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AC" w:rsidRDefault="00C576AC">
      <w:pPr>
        <w:rPr>
          <w:noProof/>
        </w:rPr>
      </w:pPr>
      <w:r>
        <w:rPr>
          <w:noProof/>
        </w:rPr>
        <w:t>Asset-Based Lending via a Secure Distributed Platform</w:t>
      </w:r>
    </w:p>
    <w:p w:rsidR="00C576AC" w:rsidRDefault="00C576AC">
      <w:pPr>
        <w:rPr>
          <w:noProof/>
          <w:lang w:val="es-ES"/>
        </w:rPr>
      </w:pPr>
      <w:r w:rsidRPr="00C576AC">
        <w:rPr>
          <w:noProof/>
          <w:lang w:val="es-ES"/>
        </w:rPr>
        <w:t>Dado el bajo uso de c</w:t>
      </w:r>
      <w:r>
        <w:rPr>
          <w:noProof/>
          <w:lang w:val="es-ES"/>
        </w:rPr>
        <w:t xml:space="preserve">réditos para pequeñas y medianas empresas en Sur África, el paper propone una plataforma distribuída para expandir </w:t>
      </w:r>
      <w:r w:rsidR="00B36C67">
        <w:rPr>
          <w:noProof/>
          <w:lang w:val="es-ES"/>
        </w:rPr>
        <w:t xml:space="preserve">y facilitar la oferta de productos financieros en Kenia, integrando a los stakeholders en el sector de ventas. </w:t>
      </w:r>
      <w:r w:rsidR="00B915EC">
        <w:rPr>
          <w:noProof/>
          <w:lang w:val="es-ES"/>
        </w:rPr>
        <w:t>Se construyó un backend con blockchain sobre fábrica de hipercapas y una aplicación móvil para que los stakeholders interactúen con el sistema.</w:t>
      </w:r>
    </w:p>
    <w:p w:rsidR="0002799F" w:rsidRDefault="0002799F">
      <w:pPr>
        <w:rPr>
          <w:noProof/>
          <w:lang w:val="es-ES"/>
        </w:rPr>
      </w:pPr>
    </w:p>
    <w:p w:rsidR="0002799F" w:rsidRDefault="0002799F">
      <w:pPr>
        <w:rPr>
          <w:noProof/>
        </w:rPr>
      </w:pPr>
      <w:r w:rsidRPr="0002799F">
        <w:rPr>
          <w:noProof/>
        </w:rPr>
        <w:t>Time Analysis of the Feasibility of Vehicular Blocktrees</w:t>
      </w:r>
    </w:p>
    <w:p w:rsidR="0002799F" w:rsidRDefault="00AC1F57">
      <w:pPr>
        <w:rPr>
          <w:noProof/>
          <w:lang w:val="es-ES"/>
        </w:rPr>
      </w:pPr>
      <w:r w:rsidRPr="00AC1F57">
        <w:rPr>
          <w:noProof/>
          <w:lang w:val="es-ES"/>
        </w:rPr>
        <w:t>Se evalúa el blocktree vehicular p</w:t>
      </w:r>
      <w:r>
        <w:rPr>
          <w:noProof/>
          <w:lang w:val="es-ES"/>
        </w:rPr>
        <w:t>ropuesto por Joy(), donde cada auto escribe y agrega su firma en una blockchain. Se evalúa el cycle time entre puntos, al igual que los tiempos de lectura, escritura y persistencia del contenido en la blockchain, y el tiempo total de minado.</w:t>
      </w:r>
    </w:p>
    <w:p w:rsidR="00AC1F57" w:rsidRDefault="00AC1F57">
      <w:pPr>
        <w:rPr>
          <w:noProof/>
          <w:lang w:val="es-ES"/>
        </w:rPr>
      </w:pPr>
    </w:p>
    <w:p w:rsidR="00AC1F57" w:rsidRDefault="00AC1F57">
      <w:pPr>
        <w:rPr>
          <w:noProof/>
        </w:rPr>
      </w:pPr>
      <w:r w:rsidRPr="00AC1F57">
        <w:rPr>
          <w:noProof/>
        </w:rPr>
        <w:t>Blockchain-LI: A Study on Implementing Activity-Based Micro-Pricing using Cryptocurrency Technologies</w:t>
      </w:r>
    </w:p>
    <w:p w:rsidR="00D209A1" w:rsidRDefault="00D209A1">
      <w:pPr>
        <w:rPr>
          <w:noProof/>
          <w:lang w:val="es-ES"/>
        </w:rPr>
      </w:pPr>
      <w:r w:rsidRPr="00D209A1">
        <w:rPr>
          <w:noProof/>
          <w:lang w:val="es-ES"/>
        </w:rPr>
        <w:t>El paper propone un sistema d</w:t>
      </w:r>
      <w:r>
        <w:rPr>
          <w:noProof/>
          <w:lang w:val="es-ES"/>
        </w:rPr>
        <w:t>e micropagos basado en actividades</w:t>
      </w:r>
      <w:r w:rsidR="005858D1">
        <w:rPr>
          <w:noProof/>
          <w:lang w:val="es-ES"/>
        </w:rPr>
        <w:t>, implementando tecnologías de criptomonedas. El proyecto Blockchain-LI usa una arquitectura que adopta un sistema hereditario de red de monedas, que contiene dos tipos de estas, públicas, que son predominantes y contienen integridad alta, y las privadas, que contienen baja integridad digital que conectan a las monedas públicas.</w:t>
      </w:r>
    </w:p>
    <w:p w:rsidR="00E6014C" w:rsidRDefault="00E6014C">
      <w:pPr>
        <w:rPr>
          <w:noProof/>
          <w:lang w:val="es-ES"/>
        </w:rPr>
      </w:pPr>
    </w:p>
    <w:p w:rsidR="00E6014C" w:rsidRDefault="00E6014C">
      <w:pPr>
        <w:rPr>
          <w:noProof/>
        </w:rPr>
      </w:pPr>
      <w:r w:rsidRPr="00E6014C">
        <w:rPr>
          <w:noProof/>
        </w:rPr>
        <w:t>Crypto Wallet Working on Low-cost 4G LTE Mobile Phone</w:t>
      </w:r>
    </w:p>
    <w:p w:rsidR="00E6014C" w:rsidRPr="00672838" w:rsidRDefault="00672838">
      <w:pPr>
        <w:rPr>
          <w:noProof/>
          <w:lang w:val="es-ES"/>
        </w:rPr>
      </w:pPr>
      <w:r w:rsidRPr="00672838">
        <w:rPr>
          <w:noProof/>
          <w:lang w:val="es-ES"/>
        </w:rPr>
        <w:t xml:space="preserve">El </w:t>
      </w:r>
      <w:r w:rsidR="00953A2D">
        <w:rPr>
          <w:noProof/>
          <w:lang w:val="es-ES"/>
        </w:rPr>
        <w:t>objetivo</w:t>
      </w:r>
      <w:r w:rsidRPr="00672838">
        <w:rPr>
          <w:noProof/>
          <w:lang w:val="es-ES"/>
        </w:rPr>
        <w:t xml:space="preserve"> es usar dispositivos m</w:t>
      </w:r>
      <w:r>
        <w:rPr>
          <w:noProof/>
          <w:lang w:val="es-ES"/>
        </w:rPr>
        <w:t>óviles 4G LTE de bajo costo como monederos de criptomonedas sobre blockchain “on the go”.</w:t>
      </w:r>
      <w:r w:rsidR="00953A2D">
        <w:rPr>
          <w:noProof/>
          <w:lang w:val="es-ES"/>
        </w:rPr>
        <w:t xml:space="preserve"> El propósito general es lograr que los usuarios de los dispositivos puedan usar de manera sencilla Crypto Wallet, un monedero blockchain sin necesidad de instalar una aplicación en el teléfono, y así obtener los beneficios de servicios financieros descentralizados, como e-commerce, Peer to Peer y demás.</w:t>
      </w:r>
      <w:bookmarkStart w:id="0" w:name="_GoBack"/>
      <w:bookmarkEnd w:id="0"/>
    </w:p>
    <w:sectPr w:rsidR="00E6014C" w:rsidRPr="0067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AC"/>
    <w:rsid w:val="0002799F"/>
    <w:rsid w:val="003E082F"/>
    <w:rsid w:val="005858D1"/>
    <w:rsid w:val="00672838"/>
    <w:rsid w:val="00953A2D"/>
    <w:rsid w:val="00AC1F57"/>
    <w:rsid w:val="00B36C67"/>
    <w:rsid w:val="00B915EC"/>
    <w:rsid w:val="00C576AC"/>
    <w:rsid w:val="00D209A1"/>
    <w:rsid w:val="00D53F3B"/>
    <w:rsid w:val="00E6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5F10"/>
  <w15:chartTrackingRefBased/>
  <w15:docId w15:val="{52059315-28C4-4204-B649-7468990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Ortiz Casas</dc:creator>
  <cp:keywords/>
  <dc:description/>
  <cp:lastModifiedBy>Camilo Andres Ortiz Casas</cp:lastModifiedBy>
  <cp:revision>5</cp:revision>
  <dcterms:created xsi:type="dcterms:W3CDTF">2019-10-06T21:07:00Z</dcterms:created>
  <dcterms:modified xsi:type="dcterms:W3CDTF">2019-10-07T16:09:00Z</dcterms:modified>
</cp:coreProperties>
</file>