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EA7A" w14:textId="77777777" w:rsidR="003E2442" w:rsidRDefault="00685AFD">
      <w:r>
        <w:t>CS419 Questions Final Exam Questions</w:t>
      </w:r>
    </w:p>
    <w:p w14:paraId="60D8F82D" w14:textId="77777777" w:rsidR="003E2442" w:rsidRDefault="00685AFD">
      <w:r>
        <w:t xml:space="preserve">Please refer to  </w:t>
      </w:r>
    </w:p>
    <w:p w14:paraId="7EB5B67A" w14:textId="77777777" w:rsidR="003E2442" w:rsidRDefault="00685AFD">
      <w:hyperlink r:id="rId5">
        <w:r>
          <w:rPr>
            <w:rStyle w:val="InternetLink"/>
          </w:rPr>
          <w:t>https://arp.nmsu.edu/</w:t>
        </w:r>
      </w:hyperlink>
    </w:p>
    <w:p w14:paraId="1C266840" w14:textId="77777777" w:rsidR="003E2442" w:rsidRDefault="00685AFD">
      <w:hyperlink r:id="rId6">
        <w:r>
          <w:rPr>
            <w:rStyle w:val="InternetLink"/>
            <w:rFonts w:ascii="Lucida Sans Unicode" w:hAnsi="Lucida Sans Unicode" w:cs="Lucida Sans Unicode"/>
            <w:lang w:val="en"/>
          </w:rPr>
          <w:t>Administrative Rules and Procedures of NMSU</w:t>
        </w:r>
      </w:hyperlink>
    </w:p>
    <w:p w14:paraId="087A1188" w14:textId="77777777" w:rsidR="003E2442" w:rsidRDefault="00685AFD">
      <w:r>
        <w:rPr>
          <w:rFonts w:ascii="Lucida Sans Unicode" w:hAnsi="Lucida Sans Unicode" w:cs="Lucida Sans Unicode"/>
          <w:color w:val="444444"/>
          <w:lang w:val="en"/>
        </w:rPr>
        <w:t>Section 15</w:t>
      </w:r>
    </w:p>
    <w:p w14:paraId="4DFF3D50" w14:textId="582344B9" w:rsidR="003E2442" w:rsidRDefault="00685AFD">
      <w:pPr>
        <w:pStyle w:val="ListParagraph"/>
        <w:numPr>
          <w:ilvl w:val="0"/>
          <w:numId w:val="1"/>
        </w:numPr>
      </w:pPr>
      <w:r>
        <w:t xml:space="preserve"> An employee makes a </w:t>
      </w:r>
      <w:proofErr w:type="gramStart"/>
      <w:r>
        <w:t>10 cent</w:t>
      </w:r>
      <w:proofErr w:type="gramEnd"/>
      <w:r>
        <w:t xml:space="preserve"> long distance phone call.   Locate the policy which addresses this situation.  What should the e</w:t>
      </w:r>
      <w:r>
        <w:t xml:space="preserve">mployee do?  What should the supervisor do?  Is the policy reasonable?   </w:t>
      </w:r>
    </w:p>
    <w:p w14:paraId="5C10592D" w14:textId="7608EA60" w:rsidR="00094C79" w:rsidRPr="00094C79" w:rsidRDefault="00094C79" w:rsidP="00094C79">
      <w:pPr>
        <w:pStyle w:val="ListParagraph"/>
        <w:rPr>
          <w:b/>
          <w:bCs/>
        </w:rPr>
      </w:pPr>
      <w:r>
        <w:rPr>
          <w:b/>
          <w:bCs/>
        </w:rPr>
        <w:t>Policy 3.14 addresses the situation. The employee should notify the supervisor if they don’t have a way to pay for the call. The supervisor should then put the charge on the employee’s monthly bill.</w:t>
      </w:r>
    </w:p>
    <w:p w14:paraId="53DFF4A9" w14:textId="4F145006" w:rsidR="003E2442" w:rsidRDefault="00685AFD">
      <w:pPr>
        <w:pStyle w:val="ListParagraph"/>
        <w:numPr>
          <w:ilvl w:val="1"/>
          <w:numId w:val="1"/>
        </w:numPr>
      </w:pPr>
      <w:r>
        <w:t>Now consider the cost of taking in 10 cents for a large organization.  Create a proposed policy change that mitigates the costs of taking on small amounts of funds, and yet allows ma</w:t>
      </w:r>
      <w:r>
        <w:t>nagement to oversee the personal use.  (for example, an employee is likely to take home a writing pen and the is just considered the cost of running an office).</w:t>
      </w:r>
    </w:p>
    <w:p w14:paraId="594EC66D" w14:textId="305F1515" w:rsidR="00094C79" w:rsidRPr="00094C79" w:rsidRDefault="00094C79" w:rsidP="00094C79">
      <w:pPr>
        <w:pStyle w:val="ListParagraph"/>
        <w:ind w:left="1440"/>
        <w:rPr>
          <w:b/>
          <w:bCs/>
        </w:rPr>
      </w:pPr>
      <w:r>
        <w:rPr>
          <w:b/>
          <w:bCs/>
        </w:rPr>
        <w:t xml:space="preserve">The policy could be changed to allow long-distance calls </w:t>
      </w:r>
      <w:proofErr w:type="gramStart"/>
      <w:r>
        <w:rPr>
          <w:b/>
          <w:bCs/>
        </w:rPr>
        <w:t>as long as</w:t>
      </w:r>
      <w:proofErr w:type="gramEnd"/>
      <w:r>
        <w:rPr>
          <w:b/>
          <w:bCs/>
        </w:rPr>
        <w:t xml:space="preserve"> there is a valid reason since many employees are from El Paso. This could be considered a business cost, in that case. The policy could require that the employee still notify them of any </w:t>
      </w:r>
      <w:proofErr w:type="gramStart"/>
      <w:r>
        <w:rPr>
          <w:b/>
          <w:bCs/>
        </w:rPr>
        <w:t>long distance</w:t>
      </w:r>
      <w:proofErr w:type="gramEnd"/>
      <w:r>
        <w:rPr>
          <w:b/>
          <w:bCs/>
        </w:rPr>
        <w:t xml:space="preserve"> use.</w:t>
      </w:r>
    </w:p>
    <w:p w14:paraId="51B9E5FD" w14:textId="4AB89FCB" w:rsidR="003E2442" w:rsidRDefault="00685AFD">
      <w:pPr>
        <w:pStyle w:val="ListParagraph"/>
        <w:numPr>
          <w:ilvl w:val="0"/>
          <w:numId w:val="1"/>
        </w:numPr>
      </w:pPr>
      <w:r>
        <w:t>An employee of the registrar’s office who can update data is also taking courses from NMSU.  Wh</w:t>
      </w:r>
      <w:r>
        <w:t>at policy addresses this issue?  What sort of issues are possible?</w:t>
      </w:r>
    </w:p>
    <w:p w14:paraId="27D70E6E" w14:textId="5DE2DF8B" w:rsidR="00094C79" w:rsidRDefault="00094C79" w:rsidP="00094C79">
      <w:pPr>
        <w:pStyle w:val="ListParagraph"/>
      </w:pPr>
      <w:r>
        <w:rPr>
          <w:b/>
          <w:bCs/>
        </w:rPr>
        <w:t xml:space="preserve">The policy that addresses this is 15.17. The registrar would be able to use their privileges to modify their own records. </w:t>
      </w:r>
    </w:p>
    <w:p w14:paraId="63B8F8A5" w14:textId="63A6CE8E" w:rsidR="003E2442" w:rsidRDefault="00685AFD">
      <w:pPr>
        <w:pStyle w:val="ListParagraph"/>
        <w:numPr>
          <w:ilvl w:val="0"/>
          <w:numId w:val="1"/>
        </w:numPr>
      </w:pPr>
      <w:r>
        <w:t>A student computer is found to be blasting data on the network which registers on the Intrusion Detection System as a potential virus.  What policies are in place to deal with this problem?</w:t>
      </w:r>
    </w:p>
    <w:p w14:paraId="114F0F7B" w14:textId="2AFC6702" w:rsidR="00094C79" w:rsidRPr="00094C79" w:rsidRDefault="00094C79" w:rsidP="00094C79">
      <w:pPr>
        <w:pStyle w:val="ListParagraph"/>
        <w:rPr>
          <w:b/>
          <w:bCs/>
        </w:rPr>
      </w:pPr>
      <w:r>
        <w:rPr>
          <w:b/>
          <w:bCs/>
        </w:rPr>
        <w:t>The policy 15.75 Rule C addresses this. Any device detected to harmful to NMSU’s network can be removed if the issue isn’t corrected by the owner.</w:t>
      </w:r>
    </w:p>
    <w:p w14:paraId="4A27B4B2" w14:textId="300877A5" w:rsidR="003E2442" w:rsidRDefault="00685AFD">
      <w:pPr>
        <w:pStyle w:val="ListParagraph"/>
        <w:numPr>
          <w:ilvl w:val="0"/>
          <w:numId w:val="1"/>
        </w:numPr>
      </w:pPr>
      <w:r>
        <w:t>Mike works in the Admissions office and Mary is a new student orientation advisor.  Mary asks for a copy of the students coming to new student registration. Mary asks for the data to be on a thumb drive or better yet on a Google drive.  What policy should</w:t>
      </w:r>
      <w:r>
        <w:t xml:space="preserve"> guide Mike?</w:t>
      </w:r>
    </w:p>
    <w:p w14:paraId="4FE2BD19" w14:textId="373F9461" w:rsidR="00094C79" w:rsidRPr="00094C79" w:rsidRDefault="00094C79" w:rsidP="00094C79">
      <w:pPr>
        <w:pStyle w:val="ListParagraph"/>
        <w:rPr>
          <w:b/>
          <w:bCs/>
        </w:rPr>
      </w:pPr>
      <w:r w:rsidRPr="00094C79">
        <w:rPr>
          <w:b/>
          <w:bCs/>
        </w:rPr>
        <w:t>Policy 15.50 Part 4 states that institutional data shall not be stored on removable media unless approved by a data custodian.</w:t>
      </w:r>
    </w:p>
    <w:p w14:paraId="704BF9F0" w14:textId="1D2C1ACB" w:rsidR="003E2442" w:rsidRDefault="00685AFD">
      <w:pPr>
        <w:pStyle w:val="ListParagraph"/>
        <w:numPr>
          <w:ilvl w:val="0"/>
          <w:numId w:val="1"/>
        </w:numPr>
      </w:pPr>
      <w:r>
        <w:t xml:space="preserve">A student, using university equipment, sends harassing email to others.  What policy deals with this?  </w:t>
      </w:r>
    </w:p>
    <w:p w14:paraId="400C9126" w14:textId="4683341E" w:rsidR="00094C79" w:rsidRPr="00094C79" w:rsidRDefault="00094C79" w:rsidP="00094C79">
      <w:pPr>
        <w:pStyle w:val="ListParagraph"/>
        <w:rPr>
          <w:b/>
          <w:bCs/>
        </w:rPr>
      </w:pPr>
      <w:r>
        <w:rPr>
          <w:b/>
          <w:bCs/>
        </w:rPr>
        <w:t>Policy 15.11 Rule D addresses this and states ICT equipment shall not be used for unlawful purposes like defamatory or harassing acts.</w:t>
      </w:r>
    </w:p>
    <w:p w14:paraId="2DC04DE5" w14:textId="77777777" w:rsidR="003E2442" w:rsidRDefault="003E2442"/>
    <w:p w14:paraId="45791EA3" w14:textId="77777777" w:rsidR="003E2442" w:rsidRDefault="00685AFD">
      <w:r>
        <w:t>For the next questions, please consult the ACM or IEEE code of conduct:</w:t>
      </w:r>
    </w:p>
    <w:p w14:paraId="529921E4" w14:textId="73AEA7B3" w:rsidR="003E2442" w:rsidRDefault="00685AFD">
      <w:pPr>
        <w:pStyle w:val="ListParagraph"/>
        <w:numPr>
          <w:ilvl w:val="0"/>
          <w:numId w:val="1"/>
        </w:numPr>
      </w:pPr>
      <w:r>
        <w:lastRenderedPageBreak/>
        <w:t xml:space="preserve">Eric Snowden signed a document not to share data he saw at work.  </w:t>
      </w:r>
      <w:r>
        <w:t xml:space="preserve">He stored the data and then shared it.  Name at one code of conduct element which supports his action and one code of conduct element which he violated </w:t>
      </w:r>
    </w:p>
    <w:p w14:paraId="0E646FC6" w14:textId="06B145FC" w:rsidR="00920E0B" w:rsidRPr="00920E0B" w:rsidRDefault="00920E0B" w:rsidP="00920E0B">
      <w:pPr>
        <w:pStyle w:val="ListParagraph"/>
        <w:rPr>
          <w:b/>
          <w:bCs/>
        </w:rPr>
      </w:pPr>
      <w:r>
        <w:rPr>
          <w:b/>
          <w:bCs/>
        </w:rPr>
        <w:t>ACM Code 2.8 (access computing resources only when compelled by the public good) supports his actions. ACM Code 1.7 is the code Snowden violated.</w:t>
      </w:r>
    </w:p>
    <w:p w14:paraId="57B5F707" w14:textId="59D67956" w:rsidR="003E2442" w:rsidRDefault="00685AFD">
      <w:pPr>
        <w:pStyle w:val="ListParagraph"/>
        <w:numPr>
          <w:ilvl w:val="0"/>
          <w:numId w:val="1"/>
        </w:numPr>
      </w:pPr>
      <w:r>
        <w:t>Give a short description of the “Morris Worm.”  You may need to google search to find out. List two cod</w:t>
      </w:r>
      <w:r>
        <w:t>e of conduct elements that were violated from this activity</w:t>
      </w:r>
    </w:p>
    <w:p w14:paraId="13F9B934" w14:textId="6B41A973" w:rsidR="00920E0B" w:rsidRPr="00920E0B" w:rsidRDefault="00920E0B" w:rsidP="00920E0B">
      <w:pPr>
        <w:pStyle w:val="ListParagraph"/>
        <w:rPr>
          <w:b/>
          <w:bCs/>
        </w:rPr>
      </w:pPr>
      <w:r w:rsidRPr="00920E0B">
        <w:rPr>
          <w:b/>
          <w:bCs/>
        </w:rPr>
        <w:t xml:space="preserve">The Morris worm is one of the first worms to be distributed over the internet. It is claimed to have infected 10% of computers connected to the internet at the time. It was difficult to </w:t>
      </w:r>
      <w:proofErr w:type="gramStart"/>
      <w:r w:rsidRPr="00920E0B">
        <w:rPr>
          <w:b/>
          <w:bCs/>
        </w:rPr>
        <w:t>remove</w:t>
      </w:r>
      <w:proofErr w:type="gramEnd"/>
      <w:r w:rsidRPr="00920E0B">
        <w:rPr>
          <w:b/>
          <w:bCs/>
        </w:rPr>
        <w:t xml:space="preserve"> and costs are estimated to be in the millions. Morris violated 1.2 Avoid Harm and be 1.3 Honest and Trustworthy. His virus did cause harm to many computers, and he was dishonest by trying to make it look like the virus came from MIT.</w:t>
      </w:r>
    </w:p>
    <w:p w14:paraId="7AD2A127" w14:textId="510E92D1" w:rsidR="003E2442" w:rsidRDefault="00685AFD">
      <w:pPr>
        <w:pStyle w:val="ListParagraph"/>
        <w:numPr>
          <w:ilvl w:val="0"/>
          <w:numId w:val="1"/>
        </w:numPr>
      </w:pPr>
      <w:r>
        <w:t>As an employer, you find that your direct employee used his/her privileges to remove a post from a social networking site your organization maintains.  The employee deleted the message because the</w:t>
      </w:r>
      <w:r>
        <w:t xml:space="preserve"> message was derogatory towards you, the employer.  You receive several complaints about the post being removed.  Are there any code of conduct violations?  If so, list two.  If not, why?</w:t>
      </w:r>
    </w:p>
    <w:p w14:paraId="37234773" w14:textId="14EB1AD9" w:rsidR="00920E0B" w:rsidRPr="00920E0B" w:rsidRDefault="00920E0B" w:rsidP="00920E0B">
      <w:pPr>
        <w:pStyle w:val="ListParagraph"/>
        <w:rPr>
          <w:b/>
          <w:bCs/>
        </w:rPr>
      </w:pPr>
      <w:r>
        <w:rPr>
          <w:b/>
          <w:bCs/>
        </w:rPr>
        <w:t xml:space="preserve">ACM Code 3.2 and IEEE Code </w:t>
      </w:r>
      <w:proofErr w:type="gramStart"/>
      <w:r>
        <w:rPr>
          <w:b/>
          <w:bCs/>
        </w:rPr>
        <w:t>2.03  are</w:t>
      </w:r>
      <w:proofErr w:type="gramEnd"/>
      <w:r>
        <w:rPr>
          <w:b/>
          <w:bCs/>
        </w:rPr>
        <w:t xml:space="preserve"> violated because the employee deleted the post without consent and they didn’t allow the other person to express themselves.</w:t>
      </w:r>
    </w:p>
    <w:p w14:paraId="7D7D5EA8" w14:textId="1A71A4FE" w:rsidR="003E2442" w:rsidRDefault="00685AFD">
      <w:pPr>
        <w:pStyle w:val="ListParagraph"/>
        <w:numPr>
          <w:ilvl w:val="0"/>
          <w:numId w:val="1"/>
        </w:numPr>
      </w:pPr>
      <w:r>
        <w:t xml:space="preserve"> A few years ago, Sony was to publish a movie called “The Interview”</w:t>
      </w:r>
      <w:r>
        <w:t xml:space="preserve"> which depicted a scenario about North Korea.  Sony systems were </w:t>
      </w:r>
      <w:proofErr w:type="gramStart"/>
      <w:r>
        <w:t>hacked</w:t>
      </w:r>
      <w:proofErr w:type="gramEnd"/>
      <w:r>
        <w:t xml:space="preserve"> and the intrusion looked to come from North Korea.  Shortly after this discovery, Nort</w:t>
      </w:r>
      <w:bookmarkStart w:id="0" w:name="_GoBack"/>
      <w:bookmarkEnd w:id="0"/>
      <w:r>
        <w:t xml:space="preserve">h Korean computer networks were offline for several hours.   Suppose the outage was engineered by </w:t>
      </w:r>
      <w:r>
        <w:t>the United States as retaliation for North Korean actions.  Do any of our code of conducts elements support the actions of the United States?</w:t>
      </w:r>
    </w:p>
    <w:p w14:paraId="14D3538E" w14:textId="36D2E511" w:rsidR="00920E0B" w:rsidRPr="00920E0B" w:rsidRDefault="00920E0B" w:rsidP="00920E0B">
      <w:pPr>
        <w:pStyle w:val="ListParagraph"/>
        <w:rPr>
          <w:b/>
          <w:bCs/>
        </w:rPr>
      </w:pPr>
      <w:r>
        <w:rPr>
          <w:b/>
          <w:bCs/>
        </w:rPr>
        <w:t>There are no code elements to support this.</w:t>
      </w:r>
    </w:p>
    <w:p w14:paraId="4DA55F39" w14:textId="53AA94D7" w:rsidR="003E2442" w:rsidRDefault="00685AFD">
      <w:pPr>
        <w:pStyle w:val="ListParagraph"/>
        <w:numPr>
          <w:ilvl w:val="0"/>
          <w:numId w:val="1"/>
        </w:numPr>
      </w:pPr>
      <w:r>
        <w:t>In working at a Nuclear power plant, you discover a bug in a computer program which has been releasing significant</w:t>
      </w:r>
      <w:r>
        <w:t xml:space="preserve"> amounts of radioactive material to the environment.  What should you do?  Do any of our code of conduct elements give us guidance?  How does our code deal with the situation about the previous programmer who made an honest mistake?</w:t>
      </w:r>
    </w:p>
    <w:p w14:paraId="521CE9E0" w14:textId="7AB535BA" w:rsidR="00920E0B" w:rsidRPr="00920E0B" w:rsidRDefault="00920E0B" w:rsidP="00920E0B">
      <w:pPr>
        <w:pStyle w:val="ListParagraph"/>
        <w:rPr>
          <w:b/>
          <w:bCs/>
        </w:rPr>
      </w:pPr>
      <w:r>
        <w:rPr>
          <w:b/>
          <w:bCs/>
        </w:rPr>
        <w:t>The IEEE code 1.04 guides us to disclose to the appropriate people any danger to the environment that they believe to be associated with the software. IEEE code 6.08 states that the previous programmer should take responsibility for correcting and reporting errors in software they worked on.</w:t>
      </w:r>
    </w:p>
    <w:p w14:paraId="5C42E1DA" w14:textId="14DB20B3" w:rsidR="003E2442" w:rsidRDefault="00685AFD">
      <w:pPr>
        <w:pStyle w:val="ListParagraph"/>
        <w:numPr>
          <w:ilvl w:val="0"/>
          <w:numId w:val="1"/>
        </w:numPr>
      </w:pPr>
      <w:r>
        <w:t>Name three things you l</w:t>
      </w:r>
      <w:r>
        <w:t>earned from this class.</w:t>
      </w:r>
    </w:p>
    <w:p w14:paraId="35823DE2" w14:textId="309A8034" w:rsidR="00920E0B" w:rsidRDefault="00920E0B" w:rsidP="00920E0B">
      <w:pPr>
        <w:pStyle w:val="ListParagraph"/>
        <w:rPr>
          <w:b/>
          <w:bCs/>
        </w:rPr>
      </w:pPr>
      <w:r>
        <w:rPr>
          <w:b/>
          <w:bCs/>
        </w:rPr>
        <w:t>1: I learned that we as programmers have a lot of responsibility on our shoulders.</w:t>
      </w:r>
    </w:p>
    <w:p w14:paraId="32350B1B" w14:textId="05AB2A6C" w:rsidR="00920E0B" w:rsidRDefault="00920E0B" w:rsidP="00920E0B">
      <w:pPr>
        <w:pStyle w:val="ListParagraph"/>
        <w:rPr>
          <w:b/>
          <w:bCs/>
        </w:rPr>
      </w:pPr>
      <w:r>
        <w:rPr>
          <w:b/>
          <w:bCs/>
        </w:rPr>
        <w:t xml:space="preserve">2: </w:t>
      </w:r>
      <w:r w:rsidR="00685AFD">
        <w:rPr>
          <w:b/>
          <w:bCs/>
        </w:rPr>
        <w:t>My eyes were opened to many past and present ethical issues within the computing community.</w:t>
      </w:r>
    </w:p>
    <w:p w14:paraId="12872F47" w14:textId="63F1DDBA" w:rsidR="00685AFD" w:rsidRPr="00920E0B" w:rsidRDefault="00685AFD" w:rsidP="00920E0B">
      <w:pPr>
        <w:pStyle w:val="ListParagraph"/>
        <w:rPr>
          <w:b/>
          <w:bCs/>
        </w:rPr>
      </w:pPr>
      <w:r>
        <w:rPr>
          <w:b/>
          <w:bCs/>
        </w:rPr>
        <w:t>3: I can always look to the Code of Conduct if I ever have any doubt in my future career.</w:t>
      </w:r>
    </w:p>
    <w:sectPr w:rsidR="00685AFD" w:rsidRPr="00920E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22C"/>
    <w:multiLevelType w:val="multilevel"/>
    <w:tmpl w:val="1D20C9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5196EEA"/>
    <w:multiLevelType w:val="multilevel"/>
    <w:tmpl w:val="99F49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42"/>
    <w:rsid w:val="00094C79"/>
    <w:rsid w:val="003E2442"/>
    <w:rsid w:val="00685AFD"/>
    <w:rsid w:val="00920E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461A"/>
  <w15:docId w15:val="{B3869479-D150-4CB9-92A0-06D51DC2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87CD2"/>
    <w:rPr>
      <w:color w:val="0563C1" w:themeColor="hyperlink"/>
      <w:u w:val="single"/>
    </w:rPr>
  </w:style>
  <w:style w:type="character" w:styleId="FollowedHyperlink">
    <w:name w:val="FollowedHyperlink"/>
    <w:basedOn w:val="DefaultParagraphFont"/>
    <w:uiPriority w:val="99"/>
    <w:semiHidden/>
    <w:unhideWhenUsed/>
    <w:qFormat/>
    <w:rsid w:val="00A45DE2"/>
    <w:rPr>
      <w:color w:val="954F72" w:themeColor="followedHyperlink"/>
      <w:u w:val="single"/>
    </w:rPr>
  </w:style>
  <w:style w:type="character" w:styleId="UnresolvedMention">
    <w:name w:val="Unresolved Mention"/>
    <w:basedOn w:val="DefaultParagraphFont"/>
    <w:uiPriority w:val="99"/>
    <w:semiHidden/>
    <w:unhideWhenUsed/>
    <w:qFormat/>
    <w:rsid w:val="004D613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387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nmsu.edu/files/2013/10/03.16.16-4Ed-ARP.pdf" TargetMode="External"/><Relationship Id="rId5" Type="http://schemas.openxmlformats.org/officeDocument/2006/relationships/hyperlink" Target="https://arp.nm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Cooper</dc:creator>
  <dc:description/>
  <cp:lastModifiedBy>Joseph Camacho-Terrazas</cp:lastModifiedBy>
  <cp:revision>5</cp:revision>
  <dcterms:created xsi:type="dcterms:W3CDTF">2019-05-05T11:55:00Z</dcterms:created>
  <dcterms:modified xsi:type="dcterms:W3CDTF">2020-04-12T21:48:00Z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