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8DBC9" w14:textId="77777777" w:rsidR="008636AD" w:rsidRPr="007A4674" w:rsidRDefault="008636AD" w:rsidP="008636AD">
      <w:pPr>
        <w:rPr>
          <w:b/>
          <w:bCs/>
          <w:lang w:val="es-US"/>
        </w:rPr>
      </w:pPr>
      <w:r>
        <w:rPr>
          <w:b/>
          <w:bCs/>
          <w:lang w:val="es-US"/>
        </w:rPr>
        <w:t>3.3 Requisitos de rendimiento</w:t>
      </w:r>
    </w:p>
    <w:p w14:paraId="61E45594" w14:textId="77777777" w:rsidR="008636AD" w:rsidRDefault="008636AD" w:rsidP="008636AD">
      <w:pPr>
        <w:rPr>
          <w:lang w:val="es-US"/>
        </w:rPr>
      </w:pPr>
      <w:r>
        <w:rPr>
          <w:lang w:val="es-US"/>
        </w:rPr>
        <w:t>El tiempo de respuesta de la aplicación a cada función solicitada por el usuario no debe de ser superior a los 5 segundos. El tiempo de respuesta del sistema dependerá de la tecnología implementada.</w:t>
      </w:r>
    </w:p>
    <w:p w14:paraId="0FB40B60" w14:textId="77777777" w:rsidR="008636AD" w:rsidRDefault="008636AD" w:rsidP="008636AD">
      <w:pPr>
        <w:rPr>
          <w:lang w:val="es-US"/>
        </w:rPr>
      </w:pPr>
      <w:r>
        <w:rPr>
          <w:lang w:val="es-US"/>
        </w:rPr>
        <w:t>Se estima que la cantidad de registros en la base de datos llegue a cientos, sin embargo, debido a la posibilidad de expansión de la maquila, la base de datos podría llevar a almacenar a una dicha cantidad de planillas.</w:t>
      </w:r>
    </w:p>
    <w:p w14:paraId="5B316F11" w14:textId="77777777" w:rsidR="00187968" w:rsidRDefault="00187968"/>
    <w:sectPr w:rsidR="001879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AD"/>
    <w:rsid w:val="00187968"/>
    <w:rsid w:val="0086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367C"/>
  <w15:chartTrackingRefBased/>
  <w15:docId w15:val="{50C6C63F-8B36-48B8-8CFF-F005823D1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6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381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posada</dc:creator>
  <cp:keywords/>
  <dc:description/>
  <cp:lastModifiedBy>carlos posada</cp:lastModifiedBy>
  <cp:revision>1</cp:revision>
  <dcterms:created xsi:type="dcterms:W3CDTF">2021-05-19T19:46:00Z</dcterms:created>
  <dcterms:modified xsi:type="dcterms:W3CDTF">2021-05-19T19:49:00Z</dcterms:modified>
</cp:coreProperties>
</file>