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E8A" w:rsidRPr="005622BA" w:rsidRDefault="005622BA" w:rsidP="005622BA">
      <w:pPr>
        <w:jc w:val="center"/>
        <w:rPr>
          <w:b/>
          <w:bCs/>
          <w:sz w:val="26"/>
          <w:szCs w:val="26"/>
        </w:rPr>
      </w:pPr>
      <w:r w:rsidRPr="005622BA">
        <w:rPr>
          <w:b/>
          <w:bCs/>
          <w:sz w:val="26"/>
          <w:szCs w:val="26"/>
        </w:rPr>
        <w:t>Personal Report</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A6A6A6" w:themeColor="background1" w:themeShade="A6"/>
          <w:insideV w:val="single" w:sz="4" w:space="0" w:color="FFFFFF" w:themeColor="background1"/>
        </w:tblBorders>
        <w:tblLook w:val="04A0"/>
      </w:tblPr>
      <w:tblGrid>
        <w:gridCol w:w="1165"/>
        <w:gridCol w:w="8185"/>
      </w:tblGrid>
      <w:tr w:rsidR="005622BA" w:rsidTr="005622BA">
        <w:tc>
          <w:tcPr>
            <w:tcW w:w="1165" w:type="dxa"/>
          </w:tcPr>
          <w:p w:rsidR="005622BA" w:rsidRPr="005622BA" w:rsidRDefault="005622BA" w:rsidP="001B23AC">
            <w:pPr>
              <w:rPr>
                <w:b/>
                <w:bCs/>
              </w:rPr>
            </w:pPr>
            <w:r w:rsidRPr="005622BA">
              <w:rPr>
                <w:b/>
                <w:bCs/>
              </w:rPr>
              <w:t>Name:</w:t>
            </w:r>
          </w:p>
        </w:tc>
        <w:tc>
          <w:tcPr>
            <w:tcW w:w="8185" w:type="dxa"/>
          </w:tcPr>
          <w:p w:rsidR="005622BA" w:rsidRPr="009303BE" w:rsidRDefault="009303BE" w:rsidP="001B23AC">
            <w:pPr>
              <w:rPr>
                <w:rFonts w:ascii="Times New Roman" w:hAnsi="Times New Roman" w:cs="Times New Roman"/>
                <w:sz w:val="24"/>
                <w:szCs w:val="24"/>
              </w:rPr>
            </w:pPr>
            <w:r>
              <w:rPr>
                <w:rFonts w:ascii="Times New Roman" w:hAnsi="Times New Roman" w:cs="Times New Roman"/>
                <w:sz w:val="24"/>
                <w:szCs w:val="24"/>
              </w:rPr>
              <w:t>Cameron L'Ecuyer</w:t>
            </w:r>
          </w:p>
        </w:tc>
      </w:tr>
      <w:tr w:rsidR="005622BA" w:rsidTr="005622BA">
        <w:tc>
          <w:tcPr>
            <w:tcW w:w="1165" w:type="dxa"/>
          </w:tcPr>
          <w:p w:rsidR="005622BA" w:rsidRPr="005622BA" w:rsidRDefault="005622BA" w:rsidP="001B23AC">
            <w:pPr>
              <w:rPr>
                <w:b/>
                <w:bCs/>
              </w:rPr>
            </w:pPr>
            <w:r w:rsidRPr="005622BA">
              <w:rPr>
                <w:b/>
                <w:bCs/>
              </w:rPr>
              <w:t>Project:</w:t>
            </w:r>
          </w:p>
        </w:tc>
        <w:tc>
          <w:tcPr>
            <w:tcW w:w="8185" w:type="dxa"/>
          </w:tcPr>
          <w:p w:rsidR="005622BA" w:rsidRDefault="009303BE" w:rsidP="001B23AC">
            <w:pPr>
              <w:rPr>
                <w:sz w:val="24"/>
                <w:szCs w:val="24"/>
              </w:rPr>
            </w:pPr>
            <w:r>
              <w:rPr>
                <w:sz w:val="24"/>
                <w:szCs w:val="24"/>
              </w:rPr>
              <w:t>1 (Movies Webpage)</w:t>
            </w:r>
          </w:p>
        </w:tc>
      </w:tr>
    </w:tbl>
    <w:p w:rsidR="005622BA" w:rsidRDefault="005622BA" w:rsidP="005622BA">
      <w:pPr>
        <w:rPr>
          <w:sz w:val="24"/>
          <w:szCs w:val="24"/>
        </w:rPr>
      </w:pPr>
    </w:p>
    <w:p w:rsidR="005622BA" w:rsidRDefault="005622BA" w:rsidP="005622BA">
      <w:pPr>
        <w:rPr>
          <w:b/>
          <w:bCs/>
          <w:sz w:val="24"/>
          <w:szCs w:val="24"/>
        </w:rPr>
      </w:pPr>
      <w:r w:rsidRPr="005622BA">
        <w:rPr>
          <w:b/>
          <w:bCs/>
          <w:sz w:val="24"/>
          <w:szCs w:val="24"/>
        </w:rPr>
        <w:t xml:space="preserve">Write down </w:t>
      </w:r>
      <w:r>
        <w:rPr>
          <w:b/>
          <w:bCs/>
          <w:sz w:val="24"/>
          <w:szCs w:val="24"/>
        </w:rPr>
        <w:t>what you learned:</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tblPr>
      <w:tblGrid>
        <w:gridCol w:w="9330"/>
      </w:tblGrid>
      <w:tr w:rsidR="005622BA" w:rsidTr="005622BA">
        <w:trPr>
          <w:trHeight w:val="40"/>
        </w:trPr>
        <w:tc>
          <w:tcPr>
            <w:tcW w:w="9330" w:type="dxa"/>
          </w:tcPr>
          <w:p w:rsidR="005622BA" w:rsidRPr="005622BA" w:rsidRDefault="005622BA" w:rsidP="005622BA">
            <w:pPr>
              <w:rPr>
                <w:sz w:val="24"/>
                <w:szCs w:val="24"/>
              </w:rPr>
            </w:pPr>
            <w:r w:rsidRPr="005622BA">
              <w:rPr>
                <w:sz w:val="24"/>
                <w:szCs w:val="24"/>
              </w:rPr>
              <w:t>1.</w:t>
            </w:r>
            <w:r w:rsidR="009303BE">
              <w:rPr>
                <w:sz w:val="24"/>
                <w:szCs w:val="24"/>
              </w:rPr>
              <w:t xml:space="preserve"> From the examples in class I learned it was easier to change the view type by changing a class rather than going down through it programmatically.</w:t>
            </w:r>
          </w:p>
        </w:tc>
      </w:tr>
      <w:tr w:rsidR="005622BA" w:rsidTr="005622BA">
        <w:tc>
          <w:tcPr>
            <w:tcW w:w="9330" w:type="dxa"/>
          </w:tcPr>
          <w:p w:rsidR="009303BE" w:rsidRPr="005622BA" w:rsidRDefault="005622BA" w:rsidP="005622BA">
            <w:pPr>
              <w:rPr>
                <w:sz w:val="24"/>
                <w:szCs w:val="24"/>
              </w:rPr>
            </w:pPr>
            <w:r w:rsidRPr="005622BA">
              <w:rPr>
                <w:sz w:val="24"/>
                <w:szCs w:val="24"/>
              </w:rPr>
              <w:t>2.</w:t>
            </w:r>
            <w:r w:rsidR="009303BE">
              <w:rPr>
                <w:sz w:val="24"/>
                <w:szCs w:val="24"/>
              </w:rPr>
              <w:t xml:space="preserve"> I learned how to find elements and their children on a page, and iterate through them.</w:t>
            </w:r>
          </w:p>
        </w:tc>
      </w:tr>
      <w:tr w:rsidR="005622BA" w:rsidTr="005622BA">
        <w:tc>
          <w:tcPr>
            <w:tcW w:w="9330" w:type="dxa"/>
          </w:tcPr>
          <w:p w:rsidR="005622BA" w:rsidRPr="005622BA" w:rsidRDefault="005622BA" w:rsidP="005622BA">
            <w:pPr>
              <w:rPr>
                <w:sz w:val="24"/>
                <w:szCs w:val="24"/>
              </w:rPr>
            </w:pPr>
            <w:r w:rsidRPr="005622BA">
              <w:rPr>
                <w:sz w:val="24"/>
                <w:szCs w:val="24"/>
              </w:rPr>
              <w:t>3.</w:t>
            </w:r>
            <w:r w:rsidR="009303BE">
              <w:rPr>
                <w:sz w:val="24"/>
                <w:szCs w:val="24"/>
              </w:rPr>
              <w:t xml:space="preserve"> I learned how useful templates can be.</w:t>
            </w:r>
          </w:p>
        </w:tc>
      </w:tr>
      <w:tr w:rsidR="005622BA" w:rsidTr="005622BA">
        <w:tc>
          <w:tcPr>
            <w:tcW w:w="9330" w:type="dxa"/>
          </w:tcPr>
          <w:p w:rsidR="005622BA" w:rsidRPr="005622BA" w:rsidRDefault="005622BA" w:rsidP="005622BA">
            <w:pPr>
              <w:rPr>
                <w:sz w:val="24"/>
                <w:szCs w:val="24"/>
              </w:rPr>
            </w:pPr>
            <w:r w:rsidRPr="005622BA">
              <w:rPr>
                <w:sz w:val="24"/>
                <w:szCs w:val="24"/>
              </w:rPr>
              <w:t>4.</w:t>
            </w:r>
            <w:r w:rsidR="009303BE">
              <w:rPr>
                <w:sz w:val="24"/>
                <w:szCs w:val="24"/>
              </w:rPr>
              <w:t xml:space="preserve"> I learned that there are some functions (for me it was trying to use .attr in the adjust_hd) that would not always perform as expected (it would skip over elements, even when finding them based on their index, when it should not have been skipping them).</w:t>
            </w:r>
          </w:p>
        </w:tc>
      </w:tr>
      <w:tr w:rsidR="005622BA" w:rsidTr="005622BA">
        <w:tc>
          <w:tcPr>
            <w:tcW w:w="9330" w:type="dxa"/>
          </w:tcPr>
          <w:p w:rsidR="005622BA" w:rsidRPr="005622BA" w:rsidRDefault="005622BA" w:rsidP="005622BA">
            <w:pPr>
              <w:rPr>
                <w:sz w:val="24"/>
                <w:szCs w:val="24"/>
              </w:rPr>
            </w:pPr>
            <w:r w:rsidRPr="005622BA">
              <w:rPr>
                <w:sz w:val="24"/>
                <w:szCs w:val="24"/>
              </w:rPr>
              <w:t>5.</w:t>
            </w:r>
            <w:r w:rsidR="009303BE">
              <w:rPr>
                <w:sz w:val="24"/>
                <w:szCs w:val="24"/>
              </w:rPr>
              <w:t xml:space="preserve"> Positioning items on a webpage is still a pain to do.</w:t>
            </w:r>
          </w:p>
        </w:tc>
      </w:tr>
      <w:tr w:rsidR="004E6BB8" w:rsidTr="005622BA">
        <w:tc>
          <w:tcPr>
            <w:tcW w:w="9330" w:type="dxa"/>
          </w:tcPr>
          <w:p w:rsidR="004E6BB8" w:rsidRPr="005622BA" w:rsidRDefault="004E6BB8" w:rsidP="005622BA">
            <w:pPr>
              <w:rPr>
                <w:sz w:val="24"/>
                <w:szCs w:val="24"/>
              </w:rPr>
            </w:pPr>
            <w:r>
              <w:rPr>
                <w:sz w:val="24"/>
                <w:szCs w:val="24"/>
              </w:rPr>
              <w:t>6.</w:t>
            </w:r>
            <w:r w:rsidR="009303BE">
              <w:rPr>
                <w:sz w:val="24"/>
                <w:szCs w:val="24"/>
              </w:rPr>
              <w:t xml:space="preserve"> How to use a search box to search a page.</w:t>
            </w:r>
          </w:p>
        </w:tc>
      </w:tr>
      <w:tr w:rsidR="004E6BB8" w:rsidTr="005622BA">
        <w:tc>
          <w:tcPr>
            <w:tcW w:w="9330" w:type="dxa"/>
          </w:tcPr>
          <w:p w:rsidR="004E6BB8" w:rsidRPr="005622BA" w:rsidRDefault="004E6BB8" w:rsidP="005622BA">
            <w:pPr>
              <w:rPr>
                <w:sz w:val="24"/>
                <w:szCs w:val="24"/>
              </w:rPr>
            </w:pPr>
            <w:r>
              <w:rPr>
                <w:sz w:val="24"/>
                <w:szCs w:val="24"/>
              </w:rPr>
              <w:t>7.</w:t>
            </w:r>
            <w:r w:rsidR="009303BE">
              <w:rPr>
                <w:sz w:val="24"/>
                <w:szCs w:val="24"/>
              </w:rPr>
              <w:t xml:space="preserve"> Transitions can be a little challenging to get right.</w:t>
            </w:r>
          </w:p>
        </w:tc>
      </w:tr>
    </w:tbl>
    <w:p w:rsidR="005622BA" w:rsidRDefault="005622BA" w:rsidP="005622BA">
      <w:pPr>
        <w:rPr>
          <w:b/>
          <w:bCs/>
          <w:sz w:val="24"/>
          <w:szCs w:val="24"/>
        </w:rPr>
      </w:pPr>
      <w:bookmarkStart w:id="0" w:name="_GoBack"/>
      <w:bookmarkEnd w:id="0"/>
    </w:p>
    <w:p w:rsidR="00522D01" w:rsidRDefault="00522D01" w:rsidP="00522D01">
      <w:pPr>
        <w:rPr>
          <w:b/>
          <w:bCs/>
          <w:sz w:val="24"/>
          <w:szCs w:val="24"/>
        </w:rPr>
      </w:pPr>
      <w:r>
        <w:rPr>
          <w:b/>
          <w:bCs/>
          <w:sz w:val="24"/>
          <w:szCs w:val="24"/>
        </w:rPr>
        <w:t>Feedback about the project (comments, suggestions for improvement, etc.)</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tblPr>
      <w:tblGrid>
        <w:gridCol w:w="9330"/>
      </w:tblGrid>
      <w:tr w:rsidR="00522D01" w:rsidTr="001B23AC">
        <w:trPr>
          <w:trHeight w:val="40"/>
        </w:trPr>
        <w:tc>
          <w:tcPr>
            <w:tcW w:w="9330" w:type="dxa"/>
          </w:tcPr>
          <w:p w:rsidR="00522D01" w:rsidRPr="005622BA" w:rsidRDefault="00522D01" w:rsidP="00A8619E">
            <w:pPr>
              <w:rPr>
                <w:sz w:val="24"/>
                <w:szCs w:val="24"/>
              </w:rPr>
            </w:pPr>
            <w:r w:rsidRPr="005622BA">
              <w:rPr>
                <w:sz w:val="24"/>
                <w:szCs w:val="24"/>
              </w:rPr>
              <w:t>1.</w:t>
            </w:r>
            <w:r w:rsidR="00A8619E">
              <w:rPr>
                <w:sz w:val="24"/>
                <w:szCs w:val="24"/>
              </w:rPr>
              <w:t xml:space="preserve"> It might be helpful to go over placing divs a little more thoroughly, because if you do not use container divs it can become awkward to place them, and divs behave differently when their position attributes are not the same as other divs.</w:t>
            </w:r>
          </w:p>
        </w:tc>
      </w:tr>
      <w:tr w:rsidR="00522D01" w:rsidTr="001B23AC">
        <w:tc>
          <w:tcPr>
            <w:tcW w:w="9330" w:type="dxa"/>
          </w:tcPr>
          <w:p w:rsidR="00522D01" w:rsidRPr="005622BA" w:rsidRDefault="00522D01" w:rsidP="00A8619E">
            <w:pPr>
              <w:rPr>
                <w:sz w:val="24"/>
                <w:szCs w:val="24"/>
              </w:rPr>
            </w:pPr>
            <w:r w:rsidRPr="005622BA">
              <w:rPr>
                <w:sz w:val="24"/>
                <w:szCs w:val="24"/>
              </w:rPr>
              <w:t>2.</w:t>
            </w:r>
            <w:r w:rsidR="00A8619E">
              <w:rPr>
                <w:sz w:val="24"/>
                <w:szCs w:val="24"/>
              </w:rPr>
              <w:t xml:space="preserve"> </w:t>
            </w:r>
            <w:r w:rsidR="00220524">
              <w:rPr>
                <w:sz w:val="24"/>
                <w:szCs w:val="24"/>
              </w:rPr>
              <w:t>It might be helpful to change the color scheme on the project slightly,  the color differences are not heavily pronounced on my monitor.</w:t>
            </w:r>
          </w:p>
        </w:tc>
      </w:tr>
      <w:tr w:rsidR="00522D01" w:rsidTr="001B23AC">
        <w:tc>
          <w:tcPr>
            <w:tcW w:w="9330" w:type="dxa"/>
          </w:tcPr>
          <w:p w:rsidR="00522D01" w:rsidRPr="005622BA" w:rsidRDefault="00522D01" w:rsidP="001B23AC">
            <w:pPr>
              <w:rPr>
                <w:sz w:val="24"/>
                <w:szCs w:val="24"/>
              </w:rPr>
            </w:pPr>
            <w:r w:rsidRPr="005622BA">
              <w:rPr>
                <w:sz w:val="24"/>
                <w:szCs w:val="24"/>
              </w:rPr>
              <w:t>3.</w:t>
            </w:r>
            <w:r w:rsidR="00220524">
              <w:rPr>
                <w:sz w:val="24"/>
                <w:szCs w:val="24"/>
              </w:rPr>
              <w:t xml:space="preserve"> It also could be useful to know the importance of container divs.</w:t>
            </w:r>
          </w:p>
        </w:tc>
      </w:tr>
      <w:tr w:rsidR="00522D01" w:rsidTr="001B23AC">
        <w:tc>
          <w:tcPr>
            <w:tcW w:w="9330" w:type="dxa"/>
          </w:tcPr>
          <w:p w:rsidR="00522D01" w:rsidRPr="005622BA" w:rsidRDefault="00522D01" w:rsidP="001B23AC">
            <w:pPr>
              <w:rPr>
                <w:sz w:val="24"/>
                <w:szCs w:val="24"/>
              </w:rPr>
            </w:pPr>
            <w:r w:rsidRPr="005622BA">
              <w:rPr>
                <w:sz w:val="24"/>
                <w:szCs w:val="24"/>
              </w:rPr>
              <w:t>4.</w:t>
            </w:r>
          </w:p>
        </w:tc>
      </w:tr>
      <w:tr w:rsidR="00522D01" w:rsidTr="001B23AC">
        <w:tc>
          <w:tcPr>
            <w:tcW w:w="9330" w:type="dxa"/>
          </w:tcPr>
          <w:p w:rsidR="00522D01" w:rsidRPr="005622BA" w:rsidRDefault="00522D01" w:rsidP="001B23AC">
            <w:pPr>
              <w:rPr>
                <w:sz w:val="24"/>
                <w:szCs w:val="24"/>
              </w:rPr>
            </w:pPr>
            <w:r w:rsidRPr="005622BA">
              <w:rPr>
                <w:sz w:val="24"/>
                <w:szCs w:val="24"/>
              </w:rPr>
              <w:t>5.</w:t>
            </w:r>
          </w:p>
        </w:tc>
      </w:tr>
      <w:tr w:rsidR="004E6BB8" w:rsidTr="001B23AC">
        <w:tc>
          <w:tcPr>
            <w:tcW w:w="9330" w:type="dxa"/>
          </w:tcPr>
          <w:p w:rsidR="004E6BB8" w:rsidRPr="005622BA" w:rsidRDefault="004E6BB8" w:rsidP="001B23AC">
            <w:pPr>
              <w:rPr>
                <w:sz w:val="24"/>
                <w:szCs w:val="24"/>
              </w:rPr>
            </w:pPr>
            <w:r>
              <w:rPr>
                <w:sz w:val="24"/>
                <w:szCs w:val="24"/>
              </w:rPr>
              <w:t>6.</w:t>
            </w:r>
          </w:p>
        </w:tc>
      </w:tr>
      <w:tr w:rsidR="004E6BB8" w:rsidTr="001B23AC">
        <w:tc>
          <w:tcPr>
            <w:tcW w:w="9330" w:type="dxa"/>
          </w:tcPr>
          <w:p w:rsidR="004E6BB8" w:rsidRPr="005622BA" w:rsidRDefault="004E6BB8" w:rsidP="001B23AC">
            <w:pPr>
              <w:rPr>
                <w:sz w:val="24"/>
                <w:szCs w:val="24"/>
              </w:rPr>
            </w:pPr>
            <w:r>
              <w:rPr>
                <w:sz w:val="24"/>
                <w:szCs w:val="24"/>
              </w:rPr>
              <w:t>7.</w:t>
            </w:r>
          </w:p>
        </w:tc>
      </w:tr>
    </w:tbl>
    <w:p w:rsidR="005622BA" w:rsidRDefault="005622BA" w:rsidP="005622BA">
      <w:pPr>
        <w:rPr>
          <w:sz w:val="24"/>
          <w:szCs w:val="24"/>
        </w:rPr>
      </w:pPr>
    </w:p>
    <w:p w:rsidR="005622BA" w:rsidRPr="005622BA" w:rsidRDefault="005622BA" w:rsidP="005622BA">
      <w:pPr>
        <w:rPr>
          <w:sz w:val="24"/>
          <w:szCs w:val="24"/>
        </w:rPr>
      </w:pPr>
    </w:p>
    <w:sectPr w:rsidR="005622BA" w:rsidRPr="005622BA" w:rsidSect="00D04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06B9"/>
    <w:rsid w:val="00220524"/>
    <w:rsid w:val="002868CD"/>
    <w:rsid w:val="00452E8A"/>
    <w:rsid w:val="004E6BB8"/>
    <w:rsid w:val="00522D01"/>
    <w:rsid w:val="005622BA"/>
    <w:rsid w:val="009303BE"/>
    <w:rsid w:val="00A8619E"/>
    <w:rsid w:val="00AE06B9"/>
    <w:rsid w:val="00D04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2B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2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 Kuhail</dc:creator>
  <cp:lastModifiedBy>CJ</cp:lastModifiedBy>
  <cp:revision>4</cp:revision>
  <dcterms:created xsi:type="dcterms:W3CDTF">2016-07-03T02:24:00Z</dcterms:created>
  <dcterms:modified xsi:type="dcterms:W3CDTF">2016-07-03T02:37:00Z</dcterms:modified>
</cp:coreProperties>
</file>