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4anf05hnapx8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Vicente Ignacio Montenegro Farias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5" w:val="single"/>
              <w:left w:color="434343" w:space="0" w:sz="5" w:val="single"/>
              <w:bottom w:color="434343" w:space="0" w:sz="5" w:val="single"/>
              <w:right w:color="43434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="259" w:lineRule="auto"/>
              <w:jc w:val="both"/>
              <w:rPr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1446114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rq4etpm4saxx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before="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Realizar pruebas de certificación tanto de los productos como de los procesos utilizando buenas prácticas definidas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Gestionar proyectos informáticos, ofreciendo alternativas para la toma de decisiones de acuerdo a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Construir modelos de datos para soportar los requerimientos de la organización de acuerdo a un diseño definido y escalable en el tiempo.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6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YCcXU/bFwJ1kiVVlRCjnyZUdRA==">CgMxLjAyDmguNGFuZjA1aG5hcHg4Mg5oLnJxNGV0cG00c2F4eDgAciExQXNGTkNsUkY4dkNNZTBrR2kyZi1KT3RxTHduam40OUw=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