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982D7" w14:textId="77777777" w:rsidR="0087563B" w:rsidRDefault="686CD493" w:rsidP="770B6770">
      <w:pPr>
        <w:jc w:val="center"/>
        <w:rPr>
          <w:rFonts w:ascii="Times New Roman" w:eastAsia="Times New Roman" w:hAnsi="Times New Roman" w:cs="Times New Roman"/>
          <w:sz w:val="48"/>
          <w:szCs w:val="48"/>
        </w:rPr>
      </w:pPr>
      <w:r>
        <w:rPr>
          <w:rFonts w:ascii="Times New Roman" w:eastAsia="Times New Roman" w:hAnsi="Times New Roman" w:cs="Times New Roman"/>
          <w:sz w:val="48"/>
          <w:szCs w:val="48"/>
        </w:rPr>
        <w:t>Detección de patrones de riesgo financiero mediante modelado de grafos en Neo4j para FraudeLink</w:t>
      </w:r>
    </w:p>
    <w:p w14:paraId="196D4EB8" w14:textId="77777777" w:rsidR="686CD493" w:rsidRPr="006162FE" w:rsidRDefault="686CD493" w:rsidP="00852F85">
      <w:pPr>
        <w:spacing w:before="160" w:after="8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Laura Obando Esquivel, Camila Mendoza Ramírez, Jimena Ramírez Zamora, Alex Díaz Sancho, Fabián Almirall Marchena</w:t>
      </w:r>
    </w:p>
    <w:p w14:paraId="1171AFCE" w14:textId="77777777" w:rsidR="54143BBD" w:rsidRDefault="54143BBD" w:rsidP="770B6770">
      <w:pPr>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Universidad de Costa Rica</w:t>
      </w:r>
    </w:p>
    <w:p w14:paraId="517225D6" w14:textId="4A537832" w:rsidR="006162FE" w:rsidRPr="00735317" w:rsidRDefault="00735317" w:rsidP="00735317">
      <w:pPr>
        <w:spacing w:after="0" w:line="240" w:lineRule="auto"/>
        <w:jc w:val="center"/>
        <w:rPr>
          <w:rFonts w:ascii="Courier New" w:eastAsia="Times New Roman" w:hAnsi="Courier New" w:cs="Courier New"/>
          <w:sz w:val="18"/>
          <w:szCs w:val="18"/>
        </w:rPr>
      </w:pPr>
      <w:hyperlink r:id="rId5" w:history="1">
        <w:r w:rsidRPr="009602F3">
          <w:rPr>
            <w:rStyle w:val="Hipervnculo"/>
            <w:rFonts w:ascii="Courier New" w:eastAsia="Times New Roman" w:hAnsi="Courier New" w:cs="Courier New"/>
            <w:sz w:val="18"/>
            <w:szCs w:val="18"/>
          </w:rPr>
          <w:t>Laura.obandoesquivel@ucr.ac.cr</w:t>
        </w:r>
      </w:hyperlink>
    </w:p>
    <w:p w14:paraId="23225ED5" w14:textId="1FF3306D" w:rsidR="686CD493" w:rsidRPr="00735317" w:rsidRDefault="00735317" w:rsidP="00735317">
      <w:pPr>
        <w:spacing w:after="0" w:line="240" w:lineRule="auto"/>
        <w:jc w:val="center"/>
        <w:rPr>
          <w:rFonts w:ascii="Courier New" w:eastAsia="Times New Roman" w:hAnsi="Courier New" w:cs="Courier New"/>
          <w:sz w:val="18"/>
          <w:szCs w:val="18"/>
        </w:rPr>
      </w:pPr>
      <w:hyperlink r:id="rId6" w:history="1">
        <w:r w:rsidRPr="009602F3">
          <w:rPr>
            <w:rStyle w:val="Hipervnculo"/>
            <w:rFonts w:ascii="Courier New" w:eastAsia="Times New Roman" w:hAnsi="Courier New" w:cs="Courier New"/>
            <w:sz w:val="18"/>
            <w:szCs w:val="18"/>
          </w:rPr>
          <w:t>Camila.mendozaramirez@ucr.ac.cr</w:t>
        </w:r>
      </w:hyperlink>
    </w:p>
    <w:p w14:paraId="789CCDEB" w14:textId="0B6AE1A1" w:rsidR="006162FE" w:rsidRPr="00735317" w:rsidRDefault="00735317" w:rsidP="00735317">
      <w:pPr>
        <w:spacing w:after="0" w:line="240" w:lineRule="auto"/>
        <w:jc w:val="center"/>
        <w:rPr>
          <w:rFonts w:ascii="Courier New" w:hAnsi="Courier New" w:cs="Courier New"/>
          <w:sz w:val="18"/>
          <w:szCs w:val="18"/>
          <w:u w:val="single"/>
        </w:rPr>
      </w:pPr>
      <w:hyperlink r:id="rId7" w:history="1">
        <w:r w:rsidRPr="009602F3">
          <w:rPr>
            <w:rStyle w:val="Hipervnculo"/>
            <w:rFonts w:ascii="Courier New" w:eastAsia="Times New Roman" w:hAnsi="Courier New" w:cs="Courier New"/>
            <w:sz w:val="18"/>
            <w:szCs w:val="18"/>
          </w:rPr>
          <w:t>Alex.diazsancho@ucr.ac.cr</w:t>
        </w:r>
      </w:hyperlink>
    </w:p>
    <w:p w14:paraId="3294A795" w14:textId="50921426" w:rsidR="00A928B4" w:rsidRPr="00735317" w:rsidRDefault="00735317" w:rsidP="00735317">
      <w:pPr>
        <w:spacing w:after="0" w:line="240" w:lineRule="auto"/>
        <w:jc w:val="center"/>
        <w:rPr>
          <w:rFonts w:ascii="Courier New" w:hAnsi="Courier New" w:cs="Courier New"/>
          <w:sz w:val="18"/>
          <w:szCs w:val="18"/>
          <w:u w:val="single"/>
        </w:rPr>
      </w:pPr>
      <w:hyperlink r:id="rId8" w:history="1">
        <w:r w:rsidRPr="009602F3">
          <w:rPr>
            <w:rStyle w:val="Hipervnculo"/>
            <w:rFonts w:ascii="Courier New" w:eastAsia="Times New Roman" w:hAnsi="Courier New" w:cs="Courier New"/>
            <w:sz w:val="18"/>
            <w:szCs w:val="18"/>
          </w:rPr>
          <w:t>Jimena.ramirezzamora@ucr.ac.cr</w:t>
        </w:r>
      </w:hyperlink>
    </w:p>
    <w:p w14:paraId="0BEDD8AC" w14:textId="44A3F936" w:rsidR="00905311" w:rsidRPr="00735317" w:rsidRDefault="00735317" w:rsidP="00735317">
      <w:pPr>
        <w:spacing w:after="0" w:line="240" w:lineRule="auto"/>
        <w:jc w:val="center"/>
        <w:rPr>
          <w:rFonts w:ascii="Courier New" w:hAnsi="Courier New" w:cs="Courier New"/>
          <w:sz w:val="18"/>
          <w:szCs w:val="18"/>
          <w:u w:val="single"/>
        </w:rPr>
      </w:pPr>
      <w:hyperlink r:id="rId9" w:history="1">
        <w:r w:rsidRPr="009602F3">
          <w:rPr>
            <w:rStyle w:val="Hipervnculo"/>
            <w:rFonts w:ascii="Courier New" w:eastAsia="Times New Roman" w:hAnsi="Courier New" w:cs="Courier New"/>
            <w:sz w:val="18"/>
            <w:szCs w:val="18"/>
          </w:rPr>
          <w:t>Fabian.almirall@ucr.ac.cr</w:t>
        </w:r>
      </w:hyperlink>
    </w:p>
    <w:p w14:paraId="3E9DF449" w14:textId="77777777" w:rsidR="6EC2CC17" w:rsidRDefault="6EC2CC17" w:rsidP="6EC2CC17">
      <w:pPr>
        <w:jc w:val="center"/>
        <w:rPr>
          <w:rFonts w:ascii="Times New Roman" w:eastAsia="Times New Roman" w:hAnsi="Times New Roman" w:cs="Times New Roman"/>
          <w:sz w:val="18"/>
          <w:szCs w:val="18"/>
        </w:rPr>
        <w:sectPr w:rsidR="6EC2CC17">
          <w:pgSz w:w="11906" w:h="16838"/>
          <w:pgMar w:top="1077" w:right="812" w:bottom="1077" w:left="812" w:header="720" w:footer="720" w:gutter="0"/>
          <w:cols w:space="720"/>
          <w:docGrid w:linePitch="360"/>
        </w:sectPr>
      </w:pPr>
    </w:p>
    <w:p w14:paraId="4CB15808" w14:textId="77777777" w:rsidR="7818A514" w:rsidRDefault="7818A514" w:rsidP="6EC2CC17">
      <w:pPr>
        <w:spacing w:after="80" w:line="240" w:lineRule="auto"/>
        <w:ind w:firstLine="204"/>
        <w:jc w:val="both"/>
        <w:rPr>
          <w:rFonts w:ascii="Times New Roman" w:eastAsia="Times New Roman" w:hAnsi="Times New Roman" w:cs="Times New Roman"/>
          <w:b/>
          <w:bCs/>
          <w:sz w:val="18"/>
          <w:szCs w:val="18"/>
        </w:rPr>
      </w:pPr>
      <w:r>
        <w:rPr>
          <w:rFonts w:ascii="Times New Roman" w:eastAsia="Times New Roman" w:hAnsi="Times New Roman" w:cs="Times New Roman"/>
          <w:b/>
          <w:bCs/>
          <w:i/>
          <w:iCs/>
          <w:sz w:val="18"/>
          <w:szCs w:val="18"/>
        </w:rPr>
        <w:t>Resumen</w:t>
      </w:r>
      <w:r>
        <w:rPr>
          <w:rFonts w:ascii="Times New Roman" w:eastAsia="Times New Roman" w:hAnsi="Times New Roman" w:cs="Times New Roman"/>
          <w:b/>
          <w:bCs/>
          <w:sz w:val="18"/>
          <w:szCs w:val="18"/>
        </w:rPr>
        <w:t>— Las transacciones financieras digitales generan redes de relaciones entre clientes, cuentas, dispositivos y direcciones IP en las que pueden ocultarse patrones de fraude que no se detectan al analizar cada operación por separado. Este trabajo presenta FraudeLink, un prototipo basado en una base de datos orientada a grafos en Neo4j para explorar estas conexiones y priorizar cuentas para su revisión. Se construyó una red sintética reproducible de 12 500 nodos y 66 007 relaciones, sobre la cual se implementaron consultas en Cypher para identificar identidades que comparten dispositivos y direcciones IP, ciclos de transferencias, caminos entre cuentas sospechosas y un puntaje de riesgo, además de los algoritmos PageRank, Louvain y WCC de Graph Data Science. Las consultas recuperaron los dos ciclos insertados en los datos, y el puntaje clasificó cinco de las 5000 cuentas en riesgo alto. Al comparar con SQL Server, este fue más rápido en seis de siete búsquedas a esta escala, mientras que Neo4j fue más rápido en el recorrido por cualquier tipo de vínculo y requirió consultas considerablemente más simples. Los resultados muestran la utilidad del modelo de grafos para analizar relaciones financieras, aunque su validación con datos reales queda como trabajo futuro.</w:t>
      </w:r>
    </w:p>
    <w:p w14:paraId="4A8AF7A2" w14:textId="77777777" w:rsidR="00AA15E7" w:rsidRDefault="7818A514" w:rsidP="00AA15E7">
      <w:pPr>
        <w:spacing w:after="80" w:line="240" w:lineRule="auto"/>
        <w:ind w:firstLine="204"/>
        <w:jc w:val="both"/>
      </w:pPr>
      <w:r>
        <w:rPr>
          <w:rFonts w:ascii="Times New Roman" w:eastAsia="Times New Roman" w:hAnsi="Times New Roman" w:cs="Times New Roman"/>
          <w:b/>
          <w:bCs/>
          <w:i/>
          <w:iCs/>
          <w:sz w:val="18"/>
          <w:szCs w:val="18"/>
        </w:rPr>
        <w:t>Palabras clave</w:t>
      </w:r>
      <w:r>
        <w:rPr>
          <w:rFonts w:ascii="Times New Roman" w:eastAsia="Times New Roman" w:hAnsi="Times New Roman" w:cs="Times New Roman"/>
          <w:b/>
          <w:bCs/>
          <w:sz w:val="18"/>
          <w:szCs w:val="18"/>
        </w:rPr>
        <w:t>— bases de datos orientadas a grafos, detección de fraude, Neo4j, Cypher, NoSQL, PageRank, Louvain.</w:t>
      </w:r>
    </w:p>
    <w:p w14:paraId="504ADBB1" w14:textId="77777777" w:rsidR="65E2B293" w:rsidRPr="00AA15E7" w:rsidRDefault="1270D3F1" w:rsidP="009413BB">
      <w:pPr>
        <w:keepNext/>
        <w:numPr>
          <w:ilvl w:val="0"/>
          <w:numId w:val="28"/>
        </w:numPr>
        <w:spacing w:before="160" w:after="60" w:line="240" w:lineRule="auto"/>
        <w:ind w:left="0" w:firstLine="0"/>
        <w:jc w:val="center"/>
      </w:pPr>
      <w:r>
        <w:rPr>
          <w:rFonts w:ascii="Times New Roman" w:eastAsia="Times New Roman" w:hAnsi="Times New Roman" w:cs="Times New Roman"/>
          <w:sz w:val="20"/>
          <w:szCs w:val="20"/>
        </w:rPr>
        <w:t>INTRODUCCIÓN Y PLANTEAMIENTO DEL PROBLEMA</w:t>
      </w:r>
    </w:p>
    <w:p w14:paraId="62DAE6F9" w14:textId="77777777" w:rsidR="1270D3F1" w:rsidRDefault="1270D3F1" w:rsidP="009413BB">
      <w:pPr>
        <w:spacing w:after="0" w:line="240" w:lineRule="auto"/>
        <w:ind w:firstLine="204"/>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Basta con revisar la cantidad de transacciones que se procesan actualmente para reconocer que los servicios financieros digitales han modificado considerablemente la escala del problema. Ya no se trata únicamente de pagos y transferencias; el volumen, la velocidad y la complejidad de los datos han crecido, generando nuevas exigencias para los mecanismos utilizados en la detección de actividades potencialmente fraudulentas. La advertencia de Zhu et al. [1] es clara: la digitalización financiera ha abierto nuevos escenarios para el fraude y, con ellos, nuevos desafíos para su identificación. En la misma dirección apunta Hilal et al. [2], que para quienes el fraude financiero continúa siendo un problema vigente y su detección requiere métodos capaces de identificar comportamientos anómalos dentro de grandes volúmenes de información.</w:t>
      </w:r>
    </w:p>
    <w:p w14:paraId="02DBB7DA" w14:textId="77777777" w:rsidR="1270D3F1" w:rsidRDefault="1270D3F1" w:rsidP="009413BB">
      <w:pPr>
        <w:spacing w:after="0" w:line="240" w:lineRule="auto"/>
        <w:ind w:firstLine="204"/>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El problema, sin embargo, no se resuelve observando cada transacción de manera aislada. Existen señales de riesgo que pueden adquirir significado cuando se analiza su contexto, una dirección IP compartida por varias cuentas, una secuencia de transferencias que atraviesa diferentes titulares o un flujo de recursos que eventualmente regresa a su punto de partida. Estos patrones difícilmente pueden comprenderse considerando únicamente atributos como el monto o la fecha de una operación.</w:t>
      </w:r>
    </w:p>
    <w:p w14:paraId="4228CE0F" w14:textId="77777777" w:rsidR="1270D3F1" w:rsidRDefault="1270D3F1" w:rsidP="009413BB">
      <w:pPr>
        <w:spacing w:after="0" w:line="240" w:lineRule="auto"/>
        <w:ind w:firstLine="204"/>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Los sistemas financieros conforman redes donde clientes, cuentas, dispositivos, direcciones IP y comercios pueden conectarse de múltiples formas. Por esto, la información relevante para el análisis de riesgo no necesariamente se encuentra en una entidad aislada, sino también en la estructura de sus conexiones. El trabajo de Mao et al. [3] sobre transacciones entre partes relacionadas deja una lección; analizar organizaciones como entidades independientes puede dejar fuera información contenida en sus vínculos. Li et al. [4] van en la misma dirección al señalar que los datos financieros presentan estructuras relacionales complejas y que su representación mediante grafos permite aprovechar información derivada de estas interacciones.</w:t>
      </w:r>
    </w:p>
    <w:p w14:paraId="3275E135" w14:textId="77777777" w:rsidR="1270D3F1" w:rsidRDefault="1270D3F1" w:rsidP="009413BB">
      <w:pPr>
        <w:spacing w:after="0" w:line="240" w:lineRule="auto"/>
        <w:ind w:firstLine="204"/>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El desafío, entonces, no consiste solamente en almacenar transacciones, sino también en disponer de mecanismos que permitan representar, recorrer y analizar las relaciones entre quienes participan en una red financiera. Frente a este panorama, los grafos constituyen una alternativa particularmente pertinente, las entidades se representan mediante nodos y sus interacciones mediante relaciones, permitiendo incorporar la estructura de la red directamente al análisis. Xiang et al. [5] emplean este enfoque en la práctica al representar interacciones presentes en registros transaccionales relacionados con fraude en tarjetas de crédito. Alarab y Prakoonwit [6], por su parte, aplican técnicas basadas en grafos sobre redes de transacciones con Bitcoin en el contexto de prevención del lavado de dinero. Estos antecedentes muestran la utilidad de incorporar el entorno relacional de las operaciones cuando se estudian comportamientos financieros potencialmente anómalos.</w:t>
      </w:r>
    </w:p>
    <w:p w14:paraId="6F4D6ADE" w14:textId="77777777" w:rsidR="1270D3F1" w:rsidRDefault="1270D3F1" w:rsidP="009413BB">
      <w:pPr>
        <w:spacing w:after="0" w:line="240" w:lineRule="auto"/>
        <w:ind w:firstLine="204"/>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El análisis adquiere mayor complejidad cuando en una misma red participan distintos tipos de entidades y relaciones, Cherif et al. [7] estudian la incorporación de vínculos entre diferentes entidades en escenarios de fraude con tarjetas de crédito. Chen y Yang [8] consideran, además, la evolución temporal de las redes transaccionales, destacando la relevancia de analizar conjuntamente las dependencias estructurales y temporales presentes entre múltiples entidades y operaciones. Estos trabajos respaldan el uso de grafos en escenarios donde interesa explorar conexiones compartidas, recorridos y agrupamientos que involucran a diferentes participantes. </w:t>
      </w:r>
    </w:p>
    <w:p w14:paraId="0809C4D5" w14:textId="77777777" w:rsidR="1270D3F1" w:rsidRDefault="1270D3F1" w:rsidP="009413BB">
      <w:pPr>
        <w:spacing w:after="0" w:line="240" w:lineRule="auto"/>
        <w:ind w:firstLine="204"/>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Desde una perspectiva de implementación, las bases de datos orientadas a grafos permiten almacenar estas relaciones como componentes explícitos del modelo y realizar consultas centradas en la conectividad entre nodos. Patil et al. [9] presentan una aplicación concreta en el sector bancario en la que Neo4j se utiliza para representar relaciones presentes en datos transaccionales y obtener información derivada de la estructura del grafo. Este antecedente resulta especialmente </w:t>
      </w:r>
      <w:r>
        <w:rPr>
          <w:rFonts w:ascii="Times New Roman" w:eastAsia="Times New Roman" w:hAnsi="Times New Roman" w:cs="Times New Roman"/>
          <w:sz w:val="20"/>
          <w:szCs w:val="20"/>
        </w:rPr>
        <w:lastRenderedPageBreak/>
        <w:t xml:space="preserve">pertinente para el presente estudio, dado que el análisis de patrones de riesgo requiere explorar conexiones entre entidades y recorridos que pueden involucrar múltiples saltos dentro de una red. </w:t>
      </w:r>
    </w:p>
    <w:p w14:paraId="79D0CE5B" w14:textId="77777777" w:rsidR="1270D3F1" w:rsidRDefault="1270D3F1" w:rsidP="009413BB">
      <w:pPr>
        <w:spacing w:after="0" w:line="240" w:lineRule="auto"/>
        <w:ind w:firstLine="204"/>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En este contexto surge FraudeLink, un escenario experimental orientado al modelado y análisis de patrones de riesgo financiero mediante una base de datos de grafos implementada en Neo4j. La red propuesta integra clientes, cuentas, dispositivos, direcciones IP y comercios, conectados mediante relaciones de propiedad de cuentas, utilización de dispositivos, conexiones desde direcciones IP, transferencias entre cuentas y pagos en comercios. El desafío no consiste únicamente en almacenar estas entidades y operaciones, sino en disponer de una estructura que permita examinar relaciones de múltiples saltos, recursos compartidos entre distintas identidades, cadenas o ciclos de transferencias, caminos entre cuentas y otras configuraciones potencialmente relevantes para el análisis de riesgo.</w:t>
      </w:r>
    </w:p>
    <w:p w14:paraId="5A8974FD" w14:textId="77777777" w:rsidR="1270D3F1" w:rsidRDefault="1270D3F1" w:rsidP="009413BB">
      <w:pPr>
        <w:spacing w:after="0" w:line="240" w:lineRule="auto"/>
        <w:ind w:firstLine="204"/>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 partir de este planteamiento, la pregunta que guía la investigación es la siguiente: ¿cómo puede el modelado mediante una base de datos de grafos en Neo4j facilitar la representación y exploración de relaciones complejas entre entidades financieras para identificar patrones estructurales potencialmente asociados con riesgo? Esta formulación no supone que una determinada estructura constituya, por sí sola, evidencia concluyente de fraude. Por el contrario, estos patrones se consideran señales que pueden aportar información relevante dentro de un proceso de análisis más amplio.</w:t>
      </w:r>
    </w:p>
    <w:p w14:paraId="6659F888" w14:textId="77777777" w:rsidR="1270D3F1" w:rsidRDefault="1270D3F1" w:rsidP="009413BB">
      <w:pPr>
        <w:spacing w:after="0" w:line="240" w:lineRule="auto"/>
        <w:ind w:firstLine="204"/>
        <w:jc w:val="both"/>
      </w:pPr>
      <w:r>
        <w:rPr>
          <w:rFonts w:ascii="Times New Roman" w:eastAsia="Times New Roman" w:hAnsi="Times New Roman" w:cs="Times New Roman"/>
          <w:sz w:val="20"/>
          <w:szCs w:val="20"/>
        </w:rPr>
        <w:t>Para responder a esta pregunta, el objetivo del trabajo es diseñar e implementar una solución reproducible basada en grafos que permita representar una red sintética de operaciones financieras y analizar su estructura en busca de patrones potencialmente asociados con riesgo. El proceso comprende la generación reproducible de datos sintéticos, la construcción del modelo en Neo4j y el desarrollo de consultas y procedimientos destinados a examinar dispositivos o direcciones IP compartidos, cadenas y ciclos de transferencias, caminos entre cuentas, medidas estructurales y agrupamientos.</w:t>
      </w:r>
    </w:p>
    <w:p w14:paraId="24A06574" w14:textId="77777777" w:rsidR="00083448" w:rsidRPr="006676CB" w:rsidRDefault="55E4F3AA" w:rsidP="00D77E15">
      <w:pPr>
        <w:pStyle w:val="Prrafodelista"/>
        <w:keepNext/>
        <w:numPr>
          <w:ilvl w:val="0"/>
          <w:numId w:val="28"/>
        </w:numPr>
        <w:spacing w:before="160" w:after="60" w:line="240" w:lineRule="auto"/>
        <w:ind w:left="0" w:firstLine="0"/>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rPr>
        <w:t>FUNDAMENTOS DEL MODELO NOSQL</w:t>
      </w:r>
    </w:p>
    <w:p w14:paraId="3860EA22" w14:textId="77777777" w:rsidR="00800DAC" w:rsidRPr="00416F1F" w:rsidRDefault="0082226D" w:rsidP="00D77E15">
      <w:pPr>
        <w:pStyle w:val="Prrafodelista"/>
        <w:keepNext/>
        <w:numPr>
          <w:ilvl w:val="0"/>
          <w:numId w:val="27"/>
        </w:numPr>
        <w:spacing w:before="60" w:after="20" w:line="240" w:lineRule="auto"/>
        <w:ind w:left="0" w:firstLine="0"/>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Bases de datos NoSQL y modelo de grafos</w:t>
      </w:r>
    </w:p>
    <w:p w14:paraId="7902EFC4" w14:textId="77777777" w:rsidR="308AF624" w:rsidRDefault="308AF624" w:rsidP="009413BB">
      <w:pPr>
        <w:spacing w:after="0" w:line="240" w:lineRule="auto"/>
        <w:ind w:firstLine="204"/>
        <w:jc w:val="both"/>
      </w:pPr>
      <w:r>
        <w:rPr>
          <w:rFonts w:ascii="Times New Roman" w:eastAsia="Times New Roman" w:hAnsi="Times New Roman" w:cs="Times New Roman"/>
          <w:sz w:val="20"/>
          <w:szCs w:val="20"/>
        </w:rPr>
        <w:t>Las bases de datos NoSQL suelen clasificarse en cuatro familias principales: clave-valor, documentos, columnas anchas y grafos, cada modelo responde a necesidades diferentes de almacenamiento y recuperación de información, por lo que su elección depende de las características de los datos y de las operaciones que requiere cada aplicación [10]. Las bases de datos de grafos se distinguen por representar explícitamente las entidades y sus conexiones, permitiendo analizar relaciones que pueden involucrar múltiples elementos. A diferencia de otros modelos centrados principalmente en los atributos de los registros, este enfoque facilita la exploración de caminos, agrupamientos y estructuras de conectividad [11], [12]. En FraudeLink, estas características resultan pertinentes porque los patrones de riesgo financiero pueden manifestarse mediante relaciones compartidas entre cuentas, dispositivos, direcciones IP y transacciones.</w:t>
      </w:r>
    </w:p>
    <w:p w14:paraId="00B5351B" w14:textId="77777777" w:rsidR="00800DAC" w:rsidRPr="00416F1F" w:rsidRDefault="00800DAC" w:rsidP="00852F85">
      <w:pPr>
        <w:keepNext/>
        <w:numPr>
          <w:ilvl w:val="0"/>
          <w:numId w:val="27"/>
        </w:numPr>
        <w:spacing w:before="60" w:after="20" w:line="240" w:lineRule="auto"/>
        <w:ind w:left="0" w:firstLine="0"/>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Modelo de grafo de propiedades etiquetado</w:t>
      </w:r>
    </w:p>
    <w:p w14:paraId="42C30CDF" w14:textId="77777777" w:rsidR="406D8987" w:rsidRDefault="406D8987" w:rsidP="009413BB">
      <w:pPr>
        <w:spacing w:after="0" w:line="240" w:lineRule="auto"/>
        <w:ind w:firstLine="204"/>
        <w:jc w:val="both"/>
      </w:pPr>
      <w:r>
        <w:rPr>
          <w:rFonts w:ascii="Times New Roman" w:eastAsia="Times New Roman" w:hAnsi="Times New Roman" w:cs="Times New Roman"/>
          <w:sz w:val="20"/>
          <w:szCs w:val="20"/>
        </w:rPr>
        <w:t xml:space="preserve">El modelo de grafo de propiedades etiquetado organiza la información mediante nodos, relaciones, etiquetas y propiedades. Los nodos representan entidades, mientras que las relaciones describen sus conexiones mediante tipos y direcciones. Las etiquetas permiten clasificar los nodos y las </w:t>
      </w:r>
      <w:r>
        <w:rPr>
          <w:rFonts w:ascii="Times New Roman" w:eastAsia="Times New Roman" w:hAnsi="Times New Roman" w:cs="Times New Roman"/>
          <w:sz w:val="20"/>
          <w:szCs w:val="20"/>
        </w:rPr>
        <w:t xml:space="preserve">propiedades incorporan atributos en forma de pares clave-valor, tanto en las entidades como en sus vínculos [11], [12]. En FraudeLink, los clientes, cuentas, dispositivos, direcciones IP y comercios se representan como nodos. Las transferencias entre cuentas se modelan mediante relaciones TRANSFIERE_A, que pueden almacenar atributos como el monto y la fecha. Esta estructura permite consultar no solamente quién participa en una operación, sino también cómo se conecta con otras entidades de la red. </w:t>
      </w:r>
    </w:p>
    <w:p w14:paraId="4FD1AC77" w14:textId="77777777" w:rsidR="00800DAC" w:rsidRDefault="002F3F08" w:rsidP="00852F85">
      <w:pPr>
        <w:keepNext/>
        <w:numPr>
          <w:ilvl w:val="0"/>
          <w:numId w:val="27"/>
        </w:numPr>
        <w:spacing w:before="60" w:after="20" w:line="240" w:lineRule="auto"/>
        <w:ind w:left="0" w:firstLine="0"/>
        <w:rPr>
          <w:rFonts w:ascii="Times New Roman" w:eastAsia="Times New Roman" w:hAnsi="Times New Roman" w:cs="Times New Roman"/>
          <w:i/>
          <w:iCs/>
          <w:sz w:val="20"/>
          <w:szCs w:val="20"/>
          <w:lang w:val="en-US"/>
        </w:rPr>
      </w:pPr>
      <w:r>
        <w:rPr>
          <w:rFonts w:ascii="Times New Roman" w:eastAsia="Times New Roman" w:hAnsi="Times New Roman" w:cs="Times New Roman"/>
          <w:i/>
          <w:iCs/>
          <w:sz w:val="20"/>
          <w:szCs w:val="20"/>
          <w:lang w:val="en-US"/>
        </w:rPr>
        <w:t>Arquitectura de almacenamiento y recorrido</w:t>
      </w:r>
    </w:p>
    <w:p w14:paraId="39D23449" w14:textId="77777777" w:rsidR="013BB94F" w:rsidRDefault="013BB94F" w:rsidP="00852F85">
      <w:pPr>
        <w:spacing w:after="0" w:line="240" w:lineRule="auto"/>
        <w:ind w:firstLine="204"/>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 Neo4j, el mecanismo conocido como </w:t>
      </w:r>
      <w:r>
        <w:rPr>
          <w:rFonts w:ascii="Times New Roman" w:eastAsia="Times New Roman" w:hAnsi="Times New Roman" w:cs="Times New Roman"/>
          <w:i/>
          <w:iCs/>
          <w:sz w:val="20"/>
          <w:szCs w:val="20"/>
        </w:rPr>
        <w:t>index-free adjacency</w:t>
      </w:r>
      <w:r>
        <w:rPr>
          <w:rFonts w:ascii="Times New Roman" w:eastAsia="Times New Roman" w:hAnsi="Times New Roman" w:cs="Times New Roman"/>
          <w:sz w:val="20"/>
          <w:szCs w:val="20"/>
        </w:rPr>
        <w:t xml:space="preserve"> permite acceder a las relaciones asociadas con un nodo mediante referencias almacenadas en la estructura del grafo, esto reduce la necesidad de reconstruir las conexiones mediante operaciones de combinación de tablas durante determinados recorridos [11]. Este mecanismo no garantiza tiempos de ejecución constantes ni implica que las consultas sobre grafos sean siempre más rápidas que sus equivalentes relacionales; el rendimiento depende de factores como la cantidad de conexiones exploradas, el grado de los nodos, los filtros y la longitud de los caminos.</w:t>
      </w:r>
    </w:p>
    <w:p w14:paraId="502CB34E" w14:textId="77777777" w:rsidR="00E12E25" w:rsidRDefault="002F3F08" w:rsidP="00852F85">
      <w:pPr>
        <w:keepNext/>
        <w:numPr>
          <w:ilvl w:val="0"/>
          <w:numId w:val="27"/>
        </w:numPr>
        <w:spacing w:before="60" w:after="20" w:line="240" w:lineRule="auto"/>
        <w:ind w:left="0" w:firstLine="0"/>
        <w:rPr>
          <w:rFonts w:ascii="Times New Roman" w:eastAsia="Times New Roman" w:hAnsi="Times New Roman" w:cs="Times New Roman"/>
          <w:i/>
          <w:iCs/>
          <w:sz w:val="20"/>
          <w:szCs w:val="20"/>
          <w:lang w:val="en-US"/>
        </w:rPr>
      </w:pPr>
      <w:r>
        <w:rPr>
          <w:rFonts w:ascii="Times New Roman" w:eastAsia="Times New Roman" w:hAnsi="Times New Roman" w:cs="Times New Roman"/>
          <w:i/>
          <w:iCs/>
          <w:sz w:val="20"/>
          <w:szCs w:val="20"/>
          <w:lang w:val="en-US"/>
        </w:rPr>
        <w:t>Consistencia y escalabilidad</w:t>
      </w:r>
    </w:p>
    <w:p w14:paraId="5DE7888F" w14:textId="77777777" w:rsidR="52AB25B7" w:rsidRDefault="52AB25B7" w:rsidP="3112D2C7">
      <w:pPr>
        <w:spacing w:after="0" w:line="240" w:lineRule="auto"/>
        <w:ind w:firstLine="204"/>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El teorema CAP establece que, ante una partición de red en un sistema distribuido, no es posible garantizar simultáneamente consistencia fuerte y disponibilidad completa. Esto no significa que todos los sistemas NoSQL utilicen consistencia eventual ni que deban clasificarse simplemente mediante la elección de dos propiedades entre tres [13]. Neo4j proporciona transacciones ACID, que permiten mantener la atomicidad, consistencia, aislamiento y durabilidad de las operaciones sobre el grafo. En cuanto a la escalabilidad, distribuir una red entre varios servidores puede generar dificultades cuando las consultas requieren recorrer conexiones ubicadas en distintas particiones. No obstante, las posibilidades de escalamiento dependen de la arquitectura y de la edición utilizada. </w:t>
      </w:r>
    </w:p>
    <w:p w14:paraId="166EABE5" w14:textId="77777777" w:rsidR="002F3F08" w:rsidRDefault="002F3F08" w:rsidP="00852F85">
      <w:pPr>
        <w:keepNext/>
        <w:numPr>
          <w:ilvl w:val="0"/>
          <w:numId w:val="27"/>
        </w:numPr>
        <w:spacing w:before="60" w:after="20" w:line="240" w:lineRule="auto"/>
        <w:ind w:left="0" w:firstLine="0"/>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Comparación con el modelo relacional</w:t>
      </w:r>
    </w:p>
    <w:p w14:paraId="2EC530C8" w14:textId="77777777" w:rsidR="640B7023" w:rsidRDefault="640B7023" w:rsidP="009413BB">
      <w:pPr>
        <w:spacing w:after="0" w:line="240" w:lineRule="auto"/>
        <w:ind w:firstLine="204"/>
        <w:jc w:val="both"/>
      </w:pPr>
      <w:r>
        <w:rPr>
          <w:rFonts w:ascii="Times New Roman" w:eastAsia="Times New Roman" w:hAnsi="Times New Roman" w:cs="Times New Roman"/>
          <w:sz w:val="20"/>
          <w:szCs w:val="20"/>
        </w:rPr>
        <w:t>El modelo de grafos representa las entidades como nodos y sus vínculos mediante relaciones explícitas que pueden incorporar propiedades, el modelo relacional organiza los datos mediante tablas y utiliza claves para establecer asociaciones entre registros. Esta diferencia adquiere relevancia cuando las consultas requieren explorar conexiones de múltiples saltos o identificar estructuras relacionales complejas [11], [12]. Las bases relacionales ofrecen mecanismos consolidados para gestionar información estructurada y ejecutar operaciones tabulares, mientras que las bases de grafos proporcionan una representación directa de la conectividad. En consecuencia, no puede establecerse una superioridad general de un modelo sobre otro. Para FraudeLink se selecciona el enfoque de grafos porque el análisis se concentra principalmente en las relaciones entre cuentas, dispositivos, direcciones IP y operaciones financieras.</w:t>
      </w:r>
    </w:p>
    <w:p w14:paraId="5DED3229" w14:textId="77777777" w:rsidR="00154163" w:rsidRDefault="004D4157" w:rsidP="00D54D60">
      <w:pPr>
        <w:keepNext/>
        <w:spacing w:before="160" w:after="0" w:line="240" w:lineRule="auto"/>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lastRenderedPageBreak/>
        <w:t>TABLA I</w:t>
      </w:r>
    </w:p>
    <w:p w14:paraId="6FAA3000" w14:textId="77777777" w:rsidR="00A570B9" w:rsidRDefault="009674D4" w:rsidP="00D54D60">
      <w:pPr>
        <w:keepNext/>
        <w:spacing w:after="80" w:line="240" w:lineRule="auto"/>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Modelo Relacional Frente Al Modelo De Grafos</w:t>
      </w:r>
    </w:p>
    <w:tbl>
      <w:tblPr>
        <w:tblW w:w="50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1599"/>
        <w:gridCol w:w="1816"/>
        <w:gridCol w:w="1607"/>
      </w:tblGrid>
      <w:tr w:rsidR="00FD1336" w14:paraId="475E18D0" w14:textId="77777777" w:rsidTr="3112D2C7">
        <w:trPr>
          <w:cantSplit/>
          <w:jc w:val="center"/>
        </w:trPr>
        <w:tc>
          <w:tcPr>
            <w:tcW w:w="1599" w:type="dxa"/>
            <w:vAlign w:val="center"/>
          </w:tcPr>
          <w:p w14:paraId="6F00596C" w14:textId="77777777" w:rsidR="00FD1336" w:rsidRDefault="00FD1336" w:rsidP="00E8322A">
            <w:pPr>
              <w:keepNext/>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b/>
                <w:bCs/>
                <w:sz w:val="16"/>
                <w:szCs w:val="16"/>
                <w:lang w:val="en-US"/>
              </w:rPr>
              <w:t>Aspecto</w:t>
            </w:r>
          </w:p>
        </w:tc>
        <w:tc>
          <w:tcPr>
            <w:tcW w:w="1816" w:type="dxa"/>
            <w:vAlign w:val="center"/>
          </w:tcPr>
          <w:p w14:paraId="7B7373F3" w14:textId="77777777" w:rsidR="00FD1336" w:rsidRDefault="00FD1336" w:rsidP="00E8322A">
            <w:pPr>
              <w:keepNext/>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b/>
                <w:bCs/>
                <w:sz w:val="16"/>
                <w:szCs w:val="16"/>
                <w:lang w:val="en-US"/>
              </w:rPr>
              <w:t>Modelo relacional</w:t>
            </w:r>
          </w:p>
        </w:tc>
        <w:tc>
          <w:tcPr>
            <w:tcW w:w="1607" w:type="dxa"/>
            <w:vAlign w:val="center"/>
          </w:tcPr>
          <w:p w14:paraId="17342AE4" w14:textId="77777777" w:rsidR="00FD1336" w:rsidRDefault="00FD1336" w:rsidP="00E8322A">
            <w:pPr>
              <w:keepNext/>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b/>
                <w:bCs/>
                <w:sz w:val="16"/>
                <w:szCs w:val="16"/>
                <w:lang w:val="en-US"/>
              </w:rPr>
              <w:t>Modelo de grafos</w:t>
            </w:r>
          </w:p>
        </w:tc>
      </w:tr>
      <w:tr w:rsidR="00FD1336" w14:paraId="2D1ACF5A" w14:textId="77777777" w:rsidTr="3112D2C7">
        <w:trPr>
          <w:cantSplit/>
          <w:jc w:val="center"/>
        </w:trPr>
        <w:tc>
          <w:tcPr>
            <w:tcW w:w="1599" w:type="dxa"/>
            <w:vAlign w:val="center"/>
          </w:tcPr>
          <w:p w14:paraId="7FEAAEF0" w14:textId="77777777" w:rsidR="00FD1336" w:rsidRDefault="00FD1336" w:rsidP="00E8322A">
            <w:pPr>
              <w:keepNext/>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lang w:val="en-US"/>
              </w:rPr>
              <w:t>Unidad básica</w:t>
            </w:r>
          </w:p>
        </w:tc>
        <w:tc>
          <w:tcPr>
            <w:tcW w:w="1816" w:type="dxa"/>
            <w:vAlign w:val="center"/>
          </w:tcPr>
          <w:p w14:paraId="6946230C" w14:textId="77777777" w:rsidR="00FD1336" w:rsidRDefault="4A90541D" w:rsidP="3112D2C7">
            <w:pPr>
              <w:keepNext/>
              <w:spacing w:after="0" w:line="240" w:lineRule="auto"/>
            </w:pPr>
            <w:r>
              <w:rPr>
                <w:rFonts w:ascii="Times New Roman" w:eastAsia="Times New Roman" w:hAnsi="Times New Roman" w:cs="Times New Roman"/>
                <w:sz w:val="16"/>
                <w:szCs w:val="16"/>
                <w:lang w:val="en-US"/>
              </w:rPr>
              <w:t>Tablas, filas y columnas.</w:t>
            </w:r>
          </w:p>
        </w:tc>
        <w:tc>
          <w:tcPr>
            <w:tcW w:w="1607" w:type="dxa"/>
            <w:vAlign w:val="center"/>
          </w:tcPr>
          <w:p w14:paraId="42BB78EC" w14:textId="77777777" w:rsidR="00FD1336" w:rsidRDefault="2A8CB646" w:rsidP="3112D2C7">
            <w:pPr>
              <w:keepNext/>
              <w:spacing w:after="0" w:line="240" w:lineRule="auto"/>
            </w:pPr>
            <w:r>
              <w:rPr>
                <w:rFonts w:ascii="Times New Roman" w:eastAsia="Times New Roman" w:hAnsi="Times New Roman" w:cs="Times New Roman"/>
                <w:sz w:val="16"/>
                <w:szCs w:val="16"/>
                <w:lang w:val="en-US"/>
              </w:rPr>
              <w:t>Nodos, relaciones y propiedades.</w:t>
            </w:r>
          </w:p>
        </w:tc>
      </w:tr>
      <w:tr w:rsidR="00FD1336" w14:paraId="2CBF246C" w14:textId="77777777" w:rsidTr="3112D2C7">
        <w:trPr>
          <w:cantSplit/>
          <w:jc w:val="center"/>
        </w:trPr>
        <w:tc>
          <w:tcPr>
            <w:tcW w:w="1599" w:type="dxa"/>
            <w:vAlign w:val="center"/>
          </w:tcPr>
          <w:p w14:paraId="78916C76" w14:textId="77777777" w:rsidR="00FD1336" w:rsidRDefault="00FD1336" w:rsidP="00E8322A">
            <w:pPr>
              <w:keepNext/>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lang w:val="en-US"/>
              </w:rPr>
              <w:t>Relaciones</w:t>
            </w:r>
          </w:p>
        </w:tc>
        <w:tc>
          <w:tcPr>
            <w:tcW w:w="1816" w:type="dxa"/>
            <w:vAlign w:val="center"/>
          </w:tcPr>
          <w:p w14:paraId="7DFAD09E" w14:textId="77777777" w:rsidR="00FD1336" w:rsidRDefault="776D3E77" w:rsidP="3112D2C7">
            <w:pPr>
              <w:keepNext/>
              <w:spacing w:after="0" w:line="240" w:lineRule="auto"/>
            </w:pPr>
            <w:r>
              <w:rPr>
                <w:rFonts w:ascii="Times New Roman" w:eastAsia="Times New Roman" w:hAnsi="Times New Roman" w:cs="Times New Roman"/>
                <w:sz w:val="16"/>
                <w:szCs w:val="16"/>
              </w:rPr>
              <w:t>Mediante claves primarias y foráneas.</w:t>
            </w:r>
          </w:p>
        </w:tc>
        <w:tc>
          <w:tcPr>
            <w:tcW w:w="1607" w:type="dxa"/>
            <w:vAlign w:val="center"/>
          </w:tcPr>
          <w:p w14:paraId="1A223104" w14:textId="77777777" w:rsidR="00FD1336" w:rsidRDefault="02B10905" w:rsidP="3112D2C7">
            <w:pPr>
              <w:keepNext/>
              <w:spacing w:after="0" w:line="240" w:lineRule="auto"/>
            </w:pPr>
            <w:r>
              <w:rPr>
                <w:rFonts w:ascii="Times New Roman" w:eastAsia="Times New Roman" w:hAnsi="Times New Roman" w:cs="Times New Roman"/>
                <w:sz w:val="16"/>
                <w:szCs w:val="16"/>
              </w:rPr>
              <w:t>Mediante conexiones explícitas con tipo, dirección y propiedades.</w:t>
            </w:r>
          </w:p>
        </w:tc>
      </w:tr>
      <w:tr w:rsidR="00FD1336" w14:paraId="307D03AA" w14:textId="77777777" w:rsidTr="3112D2C7">
        <w:trPr>
          <w:cantSplit/>
          <w:jc w:val="center"/>
        </w:trPr>
        <w:tc>
          <w:tcPr>
            <w:tcW w:w="1599" w:type="dxa"/>
            <w:vAlign w:val="center"/>
          </w:tcPr>
          <w:p w14:paraId="3BE4FF07" w14:textId="77777777" w:rsidR="00FD1336" w:rsidRDefault="00FD1336" w:rsidP="00E8322A">
            <w:pPr>
              <w:keepNext/>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lang w:val="en-US"/>
              </w:rPr>
              <w:t xml:space="preserve">Consultas de </w:t>
            </w:r>
            <w:r>
              <w:rPr>
                <w:rFonts w:ascii="Times New Roman" w:eastAsia="Times New Roman" w:hAnsi="Times New Roman" w:cs="Times New Roman"/>
                <w:i/>
                <w:iCs/>
                <w:sz w:val="16"/>
                <w:szCs w:val="16"/>
                <w:lang w:val="en-US"/>
              </w:rPr>
              <w:t>k</w:t>
            </w:r>
            <w:r>
              <w:rPr>
                <w:rFonts w:ascii="Times New Roman" w:eastAsia="Times New Roman" w:hAnsi="Times New Roman" w:cs="Times New Roman"/>
                <w:sz w:val="16"/>
                <w:szCs w:val="16"/>
                <w:lang w:val="en-US"/>
              </w:rPr>
              <w:t xml:space="preserve"> saltos</w:t>
            </w:r>
          </w:p>
        </w:tc>
        <w:tc>
          <w:tcPr>
            <w:tcW w:w="1816" w:type="dxa"/>
            <w:vAlign w:val="center"/>
          </w:tcPr>
          <w:p w14:paraId="5B18876F" w14:textId="77777777" w:rsidR="00FD1336" w:rsidRDefault="489924CE" w:rsidP="3112D2C7">
            <w:pPr>
              <w:keepNext/>
              <w:spacing w:after="0" w:line="240" w:lineRule="auto"/>
            </w:pPr>
            <w:r>
              <w:rPr>
                <w:rFonts w:ascii="Times New Roman" w:eastAsia="Times New Roman" w:hAnsi="Times New Roman" w:cs="Times New Roman"/>
                <w:sz w:val="16"/>
                <w:szCs w:val="16"/>
              </w:rPr>
              <w:t>Utiliza operaciones JOIN o consultas recursivas, según el caso.</w:t>
            </w:r>
          </w:p>
        </w:tc>
        <w:tc>
          <w:tcPr>
            <w:tcW w:w="1607" w:type="dxa"/>
            <w:vAlign w:val="center"/>
          </w:tcPr>
          <w:p w14:paraId="571089A3" w14:textId="77777777" w:rsidR="00FD1336" w:rsidRDefault="15D33987" w:rsidP="3112D2C7">
            <w:pPr>
              <w:keepNext/>
              <w:spacing w:after="0" w:line="240" w:lineRule="auto"/>
            </w:pPr>
            <w:r>
              <w:rPr>
                <w:rFonts w:ascii="Times New Roman" w:eastAsia="Times New Roman" w:hAnsi="Times New Roman" w:cs="Times New Roman"/>
                <w:sz w:val="16"/>
                <w:szCs w:val="16"/>
              </w:rPr>
              <w:t>Utiliza recorridos y patrones de relaciones.</w:t>
            </w:r>
          </w:p>
        </w:tc>
      </w:tr>
      <w:tr w:rsidR="00FD1336" w14:paraId="78A68ECC" w14:textId="77777777" w:rsidTr="3112D2C7">
        <w:trPr>
          <w:cantSplit/>
          <w:jc w:val="center"/>
        </w:trPr>
        <w:tc>
          <w:tcPr>
            <w:tcW w:w="1599" w:type="dxa"/>
            <w:vAlign w:val="center"/>
          </w:tcPr>
          <w:p w14:paraId="4702553E" w14:textId="77777777" w:rsidR="00FD1336" w:rsidRDefault="00FD1336" w:rsidP="00E8322A">
            <w:pPr>
              <w:keepNext/>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lang w:val="en-US"/>
              </w:rPr>
              <w:t>Esquema</w:t>
            </w:r>
          </w:p>
        </w:tc>
        <w:tc>
          <w:tcPr>
            <w:tcW w:w="1816" w:type="dxa"/>
            <w:vAlign w:val="center"/>
          </w:tcPr>
          <w:p w14:paraId="3F8D061D" w14:textId="77777777" w:rsidR="00FD1336" w:rsidRDefault="17D705DF" w:rsidP="3112D2C7">
            <w:pPr>
              <w:keepNext/>
              <w:spacing w:after="0" w:line="240" w:lineRule="auto"/>
            </w:pPr>
            <w:r>
              <w:rPr>
                <w:rFonts w:ascii="Times New Roman" w:eastAsia="Times New Roman" w:hAnsi="Times New Roman" w:cs="Times New Roman"/>
                <w:sz w:val="16"/>
                <w:szCs w:val="16"/>
              </w:rPr>
              <w:t>Generalmente estructurado mediante tablas y restricciones definidas.</w:t>
            </w:r>
          </w:p>
        </w:tc>
        <w:tc>
          <w:tcPr>
            <w:tcW w:w="1607" w:type="dxa"/>
            <w:vAlign w:val="center"/>
          </w:tcPr>
          <w:p w14:paraId="2030512A" w14:textId="77777777" w:rsidR="00FD1336" w:rsidRDefault="00B10A60" w:rsidP="3112D2C7">
            <w:pPr>
              <w:keepNext/>
              <w:spacing w:after="0" w:line="240" w:lineRule="auto"/>
            </w:pPr>
            <w:r>
              <w:rPr>
                <w:rFonts w:ascii="Times New Roman" w:eastAsia="Times New Roman" w:hAnsi="Times New Roman" w:cs="Times New Roman"/>
                <w:sz w:val="16"/>
                <w:szCs w:val="16"/>
              </w:rPr>
              <w:t>Flexible en la incorporación de etiquetas, propiedades y relaciones.</w:t>
            </w:r>
          </w:p>
        </w:tc>
      </w:tr>
      <w:tr w:rsidR="00FD1336" w14:paraId="05A173A8" w14:textId="77777777" w:rsidTr="3112D2C7">
        <w:trPr>
          <w:cantSplit/>
          <w:jc w:val="center"/>
        </w:trPr>
        <w:tc>
          <w:tcPr>
            <w:tcW w:w="1599" w:type="dxa"/>
            <w:vAlign w:val="center"/>
          </w:tcPr>
          <w:p w14:paraId="28C12072" w14:textId="77777777" w:rsidR="00FD1336" w:rsidRDefault="00FD1336" w:rsidP="00E8322A">
            <w:pPr>
              <w:keepNext/>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lang w:val="en-US"/>
              </w:rPr>
              <w:t>Agregaciones masivas</w:t>
            </w:r>
          </w:p>
        </w:tc>
        <w:tc>
          <w:tcPr>
            <w:tcW w:w="1816" w:type="dxa"/>
            <w:vAlign w:val="center"/>
          </w:tcPr>
          <w:p w14:paraId="14068477" w14:textId="77777777" w:rsidR="00FD1336" w:rsidRDefault="2BBEF1E3" w:rsidP="3112D2C7">
            <w:pPr>
              <w:keepNext/>
              <w:spacing w:after="0" w:line="240" w:lineRule="auto"/>
            </w:pPr>
            <w:r>
              <w:rPr>
                <w:rFonts w:ascii="Times New Roman" w:eastAsia="Times New Roman" w:hAnsi="Times New Roman" w:cs="Times New Roman"/>
                <w:sz w:val="16"/>
                <w:szCs w:val="16"/>
              </w:rPr>
              <w:t>Ofrece operaciones SQL especializadas para agrupar y resumir datos.</w:t>
            </w:r>
          </w:p>
        </w:tc>
        <w:tc>
          <w:tcPr>
            <w:tcW w:w="1607" w:type="dxa"/>
            <w:vAlign w:val="center"/>
          </w:tcPr>
          <w:p w14:paraId="591494E8" w14:textId="77777777" w:rsidR="00FD1336" w:rsidRDefault="4464258C" w:rsidP="3112D2C7">
            <w:pPr>
              <w:keepNext/>
              <w:spacing w:after="0" w:line="240" w:lineRule="auto"/>
            </w:pPr>
            <w:r>
              <w:rPr>
                <w:rFonts w:ascii="Times New Roman" w:eastAsia="Times New Roman" w:hAnsi="Times New Roman" w:cs="Times New Roman"/>
                <w:sz w:val="16"/>
                <w:szCs w:val="16"/>
              </w:rPr>
              <w:t>Permite realizar agregaciones mediante consultas sobre nodos y relaciones.</w:t>
            </w:r>
          </w:p>
        </w:tc>
      </w:tr>
      <w:tr w:rsidR="00FD1336" w14:paraId="71F4BF59" w14:textId="77777777" w:rsidTr="3112D2C7">
        <w:trPr>
          <w:cantSplit/>
          <w:jc w:val="center"/>
        </w:trPr>
        <w:tc>
          <w:tcPr>
            <w:tcW w:w="1599" w:type="dxa"/>
            <w:vAlign w:val="center"/>
          </w:tcPr>
          <w:p w14:paraId="1DDEB2AC" w14:textId="77777777" w:rsidR="00FD1336" w:rsidRDefault="00FD1336" w:rsidP="00E8322A">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lang w:val="en-US"/>
              </w:rPr>
              <w:t>Escalabilidad horizontal</w:t>
            </w:r>
          </w:p>
        </w:tc>
        <w:tc>
          <w:tcPr>
            <w:tcW w:w="1816" w:type="dxa"/>
            <w:vAlign w:val="center"/>
          </w:tcPr>
          <w:p w14:paraId="037944A2" w14:textId="77777777" w:rsidR="00FD1336" w:rsidRDefault="418AFDC9" w:rsidP="3112D2C7">
            <w:pPr>
              <w:spacing w:after="0" w:line="240" w:lineRule="auto"/>
            </w:pPr>
            <w:r>
              <w:rPr>
                <w:rFonts w:ascii="Times New Roman" w:eastAsia="Times New Roman" w:hAnsi="Times New Roman" w:cs="Times New Roman"/>
                <w:sz w:val="16"/>
                <w:szCs w:val="16"/>
              </w:rPr>
              <w:t>Depende del motor, el particionamiento y la arquitectura implementada.</w:t>
            </w:r>
          </w:p>
        </w:tc>
        <w:tc>
          <w:tcPr>
            <w:tcW w:w="1607" w:type="dxa"/>
            <w:vAlign w:val="center"/>
          </w:tcPr>
          <w:p w14:paraId="5E4AADA7" w14:textId="77777777" w:rsidR="00FD1336" w:rsidRDefault="77D7D3F2" w:rsidP="3112D2C7">
            <w:pPr>
              <w:spacing w:after="0" w:line="240" w:lineRule="auto"/>
            </w:pPr>
            <w:r>
              <w:rPr>
                <w:rFonts w:ascii="Times New Roman" w:eastAsia="Times New Roman" w:hAnsi="Times New Roman" w:cs="Times New Roman"/>
                <w:sz w:val="16"/>
                <w:szCs w:val="16"/>
              </w:rPr>
              <w:t>Depende del motor y de cómo se distribuyen los nodos y sus conexiones.</w:t>
            </w:r>
          </w:p>
        </w:tc>
      </w:tr>
    </w:tbl>
    <w:p w14:paraId="555DB7CF" w14:textId="77777777" w:rsidR="002F3F08" w:rsidRDefault="00420111" w:rsidP="00D77E15">
      <w:pPr>
        <w:pStyle w:val="Prrafodelista"/>
        <w:keepNext/>
        <w:numPr>
          <w:ilvl w:val="0"/>
          <w:numId w:val="27"/>
        </w:numPr>
        <w:spacing w:before="60" w:after="20" w:line="240" w:lineRule="auto"/>
        <w:ind w:left="0" w:firstLine="0"/>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Justificación para FraudeLink</w:t>
      </w:r>
    </w:p>
    <w:p w14:paraId="0761716B" w14:textId="77777777" w:rsidR="7A896D89" w:rsidRDefault="7A896D89" w:rsidP="009413BB">
      <w:pPr>
        <w:spacing w:after="0" w:line="240" w:lineRule="auto"/>
        <w:ind w:firstLine="204"/>
        <w:jc w:val="both"/>
      </w:pPr>
      <w:r>
        <w:rPr>
          <w:rFonts w:ascii="Times New Roman" w:eastAsia="Times New Roman" w:hAnsi="Times New Roman" w:cs="Times New Roman"/>
          <w:sz w:val="20"/>
          <w:szCs w:val="20"/>
        </w:rPr>
        <w:t xml:space="preserve">La elección del modelo de grafos responde a la necesidad de analizar patrones que no pueden interpretarse únicamente a partir de los atributos individuales de una transacción, una operación aislada puede presentar características habituales, mientras que su conexión con otras operaciones podría revelar secuencias de transferencias, recursos compartidos o agrupamientos que requieren mayor atención. La representación mediante grafos permite examinar cuentas que utilizan un mismo dispositivo o dirección IP, identificar cadenas y ciclos de transferencias y analizar la relevancia estructural de determinadas entidades. Estas capacidades proporcionan una base para desarrollar consultas y procedimientos exploratorios orientados a localizar patrones potencialmente asociados con riesgo. </w:t>
      </w:r>
    </w:p>
    <w:p w14:paraId="4048DAF5" w14:textId="77777777" w:rsidR="55E4F3AA" w:rsidRPr="004C79C1" w:rsidRDefault="6D7C433F" w:rsidP="00852F85">
      <w:pPr>
        <w:keepNext/>
        <w:numPr>
          <w:ilvl w:val="0"/>
          <w:numId w:val="28"/>
        </w:numPr>
        <w:spacing w:before="160" w:after="60" w:line="240" w:lineRule="auto"/>
        <w:ind w:left="0" w:firstLine="0"/>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TECNOLOGÍA SELECCIONADA</w:t>
      </w:r>
    </w:p>
    <w:p w14:paraId="4604AE9D" w14:textId="77777777" w:rsidR="00D55385" w:rsidRDefault="00D55385" w:rsidP="00852F85">
      <w:pPr>
        <w:keepNext/>
        <w:numPr>
          <w:ilvl w:val="0"/>
          <w:numId w:val="13"/>
        </w:numPr>
        <w:spacing w:before="60" w:after="20" w:line="240" w:lineRule="auto"/>
        <w:ind w:left="0" w:firstLine="0"/>
        <w:rPr>
          <w:rFonts w:ascii="Times New Roman" w:eastAsia="Times New Roman" w:hAnsi="Times New Roman" w:cs="Times New Roman"/>
          <w:i/>
          <w:iCs/>
          <w:sz w:val="20"/>
          <w:szCs w:val="20"/>
          <w:lang w:val="en-US"/>
        </w:rPr>
      </w:pPr>
      <w:r>
        <w:rPr>
          <w:rFonts w:ascii="Times New Roman" w:eastAsia="Times New Roman" w:hAnsi="Times New Roman" w:cs="Times New Roman"/>
          <w:i/>
          <w:iCs/>
          <w:sz w:val="20"/>
          <w:szCs w:val="20"/>
          <w:lang w:val="en-US"/>
        </w:rPr>
        <w:t>Descripción general</w:t>
      </w:r>
    </w:p>
    <w:p w14:paraId="3CAB8D0F" w14:textId="77777777" w:rsidR="47147EA1" w:rsidRDefault="47147EA1" w:rsidP="009413BB">
      <w:pPr>
        <w:spacing w:after="0" w:line="240" w:lineRule="auto"/>
        <w:ind w:firstLine="204"/>
        <w:jc w:val="both"/>
      </w:pPr>
      <w:r>
        <w:rPr>
          <w:rFonts w:ascii="Times New Roman" w:eastAsia="Times New Roman" w:hAnsi="Times New Roman" w:cs="Times New Roman"/>
          <w:sz w:val="20"/>
          <w:szCs w:val="20"/>
        </w:rPr>
        <w:t>Neo4j es un sistema de gestión de bases de datos orientado a grafos que representa entidades mediante nodos y sus conexiones mediante relaciones. Su arquitectura facilita el análisis de redes complejas, por lo que resulta adecuada para FraudeLink, donde se estudian vínculos entre cuentas, clientes, dispositivos y operaciones financieras [15].</w:t>
      </w:r>
    </w:p>
    <w:p w14:paraId="1C4F51FE" w14:textId="77777777" w:rsidR="00D55385" w:rsidRDefault="00DF42AC" w:rsidP="00852F85">
      <w:pPr>
        <w:keepNext/>
        <w:numPr>
          <w:ilvl w:val="0"/>
          <w:numId w:val="13"/>
        </w:numPr>
        <w:spacing w:before="60" w:after="20" w:line="240" w:lineRule="auto"/>
        <w:ind w:left="0" w:firstLine="0"/>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Cómo implementa el modelo de grafos</w:t>
      </w:r>
    </w:p>
    <w:p w14:paraId="2A093313" w14:textId="77777777" w:rsidR="5807C96C" w:rsidRDefault="5807C96C" w:rsidP="009413BB">
      <w:pPr>
        <w:spacing w:after="0" w:line="240" w:lineRule="auto"/>
        <w:ind w:firstLine="204"/>
        <w:jc w:val="both"/>
      </w:pPr>
      <w:r>
        <w:rPr>
          <w:rFonts w:ascii="Times New Roman" w:eastAsia="Times New Roman" w:hAnsi="Times New Roman" w:cs="Times New Roman"/>
          <w:sz w:val="20"/>
          <w:szCs w:val="20"/>
        </w:rPr>
        <w:t>Neo4j utiliza el modelo de grafo de propiedades etiquetado, compuesto por nodos, relaciones dirigidas, etiquetas y propiedades. Incorpora índices, restricciones de integridad y transacciones ACID para gestionar la información. En FraudeLink, estas capacidades permiten representar y consultar las conexiones financieras mediante relaciones explícitas [11], [15].</w:t>
      </w:r>
    </w:p>
    <w:p w14:paraId="3DF9236A" w14:textId="77777777" w:rsidR="00DF42AC" w:rsidRDefault="00DF42AC" w:rsidP="00852F85">
      <w:pPr>
        <w:keepNext/>
        <w:numPr>
          <w:ilvl w:val="0"/>
          <w:numId w:val="13"/>
        </w:numPr>
        <w:spacing w:before="60" w:after="20" w:line="240" w:lineRule="auto"/>
        <w:ind w:left="0" w:firstLine="0"/>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Lenguaje Cypher</w:t>
      </w:r>
    </w:p>
    <w:p w14:paraId="19D0663D" w14:textId="77777777" w:rsidR="100CF526" w:rsidRDefault="100CF526" w:rsidP="009413BB">
      <w:pPr>
        <w:spacing w:after="0" w:line="240" w:lineRule="auto"/>
        <w:ind w:firstLine="204"/>
        <w:jc w:val="both"/>
      </w:pPr>
      <w:r>
        <w:rPr>
          <w:rFonts w:ascii="Times New Roman" w:eastAsia="Times New Roman" w:hAnsi="Times New Roman" w:cs="Times New Roman"/>
          <w:sz w:val="20"/>
          <w:szCs w:val="20"/>
        </w:rPr>
        <w:t>Cypher es un lenguaje declarativo que permite consultar grafos mediante patrones de nodos y relaciones. En FraudeLink se utiliza para identificar dispositivos compartidos, cadenas de transferencias y ciclos entre cuentas. Su sintaxis facilita los recorridos de múltiples saltos y constituye un antecedente del estándar internacional GQL [14], [17].</w:t>
      </w:r>
    </w:p>
    <w:p w14:paraId="6AEEE5A2" w14:textId="77777777" w:rsidR="00DF42AC" w:rsidRPr="00AA2EF1" w:rsidRDefault="00DF42AC" w:rsidP="00852F85">
      <w:pPr>
        <w:keepNext/>
        <w:numPr>
          <w:ilvl w:val="0"/>
          <w:numId w:val="13"/>
        </w:numPr>
        <w:spacing w:before="60" w:after="20" w:line="240" w:lineRule="auto"/>
        <w:ind w:left="0" w:firstLine="0"/>
        <w:rPr>
          <w:rFonts w:ascii="Times New Roman" w:eastAsia="Times New Roman" w:hAnsi="Times New Roman" w:cs="Times New Roman"/>
          <w:i/>
          <w:iCs/>
          <w:sz w:val="20"/>
          <w:szCs w:val="20"/>
          <w:lang w:val="en-US"/>
        </w:rPr>
      </w:pPr>
      <w:r>
        <w:rPr>
          <w:rFonts w:ascii="Times New Roman" w:eastAsia="Times New Roman" w:hAnsi="Times New Roman" w:cs="Times New Roman"/>
          <w:i/>
          <w:iCs/>
          <w:sz w:val="20"/>
          <w:szCs w:val="20"/>
          <w:lang w:val="en-US"/>
        </w:rPr>
        <w:t>Biblioteca Graph Data Science (GDS)</w:t>
      </w:r>
    </w:p>
    <w:p w14:paraId="69EC6FE2" w14:textId="77777777" w:rsidR="00A17CB4" w:rsidRPr="007E55A3" w:rsidRDefault="00503E98" w:rsidP="009413BB">
      <w:pPr>
        <w:spacing w:after="0" w:line="240" w:lineRule="auto"/>
        <w:ind w:firstLine="204"/>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Graph Data Science (GDS) es una biblioteca de Neo4j que posee algoritmos para analizar la red como los que miden la </w:t>
      </w:r>
      <w:r>
        <w:rPr>
          <w:rFonts w:ascii="Times New Roman" w:eastAsia="Times New Roman" w:hAnsi="Times New Roman" w:cs="Times New Roman"/>
          <w:sz w:val="20"/>
          <w:szCs w:val="20"/>
        </w:rPr>
        <w:t>importancia de cada nodo (la centralidad) o encuentran nodos conectados (comunidades) [18]. Copia el grafo a la memoria y ejecuta los algoritmos, todo esto sin modificar los datos guardados. En el caso de la versión gratis, se pueden usar como máximo cuatro núcleos del procesador [14].</w:t>
      </w:r>
    </w:p>
    <w:p w14:paraId="2E8D3101" w14:textId="77777777" w:rsidR="00DF42AC" w:rsidRDefault="00DF42AC" w:rsidP="00852F85">
      <w:pPr>
        <w:keepNext/>
        <w:numPr>
          <w:ilvl w:val="0"/>
          <w:numId w:val="13"/>
        </w:numPr>
        <w:spacing w:before="60" w:after="20" w:line="240" w:lineRule="auto"/>
        <w:ind w:left="0" w:firstLine="0"/>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Versiones utilizadas</w:t>
      </w:r>
    </w:p>
    <w:p w14:paraId="799DCF86" w14:textId="77777777" w:rsidR="226DC2CB" w:rsidRDefault="226DC2CB" w:rsidP="009413BB">
      <w:pPr>
        <w:spacing w:after="0" w:line="240" w:lineRule="auto"/>
        <w:ind w:firstLine="204"/>
        <w:jc w:val="both"/>
      </w:pPr>
      <w:r>
        <w:rPr>
          <w:rFonts w:ascii="Times New Roman" w:eastAsia="Times New Roman" w:hAnsi="Times New Roman" w:cs="Times New Roman"/>
          <w:sz w:val="20"/>
          <w:szCs w:val="20"/>
        </w:rPr>
        <w:t>El documento reporta Neo4j 5.26 Community, Graph Data Science 2.13.13 y Cypher 5. También contempla R para generar datos sintéticos, Python para importarlos y Docker como entorno de despliegue. Estas herramientas permiten organizar las etapas de generación, almacenamiento y análisis de la red financiera.</w:t>
      </w:r>
    </w:p>
    <w:p w14:paraId="362F318E" w14:textId="77777777" w:rsidR="00E34E09" w:rsidRDefault="00E34E09" w:rsidP="00E34E09">
      <w:pPr>
        <w:keepNext/>
        <w:spacing w:before="160" w:after="0" w:line="240" w:lineRule="auto"/>
        <w:jc w:val="center"/>
        <w:rPr>
          <w:rFonts w:ascii="Times New Roman" w:eastAsia="Times New Roman" w:hAnsi="Times New Roman" w:cs="Times New Roman"/>
          <w:i/>
          <w:iCs/>
          <w:sz w:val="16"/>
          <w:szCs w:val="16"/>
        </w:rPr>
      </w:pPr>
      <w:r>
        <w:rPr>
          <w:rFonts w:ascii="Times New Roman" w:eastAsia="Times New Roman" w:hAnsi="Times New Roman" w:cs="Times New Roman"/>
          <w:i/>
          <w:iCs/>
          <w:sz w:val="16"/>
          <w:szCs w:val="16"/>
        </w:rPr>
        <w:t>TABLA II</w:t>
      </w:r>
    </w:p>
    <w:p w14:paraId="4B8CE163" w14:textId="77777777" w:rsidR="007C45FA" w:rsidRDefault="007C45FA" w:rsidP="00081569">
      <w:pPr>
        <w:keepNext/>
        <w:spacing w:after="80" w:line="240" w:lineRule="auto"/>
        <w:jc w:val="center"/>
        <w:rPr>
          <w:rFonts w:ascii="Times New Roman" w:eastAsia="Times New Roman" w:hAnsi="Times New Roman" w:cs="Times New Roman"/>
          <w:i/>
          <w:iCs/>
          <w:sz w:val="16"/>
          <w:szCs w:val="16"/>
        </w:rPr>
      </w:pPr>
      <w:r>
        <w:rPr>
          <w:rFonts w:ascii="Times New Roman" w:eastAsia="Times New Roman" w:hAnsi="Times New Roman" w:cs="Times New Roman"/>
          <w:i/>
          <w:iCs/>
          <w:sz w:val="16"/>
          <w:szCs w:val="16"/>
        </w:rPr>
        <w:t>Entorno De Implementación</w:t>
      </w:r>
    </w:p>
    <w:tbl>
      <w:tblPr>
        <w:tblW w:w="50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2326"/>
        <w:gridCol w:w="2696"/>
      </w:tblGrid>
      <w:tr w:rsidR="00081569" w14:paraId="4C2B8886" w14:textId="77777777" w:rsidTr="007B08E8">
        <w:trPr>
          <w:cantSplit/>
          <w:jc w:val="center"/>
        </w:trPr>
        <w:tc>
          <w:tcPr>
            <w:tcW w:w="2326" w:type="dxa"/>
          </w:tcPr>
          <w:p w14:paraId="76AF73C5" w14:textId="77777777" w:rsidR="00081569" w:rsidRPr="00F11373" w:rsidRDefault="00E90B0A" w:rsidP="00F11373">
            <w:pPr>
              <w:keepNext/>
              <w:spacing w:after="0" w:line="240" w:lineRule="auto"/>
              <w:jc w:val="center"/>
              <w:rPr>
                <w:rFonts w:ascii="Times New Roman" w:eastAsia="Times New Roman" w:hAnsi="Times New Roman" w:cs="Times New Roman"/>
                <w:b/>
                <w:bCs/>
                <w:sz w:val="16"/>
                <w:szCs w:val="16"/>
                <w:lang w:val="en-US"/>
              </w:rPr>
            </w:pPr>
            <w:r>
              <w:rPr>
                <w:rFonts w:ascii="Times New Roman" w:eastAsia="Times New Roman" w:hAnsi="Times New Roman" w:cs="Times New Roman"/>
                <w:b/>
                <w:bCs/>
                <w:sz w:val="16"/>
                <w:szCs w:val="16"/>
                <w:lang w:val="en-US"/>
              </w:rPr>
              <w:t>Componente</w:t>
            </w:r>
          </w:p>
        </w:tc>
        <w:tc>
          <w:tcPr>
            <w:tcW w:w="2696" w:type="dxa"/>
          </w:tcPr>
          <w:p w14:paraId="43F9407B" w14:textId="77777777" w:rsidR="00081569" w:rsidRPr="00F11373" w:rsidRDefault="00E90B0A" w:rsidP="00F11373">
            <w:pPr>
              <w:keepNext/>
              <w:spacing w:after="0" w:line="240" w:lineRule="auto"/>
              <w:jc w:val="center"/>
              <w:rPr>
                <w:rFonts w:ascii="Times New Roman" w:eastAsia="Times New Roman" w:hAnsi="Times New Roman" w:cs="Times New Roman"/>
                <w:b/>
                <w:bCs/>
                <w:sz w:val="16"/>
                <w:szCs w:val="16"/>
                <w:lang w:val="en-US"/>
              </w:rPr>
            </w:pPr>
            <w:r>
              <w:rPr>
                <w:rFonts w:ascii="Times New Roman" w:eastAsia="Times New Roman" w:hAnsi="Times New Roman" w:cs="Times New Roman"/>
                <w:b/>
                <w:bCs/>
                <w:sz w:val="16"/>
                <w:szCs w:val="16"/>
                <w:lang w:val="en-US"/>
              </w:rPr>
              <w:t>Versión</w:t>
            </w:r>
          </w:p>
        </w:tc>
      </w:tr>
      <w:tr w:rsidR="00081569" w14:paraId="24219638" w14:textId="77777777" w:rsidTr="007B08E8">
        <w:trPr>
          <w:cantSplit/>
          <w:jc w:val="center"/>
        </w:trPr>
        <w:tc>
          <w:tcPr>
            <w:tcW w:w="2326" w:type="dxa"/>
          </w:tcPr>
          <w:p w14:paraId="3D214E5A" w14:textId="77777777" w:rsidR="00081569" w:rsidRPr="00AA2EF1" w:rsidRDefault="00F11373" w:rsidP="00F11373">
            <w:pPr>
              <w:keepNext/>
              <w:spacing w:after="0" w:line="240" w:lineRule="auto"/>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Servidor Neo4j (Docker, entorno reproducible)</w:t>
            </w:r>
          </w:p>
        </w:tc>
        <w:tc>
          <w:tcPr>
            <w:tcW w:w="2696" w:type="dxa"/>
          </w:tcPr>
          <w:p w14:paraId="41C7AC16" w14:textId="77777777" w:rsidR="00081569" w:rsidRPr="00F11373" w:rsidRDefault="0003074D" w:rsidP="00F11373">
            <w:pPr>
              <w:keepNext/>
              <w:spacing w:after="0" w:line="240" w:lineRule="auto"/>
              <w:jc w:val="center"/>
              <w:rPr>
                <w:rFonts w:ascii="Times New Roman" w:eastAsia="Times New Roman" w:hAnsi="Times New Roman" w:cs="Times New Roman"/>
                <w:sz w:val="16"/>
                <w:szCs w:val="16"/>
                <w:lang w:val="en-US"/>
              </w:rPr>
            </w:pPr>
            <w:r>
              <w:rPr>
                <w:rFonts w:ascii="Times New Roman" w:eastAsia="Times New Roman" w:hAnsi="Times New Roman" w:cs="Times New Roman"/>
                <w:sz w:val="16"/>
                <w:szCs w:val="16"/>
                <w:lang w:val="en-US"/>
              </w:rPr>
              <w:t>5.26 Community</w:t>
            </w:r>
          </w:p>
        </w:tc>
      </w:tr>
      <w:tr w:rsidR="00081569" w14:paraId="41A3BA66" w14:textId="77777777" w:rsidTr="007B08E8">
        <w:trPr>
          <w:cantSplit/>
          <w:jc w:val="center"/>
        </w:trPr>
        <w:tc>
          <w:tcPr>
            <w:tcW w:w="2326" w:type="dxa"/>
          </w:tcPr>
          <w:p w14:paraId="378CAE19" w14:textId="77777777" w:rsidR="00081569" w:rsidRPr="00F11373" w:rsidRDefault="00F11373" w:rsidP="00F11373">
            <w:pPr>
              <w:keepNext/>
              <w:spacing w:after="0" w:line="240" w:lineRule="auto"/>
              <w:jc w:val="center"/>
              <w:rPr>
                <w:rFonts w:ascii="Times New Roman" w:eastAsia="Times New Roman" w:hAnsi="Times New Roman" w:cs="Times New Roman"/>
                <w:sz w:val="16"/>
                <w:szCs w:val="16"/>
                <w:lang w:val="en-US"/>
              </w:rPr>
            </w:pPr>
            <w:r>
              <w:rPr>
                <w:rFonts w:ascii="Times New Roman" w:eastAsia="Times New Roman" w:hAnsi="Times New Roman" w:cs="Times New Roman"/>
                <w:sz w:val="16"/>
                <w:szCs w:val="16"/>
                <w:lang w:val="en-US"/>
              </w:rPr>
              <w:t>Graph Data Science</w:t>
            </w:r>
          </w:p>
        </w:tc>
        <w:tc>
          <w:tcPr>
            <w:tcW w:w="2696" w:type="dxa"/>
          </w:tcPr>
          <w:p w14:paraId="2AFFC110" w14:textId="77777777" w:rsidR="00F11373" w:rsidRPr="00F11373" w:rsidRDefault="00F11373" w:rsidP="00F11373">
            <w:pPr>
              <w:keepNext/>
              <w:spacing w:after="0" w:line="240" w:lineRule="auto"/>
              <w:jc w:val="center"/>
              <w:rPr>
                <w:rFonts w:ascii="Times New Roman" w:eastAsia="Times New Roman" w:hAnsi="Times New Roman" w:cs="Times New Roman"/>
                <w:sz w:val="16"/>
                <w:szCs w:val="16"/>
                <w:lang w:val="en-US"/>
              </w:rPr>
            </w:pPr>
            <w:r>
              <w:rPr>
                <w:rFonts w:ascii="Times New Roman" w:eastAsia="Times New Roman" w:hAnsi="Times New Roman" w:cs="Times New Roman"/>
                <w:sz w:val="16"/>
                <w:szCs w:val="16"/>
                <w:lang w:val="en-US"/>
              </w:rPr>
              <w:t>2.13.13</w:t>
            </w:r>
          </w:p>
          <w:p w14:paraId="309E3D55" w14:textId="77777777" w:rsidR="00081569" w:rsidRPr="00F11373" w:rsidRDefault="00081569" w:rsidP="00F11373">
            <w:pPr>
              <w:keepNext/>
              <w:spacing w:after="0" w:line="240" w:lineRule="auto"/>
              <w:jc w:val="center"/>
              <w:rPr>
                <w:rFonts w:ascii="Times New Roman" w:eastAsia="Times New Roman" w:hAnsi="Times New Roman" w:cs="Times New Roman"/>
                <w:sz w:val="16"/>
                <w:szCs w:val="16"/>
                <w:lang w:val="en-US"/>
              </w:rPr>
            </w:pPr>
          </w:p>
        </w:tc>
      </w:tr>
      <w:tr w:rsidR="00081569" w14:paraId="558B20B8" w14:textId="77777777" w:rsidTr="007B08E8">
        <w:trPr>
          <w:cantSplit/>
          <w:jc w:val="center"/>
        </w:trPr>
        <w:tc>
          <w:tcPr>
            <w:tcW w:w="2326" w:type="dxa"/>
          </w:tcPr>
          <w:p w14:paraId="4132B0B3" w14:textId="77777777" w:rsidR="00081569" w:rsidRPr="00F11373" w:rsidRDefault="00F11373" w:rsidP="00F11373">
            <w:pPr>
              <w:keepNext/>
              <w:spacing w:after="0" w:line="240" w:lineRule="auto"/>
              <w:jc w:val="center"/>
              <w:rPr>
                <w:rFonts w:ascii="Times New Roman" w:eastAsia="Times New Roman" w:hAnsi="Times New Roman" w:cs="Times New Roman"/>
                <w:sz w:val="16"/>
                <w:szCs w:val="16"/>
                <w:lang w:val="en-US"/>
              </w:rPr>
            </w:pPr>
            <w:r>
              <w:rPr>
                <w:rFonts w:ascii="Times New Roman" w:eastAsia="Times New Roman" w:hAnsi="Times New Roman" w:cs="Times New Roman"/>
                <w:sz w:val="16"/>
                <w:szCs w:val="16"/>
                <w:lang w:val="en-US"/>
              </w:rPr>
              <w:t>Lenguaje de consulta</w:t>
            </w:r>
          </w:p>
        </w:tc>
        <w:tc>
          <w:tcPr>
            <w:tcW w:w="2696" w:type="dxa"/>
          </w:tcPr>
          <w:p w14:paraId="50B18E1B" w14:textId="77777777" w:rsidR="004C20B0" w:rsidRPr="00F11373" w:rsidRDefault="004C20B0" w:rsidP="00F11373">
            <w:pPr>
              <w:keepNext/>
              <w:spacing w:after="0" w:line="240" w:lineRule="auto"/>
              <w:jc w:val="center"/>
              <w:rPr>
                <w:rFonts w:ascii="Times New Roman" w:eastAsia="Times New Roman" w:hAnsi="Times New Roman" w:cs="Times New Roman"/>
                <w:sz w:val="16"/>
                <w:szCs w:val="16"/>
                <w:lang w:val="en-US"/>
              </w:rPr>
            </w:pPr>
            <w:r>
              <w:rPr>
                <w:rFonts w:ascii="Times New Roman" w:eastAsia="Times New Roman" w:hAnsi="Times New Roman" w:cs="Times New Roman"/>
                <w:sz w:val="16"/>
                <w:szCs w:val="16"/>
                <w:lang w:val="en-US"/>
              </w:rPr>
              <w:t>Cypher 5</w:t>
            </w:r>
          </w:p>
          <w:p w14:paraId="46A57BCC" w14:textId="77777777" w:rsidR="00081569" w:rsidRPr="00F11373" w:rsidRDefault="00081569" w:rsidP="00F11373">
            <w:pPr>
              <w:keepNext/>
              <w:spacing w:after="0" w:line="240" w:lineRule="auto"/>
              <w:jc w:val="center"/>
              <w:rPr>
                <w:rFonts w:ascii="Times New Roman" w:eastAsia="Times New Roman" w:hAnsi="Times New Roman" w:cs="Times New Roman"/>
                <w:sz w:val="16"/>
                <w:szCs w:val="16"/>
                <w:lang w:val="en-US"/>
              </w:rPr>
            </w:pPr>
          </w:p>
        </w:tc>
      </w:tr>
      <w:tr w:rsidR="00081569" w14:paraId="0CFDDB80" w14:textId="77777777" w:rsidTr="007B08E8">
        <w:trPr>
          <w:cantSplit/>
          <w:jc w:val="center"/>
        </w:trPr>
        <w:tc>
          <w:tcPr>
            <w:tcW w:w="2326" w:type="dxa"/>
          </w:tcPr>
          <w:p w14:paraId="557303FD" w14:textId="77777777" w:rsidR="00081569" w:rsidRPr="00F11373" w:rsidRDefault="00F11373" w:rsidP="00F11373">
            <w:pPr>
              <w:keepNext/>
              <w:spacing w:after="0" w:line="240" w:lineRule="auto"/>
              <w:jc w:val="center"/>
              <w:rPr>
                <w:rFonts w:ascii="Times New Roman" w:eastAsia="Times New Roman" w:hAnsi="Times New Roman" w:cs="Times New Roman"/>
                <w:sz w:val="16"/>
                <w:szCs w:val="16"/>
                <w:lang w:val="en-US"/>
              </w:rPr>
            </w:pPr>
            <w:r>
              <w:rPr>
                <w:rFonts w:ascii="Times New Roman" w:eastAsia="Times New Roman" w:hAnsi="Times New Roman" w:cs="Times New Roman"/>
                <w:sz w:val="16"/>
                <w:szCs w:val="16"/>
                <w:lang w:val="en-US"/>
              </w:rPr>
              <w:t>Carga de datos</w:t>
            </w:r>
          </w:p>
        </w:tc>
        <w:tc>
          <w:tcPr>
            <w:tcW w:w="2696" w:type="dxa"/>
          </w:tcPr>
          <w:p w14:paraId="386CF640" w14:textId="77777777" w:rsidR="004C20B0" w:rsidRPr="00AA2EF1" w:rsidRDefault="004C20B0" w:rsidP="00F11373">
            <w:pPr>
              <w:keepNext/>
              <w:spacing w:after="0" w:line="240" w:lineRule="auto"/>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Python (importar_datos.py) con el driver oficial de Neo4j</w:t>
            </w:r>
          </w:p>
          <w:p w14:paraId="472FB9F6" w14:textId="77777777" w:rsidR="00081569" w:rsidRPr="00AA2EF1" w:rsidRDefault="00081569" w:rsidP="00F11373">
            <w:pPr>
              <w:keepNext/>
              <w:spacing w:after="0" w:line="240" w:lineRule="auto"/>
              <w:jc w:val="center"/>
              <w:rPr>
                <w:rFonts w:ascii="Times New Roman" w:eastAsia="Times New Roman" w:hAnsi="Times New Roman" w:cs="Times New Roman"/>
                <w:sz w:val="16"/>
                <w:szCs w:val="16"/>
              </w:rPr>
            </w:pPr>
          </w:p>
        </w:tc>
      </w:tr>
      <w:tr w:rsidR="00081569" w14:paraId="38AFF4AF" w14:textId="77777777" w:rsidTr="007B08E8">
        <w:trPr>
          <w:cantSplit/>
          <w:jc w:val="center"/>
        </w:trPr>
        <w:tc>
          <w:tcPr>
            <w:tcW w:w="2326" w:type="dxa"/>
          </w:tcPr>
          <w:p w14:paraId="01DA7BC5" w14:textId="77777777" w:rsidR="00081569" w:rsidRPr="00F11373" w:rsidRDefault="00672566" w:rsidP="00F11373">
            <w:pPr>
              <w:keepNext/>
              <w:spacing w:after="0" w:line="240" w:lineRule="auto"/>
              <w:jc w:val="center"/>
              <w:rPr>
                <w:rFonts w:ascii="Times New Roman" w:eastAsia="Times New Roman" w:hAnsi="Times New Roman" w:cs="Times New Roman"/>
                <w:sz w:val="16"/>
                <w:szCs w:val="16"/>
                <w:lang w:val="en-US"/>
              </w:rPr>
            </w:pPr>
            <w:r>
              <w:rPr>
                <w:rFonts w:ascii="Times New Roman" w:eastAsia="Times New Roman" w:hAnsi="Times New Roman" w:cs="Times New Roman"/>
                <w:sz w:val="16"/>
                <w:szCs w:val="16"/>
                <w:lang w:val="en-US"/>
              </w:rPr>
              <w:t>Generación de datos</w:t>
            </w:r>
          </w:p>
        </w:tc>
        <w:tc>
          <w:tcPr>
            <w:tcW w:w="2696" w:type="dxa"/>
          </w:tcPr>
          <w:p w14:paraId="35CAE5DF" w14:textId="77777777" w:rsidR="004C20B0" w:rsidRPr="00AA2EF1" w:rsidRDefault="004C20B0" w:rsidP="00F11373">
            <w:pPr>
              <w:keepNext/>
              <w:spacing w:after="0" w:line="240" w:lineRule="auto"/>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R, con semilla fija (set.seed(42))</w:t>
            </w:r>
          </w:p>
          <w:p w14:paraId="43E1636C" w14:textId="77777777" w:rsidR="00081569" w:rsidRPr="00AA2EF1" w:rsidRDefault="00081569" w:rsidP="00F11373">
            <w:pPr>
              <w:keepNext/>
              <w:spacing w:after="0" w:line="240" w:lineRule="auto"/>
              <w:jc w:val="center"/>
              <w:rPr>
                <w:rFonts w:ascii="Times New Roman" w:eastAsia="Times New Roman" w:hAnsi="Times New Roman" w:cs="Times New Roman"/>
                <w:sz w:val="16"/>
                <w:szCs w:val="16"/>
              </w:rPr>
            </w:pPr>
          </w:p>
        </w:tc>
      </w:tr>
      <w:tr w:rsidR="00672566" w14:paraId="1C6C2320" w14:textId="77777777" w:rsidTr="007B08E8">
        <w:trPr>
          <w:cantSplit/>
          <w:jc w:val="center"/>
        </w:trPr>
        <w:tc>
          <w:tcPr>
            <w:tcW w:w="2326" w:type="dxa"/>
          </w:tcPr>
          <w:p w14:paraId="514ABE3B" w14:textId="77777777" w:rsidR="00672566" w:rsidRPr="00AA2EF1" w:rsidRDefault="00672566" w:rsidP="00F11373">
            <w:pPr>
              <w:spacing w:after="0" w:line="240" w:lineRule="auto"/>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Diseño del modelo y desarrollo de consultas</w:t>
            </w:r>
          </w:p>
        </w:tc>
        <w:tc>
          <w:tcPr>
            <w:tcW w:w="2696" w:type="dxa"/>
          </w:tcPr>
          <w:p w14:paraId="3B70C369" w14:textId="77777777" w:rsidR="00672566" w:rsidRPr="00F11373" w:rsidRDefault="00672566" w:rsidP="00F11373">
            <w:pPr>
              <w:spacing w:after="0" w:line="240" w:lineRule="auto"/>
              <w:jc w:val="center"/>
              <w:rPr>
                <w:rFonts w:ascii="Times New Roman" w:eastAsia="Times New Roman" w:hAnsi="Times New Roman" w:cs="Times New Roman"/>
                <w:sz w:val="16"/>
                <w:szCs w:val="16"/>
                <w:lang w:val="en-US"/>
              </w:rPr>
            </w:pPr>
            <w:r>
              <w:rPr>
                <w:rFonts w:ascii="Times New Roman" w:eastAsia="Times New Roman" w:hAnsi="Times New Roman" w:cs="Times New Roman"/>
                <w:sz w:val="16"/>
                <w:szCs w:val="16"/>
                <w:lang w:val="en-US"/>
              </w:rPr>
              <w:t>Neo4j Desktop 2.2.1</w:t>
            </w:r>
          </w:p>
          <w:p w14:paraId="70057526" w14:textId="77777777" w:rsidR="00672566" w:rsidRPr="00F11373" w:rsidRDefault="00672566" w:rsidP="00F11373">
            <w:pPr>
              <w:spacing w:after="0" w:line="240" w:lineRule="auto"/>
              <w:jc w:val="center"/>
              <w:rPr>
                <w:rFonts w:ascii="Times New Roman" w:eastAsia="Times New Roman" w:hAnsi="Times New Roman" w:cs="Times New Roman"/>
                <w:sz w:val="16"/>
                <w:szCs w:val="16"/>
                <w:lang w:val="en-US"/>
              </w:rPr>
            </w:pPr>
          </w:p>
        </w:tc>
      </w:tr>
    </w:tbl>
    <w:p w14:paraId="7B8C40E3" w14:textId="77777777" w:rsidR="0025422B" w:rsidRDefault="0025422B" w:rsidP="00852F85">
      <w:pPr>
        <w:keepNext/>
        <w:numPr>
          <w:ilvl w:val="0"/>
          <w:numId w:val="13"/>
        </w:numPr>
        <w:spacing w:before="60" w:after="20" w:line="240" w:lineRule="auto"/>
        <w:ind w:left="0" w:firstLine="0"/>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Justificación de la elección</w:t>
      </w:r>
    </w:p>
    <w:p w14:paraId="4EA2427E" w14:textId="77777777" w:rsidR="0020369A" w:rsidRDefault="0020369A" w:rsidP="009413BB">
      <w:pPr>
        <w:spacing w:after="0" w:line="240" w:lineRule="auto"/>
        <w:ind w:firstLine="204"/>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Neo4j no es la única plataforma que se puede utilizar, sino que existen otras como Memgraph, JanusGraph, Amazon Neptune y ArangoDB, sin embargo, la plataforma escogida, tiene una serie de ventajas, los cuales son los siguientes:</w:t>
      </w:r>
    </w:p>
    <w:p w14:paraId="41DDC9B2" w14:textId="77777777" w:rsidR="000133B1" w:rsidRDefault="00AE2356" w:rsidP="009413BB">
      <w:pPr>
        <w:numPr>
          <w:ilvl w:val="0"/>
          <w:numId w:val="15"/>
        </w:numPr>
        <w:spacing w:after="0" w:line="240" w:lineRule="auto"/>
        <w:ind w:left="360" w:hanging="18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Primeramente, está diseñada para grafos, por lo que las consultas de varios saltos, son rápidas.</w:t>
      </w:r>
    </w:p>
    <w:p w14:paraId="748F770B" w14:textId="77777777" w:rsidR="00AE2356" w:rsidRDefault="002317F8" w:rsidP="009413BB">
      <w:pPr>
        <w:numPr>
          <w:ilvl w:val="0"/>
          <w:numId w:val="15"/>
        </w:numPr>
        <w:spacing w:after="0" w:line="240" w:lineRule="auto"/>
        <w:ind w:left="360" w:hanging="18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El lenguaje Cypher hace que sea fácil de leer y sigue el estándar GQL [17], [14].</w:t>
      </w:r>
    </w:p>
    <w:p w14:paraId="3ED6E8D7" w14:textId="77777777" w:rsidR="00E97F7A" w:rsidRDefault="00E97F7A" w:rsidP="009413BB">
      <w:pPr>
        <w:numPr>
          <w:ilvl w:val="0"/>
          <w:numId w:val="15"/>
        </w:numPr>
        <w:spacing w:after="0" w:line="240" w:lineRule="auto"/>
        <w:ind w:left="360" w:hanging="18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Incluye GDS con algoritmos de centralidad y comunidades en la misma herramienta [18].</w:t>
      </w:r>
    </w:p>
    <w:p w14:paraId="55AF6615" w14:textId="77777777" w:rsidR="00B835D0" w:rsidRDefault="00B835D0" w:rsidP="009413BB">
      <w:pPr>
        <w:numPr>
          <w:ilvl w:val="0"/>
          <w:numId w:val="15"/>
        </w:numPr>
        <w:spacing w:after="0" w:line="240" w:lineRule="auto"/>
        <w:ind w:left="360" w:hanging="18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Permite observar el grafo en la pantalla, esto ayuda a que se muestre de una manera más sencilla los casos que generen sospecha a personas que no poseen conocimiento técnico.</w:t>
      </w:r>
    </w:p>
    <w:p w14:paraId="44EC15A3" w14:textId="77777777" w:rsidR="00EC756D" w:rsidRPr="000133B1" w:rsidRDefault="00EC756D" w:rsidP="009413BB">
      <w:pPr>
        <w:numPr>
          <w:ilvl w:val="0"/>
          <w:numId w:val="15"/>
        </w:numPr>
        <w:spacing w:after="0" w:line="240" w:lineRule="auto"/>
        <w:ind w:left="360" w:hanging="18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Además tiene una versión gratuita, que posee mucha documentación y una gran comunidad, haciendo que se reduzcan costos y riesgos.</w:t>
      </w:r>
    </w:p>
    <w:p w14:paraId="3006D82C" w14:textId="77777777" w:rsidR="55E4F3AA" w:rsidRDefault="55E4F3AA" w:rsidP="00852F85">
      <w:pPr>
        <w:keepNext/>
        <w:numPr>
          <w:ilvl w:val="0"/>
          <w:numId w:val="28"/>
        </w:numPr>
        <w:spacing w:before="160" w:after="60" w:line="240" w:lineRule="auto"/>
        <w:ind w:left="0" w:firstLine="0"/>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MODELO Y ARQUITECTURA</w:t>
      </w:r>
    </w:p>
    <w:p w14:paraId="119FCE2E" w14:textId="77777777" w:rsidR="00E6756F" w:rsidRDefault="009D238B" w:rsidP="00852F85">
      <w:pPr>
        <w:keepNext/>
        <w:numPr>
          <w:ilvl w:val="0"/>
          <w:numId w:val="4"/>
        </w:numPr>
        <w:spacing w:before="60" w:after="20" w:line="240" w:lineRule="auto"/>
        <w:ind w:left="0" w:firstLine="0"/>
        <w:rPr>
          <w:rFonts w:ascii="Times New Roman" w:eastAsia="Times New Roman" w:hAnsi="Times New Roman" w:cs="Times New Roman"/>
          <w:i/>
          <w:iCs/>
          <w:sz w:val="20"/>
          <w:szCs w:val="20"/>
          <w:lang w:val="en-US"/>
        </w:rPr>
      </w:pPr>
      <w:r>
        <w:rPr>
          <w:rFonts w:ascii="Times New Roman" w:eastAsia="Times New Roman" w:hAnsi="Times New Roman" w:cs="Times New Roman"/>
          <w:i/>
          <w:iCs/>
          <w:sz w:val="20"/>
          <w:szCs w:val="20"/>
          <w:lang w:val="en-US"/>
        </w:rPr>
        <w:t>Esquema lógico del grafo</w:t>
      </w:r>
    </w:p>
    <w:p w14:paraId="3AB5650C" w14:textId="77777777" w:rsidR="3C199288" w:rsidRDefault="3C199288" w:rsidP="009413BB">
      <w:pPr>
        <w:spacing w:after="0" w:line="240" w:lineRule="auto"/>
        <w:ind w:firstLine="204"/>
        <w:jc w:val="both"/>
      </w:pPr>
      <w:r>
        <w:rPr>
          <w:rFonts w:ascii="Times New Roman" w:eastAsia="Times New Roman" w:hAnsi="Times New Roman" w:cs="Times New Roman"/>
          <w:sz w:val="20"/>
          <w:szCs w:val="20"/>
        </w:rPr>
        <w:t>FraudeLink utiliza un grafo compuesto por cinco tipos de nodos: Cliente, Cuenta, Dispositivo, IP y Comercio, conectados mediante cinco tipos de relaciones: POSEE, USA_DISPOSITIVO, CONECTA_DESDE, TRANSFIERE_A y PAGA_EN. Cada entidad posee un identificador único, mientras que las relaciones almacenan atributos relevantes, como fechas y montos, según corresponda. La Fig. 1 presenta el esquema lógico y las Tablas III y IV describen sus componentes.</w:t>
      </w:r>
    </w:p>
    <w:p w14:paraId="5BF248E3" w14:textId="77777777" w:rsidR="00D07C5C" w:rsidRDefault="00D07C5C" w:rsidP="009674D4">
      <w:pPr>
        <w:keepNext/>
        <w:spacing w:before="80" w:after="40" w:line="240" w:lineRule="auto"/>
        <w:jc w:val="center"/>
        <w:rPr>
          <w:rFonts w:ascii="Times New Roman" w:eastAsia="Times New Roman" w:hAnsi="Times New Roman" w:cs="Times New Roman"/>
          <w:i/>
          <w:iCs/>
          <w:sz w:val="16"/>
          <w:szCs w:val="16"/>
        </w:rPr>
      </w:pPr>
      <w:r>
        <w:rPr>
          <w:noProof/>
        </w:rPr>
        <w:lastRenderedPageBreak/>
        <w:drawing>
          <wp:inline distT="0" distB="0" distL="0" distR="0" wp14:anchorId="7E9B1F07" wp14:editId="6D5607D2">
            <wp:extent cx="1550000" cy="1471865"/>
            <wp:effectExtent l="0" t="0" r="0" b="0"/>
            <wp:docPr id="2045342281" name="Imagen 1">
              <a:extLst xmlns:a="http://schemas.openxmlformats.org/drawingml/2006/main">
                <a:ext uri="{FF2B5EF4-FFF2-40B4-BE49-F238E27FC236}">
                  <a16:creationId xmlns:a16="http://schemas.microsoft.com/office/drawing/2014/main" id="{44280813-25E7-4E51-A698-BA5C21766A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342281" name="Imagen 2045342281"/>
                    <pic:cNvPicPr/>
                  </pic:nvPicPr>
                  <pic:blipFill>
                    <a:blip r:embed="rId10" cstate="print">
                      <a:extLst>
                        <a:ext uri="{28A0092B-C50C-407E-A947-70E740481C1C}">
                          <a14:useLocalDpi xmlns:a14="http://schemas.microsoft.com/office/drawing/2010/main"/>
                        </a:ext>
                      </a:extLst>
                    </a:blip>
                    <a:stretch>
                      <a:fillRect/>
                    </a:stretch>
                  </pic:blipFill>
                  <pic:spPr>
                    <a:xfrm>
                      <a:off x="0" y="0"/>
                      <a:ext cx="3248463" cy="3084710"/>
                    </a:xfrm>
                    <a:prstGeom prst="rect">
                      <a:avLst/>
                    </a:prstGeom>
                  </pic:spPr>
                </pic:pic>
              </a:graphicData>
            </a:graphic>
          </wp:inline>
        </w:drawing>
      </w:r>
    </w:p>
    <w:p w14:paraId="78E309E6" w14:textId="77777777" w:rsidR="0074240A" w:rsidRDefault="00C77AAA" w:rsidP="6EC2CC17">
      <w:pPr>
        <w:spacing w:before="40" w:line="240" w:lineRule="auto"/>
        <w:jc w:val="both"/>
        <w:rPr>
          <w:rFonts w:ascii="Times New Roman" w:eastAsia="Times New Roman" w:hAnsi="Times New Roman" w:cs="Times New Roman"/>
          <w:i/>
          <w:iCs/>
          <w:sz w:val="16"/>
          <w:szCs w:val="16"/>
        </w:rPr>
      </w:pPr>
      <w:r>
        <w:rPr>
          <w:rFonts w:ascii="Times New Roman" w:eastAsia="Times New Roman" w:hAnsi="Times New Roman" w:cs="Times New Roman"/>
          <w:i/>
          <w:iCs/>
          <w:sz w:val="16"/>
          <w:szCs w:val="16"/>
        </w:rPr>
        <w:t>Fig. 1. Esquema lógico del grafo de FraudeLink.</w:t>
      </w:r>
    </w:p>
    <w:p w14:paraId="38FFA9CD" w14:textId="77777777" w:rsidR="0074240A" w:rsidRDefault="0074240A" w:rsidP="0074240A">
      <w:pPr>
        <w:keepNext/>
        <w:spacing w:before="160" w:after="0" w:line="240" w:lineRule="auto"/>
        <w:jc w:val="center"/>
        <w:rPr>
          <w:rFonts w:ascii="Times New Roman" w:eastAsia="Times New Roman" w:hAnsi="Times New Roman" w:cs="Times New Roman"/>
          <w:i/>
          <w:iCs/>
          <w:sz w:val="16"/>
          <w:szCs w:val="16"/>
        </w:rPr>
      </w:pPr>
      <w:r>
        <w:rPr>
          <w:rFonts w:ascii="Times New Roman" w:eastAsia="Times New Roman" w:hAnsi="Times New Roman" w:cs="Times New Roman"/>
          <w:i/>
          <w:iCs/>
          <w:sz w:val="16"/>
          <w:szCs w:val="16"/>
        </w:rPr>
        <w:t>TABLA III</w:t>
      </w:r>
    </w:p>
    <w:p w14:paraId="4321F105" w14:textId="77777777" w:rsidR="0074240A" w:rsidRDefault="0074240A" w:rsidP="0074240A">
      <w:pPr>
        <w:keepNext/>
        <w:spacing w:after="80" w:line="240" w:lineRule="auto"/>
        <w:jc w:val="center"/>
        <w:rPr>
          <w:rFonts w:ascii="Times New Roman" w:eastAsia="Times New Roman" w:hAnsi="Times New Roman" w:cs="Times New Roman"/>
          <w:i/>
          <w:iCs/>
          <w:sz w:val="16"/>
          <w:szCs w:val="16"/>
        </w:rPr>
      </w:pPr>
      <w:r>
        <w:rPr>
          <w:rFonts w:ascii="Times New Roman" w:eastAsia="Times New Roman" w:hAnsi="Times New Roman" w:cs="Times New Roman"/>
          <w:i/>
          <w:iCs/>
          <w:sz w:val="16"/>
          <w:szCs w:val="16"/>
        </w:rPr>
        <w:t>Tipos De Nodo</w:t>
      </w:r>
    </w:p>
    <w:tbl>
      <w:tblPr>
        <w:tblW w:w="50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996"/>
        <w:gridCol w:w="1171"/>
        <w:gridCol w:w="1099"/>
        <w:gridCol w:w="1756"/>
      </w:tblGrid>
      <w:tr w:rsidR="00300845" w:rsidRPr="0028555E" w14:paraId="1C3EB5EE" w14:textId="77777777" w:rsidTr="009674D4">
        <w:trPr>
          <w:cantSplit/>
          <w:jc w:val="center"/>
        </w:trPr>
        <w:tc>
          <w:tcPr>
            <w:tcW w:w="996" w:type="dxa"/>
          </w:tcPr>
          <w:p w14:paraId="0828149A" w14:textId="77777777" w:rsidR="00300845" w:rsidRPr="0028555E" w:rsidRDefault="0028555E" w:rsidP="003E2614">
            <w:pPr>
              <w:keepNext/>
              <w:spacing w:after="0" w:line="240" w:lineRule="auto"/>
              <w:jc w:val="both"/>
              <w:rPr>
                <w:rFonts w:ascii="Times New Roman" w:eastAsia="Times New Roman" w:hAnsi="Times New Roman" w:cs="Times New Roman"/>
                <w:b/>
                <w:bCs/>
                <w:sz w:val="16"/>
                <w:szCs w:val="16"/>
                <w:lang w:val="en-US"/>
              </w:rPr>
            </w:pPr>
            <w:r>
              <w:rPr>
                <w:rFonts w:ascii="Times New Roman" w:eastAsia="Times New Roman" w:hAnsi="Times New Roman" w:cs="Times New Roman"/>
                <w:b/>
                <w:bCs/>
                <w:sz w:val="16"/>
                <w:szCs w:val="16"/>
                <w:lang w:val="en-US"/>
              </w:rPr>
              <w:t>Nodo</w:t>
            </w:r>
          </w:p>
        </w:tc>
        <w:tc>
          <w:tcPr>
            <w:tcW w:w="1171" w:type="dxa"/>
          </w:tcPr>
          <w:p w14:paraId="04AB0BE0" w14:textId="77777777" w:rsidR="00300845" w:rsidRPr="0028555E" w:rsidRDefault="0028555E" w:rsidP="003E2614">
            <w:pPr>
              <w:keepNext/>
              <w:spacing w:after="0" w:line="240" w:lineRule="auto"/>
              <w:jc w:val="both"/>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Identificador</w:t>
            </w:r>
          </w:p>
        </w:tc>
        <w:tc>
          <w:tcPr>
            <w:tcW w:w="1099" w:type="dxa"/>
          </w:tcPr>
          <w:p w14:paraId="30F33F22" w14:textId="77777777" w:rsidR="00300845" w:rsidRPr="0028555E" w:rsidRDefault="0028555E" w:rsidP="003E2614">
            <w:pPr>
              <w:keepNext/>
              <w:spacing w:after="0" w:line="240" w:lineRule="auto"/>
              <w:jc w:val="both"/>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Qué representa</w:t>
            </w:r>
          </w:p>
        </w:tc>
        <w:tc>
          <w:tcPr>
            <w:tcW w:w="1756" w:type="dxa"/>
          </w:tcPr>
          <w:p w14:paraId="7EC9BC03" w14:textId="77777777" w:rsidR="00300845" w:rsidRPr="0028555E" w:rsidRDefault="00ED1B08" w:rsidP="003E2614">
            <w:pPr>
              <w:keepNext/>
              <w:spacing w:after="0" w:line="240" w:lineRule="auto"/>
              <w:jc w:val="both"/>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Por qué es un nodo</w:t>
            </w:r>
          </w:p>
        </w:tc>
      </w:tr>
      <w:tr w:rsidR="00300845" w:rsidRPr="0028555E" w14:paraId="5B3B24DF" w14:textId="77777777" w:rsidTr="009674D4">
        <w:trPr>
          <w:cantSplit/>
          <w:trHeight w:val="1409"/>
          <w:jc w:val="center"/>
        </w:trPr>
        <w:tc>
          <w:tcPr>
            <w:tcW w:w="996" w:type="dxa"/>
          </w:tcPr>
          <w:p w14:paraId="2CD6223C" w14:textId="77777777" w:rsidR="00300845" w:rsidRPr="0028555E" w:rsidRDefault="0028555E" w:rsidP="003E2614">
            <w:pPr>
              <w:keepNext/>
              <w:spacing w:after="0" w:line="240" w:lineRule="auto"/>
              <w:jc w:val="both"/>
              <w:rPr>
                <w:rFonts w:ascii="Times New Roman" w:eastAsia="Times New Roman" w:hAnsi="Times New Roman" w:cs="Times New Roman"/>
                <w:sz w:val="16"/>
                <w:szCs w:val="16"/>
                <w:lang w:val="en-US"/>
              </w:rPr>
            </w:pPr>
            <w:r>
              <w:rPr>
                <w:rFonts w:ascii="Times New Roman" w:eastAsia="Times New Roman" w:hAnsi="Times New Roman" w:cs="Times New Roman"/>
                <w:sz w:val="16"/>
                <w:szCs w:val="16"/>
                <w:lang w:val="en-US"/>
              </w:rPr>
              <w:t>Cliente</w:t>
            </w:r>
          </w:p>
        </w:tc>
        <w:tc>
          <w:tcPr>
            <w:tcW w:w="1171" w:type="dxa"/>
          </w:tcPr>
          <w:p w14:paraId="2DEC292C" w14:textId="77777777" w:rsidR="00300845" w:rsidRPr="0028555E" w:rsidRDefault="00ED1B08" w:rsidP="003E2614">
            <w:pPr>
              <w:keepNext/>
              <w:spacing w:after="0" w:line="24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cliente_id</w:t>
            </w:r>
          </w:p>
        </w:tc>
        <w:tc>
          <w:tcPr>
            <w:tcW w:w="1099" w:type="dxa"/>
          </w:tcPr>
          <w:p w14:paraId="57F43A80" w14:textId="77777777" w:rsidR="00300845" w:rsidRPr="00E77559" w:rsidRDefault="00E77559" w:rsidP="003E2614">
            <w:pPr>
              <w:keepNext/>
              <w:spacing w:after="0" w:line="240" w:lineRule="auto"/>
              <w:jc w:val="both"/>
              <w:rPr>
                <w:rFonts w:ascii="Times New Roman" w:eastAsia="Times New Roman" w:hAnsi="Times New Roman" w:cs="Times New Roman"/>
                <w:sz w:val="16"/>
                <w:szCs w:val="16"/>
                <w:lang w:val="en-US"/>
              </w:rPr>
            </w:pPr>
            <w:r>
              <w:rPr>
                <w:rFonts w:ascii="Times New Roman" w:eastAsia="Times New Roman" w:hAnsi="Times New Roman" w:cs="Times New Roman"/>
                <w:sz w:val="16"/>
                <w:szCs w:val="16"/>
                <w:lang w:val="en-US"/>
              </w:rPr>
              <w:t>Persona titular</w:t>
            </w:r>
          </w:p>
        </w:tc>
        <w:tc>
          <w:tcPr>
            <w:tcW w:w="1756" w:type="dxa"/>
          </w:tcPr>
          <w:p w14:paraId="4F751F35" w14:textId="77777777" w:rsidR="00300845" w:rsidRPr="0028555E" w:rsidRDefault="000E7F9D" w:rsidP="003E2614">
            <w:pPr>
              <w:keepNext/>
              <w:spacing w:after="0" w:line="24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Un cliente puede tener varias cuentas; separar persona y cuenta permite detectar cuentas de dueños distintos que se comportan como una sola</w:t>
            </w:r>
          </w:p>
        </w:tc>
      </w:tr>
      <w:tr w:rsidR="00300845" w:rsidRPr="0028555E" w14:paraId="5721232B" w14:textId="77777777" w:rsidTr="009674D4">
        <w:trPr>
          <w:cantSplit/>
          <w:jc w:val="center"/>
        </w:trPr>
        <w:tc>
          <w:tcPr>
            <w:tcW w:w="996" w:type="dxa"/>
          </w:tcPr>
          <w:p w14:paraId="07025914" w14:textId="77777777" w:rsidR="00300845" w:rsidRPr="0028555E" w:rsidRDefault="0028555E" w:rsidP="003E2614">
            <w:pPr>
              <w:keepNext/>
              <w:spacing w:after="0" w:line="240" w:lineRule="auto"/>
              <w:jc w:val="both"/>
              <w:rPr>
                <w:rFonts w:ascii="Times New Roman" w:eastAsia="Times New Roman" w:hAnsi="Times New Roman" w:cs="Times New Roman"/>
                <w:sz w:val="16"/>
                <w:szCs w:val="16"/>
                <w:lang w:val="en-US"/>
              </w:rPr>
            </w:pPr>
            <w:r>
              <w:rPr>
                <w:rFonts w:ascii="Times New Roman" w:eastAsia="Times New Roman" w:hAnsi="Times New Roman" w:cs="Times New Roman"/>
                <w:sz w:val="16"/>
                <w:szCs w:val="16"/>
                <w:lang w:val="en-US"/>
              </w:rPr>
              <w:t>Cuenta</w:t>
            </w:r>
          </w:p>
        </w:tc>
        <w:tc>
          <w:tcPr>
            <w:tcW w:w="1171" w:type="dxa"/>
          </w:tcPr>
          <w:p w14:paraId="0020147C" w14:textId="77777777" w:rsidR="00300845" w:rsidRPr="0028555E" w:rsidRDefault="00ED1B08" w:rsidP="003E2614">
            <w:pPr>
              <w:keepNext/>
              <w:spacing w:after="0" w:line="24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cuenta_id</w:t>
            </w:r>
          </w:p>
        </w:tc>
        <w:tc>
          <w:tcPr>
            <w:tcW w:w="1099" w:type="dxa"/>
          </w:tcPr>
          <w:p w14:paraId="69BE7FB5" w14:textId="77777777" w:rsidR="00300845" w:rsidRPr="00E77559" w:rsidRDefault="00E77559" w:rsidP="003E2614">
            <w:pPr>
              <w:keepNext/>
              <w:spacing w:after="0" w:line="240" w:lineRule="auto"/>
              <w:jc w:val="both"/>
              <w:rPr>
                <w:rFonts w:ascii="Times New Roman" w:eastAsia="Times New Roman" w:hAnsi="Times New Roman" w:cs="Times New Roman"/>
                <w:sz w:val="16"/>
                <w:szCs w:val="16"/>
                <w:lang w:val="en-US"/>
              </w:rPr>
            </w:pPr>
            <w:r>
              <w:rPr>
                <w:rFonts w:ascii="Times New Roman" w:eastAsia="Times New Roman" w:hAnsi="Times New Roman" w:cs="Times New Roman"/>
                <w:sz w:val="16"/>
                <w:szCs w:val="16"/>
                <w:lang w:val="en-US"/>
              </w:rPr>
              <w:t>Cuenta bancaria</w:t>
            </w:r>
          </w:p>
        </w:tc>
        <w:tc>
          <w:tcPr>
            <w:tcW w:w="1756" w:type="dxa"/>
          </w:tcPr>
          <w:p w14:paraId="4C363878" w14:textId="77777777" w:rsidR="00300845" w:rsidRPr="0028555E" w:rsidRDefault="003E2614" w:rsidP="003E2614">
            <w:pPr>
              <w:keepNext/>
              <w:spacing w:after="0" w:line="24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Es el centro del modelo: origen y destino del dinero</w:t>
            </w:r>
          </w:p>
        </w:tc>
      </w:tr>
      <w:tr w:rsidR="00300845" w:rsidRPr="0028555E" w14:paraId="3628BA96" w14:textId="77777777" w:rsidTr="009674D4">
        <w:trPr>
          <w:cantSplit/>
          <w:jc w:val="center"/>
        </w:trPr>
        <w:tc>
          <w:tcPr>
            <w:tcW w:w="996" w:type="dxa"/>
          </w:tcPr>
          <w:p w14:paraId="2D4EFEB7" w14:textId="77777777" w:rsidR="00300845" w:rsidRPr="0028555E" w:rsidRDefault="0028555E" w:rsidP="003E2614">
            <w:pPr>
              <w:keepNext/>
              <w:spacing w:after="0" w:line="240" w:lineRule="auto"/>
              <w:jc w:val="both"/>
              <w:rPr>
                <w:rFonts w:ascii="Times New Roman" w:eastAsia="Times New Roman" w:hAnsi="Times New Roman" w:cs="Times New Roman"/>
                <w:sz w:val="16"/>
                <w:szCs w:val="16"/>
                <w:lang w:val="en-US"/>
              </w:rPr>
            </w:pPr>
            <w:r>
              <w:rPr>
                <w:rFonts w:ascii="Times New Roman" w:eastAsia="Times New Roman" w:hAnsi="Times New Roman" w:cs="Times New Roman"/>
                <w:sz w:val="16"/>
                <w:szCs w:val="16"/>
                <w:lang w:val="en-US"/>
              </w:rPr>
              <w:t>Dispositivo</w:t>
            </w:r>
          </w:p>
        </w:tc>
        <w:tc>
          <w:tcPr>
            <w:tcW w:w="1171" w:type="dxa"/>
          </w:tcPr>
          <w:p w14:paraId="4A8E8101" w14:textId="77777777" w:rsidR="00300845" w:rsidRPr="0028555E" w:rsidRDefault="0002787F" w:rsidP="003E2614">
            <w:pPr>
              <w:keepNext/>
              <w:spacing w:after="0" w:line="24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dispositivo_id</w:t>
            </w:r>
          </w:p>
        </w:tc>
        <w:tc>
          <w:tcPr>
            <w:tcW w:w="1099" w:type="dxa"/>
          </w:tcPr>
          <w:p w14:paraId="57F7EAFD" w14:textId="77777777" w:rsidR="00300845" w:rsidRPr="0028555E" w:rsidRDefault="00E77559" w:rsidP="003E2614">
            <w:pPr>
              <w:keepNext/>
              <w:spacing w:after="0" w:line="24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Celular o computadora</w:t>
            </w:r>
          </w:p>
        </w:tc>
        <w:tc>
          <w:tcPr>
            <w:tcW w:w="1756" w:type="dxa"/>
          </w:tcPr>
          <w:p w14:paraId="5CFECDC4" w14:textId="77777777" w:rsidR="00300845" w:rsidRPr="0028555E" w:rsidRDefault="003E2614" w:rsidP="003E2614">
            <w:pPr>
              <w:keepNext/>
              <w:spacing w:after="0" w:line="24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Si fuera una propiedad de la cuenta, no se podría recorrer; como nodo, las cuentas que lo comparten quedan conectadas</w:t>
            </w:r>
          </w:p>
        </w:tc>
      </w:tr>
      <w:tr w:rsidR="00300845" w:rsidRPr="0028555E" w14:paraId="6FCCA898" w14:textId="77777777" w:rsidTr="009674D4">
        <w:trPr>
          <w:cantSplit/>
          <w:jc w:val="center"/>
        </w:trPr>
        <w:tc>
          <w:tcPr>
            <w:tcW w:w="996" w:type="dxa"/>
          </w:tcPr>
          <w:p w14:paraId="538AD2ED" w14:textId="77777777" w:rsidR="00300845" w:rsidRPr="0028555E" w:rsidRDefault="0028555E" w:rsidP="003E2614">
            <w:pPr>
              <w:keepNext/>
              <w:spacing w:after="0" w:line="24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IP</w:t>
            </w:r>
          </w:p>
        </w:tc>
        <w:tc>
          <w:tcPr>
            <w:tcW w:w="1171" w:type="dxa"/>
          </w:tcPr>
          <w:p w14:paraId="0FCA9E0D" w14:textId="77777777" w:rsidR="00300845" w:rsidRPr="0028555E" w:rsidRDefault="0002787F" w:rsidP="003E2614">
            <w:pPr>
              <w:keepNext/>
              <w:spacing w:after="0" w:line="24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ip_address</w:t>
            </w:r>
          </w:p>
        </w:tc>
        <w:tc>
          <w:tcPr>
            <w:tcW w:w="1099" w:type="dxa"/>
          </w:tcPr>
          <w:p w14:paraId="6B1E04EE" w14:textId="77777777" w:rsidR="00300845" w:rsidRPr="00E77559" w:rsidRDefault="00E77559" w:rsidP="003E2614">
            <w:pPr>
              <w:keepNext/>
              <w:spacing w:after="0" w:line="240" w:lineRule="auto"/>
              <w:jc w:val="both"/>
              <w:rPr>
                <w:rFonts w:ascii="Times New Roman" w:eastAsia="Times New Roman" w:hAnsi="Times New Roman" w:cs="Times New Roman"/>
                <w:sz w:val="16"/>
                <w:szCs w:val="16"/>
                <w:lang w:val="en-US"/>
              </w:rPr>
            </w:pPr>
            <w:r>
              <w:rPr>
                <w:rFonts w:ascii="Times New Roman" w:eastAsia="Times New Roman" w:hAnsi="Times New Roman" w:cs="Times New Roman"/>
                <w:sz w:val="16"/>
                <w:szCs w:val="16"/>
                <w:lang w:val="en-US"/>
              </w:rPr>
              <w:t>Dirección de red</w:t>
            </w:r>
          </w:p>
        </w:tc>
        <w:tc>
          <w:tcPr>
            <w:tcW w:w="1756" w:type="dxa"/>
          </w:tcPr>
          <w:p w14:paraId="79AFFEBE" w14:textId="77777777" w:rsidR="00300845" w:rsidRPr="0028555E" w:rsidRDefault="003E2614" w:rsidP="003E2614">
            <w:pPr>
              <w:keepNext/>
              <w:spacing w:after="0" w:line="24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Igual que el dispositivo: compartirla crea un vínculo entre cuentas</w:t>
            </w:r>
          </w:p>
        </w:tc>
      </w:tr>
      <w:tr w:rsidR="00300845" w:rsidRPr="0028555E" w14:paraId="0F0DCF88" w14:textId="77777777" w:rsidTr="009674D4">
        <w:trPr>
          <w:cantSplit/>
          <w:jc w:val="center"/>
        </w:trPr>
        <w:tc>
          <w:tcPr>
            <w:tcW w:w="996" w:type="dxa"/>
          </w:tcPr>
          <w:p w14:paraId="196CCCE0" w14:textId="77777777" w:rsidR="00300845" w:rsidRPr="0028555E" w:rsidRDefault="0028555E" w:rsidP="003E2614">
            <w:pPr>
              <w:spacing w:after="0" w:line="24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Comercio</w:t>
            </w:r>
          </w:p>
        </w:tc>
        <w:tc>
          <w:tcPr>
            <w:tcW w:w="1171" w:type="dxa"/>
          </w:tcPr>
          <w:p w14:paraId="7DFC7860" w14:textId="77777777" w:rsidR="00300845" w:rsidRPr="0028555E" w:rsidRDefault="0002787F" w:rsidP="003E2614">
            <w:pPr>
              <w:spacing w:after="0" w:line="24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comercio_id</w:t>
            </w:r>
          </w:p>
        </w:tc>
        <w:tc>
          <w:tcPr>
            <w:tcW w:w="1099" w:type="dxa"/>
          </w:tcPr>
          <w:p w14:paraId="59A2F442" w14:textId="77777777" w:rsidR="00300845" w:rsidRPr="000E7F9D" w:rsidRDefault="000E7F9D" w:rsidP="003E2614">
            <w:pPr>
              <w:spacing w:after="0" w:line="240" w:lineRule="auto"/>
              <w:jc w:val="both"/>
              <w:rPr>
                <w:rFonts w:ascii="Times New Roman" w:eastAsia="Times New Roman" w:hAnsi="Times New Roman" w:cs="Times New Roman"/>
                <w:sz w:val="16"/>
                <w:szCs w:val="16"/>
                <w:lang w:val="en-US"/>
              </w:rPr>
            </w:pPr>
            <w:r>
              <w:rPr>
                <w:rFonts w:ascii="Times New Roman" w:eastAsia="Times New Roman" w:hAnsi="Times New Roman" w:cs="Times New Roman"/>
                <w:sz w:val="16"/>
                <w:szCs w:val="16"/>
                <w:lang w:val="en-US"/>
              </w:rPr>
              <w:t>Destino de pagos</w:t>
            </w:r>
          </w:p>
        </w:tc>
        <w:tc>
          <w:tcPr>
            <w:tcW w:w="1756" w:type="dxa"/>
          </w:tcPr>
          <w:p w14:paraId="5B816BB4" w14:textId="77777777" w:rsidR="00300845" w:rsidRPr="0028555E" w:rsidRDefault="003E2614" w:rsidP="003E2614">
            <w:pPr>
              <w:spacing w:after="0" w:line="24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Permite analizar dónde gastan las cuentas sospechosas</w:t>
            </w:r>
          </w:p>
        </w:tc>
      </w:tr>
    </w:tbl>
    <w:p w14:paraId="1FDF408B" w14:textId="77777777" w:rsidR="000C4420" w:rsidRDefault="000C4420" w:rsidP="000C4420">
      <w:pPr>
        <w:keepNext/>
        <w:spacing w:before="160" w:after="0" w:line="240" w:lineRule="auto"/>
        <w:jc w:val="center"/>
        <w:rPr>
          <w:rFonts w:ascii="Times New Roman" w:eastAsia="Times New Roman" w:hAnsi="Times New Roman" w:cs="Times New Roman"/>
          <w:i/>
          <w:iCs/>
          <w:sz w:val="16"/>
          <w:szCs w:val="16"/>
        </w:rPr>
      </w:pPr>
      <w:r>
        <w:rPr>
          <w:rFonts w:ascii="Times New Roman" w:eastAsia="Times New Roman" w:hAnsi="Times New Roman" w:cs="Times New Roman"/>
          <w:i/>
          <w:iCs/>
          <w:sz w:val="16"/>
          <w:szCs w:val="16"/>
        </w:rPr>
        <w:t>TABLA IV</w:t>
      </w:r>
    </w:p>
    <w:p w14:paraId="52BBC772" w14:textId="77777777" w:rsidR="000C4420" w:rsidRDefault="000C4420" w:rsidP="000C4420">
      <w:pPr>
        <w:keepNext/>
        <w:spacing w:after="80" w:line="240" w:lineRule="auto"/>
        <w:jc w:val="center"/>
        <w:rPr>
          <w:rFonts w:ascii="Times New Roman" w:eastAsia="Times New Roman" w:hAnsi="Times New Roman" w:cs="Times New Roman"/>
          <w:i/>
          <w:iCs/>
          <w:sz w:val="16"/>
          <w:szCs w:val="16"/>
        </w:rPr>
      </w:pPr>
      <w:r>
        <w:rPr>
          <w:rFonts w:ascii="Times New Roman" w:eastAsia="Times New Roman" w:hAnsi="Times New Roman" w:cs="Times New Roman"/>
          <w:i/>
          <w:iCs/>
          <w:sz w:val="16"/>
          <w:szCs w:val="16"/>
        </w:rPr>
        <w:t>Tipos de relación</w:t>
      </w:r>
    </w:p>
    <w:tbl>
      <w:tblPr>
        <w:tblW w:w="50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1708"/>
        <w:gridCol w:w="1016"/>
        <w:gridCol w:w="1130"/>
        <w:gridCol w:w="1168"/>
      </w:tblGrid>
      <w:tr w:rsidR="000C4420" w:rsidRPr="0028555E" w14:paraId="0583FE0E" w14:textId="77777777" w:rsidTr="009674D4">
        <w:trPr>
          <w:cantSplit/>
          <w:jc w:val="center"/>
        </w:trPr>
        <w:tc>
          <w:tcPr>
            <w:tcW w:w="1708" w:type="dxa"/>
          </w:tcPr>
          <w:p w14:paraId="08DF4E0A" w14:textId="77777777" w:rsidR="000C4420" w:rsidRPr="0028555E" w:rsidRDefault="000C4420" w:rsidP="00B70A89">
            <w:pPr>
              <w:keepNext/>
              <w:spacing w:after="0" w:line="240" w:lineRule="auto"/>
              <w:jc w:val="both"/>
              <w:rPr>
                <w:rFonts w:ascii="Times New Roman" w:eastAsia="Times New Roman" w:hAnsi="Times New Roman" w:cs="Times New Roman"/>
                <w:b/>
                <w:bCs/>
                <w:sz w:val="16"/>
                <w:szCs w:val="16"/>
                <w:lang w:val="en-US"/>
              </w:rPr>
            </w:pPr>
            <w:r>
              <w:rPr>
                <w:rFonts w:ascii="Times New Roman" w:eastAsia="Times New Roman" w:hAnsi="Times New Roman" w:cs="Times New Roman"/>
                <w:b/>
                <w:bCs/>
                <w:sz w:val="16"/>
                <w:szCs w:val="16"/>
                <w:lang w:val="en-US"/>
              </w:rPr>
              <w:t>Relación</w:t>
            </w:r>
          </w:p>
        </w:tc>
        <w:tc>
          <w:tcPr>
            <w:tcW w:w="1016" w:type="dxa"/>
          </w:tcPr>
          <w:p w14:paraId="79C17F24" w14:textId="77777777" w:rsidR="000C4420" w:rsidRPr="0028555E" w:rsidRDefault="00655EE5" w:rsidP="00B70A89">
            <w:pPr>
              <w:keepNext/>
              <w:spacing w:after="0" w:line="240" w:lineRule="auto"/>
              <w:jc w:val="both"/>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Dirección</w:t>
            </w:r>
          </w:p>
        </w:tc>
        <w:tc>
          <w:tcPr>
            <w:tcW w:w="1130" w:type="dxa"/>
          </w:tcPr>
          <w:p w14:paraId="0F377A0C" w14:textId="77777777" w:rsidR="000C4420" w:rsidRPr="0028555E" w:rsidRDefault="0041548D" w:rsidP="00B70A89">
            <w:pPr>
              <w:keepNext/>
              <w:spacing w:after="0" w:line="240" w:lineRule="auto"/>
              <w:jc w:val="both"/>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Propiedades</w:t>
            </w:r>
          </w:p>
        </w:tc>
        <w:tc>
          <w:tcPr>
            <w:tcW w:w="1168" w:type="dxa"/>
          </w:tcPr>
          <w:p w14:paraId="5E51DC79" w14:textId="77777777" w:rsidR="000C4420" w:rsidRPr="0028555E" w:rsidRDefault="51F92E8B" w:rsidP="00B70A89">
            <w:pPr>
              <w:keepNext/>
              <w:spacing w:after="0" w:line="240" w:lineRule="auto"/>
              <w:jc w:val="both"/>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Qué representa</w:t>
            </w:r>
          </w:p>
        </w:tc>
      </w:tr>
      <w:tr w:rsidR="000C4420" w:rsidRPr="0028555E" w14:paraId="2DFEFC14" w14:textId="77777777" w:rsidTr="009674D4">
        <w:trPr>
          <w:cantSplit/>
          <w:jc w:val="center"/>
        </w:trPr>
        <w:tc>
          <w:tcPr>
            <w:tcW w:w="1708" w:type="dxa"/>
          </w:tcPr>
          <w:p w14:paraId="33B6085F" w14:textId="77777777" w:rsidR="000C4420" w:rsidRPr="0028555E" w:rsidRDefault="007C08CA" w:rsidP="00B70A89">
            <w:pPr>
              <w:keepNext/>
              <w:spacing w:after="0" w:line="240" w:lineRule="auto"/>
              <w:jc w:val="both"/>
              <w:rPr>
                <w:rFonts w:ascii="Times New Roman" w:eastAsia="Times New Roman" w:hAnsi="Times New Roman" w:cs="Times New Roman"/>
                <w:sz w:val="16"/>
                <w:szCs w:val="16"/>
                <w:lang w:val="en-US"/>
              </w:rPr>
            </w:pPr>
            <w:r>
              <w:rPr>
                <w:rFonts w:ascii="Times New Roman" w:eastAsia="Times New Roman" w:hAnsi="Times New Roman" w:cs="Times New Roman"/>
                <w:sz w:val="16"/>
                <w:szCs w:val="16"/>
                <w:lang w:val="en-US"/>
              </w:rPr>
              <w:t>POSEE</w:t>
            </w:r>
          </w:p>
        </w:tc>
        <w:tc>
          <w:tcPr>
            <w:tcW w:w="1016" w:type="dxa"/>
          </w:tcPr>
          <w:p w14:paraId="696C0192" w14:textId="77777777" w:rsidR="000C4420" w:rsidRPr="0028555E" w:rsidRDefault="00F12F73" w:rsidP="00B70A89">
            <w:pPr>
              <w:keepNext/>
              <w:spacing w:after="0" w:line="24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Cliente → Cuenta</w:t>
            </w:r>
          </w:p>
        </w:tc>
        <w:tc>
          <w:tcPr>
            <w:tcW w:w="1130" w:type="dxa"/>
          </w:tcPr>
          <w:p w14:paraId="6F852ECE" w14:textId="77777777" w:rsidR="000C4420" w:rsidRPr="00E77559" w:rsidRDefault="00DE294B" w:rsidP="00B70A89">
            <w:pPr>
              <w:keepNext/>
              <w:spacing w:after="0" w:line="240" w:lineRule="auto"/>
              <w:jc w:val="both"/>
              <w:rPr>
                <w:rFonts w:ascii="Times New Roman" w:eastAsia="Times New Roman" w:hAnsi="Times New Roman" w:cs="Times New Roman"/>
                <w:sz w:val="16"/>
                <w:szCs w:val="16"/>
                <w:lang w:val="en-US"/>
              </w:rPr>
            </w:pPr>
            <w:r>
              <w:rPr>
                <w:rFonts w:ascii="Times New Roman" w:eastAsia="Times New Roman" w:hAnsi="Times New Roman" w:cs="Times New Roman"/>
                <w:sz w:val="16"/>
                <w:szCs w:val="16"/>
                <w:lang w:val="en-US"/>
              </w:rPr>
              <w:t>Fecha</w:t>
            </w:r>
          </w:p>
        </w:tc>
        <w:tc>
          <w:tcPr>
            <w:tcW w:w="1168" w:type="dxa"/>
          </w:tcPr>
          <w:p w14:paraId="63617CD6" w14:textId="77777777" w:rsidR="000C4420" w:rsidRPr="003B36CF" w:rsidRDefault="003B36CF" w:rsidP="00B70A89">
            <w:pPr>
              <w:keepNext/>
              <w:spacing w:after="0" w:line="240" w:lineRule="auto"/>
              <w:jc w:val="both"/>
              <w:rPr>
                <w:rFonts w:ascii="Times New Roman" w:eastAsia="Times New Roman" w:hAnsi="Times New Roman" w:cs="Times New Roman"/>
                <w:sz w:val="16"/>
                <w:szCs w:val="16"/>
                <w:lang w:val="en-US"/>
              </w:rPr>
            </w:pPr>
            <w:r>
              <w:rPr>
                <w:rFonts w:ascii="Times New Roman" w:eastAsia="Times New Roman" w:hAnsi="Times New Roman" w:cs="Times New Roman"/>
                <w:sz w:val="16"/>
                <w:szCs w:val="16"/>
                <w:lang w:val="en-US"/>
              </w:rPr>
              <w:t>Titularidad de la cuenta</w:t>
            </w:r>
          </w:p>
        </w:tc>
      </w:tr>
      <w:tr w:rsidR="000C4420" w:rsidRPr="0028555E" w14:paraId="44764455" w14:textId="77777777" w:rsidTr="009674D4">
        <w:trPr>
          <w:cantSplit/>
          <w:jc w:val="center"/>
        </w:trPr>
        <w:tc>
          <w:tcPr>
            <w:tcW w:w="1708" w:type="dxa"/>
          </w:tcPr>
          <w:p w14:paraId="2A19590B" w14:textId="77777777" w:rsidR="000C4420" w:rsidRPr="0028555E" w:rsidRDefault="007C08CA" w:rsidP="00B70A89">
            <w:pPr>
              <w:keepNext/>
              <w:spacing w:after="0" w:line="240" w:lineRule="auto"/>
              <w:jc w:val="both"/>
              <w:rPr>
                <w:rFonts w:ascii="Times New Roman" w:eastAsia="Times New Roman" w:hAnsi="Times New Roman" w:cs="Times New Roman"/>
                <w:sz w:val="16"/>
                <w:szCs w:val="16"/>
                <w:lang w:val="en-US"/>
              </w:rPr>
            </w:pPr>
            <w:r>
              <w:rPr>
                <w:rFonts w:ascii="Times New Roman" w:eastAsia="Times New Roman" w:hAnsi="Times New Roman" w:cs="Times New Roman"/>
                <w:sz w:val="16"/>
                <w:szCs w:val="16"/>
                <w:lang w:val="en-US"/>
              </w:rPr>
              <w:t>USA_DISPOSITIVO</w:t>
            </w:r>
          </w:p>
        </w:tc>
        <w:tc>
          <w:tcPr>
            <w:tcW w:w="1016" w:type="dxa"/>
          </w:tcPr>
          <w:p w14:paraId="2979C34E" w14:textId="77777777" w:rsidR="000C4420" w:rsidRPr="0028555E" w:rsidRDefault="00655EE5" w:rsidP="00B70A89">
            <w:pPr>
              <w:keepNext/>
              <w:spacing w:after="0" w:line="24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Cuenta → Dispositivo</w:t>
            </w:r>
          </w:p>
        </w:tc>
        <w:tc>
          <w:tcPr>
            <w:tcW w:w="1130" w:type="dxa"/>
          </w:tcPr>
          <w:p w14:paraId="3F4645AD" w14:textId="77777777" w:rsidR="000C4420" w:rsidRPr="00E77559" w:rsidRDefault="00DE294B" w:rsidP="00B70A89">
            <w:pPr>
              <w:keepNext/>
              <w:spacing w:after="0" w:line="240" w:lineRule="auto"/>
              <w:jc w:val="both"/>
              <w:rPr>
                <w:rFonts w:ascii="Times New Roman" w:eastAsia="Times New Roman" w:hAnsi="Times New Roman" w:cs="Times New Roman"/>
                <w:sz w:val="16"/>
                <w:szCs w:val="16"/>
                <w:lang w:val="en-US"/>
              </w:rPr>
            </w:pPr>
            <w:r>
              <w:rPr>
                <w:rFonts w:ascii="Times New Roman" w:eastAsia="Times New Roman" w:hAnsi="Times New Roman" w:cs="Times New Roman"/>
                <w:sz w:val="16"/>
                <w:szCs w:val="16"/>
                <w:lang w:val="en-US"/>
              </w:rPr>
              <w:t>Fecha</w:t>
            </w:r>
          </w:p>
        </w:tc>
        <w:tc>
          <w:tcPr>
            <w:tcW w:w="1168" w:type="dxa"/>
          </w:tcPr>
          <w:p w14:paraId="05EBDC7C" w14:textId="77777777" w:rsidR="000C4420" w:rsidRPr="0028555E" w:rsidRDefault="003B36CF" w:rsidP="00B70A89">
            <w:pPr>
              <w:keepNext/>
              <w:spacing w:after="0" w:line="24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Acceso desde un dispositivo</w:t>
            </w:r>
          </w:p>
        </w:tc>
      </w:tr>
      <w:tr w:rsidR="000C4420" w:rsidRPr="0028555E" w14:paraId="72BA2251" w14:textId="77777777" w:rsidTr="009674D4">
        <w:trPr>
          <w:cantSplit/>
          <w:jc w:val="center"/>
        </w:trPr>
        <w:tc>
          <w:tcPr>
            <w:tcW w:w="1708" w:type="dxa"/>
          </w:tcPr>
          <w:p w14:paraId="08284F11" w14:textId="77777777" w:rsidR="000C4420" w:rsidRPr="0028555E" w:rsidRDefault="007C08CA" w:rsidP="00B70A89">
            <w:pPr>
              <w:keepNext/>
              <w:spacing w:after="0" w:line="240" w:lineRule="auto"/>
              <w:jc w:val="both"/>
              <w:rPr>
                <w:rFonts w:ascii="Times New Roman" w:eastAsia="Times New Roman" w:hAnsi="Times New Roman" w:cs="Times New Roman"/>
                <w:sz w:val="16"/>
                <w:szCs w:val="16"/>
                <w:lang w:val="en-US"/>
              </w:rPr>
            </w:pPr>
            <w:r>
              <w:rPr>
                <w:rFonts w:ascii="Times New Roman" w:eastAsia="Times New Roman" w:hAnsi="Times New Roman" w:cs="Times New Roman"/>
                <w:sz w:val="16"/>
                <w:szCs w:val="16"/>
                <w:lang w:val="en-US"/>
              </w:rPr>
              <w:t>CONECTA_DESDE</w:t>
            </w:r>
          </w:p>
        </w:tc>
        <w:tc>
          <w:tcPr>
            <w:tcW w:w="1016" w:type="dxa"/>
          </w:tcPr>
          <w:p w14:paraId="0D6DFF05" w14:textId="77777777" w:rsidR="000C4420" w:rsidRPr="0028555E" w:rsidRDefault="00655EE5" w:rsidP="00B70A89">
            <w:pPr>
              <w:keepNext/>
              <w:spacing w:after="0" w:line="24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Cuenta → IP</w:t>
            </w:r>
          </w:p>
        </w:tc>
        <w:tc>
          <w:tcPr>
            <w:tcW w:w="1130" w:type="dxa"/>
          </w:tcPr>
          <w:p w14:paraId="4FDD0D00" w14:textId="77777777" w:rsidR="000C4420" w:rsidRPr="0028555E" w:rsidRDefault="00DE294B" w:rsidP="00B70A89">
            <w:pPr>
              <w:keepNext/>
              <w:spacing w:after="0" w:line="24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lang w:val="en-US"/>
              </w:rPr>
              <w:t>Fecha</w:t>
            </w:r>
          </w:p>
        </w:tc>
        <w:tc>
          <w:tcPr>
            <w:tcW w:w="1168" w:type="dxa"/>
          </w:tcPr>
          <w:p w14:paraId="6E489CF4" w14:textId="77777777" w:rsidR="000C4420" w:rsidRPr="0028555E" w:rsidRDefault="00506A2A" w:rsidP="00B70A89">
            <w:pPr>
              <w:keepNext/>
              <w:spacing w:after="0" w:line="24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Conexión desde una red</w:t>
            </w:r>
          </w:p>
        </w:tc>
      </w:tr>
      <w:tr w:rsidR="000C4420" w:rsidRPr="0028555E" w14:paraId="77C98BA9" w14:textId="77777777" w:rsidTr="009674D4">
        <w:trPr>
          <w:cantSplit/>
          <w:jc w:val="center"/>
        </w:trPr>
        <w:tc>
          <w:tcPr>
            <w:tcW w:w="1708" w:type="dxa"/>
          </w:tcPr>
          <w:p w14:paraId="69C369FF" w14:textId="77777777" w:rsidR="000C4420" w:rsidRPr="0028555E" w:rsidRDefault="00F12F73" w:rsidP="00B70A89">
            <w:pPr>
              <w:keepNext/>
              <w:spacing w:after="0" w:line="24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TRANSFIERE_A</w:t>
            </w:r>
          </w:p>
        </w:tc>
        <w:tc>
          <w:tcPr>
            <w:tcW w:w="1016" w:type="dxa"/>
          </w:tcPr>
          <w:p w14:paraId="08C63D1F" w14:textId="77777777" w:rsidR="000C4420" w:rsidRPr="0028555E" w:rsidRDefault="0041548D" w:rsidP="00B70A89">
            <w:pPr>
              <w:keepNext/>
              <w:spacing w:after="0" w:line="24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Cuenta → Cuenta</w:t>
            </w:r>
          </w:p>
        </w:tc>
        <w:tc>
          <w:tcPr>
            <w:tcW w:w="1130" w:type="dxa"/>
          </w:tcPr>
          <w:p w14:paraId="38238DCD" w14:textId="77777777" w:rsidR="000C4420" w:rsidRPr="00E77559" w:rsidRDefault="00DE294B" w:rsidP="00B70A89">
            <w:pPr>
              <w:keepNext/>
              <w:spacing w:after="0" w:line="240" w:lineRule="auto"/>
              <w:jc w:val="both"/>
              <w:rPr>
                <w:rFonts w:ascii="Times New Roman" w:eastAsia="Times New Roman" w:hAnsi="Times New Roman" w:cs="Times New Roman"/>
                <w:sz w:val="16"/>
                <w:szCs w:val="16"/>
                <w:lang w:val="en-US"/>
              </w:rPr>
            </w:pPr>
            <w:r>
              <w:rPr>
                <w:rFonts w:ascii="Times New Roman" w:eastAsia="Times New Roman" w:hAnsi="Times New Roman" w:cs="Times New Roman"/>
                <w:sz w:val="16"/>
                <w:szCs w:val="16"/>
                <w:lang w:val="en-US"/>
              </w:rPr>
              <w:t>Monto, Fecha</w:t>
            </w:r>
          </w:p>
        </w:tc>
        <w:tc>
          <w:tcPr>
            <w:tcW w:w="1168" w:type="dxa"/>
          </w:tcPr>
          <w:p w14:paraId="4703CC83" w14:textId="77777777" w:rsidR="000C4420" w:rsidRPr="0028555E" w:rsidRDefault="00506A2A" w:rsidP="00B70A89">
            <w:pPr>
              <w:keepNext/>
              <w:spacing w:after="0" w:line="24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Transferencia de dinero</w:t>
            </w:r>
          </w:p>
        </w:tc>
      </w:tr>
      <w:tr w:rsidR="000C4420" w:rsidRPr="0028555E" w14:paraId="458B35BB" w14:textId="77777777" w:rsidTr="009674D4">
        <w:trPr>
          <w:cantSplit/>
          <w:jc w:val="center"/>
        </w:trPr>
        <w:tc>
          <w:tcPr>
            <w:tcW w:w="1708" w:type="dxa"/>
          </w:tcPr>
          <w:p w14:paraId="09FFDCF1" w14:textId="77777777" w:rsidR="000C4420" w:rsidRPr="0028555E" w:rsidRDefault="00F12F73" w:rsidP="00B70A89">
            <w:pPr>
              <w:spacing w:after="0" w:line="24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PAGA_EN</w:t>
            </w:r>
          </w:p>
        </w:tc>
        <w:tc>
          <w:tcPr>
            <w:tcW w:w="1016" w:type="dxa"/>
          </w:tcPr>
          <w:p w14:paraId="37CBB77C" w14:textId="77777777" w:rsidR="000C4420" w:rsidRPr="0028555E" w:rsidRDefault="0041548D" w:rsidP="00B70A89">
            <w:pPr>
              <w:spacing w:after="0" w:line="24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Cuenta → Comercio</w:t>
            </w:r>
          </w:p>
        </w:tc>
        <w:tc>
          <w:tcPr>
            <w:tcW w:w="1130" w:type="dxa"/>
          </w:tcPr>
          <w:p w14:paraId="1D4AD0CA" w14:textId="77777777" w:rsidR="000C4420" w:rsidRPr="000E7F9D" w:rsidRDefault="00DE294B" w:rsidP="00B70A89">
            <w:pPr>
              <w:spacing w:after="0" w:line="240" w:lineRule="auto"/>
              <w:jc w:val="both"/>
              <w:rPr>
                <w:rFonts w:ascii="Times New Roman" w:eastAsia="Times New Roman" w:hAnsi="Times New Roman" w:cs="Times New Roman"/>
                <w:sz w:val="16"/>
                <w:szCs w:val="16"/>
                <w:lang w:val="en-US"/>
              </w:rPr>
            </w:pPr>
            <w:r>
              <w:rPr>
                <w:rFonts w:ascii="Times New Roman" w:eastAsia="Times New Roman" w:hAnsi="Times New Roman" w:cs="Times New Roman"/>
                <w:sz w:val="16"/>
                <w:szCs w:val="16"/>
                <w:lang w:val="en-US"/>
              </w:rPr>
              <w:t>Monto, Fecha</w:t>
            </w:r>
          </w:p>
        </w:tc>
        <w:tc>
          <w:tcPr>
            <w:tcW w:w="1168" w:type="dxa"/>
          </w:tcPr>
          <w:p w14:paraId="5A388676" w14:textId="77777777" w:rsidR="000C4420" w:rsidRPr="0028555E" w:rsidRDefault="00506A2A" w:rsidP="00B70A89">
            <w:pPr>
              <w:spacing w:after="0" w:line="24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Pago en un comercio</w:t>
            </w:r>
          </w:p>
        </w:tc>
      </w:tr>
    </w:tbl>
    <w:p w14:paraId="0899311C" w14:textId="77777777" w:rsidR="00EE0754" w:rsidRDefault="009D238B" w:rsidP="00852F85">
      <w:pPr>
        <w:keepNext/>
        <w:numPr>
          <w:ilvl w:val="0"/>
          <w:numId w:val="4"/>
        </w:numPr>
        <w:spacing w:before="60" w:after="20" w:line="240" w:lineRule="auto"/>
        <w:ind w:left="0" w:firstLine="0"/>
        <w:rPr>
          <w:rFonts w:ascii="Times New Roman" w:eastAsia="Times New Roman" w:hAnsi="Times New Roman" w:cs="Times New Roman"/>
          <w:i/>
          <w:iCs/>
          <w:sz w:val="20"/>
          <w:szCs w:val="20"/>
          <w:lang w:val="en-US"/>
        </w:rPr>
      </w:pPr>
      <w:r>
        <w:rPr>
          <w:rFonts w:ascii="Times New Roman" w:eastAsia="Times New Roman" w:hAnsi="Times New Roman" w:cs="Times New Roman"/>
          <w:i/>
          <w:iCs/>
          <w:sz w:val="20"/>
          <w:szCs w:val="20"/>
          <w:lang w:val="en-US"/>
        </w:rPr>
        <w:t>Decisiones de diseño</w:t>
      </w:r>
    </w:p>
    <w:p w14:paraId="77FDC168" w14:textId="77777777" w:rsidR="00EE0754" w:rsidRDefault="00EE0754" w:rsidP="009413BB">
      <w:pPr>
        <w:spacing w:after="0" w:line="240" w:lineRule="auto"/>
        <w:ind w:firstLine="204"/>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Con respecto a la dirección de las relaciones, esto quiere decir que van en el sentido de la acción, el cliente posee la cuenta, la cuenta usa el dispositivo y la cuenta transfiere a otra cuenta. En el caso de TRANSFIERE_A, indica de donde sale y a dónde llegó el dinero; sin ella no se podría detectar ciclos. Las transferencias unen cuentas y no clientes, porque el dinero se mueve entre cuentas; para saber de quién es cada cuenta se usa POSEE.</w:t>
      </w:r>
    </w:p>
    <w:p w14:paraId="5CF1A27F" w14:textId="77777777" w:rsidR="007D4C16" w:rsidRDefault="00554E7E" w:rsidP="009413BB">
      <w:pPr>
        <w:spacing w:after="0" w:line="240" w:lineRule="auto"/>
        <w:ind w:firstLine="204"/>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El monto y la fecha pertenecen a la transferencia, no a las cuentas, por lo que guardan en la relación. Así se puede filtrar los recorridos por fecha o por monto. La fecha se guarda como una fecha y el monto como un número, para poder ordenarlos y posteriormente compararlos. Además, cada transferencia es una relación separada, aunque dos cuentas se transfieran el dinero varias veces, lo que se va a conservar son las 66007 relaciones generadas. La herramienta Neo4j en cambio, junta </w:t>
      </w:r>
      <w:r>
        <w:rPr>
          <w:rFonts w:ascii="Times New Roman" w:eastAsia="Times New Roman" w:hAnsi="Times New Roman" w:cs="Times New Roman"/>
          <w:sz w:val="20"/>
          <w:szCs w:val="20"/>
        </w:rPr>
        <w:t>las transferencias que se repiten entre las mismas cuentas, y con ella solo quedan 65933.</w:t>
      </w:r>
    </w:p>
    <w:p w14:paraId="3CF3DBBF" w14:textId="77777777" w:rsidR="00895291" w:rsidRPr="00EE0754" w:rsidRDefault="00895291" w:rsidP="009413BB">
      <w:pPr>
        <w:spacing w:after="0" w:line="240" w:lineRule="auto"/>
        <w:ind w:firstLine="204"/>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Para finalizar, cada identificador posee una restricción de unicidad que evita que los nodos se repitan y permite encontrar de una manera eficiente el punto de partida de cada consulta.</w:t>
      </w:r>
    </w:p>
    <w:p w14:paraId="724200A8" w14:textId="77777777" w:rsidR="009D238B" w:rsidRDefault="009D238B" w:rsidP="00852F85">
      <w:pPr>
        <w:keepNext/>
        <w:numPr>
          <w:ilvl w:val="0"/>
          <w:numId w:val="4"/>
        </w:numPr>
        <w:spacing w:before="60" w:after="20" w:line="240" w:lineRule="auto"/>
        <w:ind w:left="0" w:firstLine="0"/>
        <w:rPr>
          <w:rFonts w:ascii="Times New Roman" w:eastAsia="Times New Roman" w:hAnsi="Times New Roman" w:cs="Times New Roman"/>
          <w:i/>
          <w:iCs/>
          <w:sz w:val="20"/>
          <w:szCs w:val="20"/>
          <w:lang w:val="en-US"/>
        </w:rPr>
      </w:pPr>
      <w:r>
        <w:rPr>
          <w:rFonts w:ascii="Times New Roman" w:eastAsia="Times New Roman" w:hAnsi="Times New Roman" w:cs="Times New Roman"/>
          <w:i/>
          <w:iCs/>
          <w:sz w:val="20"/>
          <w:szCs w:val="20"/>
          <w:lang w:val="en-US"/>
        </w:rPr>
        <w:t>Arquitectura y despliegue reproducible</w:t>
      </w:r>
    </w:p>
    <w:p w14:paraId="692017CD" w14:textId="77777777" w:rsidR="00161CD4" w:rsidRDefault="00F020D2" w:rsidP="009413BB">
      <w:pPr>
        <w:spacing w:after="0" w:line="240" w:lineRule="auto"/>
        <w:ind w:firstLine="204"/>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La solución funciona en tres pasos, primero, el programa creacion.datos.R genera 10 archivos estilos CSV, con 5 nodos y 5 relaciones, utilizando una semilla que fija los datos generados. Posteriormente, el programa importar_datos.py lee el modelo del grafo, crea las restricciones de unicidad y carga los nodos y las relaciones en Neo4j en grupos de 1000. Para finalizar, los patrones se buscan con consultas en Cypher, y la centralidad y las comunidades se calculan con GDS.</w:t>
      </w:r>
    </w:p>
    <w:p w14:paraId="0F3E0D89" w14:textId="77777777" w:rsidR="00001D59" w:rsidRPr="000B7A01" w:rsidRDefault="00001D59" w:rsidP="009413BB">
      <w:pPr>
        <w:spacing w:after="0" w:line="240" w:lineRule="auto"/>
        <w:ind w:firstLine="204"/>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Neo4j guarda los datos, esto quiere decir que, aunque el dispositivo se apague, no se van a perder los datos [15]. Para que cualquier persona pueda reproducir el proyecto, el repositorio incluye un archivo docker-compose.yml, el cual descarga y levanta Neo4j con GDS en cualquier computadora con Docker. </w:t>
      </w:r>
    </w:p>
    <w:p w14:paraId="5A99F01F" w14:textId="77777777" w:rsidR="55E4F3AA" w:rsidRDefault="55E4F3AA" w:rsidP="00852F85">
      <w:pPr>
        <w:keepNext/>
        <w:numPr>
          <w:ilvl w:val="0"/>
          <w:numId w:val="28"/>
        </w:numPr>
        <w:spacing w:before="160" w:after="60" w:line="240" w:lineRule="auto"/>
        <w:ind w:left="0" w:firstLine="0"/>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IMPLEMENTACI</w:t>
      </w:r>
      <w:r>
        <w:rPr>
          <w:rFonts w:ascii="Times New Roman" w:eastAsia="Times New Roman" w:hAnsi="Times New Roman" w:cs="Times New Roman"/>
          <w:sz w:val="20"/>
          <w:szCs w:val="20"/>
        </w:rPr>
        <w:t>Ó</w:t>
      </w:r>
      <w:r>
        <w:rPr>
          <w:rFonts w:ascii="Times New Roman" w:eastAsia="Times New Roman" w:hAnsi="Times New Roman" w:cs="Times New Roman"/>
          <w:sz w:val="20"/>
          <w:szCs w:val="20"/>
          <w:lang w:val="en-US"/>
        </w:rPr>
        <w:t>N</w:t>
      </w:r>
    </w:p>
    <w:p w14:paraId="5E9DCDAC" w14:textId="77777777" w:rsidR="00F26219" w:rsidRPr="00F26219" w:rsidRDefault="00F26219" w:rsidP="00852F85">
      <w:pPr>
        <w:keepNext/>
        <w:numPr>
          <w:ilvl w:val="0"/>
          <w:numId w:val="19"/>
        </w:numPr>
        <w:spacing w:before="60" w:after="20" w:line="240" w:lineRule="auto"/>
        <w:ind w:left="0" w:firstLine="0"/>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Generación y carga masiva de datos</w:t>
      </w:r>
    </w:p>
    <w:p w14:paraId="66E8155A" w14:textId="77777777" w:rsidR="007B2368" w:rsidRDefault="31876D31" w:rsidP="00580B7C">
      <w:pPr>
        <w:spacing w:after="0" w:line="240" w:lineRule="auto"/>
        <w:ind w:firstLine="204"/>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Mediante R y una semilla fija, se generó una red sintética de 12 500 nodos y 66 007 relaciones, distribuidos en diez archivos CSV e importados a Neo4j mediante Python. Además, se agregaron a propósito dos ciclos de transferencias, para comprobar que las consultas logran encontrarlos:</w:t>
      </w:r>
    </w:p>
    <w:p w14:paraId="7087FDAD" w14:textId="77777777" w:rsidR="007B2368" w:rsidRPr="00784139" w:rsidRDefault="007B2368" w:rsidP="009413BB">
      <w:pPr>
        <w:numPr>
          <w:ilvl w:val="0"/>
          <w:numId w:val="7"/>
        </w:numPr>
        <w:spacing w:after="0" w:line="240" w:lineRule="auto"/>
        <w:ind w:left="360" w:hanging="18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CTA00001 → CTA00002 → CTA00003 → CTA00001 (3 saltos; 750 000, 740 000 y 730 000; del 1 al 3 de agosto de 2026).</w:t>
      </w:r>
    </w:p>
    <w:p w14:paraId="2C1BC9D7" w14:textId="77777777" w:rsidR="007B2368" w:rsidRDefault="007B2368" w:rsidP="009413BB">
      <w:pPr>
        <w:numPr>
          <w:ilvl w:val="0"/>
          <w:numId w:val="7"/>
        </w:numPr>
        <w:spacing w:after="0" w:line="240" w:lineRule="auto"/>
        <w:ind w:left="360" w:hanging="18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CTA00010 → CTA00011 → CTA00012 → CTA00013 → CTA00010 (4 saltos; de 950 000 a 920 000; del 10 al 13 de agosto de 2026).</w:t>
      </w:r>
    </w:p>
    <w:p w14:paraId="411AF77A" w14:textId="77777777" w:rsidR="00963236" w:rsidRDefault="00963236" w:rsidP="00601FDC">
      <w:pPr>
        <w:keepNext/>
        <w:spacing w:before="160" w:after="0" w:line="240" w:lineRule="auto"/>
        <w:jc w:val="center"/>
        <w:rPr>
          <w:rFonts w:ascii="Times New Roman" w:eastAsia="Times New Roman" w:hAnsi="Times New Roman" w:cs="Times New Roman"/>
          <w:i/>
          <w:iCs/>
          <w:sz w:val="16"/>
          <w:szCs w:val="16"/>
        </w:rPr>
      </w:pPr>
      <w:r>
        <w:rPr>
          <w:rFonts w:ascii="Times New Roman" w:eastAsia="Times New Roman" w:hAnsi="Times New Roman" w:cs="Times New Roman"/>
          <w:i/>
          <w:iCs/>
          <w:sz w:val="16"/>
          <w:szCs w:val="16"/>
        </w:rPr>
        <w:t>TABLA V</w:t>
      </w:r>
    </w:p>
    <w:p w14:paraId="4294C9E7" w14:textId="77777777" w:rsidR="00601FDC" w:rsidRPr="00AA2EF1" w:rsidRDefault="009674D4" w:rsidP="00601FDC">
      <w:pPr>
        <w:keepNext/>
        <w:spacing w:after="80" w:line="240" w:lineRule="auto"/>
        <w:jc w:val="center"/>
        <w:rPr>
          <w:rFonts w:ascii="Times New Roman" w:eastAsia="Times New Roman" w:hAnsi="Times New Roman" w:cs="Times New Roman"/>
          <w:i/>
          <w:iCs/>
          <w:sz w:val="16"/>
          <w:szCs w:val="16"/>
        </w:rPr>
      </w:pPr>
      <w:r>
        <w:rPr>
          <w:rFonts w:ascii="Times New Roman" w:eastAsia="Times New Roman" w:hAnsi="Times New Roman" w:cs="Times New Roman"/>
          <w:i/>
          <w:iCs/>
          <w:sz w:val="16"/>
          <w:szCs w:val="16"/>
        </w:rPr>
        <w:t>Volumen De Datos Cargado</w:t>
      </w:r>
    </w:p>
    <w:tbl>
      <w:tblPr>
        <w:tblW w:w="50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2550"/>
        <w:gridCol w:w="2472"/>
      </w:tblGrid>
      <w:tr w:rsidR="00601FDC" w:rsidRPr="00601FDC" w14:paraId="550C114A" w14:textId="77777777" w:rsidTr="7E9C1BD2">
        <w:trPr>
          <w:cantSplit/>
          <w:jc w:val="center"/>
        </w:trPr>
        <w:tc>
          <w:tcPr>
            <w:tcW w:w="2550" w:type="dxa"/>
          </w:tcPr>
          <w:p w14:paraId="611280CD" w14:textId="77777777" w:rsidR="00601FDC" w:rsidRPr="00601FDC" w:rsidRDefault="00601FDC" w:rsidP="00F06232">
            <w:pPr>
              <w:keepNext/>
              <w:spacing w:after="0" w:line="24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Nodo</w:t>
            </w:r>
          </w:p>
        </w:tc>
        <w:tc>
          <w:tcPr>
            <w:tcW w:w="2472" w:type="dxa"/>
          </w:tcPr>
          <w:p w14:paraId="1DE4292B" w14:textId="77777777" w:rsidR="00601FDC" w:rsidRPr="00601FDC" w:rsidRDefault="00601FDC" w:rsidP="00F06232">
            <w:pPr>
              <w:keepNext/>
              <w:spacing w:after="0" w:line="24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Cantidad</w:t>
            </w:r>
          </w:p>
        </w:tc>
      </w:tr>
      <w:tr w:rsidR="00601FDC" w:rsidRPr="00601FDC" w14:paraId="2286098E" w14:textId="77777777" w:rsidTr="7E9C1BD2">
        <w:trPr>
          <w:cantSplit/>
          <w:jc w:val="center"/>
        </w:trPr>
        <w:tc>
          <w:tcPr>
            <w:tcW w:w="2550" w:type="dxa"/>
          </w:tcPr>
          <w:p w14:paraId="4B002657" w14:textId="77777777" w:rsidR="00F06232" w:rsidRPr="00601FDC" w:rsidRDefault="00F06232" w:rsidP="00F06232">
            <w:pPr>
              <w:keepNext/>
              <w:spacing w:after="0" w:line="240" w:lineRule="auto"/>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Cliente</w:t>
            </w:r>
          </w:p>
        </w:tc>
        <w:tc>
          <w:tcPr>
            <w:tcW w:w="2472" w:type="dxa"/>
          </w:tcPr>
          <w:p w14:paraId="5FCBA501" w14:textId="77777777" w:rsidR="00601FDC" w:rsidRPr="00601FDC" w:rsidRDefault="00F06232" w:rsidP="00F06232">
            <w:pPr>
              <w:keepNext/>
              <w:spacing w:after="0" w:line="240" w:lineRule="auto"/>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4000</w:t>
            </w:r>
          </w:p>
        </w:tc>
      </w:tr>
      <w:tr w:rsidR="00601FDC" w:rsidRPr="00601FDC" w14:paraId="14F96385" w14:textId="77777777" w:rsidTr="7E9C1BD2">
        <w:trPr>
          <w:cantSplit/>
          <w:jc w:val="center"/>
        </w:trPr>
        <w:tc>
          <w:tcPr>
            <w:tcW w:w="2550" w:type="dxa"/>
          </w:tcPr>
          <w:p w14:paraId="0B295F89" w14:textId="77777777" w:rsidR="00601FDC" w:rsidRPr="00601FDC" w:rsidRDefault="00F06232" w:rsidP="00F06232">
            <w:pPr>
              <w:keepNext/>
              <w:spacing w:after="0" w:line="240" w:lineRule="auto"/>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Cuenta</w:t>
            </w:r>
          </w:p>
        </w:tc>
        <w:tc>
          <w:tcPr>
            <w:tcW w:w="2472" w:type="dxa"/>
          </w:tcPr>
          <w:p w14:paraId="4D42C12B" w14:textId="77777777" w:rsidR="00601FDC" w:rsidRPr="00601FDC" w:rsidRDefault="00F06232" w:rsidP="00F06232">
            <w:pPr>
              <w:keepNext/>
              <w:spacing w:after="0" w:line="240" w:lineRule="auto"/>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5000</w:t>
            </w:r>
          </w:p>
        </w:tc>
      </w:tr>
      <w:tr w:rsidR="00601FDC" w:rsidRPr="00601FDC" w14:paraId="603DC885" w14:textId="77777777" w:rsidTr="7E9C1BD2">
        <w:trPr>
          <w:cantSplit/>
          <w:jc w:val="center"/>
        </w:trPr>
        <w:tc>
          <w:tcPr>
            <w:tcW w:w="2550" w:type="dxa"/>
          </w:tcPr>
          <w:p w14:paraId="3E6B9113" w14:textId="77777777" w:rsidR="00601FDC" w:rsidRPr="00601FDC" w:rsidRDefault="00F06232" w:rsidP="00F06232">
            <w:pPr>
              <w:keepNext/>
              <w:spacing w:after="0" w:line="240" w:lineRule="auto"/>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Dispositivo</w:t>
            </w:r>
          </w:p>
        </w:tc>
        <w:tc>
          <w:tcPr>
            <w:tcW w:w="2472" w:type="dxa"/>
          </w:tcPr>
          <w:p w14:paraId="3FA962BD" w14:textId="77777777" w:rsidR="00601FDC" w:rsidRPr="00601FDC" w:rsidRDefault="00F06232" w:rsidP="00F06232">
            <w:pPr>
              <w:keepNext/>
              <w:spacing w:after="0" w:line="240" w:lineRule="auto"/>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2000</w:t>
            </w:r>
          </w:p>
        </w:tc>
      </w:tr>
      <w:tr w:rsidR="00601FDC" w:rsidRPr="00601FDC" w14:paraId="6F029193" w14:textId="77777777" w:rsidTr="7E9C1BD2">
        <w:trPr>
          <w:cantSplit/>
          <w:jc w:val="center"/>
        </w:trPr>
        <w:tc>
          <w:tcPr>
            <w:tcW w:w="2550" w:type="dxa"/>
          </w:tcPr>
          <w:p w14:paraId="3D428AAE" w14:textId="77777777" w:rsidR="00601FDC" w:rsidRPr="00601FDC" w:rsidRDefault="00F06232" w:rsidP="00F06232">
            <w:pPr>
              <w:keepNext/>
              <w:spacing w:after="0" w:line="240" w:lineRule="auto"/>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IP</w:t>
            </w:r>
          </w:p>
        </w:tc>
        <w:tc>
          <w:tcPr>
            <w:tcW w:w="2472" w:type="dxa"/>
          </w:tcPr>
          <w:p w14:paraId="3CCF126C" w14:textId="77777777" w:rsidR="00601FDC" w:rsidRPr="00601FDC" w:rsidRDefault="00F06232" w:rsidP="00F06232">
            <w:pPr>
              <w:keepNext/>
              <w:spacing w:after="0" w:line="240" w:lineRule="auto"/>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1000</w:t>
            </w:r>
          </w:p>
        </w:tc>
      </w:tr>
      <w:tr w:rsidR="00601FDC" w:rsidRPr="00601FDC" w14:paraId="5ED96EA8" w14:textId="77777777" w:rsidTr="7E9C1BD2">
        <w:trPr>
          <w:cantSplit/>
          <w:jc w:val="center"/>
        </w:trPr>
        <w:tc>
          <w:tcPr>
            <w:tcW w:w="2550" w:type="dxa"/>
          </w:tcPr>
          <w:p w14:paraId="50979429" w14:textId="77777777" w:rsidR="00601FDC" w:rsidRPr="00601FDC" w:rsidRDefault="00F06232" w:rsidP="00F06232">
            <w:pPr>
              <w:keepNext/>
              <w:spacing w:after="0" w:line="240" w:lineRule="auto"/>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Comercio</w:t>
            </w:r>
          </w:p>
        </w:tc>
        <w:tc>
          <w:tcPr>
            <w:tcW w:w="2472" w:type="dxa"/>
          </w:tcPr>
          <w:p w14:paraId="621BC820" w14:textId="77777777" w:rsidR="00601FDC" w:rsidRPr="00601FDC" w:rsidRDefault="00F06232" w:rsidP="00F06232">
            <w:pPr>
              <w:keepNext/>
              <w:spacing w:after="0" w:line="240" w:lineRule="auto"/>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500</w:t>
            </w:r>
          </w:p>
        </w:tc>
      </w:tr>
      <w:tr w:rsidR="00601FDC" w:rsidRPr="00601FDC" w14:paraId="171480C1" w14:textId="77777777" w:rsidTr="7E9C1BD2">
        <w:trPr>
          <w:cantSplit/>
          <w:jc w:val="center"/>
        </w:trPr>
        <w:tc>
          <w:tcPr>
            <w:tcW w:w="2550" w:type="dxa"/>
          </w:tcPr>
          <w:p w14:paraId="5677069C" w14:textId="77777777" w:rsidR="00601FDC" w:rsidRPr="00601FDC" w:rsidRDefault="00F06232" w:rsidP="00F06232">
            <w:pPr>
              <w:keepNext/>
              <w:spacing w:after="0" w:line="240" w:lineRule="auto"/>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Total de nodos</w:t>
            </w:r>
          </w:p>
        </w:tc>
        <w:tc>
          <w:tcPr>
            <w:tcW w:w="2472" w:type="dxa"/>
          </w:tcPr>
          <w:p w14:paraId="2F4577DF" w14:textId="77777777" w:rsidR="00601FDC" w:rsidRPr="00601FDC" w:rsidRDefault="00F06232" w:rsidP="00F06232">
            <w:pPr>
              <w:keepNext/>
              <w:spacing w:after="0" w:line="240" w:lineRule="auto"/>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12500</w:t>
            </w:r>
          </w:p>
        </w:tc>
      </w:tr>
      <w:tr w:rsidR="00601FDC" w:rsidRPr="00601FDC" w14:paraId="0DB7CD4B" w14:textId="77777777" w:rsidTr="7E9C1BD2">
        <w:trPr>
          <w:cantSplit/>
          <w:jc w:val="center"/>
        </w:trPr>
        <w:tc>
          <w:tcPr>
            <w:tcW w:w="2550" w:type="dxa"/>
          </w:tcPr>
          <w:p w14:paraId="089C1E52" w14:textId="77777777" w:rsidR="00601FDC" w:rsidRPr="00601FDC" w:rsidRDefault="00F06232" w:rsidP="00F06232">
            <w:pPr>
              <w:spacing w:after="0" w:line="240" w:lineRule="auto"/>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Total de relaciones</w:t>
            </w:r>
          </w:p>
        </w:tc>
        <w:tc>
          <w:tcPr>
            <w:tcW w:w="2472" w:type="dxa"/>
          </w:tcPr>
          <w:p w14:paraId="6843D7B9" w14:textId="77777777" w:rsidR="00601FDC" w:rsidRPr="00601FDC" w:rsidRDefault="00F06232" w:rsidP="00F06232">
            <w:pPr>
              <w:spacing w:after="0" w:line="240" w:lineRule="auto"/>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66007</w:t>
            </w:r>
          </w:p>
        </w:tc>
      </w:tr>
    </w:tbl>
    <w:p w14:paraId="5F4B7E1A" w14:textId="77777777" w:rsidR="00164287" w:rsidRPr="00164287" w:rsidRDefault="00164287" w:rsidP="009413BB">
      <w:pPr>
        <w:spacing w:after="0" w:line="240" w:lineRule="auto"/>
        <w:ind w:firstLine="204"/>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Los totales superan los mínimos pedidos (10 000 nodos y 50 000 relaciones).</w:t>
      </w:r>
    </w:p>
    <w:p w14:paraId="6E318CB3" w14:textId="77777777" w:rsidR="00F319A1" w:rsidRDefault="00F319A1" w:rsidP="00852F85">
      <w:pPr>
        <w:keepNext/>
        <w:numPr>
          <w:ilvl w:val="0"/>
          <w:numId w:val="19"/>
        </w:numPr>
        <w:spacing w:before="60" w:after="20" w:line="240" w:lineRule="auto"/>
        <w:ind w:left="0" w:firstLine="0"/>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Identidades compartidas</w:t>
      </w:r>
    </w:p>
    <w:p w14:paraId="7DEFA662" w14:textId="77777777" w:rsidR="009B0DBC" w:rsidRDefault="009B0DBC" w:rsidP="009413BB">
      <w:pPr>
        <w:spacing w:after="0" w:line="240" w:lineRule="auto"/>
        <w:ind w:firstLine="204"/>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Se buscan dispositivos e IP que utilizan varios clientes distintos. Las consultas siguen el siguiente camino: Cliente → Cuenta → Dispositivo y cuenta la cantidad de los diferentes clientes que llegan a cada dispositivo.</w:t>
      </w:r>
    </w:p>
    <w:p w14:paraId="6DCF0B70" w14:textId="77777777" w:rsidR="0018291D" w:rsidRDefault="00BE4AFB" w:rsidP="009413BB">
      <w:pPr>
        <w:spacing w:after="0" w:line="240" w:lineRule="auto"/>
        <w:ind w:firstLine="204"/>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El dispositivo más compartido es DIS00771, que lo utilizan 14 clientes distintos. Con respecto a la IP que más se comparte es 10.0.0.79 con 19 clientes. Este número no es tan alarmante, debido a que hay 1000 IP y 2000 dispositivos, por lo que sería normal que cada IP la compartan más personas, por lo que una IP compartida es una señal más débil que un dispositivo compartido.</w:t>
      </w:r>
    </w:p>
    <w:p w14:paraId="3AF6C20C" w14:textId="77777777" w:rsidR="006310A1" w:rsidRPr="009B0DBC" w:rsidRDefault="00561BC1" w:rsidP="009413BB">
      <w:pPr>
        <w:spacing w:after="0" w:line="240" w:lineRule="auto"/>
        <w:ind w:firstLine="204"/>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Para ello se busca una señal fuerte y sostenible, el cual son las cuentas que poseen distintos dueños que comparten un mismo dispositivo e IP. Al realizar la consulta, se encontraron 47 parejas que comparten dicha característica, como las cuentas CTA01868 y CTA03097, que usan el dispositivo DIS00345 y </w:t>
      </w:r>
      <w:r>
        <w:rPr>
          <w:rFonts w:ascii="Times New Roman" w:eastAsia="Times New Roman" w:hAnsi="Times New Roman" w:cs="Times New Roman"/>
          <w:sz w:val="20"/>
          <w:szCs w:val="20"/>
        </w:rPr>
        <w:lastRenderedPageBreak/>
        <w:t>la IP 10.0.0.107. Lo anterior quiere decir que si hay dos personas que opera desde un mismo dispositivo y una misma red, sugiere que ambas cuentas podrían estar siendo controladas por una misma persona. Los tiempos de estas consultas se presentan en la Tabla X.</w:t>
      </w:r>
    </w:p>
    <w:p w14:paraId="277F11AA" w14:textId="77777777" w:rsidR="00F319A1" w:rsidRDefault="00BC471C" w:rsidP="00852F85">
      <w:pPr>
        <w:keepNext/>
        <w:numPr>
          <w:ilvl w:val="0"/>
          <w:numId w:val="19"/>
        </w:numPr>
        <w:spacing w:before="60" w:after="20" w:line="240" w:lineRule="auto"/>
        <w:ind w:left="0" w:firstLine="0"/>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Ciclos de transferencias</w:t>
      </w:r>
    </w:p>
    <w:p w14:paraId="50D56F4A" w14:textId="77777777" w:rsidR="00A00A29" w:rsidRDefault="00845BB2" w:rsidP="009413BB">
      <w:pPr>
        <w:spacing w:after="0" w:line="240" w:lineRule="auto"/>
        <w:ind w:firstLine="204"/>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En el lavado de dinero, es muy común que los fondos pasen por varias cuentas antes de regresar a la original, esto se realiza para que sean más difícil de rastrearlos. En el caso del grafo, este comportamiento se puede observar como un ciclo, que este es una cadena de transferencia que sale de una cuenta y posteriormente vuelve a esta misma cuenta. En Cypher, los ciclos de 3 o 4 transferencias se busca un solo patrón.</w:t>
      </w:r>
    </w:p>
    <w:p w14:paraId="271B3D21" w14:textId="77777777" w:rsidR="00212DC2" w:rsidRPr="00845BB2" w:rsidRDefault="00212DC2" w:rsidP="009413BB">
      <w:pPr>
        <w:spacing w:after="0" w:line="240" w:lineRule="auto"/>
        <w:ind w:firstLine="204"/>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Para distinguir los sospechosos, la consulta exige tres condiciones, que el ciclo no pase dos veces por la misma cuenta, que cada transferencia ocurra después de la anterior y que cada monto sea un poco menor que el previo, con una reducción máxima del 10 %. Esta última condición representa el caso en que cada intermediario se queda con una comisión antes de pasar el dinero.</w:t>
      </w:r>
    </w:p>
    <w:p w14:paraId="5B04ED42" w14:textId="77777777" w:rsidR="00212DC2" w:rsidRPr="00A00A29" w:rsidRDefault="00212DC2" w:rsidP="009413BB">
      <w:pPr>
        <w:spacing w:after="0" w:line="240" w:lineRule="auto"/>
        <w:ind w:firstLine="204"/>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Con estas condiciones, la consulta encontró exactamente los dos ciclos que se agregaron a propósito a los datos y descartó todos los que aparecen por azar. Esto muestra que combinar la estructura del grafo con las fechas y los montos permite separar un posible caso de lavado de una simple coincidencia.</w:t>
      </w:r>
    </w:p>
    <w:p w14:paraId="670EE7BF" w14:textId="77777777" w:rsidR="008D7AAA" w:rsidRPr="008D7AAA" w:rsidRDefault="00BC471C" w:rsidP="00852F85">
      <w:pPr>
        <w:keepNext/>
        <w:numPr>
          <w:ilvl w:val="0"/>
          <w:numId w:val="19"/>
        </w:numPr>
        <w:spacing w:before="60" w:after="20" w:line="240" w:lineRule="auto"/>
        <w:ind w:left="0" w:firstLine="0"/>
        <w:rPr>
          <w:rFonts w:ascii="Times New Roman" w:eastAsia="Times New Roman" w:hAnsi="Times New Roman" w:cs="Times New Roman"/>
          <w:sz w:val="20"/>
          <w:szCs w:val="20"/>
          <w:lang w:val="en-US"/>
        </w:rPr>
      </w:pPr>
      <w:r>
        <w:rPr>
          <w:rFonts w:ascii="Times New Roman" w:eastAsia="Times New Roman" w:hAnsi="Times New Roman" w:cs="Times New Roman"/>
          <w:i/>
          <w:iCs/>
          <w:sz w:val="20"/>
          <w:szCs w:val="20"/>
        </w:rPr>
        <w:t>Centralidad</w:t>
      </w:r>
    </w:p>
    <w:p w14:paraId="41DD845F" w14:textId="77777777" w:rsidR="00784E8E" w:rsidRPr="00784E8E" w:rsidRDefault="00784E8E" w:rsidP="0026295A">
      <w:pPr>
        <w:spacing w:after="0" w:line="240" w:lineRule="auto"/>
        <w:ind w:firstLine="204"/>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Para el análisis de centralidad se utilizó el algoritmo PageRank mediante la biblioteca Neo4j Graph Data Science. PageRank permite estimar la importancia estructural de cada nodo dentro de una red, considerando las relaciones entrantes y la importancia de los nodos desde los cuales se originan dichas relaciones. Neo4j indica que el algoritmo se basa precisamente en el número de relaciones entrantes y en la relevancia de los nodos de origen [20].</w:t>
      </w:r>
    </w:p>
    <w:p w14:paraId="6A2BFF42" w14:textId="77777777" w:rsidR="6172BEF4" w:rsidRPr="00784E8E" w:rsidRDefault="00784E8E" w:rsidP="009413BB">
      <w:pPr>
        <w:spacing w:after="0" w:line="240" w:lineRule="auto"/>
        <w:ind w:firstLine="204"/>
        <w:jc w:val="both"/>
        <w:rPr>
          <w:rFonts w:ascii="Times New Roman" w:eastAsia="Times New Roman" w:hAnsi="Times New Roman" w:cs="Times New Roman"/>
          <w:sz w:val="20"/>
          <w:szCs w:val="20"/>
        </w:rPr>
      </w:pPr>
      <w:r>
        <w:rPr>
          <w:rFonts w:ascii="Times New Roman" w:eastAsia="Times New Roman" w:hAnsi="Times New Roman" w:cs="Times New Roman"/>
          <w:color w:val="000000" w:themeColor="text1"/>
          <w:sz w:val="20"/>
          <w:szCs w:val="20"/>
        </w:rPr>
        <w:t>El cálculo de PageRank se realiza de forma iterativa e incorpora un factor de amortiguación. En Neo4j Graph Data Science, el valor predeterminado de este factor es 0,85 [20]. Este mecanismo contribuye a evitar que la importancia quede concentrada de forma indefinida en determinadas estructuras del grafo, como ciclos cerrados o regiones sin conexiones salientes hacia otras partes de la red. De manera simplificada, PageRank puede representarse mediante la expresión:</w:t>
      </w:r>
    </w:p>
    <w:p w14:paraId="34EC8382" w14:textId="77777777" w:rsidR="15809CFE" w:rsidRPr="00E1436D" w:rsidRDefault="1DFC1E35" w:rsidP="009413BB">
      <w:pPr>
        <w:keepNext/>
        <w:spacing w:before="80" w:after="40" w:line="240" w:lineRule="auto"/>
        <w:jc w:val="center"/>
        <w:rPr>
          <w:rFonts w:ascii="Times New Roman" w:eastAsia="Times New Roman" w:hAnsi="Times New Roman" w:cs="Times New Roman"/>
          <w:sz w:val="20"/>
          <w:szCs w:val="20"/>
        </w:rPr>
      </w:pPr>
      <w:r>
        <w:rPr>
          <w:noProof/>
        </w:rPr>
        <w:drawing>
          <wp:inline distT="0" distB="0" distL="0" distR="0" wp14:anchorId="37114EFC" wp14:editId="2E0FFC74">
            <wp:extent cx="2267066" cy="387370"/>
            <wp:effectExtent l="0" t="0" r="0" b="0"/>
            <wp:docPr id="1918586638" name="drawing">
              <a:extLst xmlns:a="http://schemas.openxmlformats.org/drawingml/2006/main">
                <a:ext uri="{FF2B5EF4-FFF2-40B4-BE49-F238E27FC236}">
                  <a16:creationId xmlns:a16="http://schemas.microsoft.com/office/drawing/2014/main" id="{951AAE53-692F-4CC9-9410-B45CD9F764B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749951" name="Picture 2116749951"/>
                    <pic:cNvPicPr/>
                  </pic:nvPicPr>
                  <pic:blipFill>
                    <a:blip r:embed="rId11">
                      <a:extLst>
                        <a:ext uri="{28A0092B-C50C-407E-A947-70E740481C1C}">
                          <a14:useLocalDpi xmlns:a14="http://schemas.microsoft.com/office/drawing/2010/main"/>
                        </a:ext>
                      </a:extLst>
                    </a:blip>
                    <a:stretch>
                      <a:fillRect/>
                    </a:stretch>
                  </pic:blipFill>
                  <pic:spPr>
                    <a:xfrm>
                      <a:off x="0" y="0"/>
                      <a:ext cx="2267066" cy="387370"/>
                    </a:xfrm>
                    <a:prstGeom prst="rect">
                      <a:avLst/>
                    </a:prstGeom>
                  </pic:spPr>
                </pic:pic>
              </a:graphicData>
            </a:graphic>
          </wp:inline>
        </w:drawing>
      </w:r>
    </w:p>
    <w:p w14:paraId="707DE7B8" w14:textId="77777777" w:rsidR="00B02CE0" w:rsidRPr="00B02CE0" w:rsidRDefault="00B02CE0" w:rsidP="009413BB">
      <w:pPr>
        <w:spacing w:after="0" w:line="240" w:lineRule="auto"/>
        <w:ind w:firstLine="204"/>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Donde PR(v) representa el PageRank del nodo analizado, d corresponde al factor de amortiguación, In(v) es el conjunto de nodos con relaciones dirigidas hacia v, PR(u) corresponde a la importancia del nodo de origen y L(u) representa la cantidad de relaciones salientes de dicho nodo. El puntaje de un nodo depende tanto de las conexiones que recibe como de la relevancia estructural de los nodos que le transfieren influencia [20].</w:t>
      </w:r>
    </w:p>
    <w:p w14:paraId="292F615A" w14:textId="77777777" w:rsidR="00B02CE0" w:rsidRPr="00B02CE0" w:rsidRDefault="7E9C1BD2" w:rsidP="009413BB">
      <w:pPr>
        <w:spacing w:after="0" w:line="240" w:lineRule="auto"/>
        <w:ind w:firstLine="204"/>
        <w:jc w:val="both"/>
      </w:pPr>
      <w:r>
        <w:rPr>
          <w:rFonts w:ascii="Times New Roman" w:eastAsia="Times New Roman" w:hAnsi="Times New Roman" w:cs="Times New Roman"/>
          <w:sz w:val="20"/>
          <w:szCs w:val="20"/>
        </w:rPr>
        <w:t>En FraudeLink, PageRank se ejecutó sobre una proyección temporal del grafo creada en memoria mediante Neo4j GDS. El flujo de trabajo de Graph Data Science consiste en ejecutar algoritmos sobre la proyección y luego recuperar o escribir los resultados [21]. Este mecanismo permite ejecutar algoritmos analíticos sin modificar la estructura original del grafo durante el procesamiento.</w:t>
      </w:r>
    </w:p>
    <w:p w14:paraId="19B67591" w14:textId="77777777" w:rsidR="00B02CE0" w:rsidRPr="00B02CE0" w:rsidRDefault="7E9C1BD2" w:rsidP="009413BB">
      <w:pPr>
        <w:spacing w:after="0" w:line="240" w:lineRule="auto"/>
        <w:ind w:firstLine="204"/>
        <w:jc w:val="both"/>
      </w:pPr>
      <w:r>
        <w:rPr>
          <w:rFonts w:ascii="Times New Roman" w:eastAsia="Times New Roman" w:hAnsi="Times New Roman" w:cs="Times New Roman"/>
          <w:sz w:val="20"/>
          <w:szCs w:val="20"/>
        </w:rPr>
        <w:t xml:space="preserve">La proyección utilizada, denominada fraudelink_graph, incluyó los 12500 nodos y las 66007 relaciones del conjunto de </w:t>
      </w:r>
      <w:r>
        <w:rPr>
          <w:rFonts w:ascii="Times New Roman" w:eastAsia="Times New Roman" w:hAnsi="Times New Roman" w:cs="Times New Roman"/>
          <w:sz w:val="20"/>
          <w:szCs w:val="20"/>
        </w:rPr>
        <w:t>datos. Se incorporaron los cinco tipos de nodos: Cliente, Cuenta, Dispositivo, IP y Comercio; además de las relaciones POSEE, USA_DISPOSITIVO, CONECTA_DESDE, TRANSFIERE_A y PAGA_EN. Todas las relaciones conservaron su orientación original mediante la configuración NATURAL, de modo que el cálculo de PageRank considerara la dirección de las conexiones. El análisis se basó en la estructura del grafo y no en propiedades como los montos o las fechas de las transacciones.</w:t>
      </w:r>
    </w:p>
    <w:p w14:paraId="07C8F42D" w14:textId="77777777" w:rsidR="00B02CE0" w:rsidRPr="00B02CE0" w:rsidRDefault="7E9C1BD2" w:rsidP="009413BB">
      <w:pPr>
        <w:spacing w:after="0" w:line="240" w:lineRule="auto"/>
        <w:ind w:firstLine="204"/>
        <w:jc w:val="both"/>
      </w:pPr>
      <w:r>
        <w:rPr>
          <w:rFonts w:ascii="Times New Roman" w:eastAsia="Times New Roman" w:hAnsi="Times New Roman" w:cs="Times New Roman"/>
          <w:sz w:val="20"/>
          <w:szCs w:val="20"/>
        </w:rPr>
        <w:t>Para este análisis se utilizó el modo stream, que devuelve directamente el identificador del nodo y su puntuación de PageRank [20]. Seguidamente, los resultados se filtraron para considerar los nodos de tipo Cuenta y se ordenaron de mayor a menor puntuación, con lo que se obtuvo un ranking de las cuentas con mayor relevancia estructural dentro de la red. Sobre el grafo completo, los nodos con mayor puntaje son comercios (COM00474: 1,57), porque la relación PAGA_EN dirige hacia ellos los pagos de muchas cuentas. Entre las cuentas, las de mayor puntaje son CTA00235 (0,82), CTA03424 (0,79) y CTA03050 (0,72).</w:t>
      </w:r>
    </w:p>
    <w:p w14:paraId="434C142D" w14:textId="77777777" w:rsidR="7E9C1BD2" w:rsidRDefault="7E9C1BD2" w:rsidP="7E9C1BD2">
      <w:pPr>
        <w:keepNext/>
        <w:spacing w:before="160" w:after="0" w:line="240" w:lineRule="auto"/>
        <w:jc w:val="center"/>
        <w:rPr>
          <w:rFonts w:ascii="Times New Roman" w:eastAsia="Times New Roman" w:hAnsi="Times New Roman" w:cs="Times New Roman"/>
          <w:i/>
          <w:iCs/>
          <w:sz w:val="16"/>
          <w:szCs w:val="16"/>
        </w:rPr>
      </w:pPr>
      <w:r>
        <w:rPr>
          <w:rFonts w:ascii="Times New Roman" w:eastAsia="Times New Roman" w:hAnsi="Times New Roman" w:cs="Times New Roman"/>
          <w:i/>
          <w:iCs/>
          <w:sz w:val="16"/>
          <w:szCs w:val="16"/>
        </w:rPr>
        <w:t>TABLA VI</w:t>
      </w:r>
    </w:p>
    <w:p w14:paraId="58AED42B" w14:textId="77777777" w:rsidR="7E9C1BD2" w:rsidRDefault="009674D4" w:rsidP="7E9C1BD2">
      <w:pPr>
        <w:keepNext/>
        <w:spacing w:after="80" w:line="240" w:lineRule="auto"/>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Cuentas Con Mayor Puntuación De Pagerank</w:t>
      </w:r>
    </w:p>
    <w:tbl>
      <w:tblPr>
        <w:tblW w:w="50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6A0" w:firstRow="1" w:lastRow="0" w:firstColumn="1" w:lastColumn="0" w:noHBand="1" w:noVBand="1"/>
      </w:tblPr>
      <w:tblGrid>
        <w:gridCol w:w="1552"/>
        <w:gridCol w:w="1784"/>
        <w:gridCol w:w="1686"/>
      </w:tblGrid>
      <w:tr w:rsidR="7E9C1BD2" w14:paraId="3A735D67" w14:textId="77777777" w:rsidTr="007B08E8">
        <w:trPr>
          <w:cantSplit/>
          <w:trHeight w:val="300"/>
          <w:jc w:val="center"/>
        </w:trPr>
        <w:tc>
          <w:tcPr>
            <w:tcW w:w="1552" w:type="dxa"/>
          </w:tcPr>
          <w:p w14:paraId="460E5CF2" w14:textId="77777777" w:rsidR="7E9C1BD2" w:rsidRDefault="7E9C1BD2" w:rsidP="009413BB">
            <w:pPr>
              <w:keepNext/>
              <w:spacing w:after="0" w:line="240" w:lineRule="auto"/>
            </w:pPr>
            <w:r>
              <w:rPr>
                <w:rFonts w:ascii="Times New Roman" w:eastAsia="Times New Roman" w:hAnsi="Times New Roman" w:cs="Times New Roman"/>
                <w:sz w:val="16"/>
                <w:szCs w:val="16"/>
              </w:rPr>
              <w:t>Posición</w:t>
            </w:r>
          </w:p>
        </w:tc>
        <w:tc>
          <w:tcPr>
            <w:tcW w:w="1784" w:type="dxa"/>
          </w:tcPr>
          <w:p w14:paraId="30109C43" w14:textId="77777777" w:rsidR="7E9C1BD2" w:rsidRDefault="7E9C1BD2" w:rsidP="009413BB">
            <w:pPr>
              <w:keepNext/>
              <w:spacing w:after="0" w:line="240" w:lineRule="auto"/>
            </w:pPr>
            <w:r>
              <w:rPr>
                <w:rFonts w:ascii="Times New Roman" w:eastAsia="Times New Roman" w:hAnsi="Times New Roman" w:cs="Times New Roman"/>
                <w:sz w:val="16"/>
                <w:szCs w:val="16"/>
              </w:rPr>
              <w:t>Cuenta</w:t>
            </w:r>
          </w:p>
        </w:tc>
        <w:tc>
          <w:tcPr>
            <w:tcW w:w="1686" w:type="dxa"/>
          </w:tcPr>
          <w:p w14:paraId="084782D8" w14:textId="77777777" w:rsidR="7E9C1BD2" w:rsidRDefault="7E9C1BD2" w:rsidP="009413BB">
            <w:pPr>
              <w:keepNext/>
              <w:spacing w:after="0" w:line="240" w:lineRule="auto"/>
            </w:pPr>
            <w:r>
              <w:rPr>
                <w:rFonts w:ascii="Times New Roman" w:eastAsia="Times New Roman" w:hAnsi="Times New Roman" w:cs="Times New Roman"/>
                <w:sz w:val="16"/>
                <w:szCs w:val="16"/>
              </w:rPr>
              <w:t>PageRank</w:t>
            </w:r>
          </w:p>
        </w:tc>
      </w:tr>
      <w:tr w:rsidR="7E9C1BD2" w14:paraId="6BAD71FC" w14:textId="77777777" w:rsidTr="007B08E8">
        <w:trPr>
          <w:cantSplit/>
          <w:trHeight w:val="300"/>
          <w:jc w:val="center"/>
        </w:trPr>
        <w:tc>
          <w:tcPr>
            <w:tcW w:w="1552" w:type="dxa"/>
          </w:tcPr>
          <w:p w14:paraId="76D31673" w14:textId="77777777" w:rsidR="7E9C1BD2" w:rsidRDefault="7E9C1BD2" w:rsidP="009413BB">
            <w:pPr>
              <w:keepNext/>
              <w:spacing w:after="0" w:line="240" w:lineRule="auto"/>
            </w:pPr>
            <w:r>
              <w:rPr>
                <w:rFonts w:ascii="Times New Roman" w:eastAsia="Times New Roman" w:hAnsi="Times New Roman" w:cs="Times New Roman"/>
                <w:sz w:val="16"/>
                <w:szCs w:val="16"/>
              </w:rPr>
              <w:t>1</w:t>
            </w:r>
          </w:p>
        </w:tc>
        <w:tc>
          <w:tcPr>
            <w:tcW w:w="1784" w:type="dxa"/>
          </w:tcPr>
          <w:p w14:paraId="1B113869" w14:textId="77777777" w:rsidR="7E9C1BD2" w:rsidRDefault="7E9C1BD2" w:rsidP="009413BB">
            <w:pPr>
              <w:keepNext/>
              <w:spacing w:after="0" w:line="240" w:lineRule="auto"/>
            </w:pPr>
            <w:r>
              <w:rPr>
                <w:rFonts w:ascii="Times New Roman" w:eastAsia="Times New Roman" w:hAnsi="Times New Roman" w:cs="Times New Roman"/>
                <w:sz w:val="16"/>
                <w:szCs w:val="16"/>
              </w:rPr>
              <w:t>CTA00235</w:t>
            </w:r>
          </w:p>
        </w:tc>
        <w:tc>
          <w:tcPr>
            <w:tcW w:w="1686" w:type="dxa"/>
          </w:tcPr>
          <w:p w14:paraId="7EADC6B8" w14:textId="77777777" w:rsidR="7E9C1BD2" w:rsidRDefault="7E9C1BD2" w:rsidP="009413BB">
            <w:pPr>
              <w:keepNext/>
              <w:spacing w:after="0" w:line="240" w:lineRule="auto"/>
            </w:pPr>
            <w:r>
              <w:rPr>
                <w:rFonts w:ascii="Times New Roman" w:eastAsia="Times New Roman" w:hAnsi="Times New Roman" w:cs="Times New Roman"/>
                <w:sz w:val="16"/>
                <w:szCs w:val="16"/>
              </w:rPr>
              <w:t>0,8154</w:t>
            </w:r>
          </w:p>
        </w:tc>
      </w:tr>
      <w:tr w:rsidR="7E9C1BD2" w14:paraId="5FFF4E7E" w14:textId="77777777" w:rsidTr="007B08E8">
        <w:trPr>
          <w:cantSplit/>
          <w:trHeight w:val="300"/>
          <w:jc w:val="center"/>
        </w:trPr>
        <w:tc>
          <w:tcPr>
            <w:tcW w:w="1552" w:type="dxa"/>
          </w:tcPr>
          <w:p w14:paraId="77FAB52C" w14:textId="77777777" w:rsidR="7E9C1BD2" w:rsidRDefault="7E9C1BD2" w:rsidP="009413BB">
            <w:pPr>
              <w:keepNext/>
              <w:spacing w:after="0" w:line="240" w:lineRule="auto"/>
            </w:pPr>
            <w:r>
              <w:rPr>
                <w:rFonts w:ascii="Times New Roman" w:eastAsia="Times New Roman" w:hAnsi="Times New Roman" w:cs="Times New Roman"/>
                <w:sz w:val="16"/>
                <w:szCs w:val="16"/>
              </w:rPr>
              <w:t>2</w:t>
            </w:r>
          </w:p>
        </w:tc>
        <w:tc>
          <w:tcPr>
            <w:tcW w:w="1784" w:type="dxa"/>
          </w:tcPr>
          <w:p w14:paraId="68055716" w14:textId="77777777" w:rsidR="7E9C1BD2" w:rsidRDefault="7E9C1BD2" w:rsidP="009413BB">
            <w:pPr>
              <w:keepNext/>
              <w:spacing w:after="0" w:line="240" w:lineRule="auto"/>
            </w:pPr>
            <w:r>
              <w:rPr>
                <w:rFonts w:ascii="Times New Roman" w:eastAsia="Times New Roman" w:hAnsi="Times New Roman" w:cs="Times New Roman"/>
                <w:sz w:val="16"/>
                <w:szCs w:val="16"/>
              </w:rPr>
              <w:t>CTA03424</w:t>
            </w:r>
          </w:p>
        </w:tc>
        <w:tc>
          <w:tcPr>
            <w:tcW w:w="1686" w:type="dxa"/>
          </w:tcPr>
          <w:p w14:paraId="2FEADBCF" w14:textId="77777777" w:rsidR="7E9C1BD2" w:rsidRDefault="7E9C1BD2" w:rsidP="009413BB">
            <w:pPr>
              <w:keepNext/>
              <w:spacing w:after="0" w:line="240" w:lineRule="auto"/>
            </w:pPr>
            <w:r>
              <w:rPr>
                <w:rFonts w:ascii="Times New Roman" w:eastAsia="Times New Roman" w:hAnsi="Times New Roman" w:cs="Times New Roman"/>
                <w:sz w:val="16"/>
                <w:szCs w:val="16"/>
              </w:rPr>
              <w:t>0,7883</w:t>
            </w:r>
          </w:p>
        </w:tc>
      </w:tr>
      <w:tr w:rsidR="7E9C1BD2" w14:paraId="14E0FC85" w14:textId="77777777" w:rsidTr="007B08E8">
        <w:trPr>
          <w:cantSplit/>
          <w:trHeight w:val="300"/>
          <w:jc w:val="center"/>
        </w:trPr>
        <w:tc>
          <w:tcPr>
            <w:tcW w:w="1552" w:type="dxa"/>
          </w:tcPr>
          <w:p w14:paraId="60731DC0" w14:textId="77777777" w:rsidR="7E9C1BD2" w:rsidRDefault="7E9C1BD2" w:rsidP="009413BB">
            <w:pPr>
              <w:keepNext/>
              <w:spacing w:after="0" w:line="240" w:lineRule="auto"/>
            </w:pPr>
            <w:r>
              <w:rPr>
                <w:rFonts w:ascii="Times New Roman" w:eastAsia="Times New Roman" w:hAnsi="Times New Roman" w:cs="Times New Roman"/>
                <w:sz w:val="16"/>
                <w:szCs w:val="16"/>
              </w:rPr>
              <w:t>3</w:t>
            </w:r>
          </w:p>
        </w:tc>
        <w:tc>
          <w:tcPr>
            <w:tcW w:w="1784" w:type="dxa"/>
          </w:tcPr>
          <w:p w14:paraId="3B4930C2" w14:textId="77777777" w:rsidR="7E9C1BD2" w:rsidRDefault="7E9C1BD2" w:rsidP="009413BB">
            <w:pPr>
              <w:keepNext/>
              <w:spacing w:after="0" w:line="240" w:lineRule="auto"/>
            </w:pPr>
            <w:r>
              <w:rPr>
                <w:rFonts w:ascii="Times New Roman" w:eastAsia="Times New Roman" w:hAnsi="Times New Roman" w:cs="Times New Roman"/>
                <w:sz w:val="16"/>
                <w:szCs w:val="16"/>
              </w:rPr>
              <w:t>CTA03050</w:t>
            </w:r>
          </w:p>
        </w:tc>
        <w:tc>
          <w:tcPr>
            <w:tcW w:w="1686" w:type="dxa"/>
          </w:tcPr>
          <w:p w14:paraId="01E04C6F" w14:textId="77777777" w:rsidR="7E9C1BD2" w:rsidRDefault="7E9C1BD2" w:rsidP="009413BB">
            <w:pPr>
              <w:keepNext/>
              <w:spacing w:after="0" w:line="240" w:lineRule="auto"/>
            </w:pPr>
            <w:r>
              <w:rPr>
                <w:rFonts w:ascii="Times New Roman" w:eastAsia="Times New Roman" w:hAnsi="Times New Roman" w:cs="Times New Roman"/>
                <w:sz w:val="16"/>
                <w:szCs w:val="16"/>
              </w:rPr>
              <w:t>0,7188</w:t>
            </w:r>
          </w:p>
        </w:tc>
      </w:tr>
      <w:tr w:rsidR="7E9C1BD2" w14:paraId="77AC7C42" w14:textId="77777777" w:rsidTr="007B08E8">
        <w:trPr>
          <w:cantSplit/>
          <w:trHeight w:val="300"/>
          <w:jc w:val="center"/>
        </w:trPr>
        <w:tc>
          <w:tcPr>
            <w:tcW w:w="1552" w:type="dxa"/>
          </w:tcPr>
          <w:p w14:paraId="164424A8" w14:textId="77777777" w:rsidR="7E9C1BD2" w:rsidRDefault="7E9C1BD2" w:rsidP="009413BB">
            <w:pPr>
              <w:keepNext/>
              <w:spacing w:after="0" w:line="240" w:lineRule="auto"/>
            </w:pPr>
            <w:r>
              <w:rPr>
                <w:rFonts w:ascii="Times New Roman" w:eastAsia="Times New Roman" w:hAnsi="Times New Roman" w:cs="Times New Roman"/>
                <w:sz w:val="16"/>
                <w:szCs w:val="16"/>
              </w:rPr>
              <w:t>4</w:t>
            </w:r>
          </w:p>
        </w:tc>
        <w:tc>
          <w:tcPr>
            <w:tcW w:w="1784" w:type="dxa"/>
          </w:tcPr>
          <w:p w14:paraId="4F3EFD33" w14:textId="77777777" w:rsidR="7E9C1BD2" w:rsidRDefault="7E9C1BD2" w:rsidP="009413BB">
            <w:pPr>
              <w:keepNext/>
              <w:spacing w:after="0" w:line="240" w:lineRule="auto"/>
            </w:pPr>
            <w:r>
              <w:rPr>
                <w:rFonts w:ascii="Times New Roman" w:eastAsia="Times New Roman" w:hAnsi="Times New Roman" w:cs="Times New Roman"/>
                <w:sz w:val="16"/>
                <w:szCs w:val="16"/>
              </w:rPr>
              <w:t>CTA03735</w:t>
            </w:r>
          </w:p>
        </w:tc>
        <w:tc>
          <w:tcPr>
            <w:tcW w:w="1686" w:type="dxa"/>
          </w:tcPr>
          <w:p w14:paraId="3E8461E6" w14:textId="77777777" w:rsidR="7E9C1BD2" w:rsidRDefault="7E9C1BD2" w:rsidP="009413BB">
            <w:pPr>
              <w:keepNext/>
              <w:spacing w:after="0" w:line="240" w:lineRule="auto"/>
            </w:pPr>
            <w:r>
              <w:rPr>
                <w:rFonts w:ascii="Times New Roman" w:eastAsia="Times New Roman" w:hAnsi="Times New Roman" w:cs="Times New Roman"/>
                <w:sz w:val="16"/>
                <w:szCs w:val="16"/>
              </w:rPr>
              <w:t>0,6993</w:t>
            </w:r>
          </w:p>
        </w:tc>
      </w:tr>
      <w:tr w:rsidR="7E9C1BD2" w14:paraId="74939ADB" w14:textId="77777777" w:rsidTr="007B08E8">
        <w:trPr>
          <w:cantSplit/>
          <w:trHeight w:val="300"/>
          <w:jc w:val="center"/>
        </w:trPr>
        <w:tc>
          <w:tcPr>
            <w:tcW w:w="1552" w:type="dxa"/>
          </w:tcPr>
          <w:p w14:paraId="2F27E9A9" w14:textId="77777777" w:rsidR="7E9C1BD2" w:rsidRDefault="7E9C1BD2" w:rsidP="009413BB">
            <w:pPr>
              <w:spacing w:after="0" w:line="240" w:lineRule="auto"/>
            </w:pPr>
            <w:r>
              <w:rPr>
                <w:rFonts w:ascii="Times New Roman" w:eastAsia="Times New Roman" w:hAnsi="Times New Roman" w:cs="Times New Roman"/>
                <w:sz w:val="16"/>
                <w:szCs w:val="16"/>
              </w:rPr>
              <w:t>5</w:t>
            </w:r>
          </w:p>
        </w:tc>
        <w:tc>
          <w:tcPr>
            <w:tcW w:w="1784" w:type="dxa"/>
          </w:tcPr>
          <w:p w14:paraId="293BD1A3" w14:textId="77777777" w:rsidR="7E9C1BD2" w:rsidRDefault="7E9C1BD2" w:rsidP="009413BB">
            <w:pPr>
              <w:spacing w:after="0" w:line="240" w:lineRule="auto"/>
            </w:pPr>
            <w:r>
              <w:rPr>
                <w:rFonts w:ascii="Times New Roman" w:eastAsia="Times New Roman" w:hAnsi="Times New Roman" w:cs="Times New Roman"/>
                <w:sz w:val="16"/>
                <w:szCs w:val="16"/>
              </w:rPr>
              <w:t>CTA00716</w:t>
            </w:r>
          </w:p>
        </w:tc>
        <w:tc>
          <w:tcPr>
            <w:tcW w:w="1686" w:type="dxa"/>
          </w:tcPr>
          <w:p w14:paraId="76E61A80" w14:textId="77777777" w:rsidR="7E9C1BD2" w:rsidRDefault="7E9C1BD2" w:rsidP="009413BB">
            <w:pPr>
              <w:spacing w:after="0" w:line="240" w:lineRule="auto"/>
            </w:pPr>
            <w:r>
              <w:rPr>
                <w:rFonts w:ascii="Times New Roman" w:eastAsia="Times New Roman" w:hAnsi="Times New Roman" w:cs="Times New Roman"/>
                <w:sz w:val="16"/>
                <w:szCs w:val="16"/>
              </w:rPr>
              <w:t>0,6913</w:t>
            </w:r>
          </w:p>
        </w:tc>
      </w:tr>
    </w:tbl>
    <w:p w14:paraId="5DA8B539" w14:textId="77777777" w:rsidR="7E9C1BD2" w:rsidRDefault="7E9C1BD2" w:rsidP="009413BB">
      <w:pPr>
        <w:spacing w:after="0" w:line="240" w:lineRule="auto"/>
        <w:ind w:firstLine="204"/>
        <w:jc w:val="both"/>
      </w:pPr>
      <w:r>
        <w:rPr>
          <w:rFonts w:ascii="Times New Roman" w:eastAsia="Times New Roman" w:hAnsi="Times New Roman" w:cs="Times New Roman"/>
          <w:sz w:val="20"/>
          <w:szCs w:val="20"/>
        </w:rPr>
        <w:t>Como se observa en la tabla, la cuenta CTA00235 presentó la mayor puntuación de PageRank, con 0,8154, seguida por CTA03424 y CTA03050. Este orden permite priorizar cuentas según su relevancia estructural, aunque las puntuaciones no representan probabilidades de fraude y deben complementarse con otras señales del grafo, como ciclos de transferencias, montos, dispositivos e IP compartidos.</w:t>
      </w:r>
    </w:p>
    <w:p w14:paraId="2C3D3AAD" w14:textId="77777777" w:rsidR="006D2ECC" w:rsidRPr="006D2ECC" w:rsidRDefault="006D2ECC" w:rsidP="00852F85">
      <w:pPr>
        <w:keepNext/>
        <w:numPr>
          <w:ilvl w:val="0"/>
          <w:numId w:val="19"/>
        </w:numPr>
        <w:spacing w:before="60" w:after="20" w:line="240" w:lineRule="auto"/>
        <w:ind w:left="0" w:firstLine="0"/>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Detección de comunidades</w:t>
      </w:r>
    </w:p>
    <w:p w14:paraId="4400D910" w14:textId="77777777" w:rsidR="009E4FD2" w:rsidRPr="009E4FD2" w:rsidRDefault="009E4FD2" w:rsidP="0026295A">
      <w:pPr>
        <w:spacing w:after="0" w:line="240" w:lineRule="auto"/>
        <w:ind w:firstLine="204"/>
        <w:jc w:val="both"/>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Para identificar grupos de cuentas fuertemente relacionadas se empleó el algoritmo Louvain, disponible en Neo4j Graph Data Science. Louvain es un algoritmo de detección de comunidades que busca grupos de nodos cuya densidad de conexiones internas sea mayor que la que se esperaría en una red aleatoria. Neo4j señala que el algoritmo maximiza una medida denominada modularidad para evaluar la calidad de la asignación de los nodos a comunidades [22].</w:t>
      </w:r>
    </w:p>
    <w:p w14:paraId="6F9408F6" w14:textId="77777777" w:rsidR="009E4FD2" w:rsidRPr="009E4FD2" w:rsidRDefault="009E4FD2" w:rsidP="0026295A">
      <w:pPr>
        <w:spacing w:after="0" w:line="240" w:lineRule="auto"/>
        <w:ind w:firstLine="204"/>
        <w:jc w:val="both"/>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La modularidad permite determinar hasta qué punto los nodos de una misma comunidad están más densamente conectados entre sí que con el resto de la red. Louvain usa un proceso jerárquico en el que las comunidades encontradas pueden agruparse progresivamente y volver a analizarse sobre una representación condensada del grafo [22].</w:t>
      </w:r>
    </w:p>
    <w:p w14:paraId="1D28B084" w14:textId="77777777" w:rsidR="009E4FD2" w:rsidRPr="009E4FD2" w:rsidRDefault="009E4FD2" w:rsidP="0026295A">
      <w:pPr>
        <w:spacing w:after="0" w:line="240" w:lineRule="auto"/>
        <w:ind w:firstLine="204"/>
        <w:jc w:val="both"/>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En FraudeLink se creó una proyección independiente denominada fraudelink_comunidades, que considera exclusivamente los nodos de tipo Cuenta y las relaciones TRANSFIERE_A. Esta decisión permite analizar la estructura de transferencias entre cuentas y detectar grupos que mantienen una concentración elevada de conexiones entre sí.</w:t>
      </w:r>
    </w:p>
    <w:p w14:paraId="3D088834" w14:textId="77777777" w:rsidR="009E4FD2" w:rsidRPr="009E4FD2" w:rsidRDefault="009E4FD2" w:rsidP="0026295A">
      <w:pPr>
        <w:spacing w:after="0" w:line="240" w:lineRule="auto"/>
        <w:ind w:firstLine="204"/>
        <w:jc w:val="both"/>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 xml:space="preserve">Las relaciones se proyectaron con orientación no dirigida. Esta elección considera la existencia de una conexión entre dos cuentas independientemente del sentido original de la transferencia, ya que el objetivo de esta etapa es analizar la </w:t>
      </w:r>
      <w:r>
        <w:rPr>
          <w:rFonts w:ascii="Times New Roman" w:eastAsia="Times New Roman" w:hAnsi="Times New Roman" w:cs="Times New Roman"/>
          <w:color w:val="000000" w:themeColor="text1"/>
          <w:sz w:val="20"/>
          <w:szCs w:val="20"/>
          <w:lang w:val="es-ES"/>
        </w:rPr>
        <w:lastRenderedPageBreak/>
        <w:t>formación de grupos y no la dirección del flujo de dinero. La implementación de Louvain en Neo4j GDS admite grafos dirigidos y no dirigidos [22]. La proyección contiene 5 000 nodos, correspondientes a las cuentas del conjunto de datos, y 60 014 relaciones. En la base original existen 30 007 relaciones TRANSFIERE_A; al usar orientación no dirigida, cada conexión se representa en ambos sentidos dentro de la proyección temporal de GDS. Esta representación no modifica ni duplica físicamente las relaciones almacenadas en Neo4j.</w:t>
      </w:r>
    </w:p>
    <w:p w14:paraId="0B5DFAFA" w14:textId="77777777" w:rsidR="009E4FD2" w:rsidRPr="009E4FD2" w:rsidRDefault="009E4FD2" w:rsidP="0026295A">
      <w:pPr>
        <w:spacing w:after="0" w:line="240" w:lineRule="auto"/>
        <w:ind w:firstLine="204"/>
        <w:jc w:val="both"/>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La ejecución se realizó en modo stream, que devuelve para cada nodo su identificador y el communityId asignado por Louvain [22]. Las cuentas que comparten el mismo communityId pertenecen a la misma comunidad detectada por el algoritmo. Los resultados se agruparon por comunidad para obtener la cantidad de cuentas de cada grupo y construir un ranking de las comunidades de mayor tamaño. Las tres comunidades más grandes tienen 412, 359 y 326 cuentas.</w:t>
      </w:r>
    </w:p>
    <w:p w14:paraId="2F71F242" w14:textId="77777777" w:rsidR="00751C60" w:rsidRDefault="009E4FD2" w:rsidP="0026295A">
      <w:pPr>
        <w:spacing w:after="0" w:line="240" w:lineRule="auto"/>
        <w:ind w:firstLine="204"/>
        <w:jc w:val="both"/>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PageRank y Louvain permiten estudiar dos características complementarias de la red. PageRank pertenece a la categoría de algoritmos de centralidad y determina la importancia de nodos individuales, mientras que Louvain pertenece a la categoría de detección de comunidades e identifica agrupaciones dentro del grafo [23].</w:t>
      </w:r>
    </w:p>
    <w:p w14:paraId="4167929C" w14:textId="77777777" w:rsidR="009E4FD2" w:rsidRPr="00751C60" w:rsidRDefault="00100F06" w:rsidP="00852F85">
      <w:pPr>
        <w:keepNext/>
        <w:numPr>
          <w:ilvl w:val="0"/>
          <w:numId w:val="19"/>
        </w:numPr>
        <w:spacing w:before="60" w:after="20" w:line="240" w:lineRule="auto"/>
        <w:ind w:left="0" w:firstLine="0"/>
        <w:rPr>
          <w:rFonts w:ascii="Times New Roman" w:hAnsi="Times New Roman" w:cs="Times New Roman"/>
          <w:i/>
          <w:iCs/>
          <w:sz w:val="20"/>
          <w:szCs w:val="20"/>
        </w:rPr>
      </w:pPr>
      <w:r>
        <w:rPr>
          <w:rFonts w:ascii="Times New Roman" w:hAnsi="Times New Roman" w:cs="Times New Roman"/>
          <w:i/>
          <w:iCs/>
          <w:sz w:val="20"/>
          <w:szCs w:val="20"/>
        </w:rPr>
        <w:t>Caminos entre cuentas sospechosas</w:t>
      </w:r>
    </w:p>
    <w:p w14:paraId="3D705333" w14:textId="77777777" w:rsidR="00835BE2" w:rsidRDefault="00F239D3" w:rsidP="009413BB">
      <w:pPr>
        <w:spacing w:after="0" w:line="240" w:lineRule="auto"/>
        <w:ind w:firstLine="204"/>
        <w:jc w:val="both"/>
        <w:rPr>
          <w:rFonts w:ascii="Times New Roman" w:hAnsi="Times New Roman" w:cs="Times New Roman"/>
          <w:sz w:val="20"/>
          <w:szCs w:val="20"/>
        </w:rPr>
      </w:pPr>
      <w:r>
        <w:rPr>
          <w:rFonts w:ascii="Times New Roman" w:hAnsi="Times New Roman" w:cs="Times New Roman"/>
          <w:sz w:val="20"/>
          <w:szCs w:val="20"/>
        </w:rPr>
        <w:t>Cuando dos cuentas resultan sospechosas, lo que interesa saber es si ambas están conectadas y a través de quienes. Para responder, se utilizó el camino más corto entre ellas [19], en dos formas. La primera sigue solamente la ruta del dinero, el cual usa únicamente transferencias, respeta la dirección y exige que cada una ocurra después de la anterior. En el caso de la segunda, acepta cualquier vínculo entre cuentas, ya sea una transferencia, algún dispositivo, una IP o un dueño en común, esto sin importar la dirección. Esta segunda forma excluye los pagos a comercios, esto se debe a que todas las cuentas comparten algún comercio y ese vinculo no aporta información importante.</w:t>
      </w:r>
    </w:p>
    <w:p w14:paraId="19348DEB" w14:textId="77777777" w:rsidR="00835BE2" w:rsidRPr="00835BE2" w:rsidRDefault="00835BE2" w:rsidP="009413BB">
      <w:pPr>
        <w:spacing w:after="0" w:line="240" w:lineRule="auto"/>
        <w:ind w:firstLine="204"/>
        <w:jc w:val="both"/>
        <w:rPr>
          <w:rFonts w:ascii="Times New Roman" w:hAnsi="Times New Roman" w:cs="Times New Roman"/>
          <w:sz w:val="20"/>
          <w:szCs w:val="20"/>
        </w:rPr>
      </w:pPr>
      <w:r>
        <w:rPr>
          <w:rFonts w:ascii="Times New Roman" w:hAnsi="Times New Roman" w:cs="Times New Roman"/>
          <w:sz w:val="20"/>
          <w:szCs w:val="20"/>
        </w:rPr>
        <w:t>Primero se analizaron las cuentas CTA00001, que forma parte de uno de los ciclos, y CTA01544, que usa el dispositivo compartido DIS00771. Siguiendo solo el dinero, no existe ningún camino de hasta 6 transferencias en orden de fecha entre ellas; es decir, el dinero de una nunca llega a la otra. Sin embargo, al considerar cualquier vínculo, ambas cuentas quedan conectadas en 4 saltos:</w:t>
      </w:r>
    </w:p>
    <w:p w14:paraId="1035214D" w14:textId="77777777" w:rsidR="004A0A1D" w:rsidRPr="00835BE2" w:rsidRDefault="00835BE2" w:rsidP="009413BB">
      <w:pPr>
        <w:spacing w:after="0" w:line="240" w:lineRule="auto"/>
        <w:ind w:firstLine="204"/>
        <w:jc w:val="both"/>
        <w:rPr>
          <w:rFonts w:ascii="Times New Roman" w:hAnsi="Times New Roman" w:cs="Times New Roman"/>
          <w:sz w:val="20"/>
          <w:szCs w:val="20"/>
        </w:rPr>
      </w:pPr>
      <w:r>
        <w:rPr>
          <w:rFonts w:ascii="Times New Roman" w:hAnsi="Times New Roman" w:cs="Times New Roman"/>
          <w:sz w:val="20"/>
          <w:szCs w:val="20"/>
        </w:rPr>
        <w:t>CTA00001 ← CTA00047 → CTA00146 → CTA02802 ← CTA01544</w:t>
      </w:r>
    </w:p>
    <w:p w14:paraId="614B51E6" w14:textId="77777777" w:rsidR="00835BE2" w:rsidRPr="00A5072F" w:rsidRDefault="00835BE2" w:rsidP="009413BB">
      <w:pPr>
        <w:spacing w:after="0" w:line="240" w:lineRule="auto"/>
        <w:ind w:firstLine="204"/>
        <w:jc w:val="both"/>
        <w:rPr>
          <w:rFonts w:ascii="Times New Roman" w:hAnsi="Times New Roman" w:cs="Times New Roman"/>
          <w:sz w:val="20"/>
          <w:szCs w:val="20"/>
        </w:rPr>
      </w:pPr>
      <w:r>
        <w:rPr>
          <w:rFonts w:ascii="Times New Roman" w:hAnsi="Times New Roman" w:cs="Times New Roman"/>
          <w:sz w:val="20"/>
          <w:szCs w:val="20"/>
        </w:rPr>
        <w:t>En este camino, CTA00047 envía dinero hacia ambos lados y CTA02802 recibe de ambos, por lo que son las primeras cuentas que convendría revisar. Aun así, como cada cuenta realiza en promedio unas 12 transferencias, casi todas quedan conectadas en pocos saltos; por eso un camino así es una pista para investigar y no una prueba por sí solo.</w:t>
      </w:r>
    </w:p>
    <w:p w14:paraId="2191D6F9" w14:textId="77777777" w:rsidR="6172BEF4" w:rsidRDefault="00100F06" w:rsidP="00852F85">
      <w:pPr>
        <w:keepNext/>
        <w:numPr>
          <w:ilvl w:val="0"/>
          <w:numId w:val="19"/>
        </w:numPr>
        <w:spacing w:before="60" w:after="20" w:line="240" w:lineRule="auto"/>
        <w:ind w:left="0" w:firstLine="0"/>
        <w:rPr>
          <w:rFonts w:ascii="Times New Roman" w:hAnsi="Times New Roman" w:cs="Times New Roman"/>
          <w:i/>
          <w:iCs/>
          <w:sz w:val="20"/>
          <w:szCs w:val="20"/>
        </w:rPr>
      </w:pPr>
      <w:r>
        <w:rPr>
          <w:rFonts w:ascii="Times New Roman" w:hAnsi="Times New Roman" w:cs="Times New Roman"/>
          <w:i/>
          <w:iCs/>
          <w:sz w:val="20"/>
          <w:szCs w:val="20"/>
        </w:rPr>
        <w:t>Puntaje de riesgo</w:t>
      </w:r>
    </w:p>
    <w:p w14:paraId="72F0CFF1" w14:textId="77777777" w:rsidR="00247413" w:rsidRPr="006541E5" w:rsidRDefault="006541E5" w:rsidP="009413BB">
      <w:pPr>
        <w:spacing w:after="0" w:line="240" w:lineRule="auto"/>
        <w:ind w:firstLine="204"/>
        <w:jc w:val="both"/>
        <w:rPr>
          <w:rFonts w:ascii="Times New Roman" w:hAnsi="Times New Roman" w:cs="Times New Roman"/>
          <w:sz w:val="20"/>
          <w:szCs w:val="20"/>
        </w:rPr>
      </w:pPr>
      <w:r>
        <w:rPr>
          <w:rFonts w:ascii="Times New Roman" w:hAnsi="Times New Roman" w:cs="Times New Roman"/>
          <w:sz w:val="20"/>
          <w:szCs w:val="20"/>
        </w:rPr>
        <w:t>Todo lo anterior sirve para decidir qué cuentas se pueden revisar primero, por lo que se creó una consulta en la que se le asignan a cada cuenta un puntaje de riesgo que va de 0 a 100, se suman los puntos por cada señal que se presenta. Algunas señales dependen de cómo están conectadas las cuentas en el grafo y otros datos de las transferencias que se observan en la Tabla VII. Con 60 puntos o más, el riesgo se considera alto; entre 30 y 59, el riesgo es medio; y menos de 30, es un riesgo bajo.</w:t>
      </w:r>
    </w:p>
    <w:p w14:paraId="1B664751" w14:textId="77777777" w:rsidR="004B5DE9" w:rsidRPr="004B5DE9" w:rsidRDefault="00247413" w:rsidP="6EC2CC17">
      <w:pPr>
        <w:keepNext/>
        <w:spacing w:before="160" w:after="0" w:line="240" w:lineRule="auto"/>
        <w:jc w:val="center"/>
        <w:rPr>
          <w:rFonts w:ascii="Times New Roman" w:hAnsi="Times New Roman" w:cs="Times New Roman"/>
          <w:i/>
          <w:iCs/>
          <w:sz w:val="16"/>
          <w:szCs w:val="16"/>
        </w:rPr>
      </w:pPr>
      <w:r>
        <w:rPr>
          <w:rFonts w:ascii="Times New Roman" w:hAnsi="Times New Roman" w:cs="Times New Roman"/>
          <w:i/>
          <w:iCs/>
          <w:sz w:val="16"/>
          <w:szCs w:val="16"/>
        </w:rPr>
        <w:t>TABLA VII</w:t>
      </w:r>
    </w:p>
    <w:p w14:paraId="3DCA9E28" w14:textId="77777777" w:rsidR="00247413" w:rsidRDefault="004B5DE9" w:rsidP="6EC2CC17">
      <w:pPr>
        <w:keepNext/>
        <w:spacing w:after="80" w:line="240" w:lineRule="auto"/>
        <w:jc w:val="center"/>
        <w:rPr>
          <w:rFonts w:ascii="Times New Roman" w:hAnsi="Times New Roman" w:cs="Times New Roman"/>
          <w:i/>
          <w:iCs/>
          <w:sz w:val="16"/>
          <w:szCs w:val="16"/>
        </w:rPr>
      </w:pPr>
      <w:r>
        <w:rPr>
          <w:rFonts w:ascii="Times New Roman" w:hAnsi="Times New Roman" w:cs="Times New Roman"/>
          <w:i/>
          <w:iCs/>
          <w:sz w:val="16"/>
          <w:szCs w:val="16"/>
        </w:rPr>
        <w:t xml:space="preserve"> Reglas del puntaje de riesgo</w:t>
      </w:r>
    </w:p>
    <w:tbl>
      <w:tblPr>
        <w:tblW w:w="50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1355"/>
        <w:gridCol w:w="1567"/>
        <w:gridCol w:w="2100"/>
      </w:tblGrid>
      <w:tr w:rsidR="000E35A8" w14:paraId="26DC5CD7" w14:textId="77777777" w:rsidTr="007B08E8">
        <w:trPr>
          <w:cantSplit/>
          <w:jc w:val="center"/>
        </w:trPr>
        <w:tc>
          <w:tcPr>
            <w:tcW w:w="1355" w:type="dxa"/>
          </w:tcPr>
          <w:p w14:paraId="2122330F" w14:textId="77777777" w:rsidR="000E35A8" w:rsidRDefault="000E35A8" w:rsidP="001D247C">
            <w:pPr>
              <w:keepNext/>
              <w:spacing w:after="0" w:line="240" w:lineRule="auto"/>
              <w:jc w:val="both"/>
              <w:rPr>
                <w:rFonts w:ascii="Times New Roman" w:hAnsi="Times New Roman" w:cs="Times New Roman"/>
                <w:sz w:val="16"/>
                <w:szCs w:val="16"/>
              </w:rPr>
            </w:pPr>
            <w:r>
              <w:rPr>
                <w:rFonts w:ascii="Times New Roman" w:hAnsi="Times New Roman" w:cs="Times New Roman"/>
                <w:sz w:val="16"/>
                <w:szCs w:val="16"/>
              </w:rPr>
              <w:t>Señal</w:t>
            </w:r>
          </w:p>
        </w:tc>
        <w:tc>
          <w:tcPr>
            <w:tcW w:w="1567" w:type="dxa"/>
          </w:tcPr>
          <w:p w14:paraId="380D87B6" w14:textId="77777777" w:rsidR="000E35A8" w:rsidRDefault="000E35A8" w:rsidP="001D247C">
            <w:pPr>
              <w:keepNext/>
              <w:spacing w:after="0" w:line="240" w:lineRule="auto"/>
              <w:jc w:val="both"/>
              <w:rPr>
                <w:rFonts w:ascii="Times New Roman" w:hAnsi="Times New Roman" w:cs="Times New Roman"/>
                <w:sz w:val="16"/>
                <w:szCs w:val="16"/>
              </w:rPr>
            </w:pPr>
            <w:r>
              <w:rPr>
                <w:rFonts w:ascii="Times New Roman" w:hAnsi="Times New Roman" w:cs="Times New Roman"/>
                <w:sz w:val="16"/>
                <w:szCs w:val="16"/>
              </w:rPr>
              <w:t>Se basa en</w:t>
            </w:r>
          </w:p>
        </w:tc>
        <w:tc>
          <w:tcPr>
            <w:tcW w:w="2100" w:type="dxa"/>
          </w:tcPr>
          <w:p w14:paraId="7A1C32F8" w14:textId="77777777" w:rsidR="000E35A8" w:rsidRDefault="000E35A8" w:rsidP="001D247C">
            <w:pPr>
              <w:keepNext/>
              <w:spacing w:after="0" w:line="240" w:lineRule="auto"/>
              <w:jc w:val="both"/>
              <w:rPr>
                <w:rFonts w:ascii="Times New Roman" w:hAnsi="Times New Roman" w:cs="Times New Roman"/>
                <w:sz w:val="16"/>
                <w:szCs w:val="16"/>
              </w:rPr>
            </w:pPr>
            <w:r>
              <w:rPr>
                <w:rFonts w:ascii="Times New Roman" w:hAnsi="Times New Roman" w:cs="Times New Roman"/>
                <w:sz w:val="16"/>
                <w:szCs w:val="16"/>
              </w:rPr>
              <w:t>Condición</w:t>
            </w:r>
          </w:p>
        </w:tc>
      </w:tr>
      <w:tr w:rsidR="000E35A8" w14:paraId="468BED16" w14:textId="77777777" w:rsidTr="007B08E8">
        <w:trPr>
          <w:cantSplit/>
          <w:jc w:val="center"/>
        </w:trPr>
        <w:tc>
          <w:tcPr>
            <w:tcW w:w="1355" w:type="dxa"/>
          </w:tcPr>
          <w:p w14:paraId="6EE26A9C" w14:textId="77777777" w:rsidR="000E35A8" w:rsidRDefault="00EB5CA7" w:rsidP="001D247C">
            <w:pPr>
              <w:keepNext/>
              <w:spacing w:after="0" w:line="240" w:lineRule="auto"/>
              <w:jc w:val="both"/>
              <w:rPr>
                <w:rFonts w:ascii="Times New Roman" w:hAnsi="Times New Roman" w:cs="Times New Roman"/>
                <w:sz w:val="16"/>
                <w:szCs w:val="16"/>
              </w:rPr>
            </w:pPr>
            <w:r>
              <w:rPr>
                <w:rFonts w:ascii="Times New Roman" w:hAnsi="Times New Roman" w:cs="Times New Roman"/>
                <w:sz w:val="16"/>
                <w:szCs w:val="16"/>
              </w:rPr>
              <w:t>Ciclo sospechoso</w:t>
            </w:r>
          </w:p>
        </w:tc>
        <w:tc>
          <w:tcPr>
            <w:tcW w:w="1567" w:type="dxa"/>
          </w:tcPr>
          <w:p w14:paraId="7F20DFF3" w14:textId="77777777" w:rsidR="000E35A8" w:rsidRDefault="00B82741" w:rsidP="001D247C">
            <w:pPr>
              <w:keepNext/>
              <w:spacing w:after="0" w:line="240" w:lineRule="auto"/>
              <w:jc w:val="both"/>
              <w:rPr>
                <w:rFonts w:ascii="Times New Roman" w:hAnsi="Times New Roman" w:cs="Times New Roman"/>
                <w:sz w:val="16"/>
                <w:szCs w:val="16"/>
              </w:rPr>
            </w:pPr>
            <w:r>
              <w:rPr>
                <w:rFonts w:ascii="Times New Roman" w:hAnsi="Times New Roman" w:cs="Times New Roman"/>
                <w:sz w:val="16"/>
                <w:szCs w:val="16"/>
              </w:rPr>
              <w:t>Conexiones, fechas y montos</w:t>
            </w:r>
          </w:p>
        </w:tc>
        <w:tc>
          <w:tcPr>
            <w:tcW w:w="2100" w:type="dxa"/>
          </w:tcPr>
          <w:p w14:paraId="2B3C6218" w14:textId="77777777" w:rsidR="000E35A8" w:rsidRDefault="00B82741" w:rsidP="001D247C">
            <w:pPr>
              <w:keepNext/>
              <w:spacing w:after="0" w:line="240" w:lineRule="auto"/>
              <w:jc w:val="both"/>
              <w:rPr>
                <w:rFonts w:ascii="Times New Roman" w:hAnsi="Times New Roman" w:cs="Times New Roman"/>
                <w:sz w:val="16"/>
                <w:szCs w:val="16"/>
              </w:rPr>
            </w:pPr>
            <w:r>
              <w:rPr>
                <w:rFonts w:ascii="Times New Roman" w:hAnsi="Times New Roman" w:cs="Times New Roman"/>
                <w:sz w:val="16"/>
                <w:szCs w:val="16"/>
              </w:rPr>
              <w:t>La cuenta forma parte de un ciclo que cumple las condiciones de la Sección V-C</w:t>
            </w:r>
          </w:p>
        </w:tc>
      </w:tr>
      <w:tr w:rsidR="000E35A8" w14:paraId="7336CCED" w14:textId="77777777" w:rsidTr="007B08E8">
        <w:trPr>
          <w:cantSplit/>
          <w:jc w:val="center"/>
        </w:trPr>
        <w:tc>
          <w:tcPr>
            <w:tcW w:w="1355" w:type="dxa"/>
          </w:tcPr>
          <w:p w14:paraId="011351F1" w14:textId="77777777" w:rsidR="000E35A8" w:rsidRDefault="00EB5CA7" w:rsidP="001D247C">
            <w:pPr>
              <w:keepNext/>
              <w:spacing w:after="0" w:line="240" w:lineRule="auto"/>
              <w:jc w:val="both"/>
              <w:rPr>
                <w:rFonts w:ascii="Times New Roman" w:hAnsi="Times New Roman" w:cs="Times New Roman"/>
                <w:sz w:val="16"/>
                <w:szCs w:val="16"/>
              </w:rPr>
            </w:pPr>
            <w:r>
              <w:rPr>
                <w:rFonts w:ascii="Times New Roman" w:hAnsi="Times New Roman" w:cs="Times New Roman"/>
                <w:sz w:val="16"/>
                <w:szCs w:val="16"/>
              </w:rPr>
              <w:t>Dispositivo compartido</w:t>
            </w:r>
          </w:p>
        </w:tc>
        <w:tc>
          <w:tcPr>
            <w:tcW w:w="1567" w:type="dxa"/>
          </w:tcPr>
          <w:p w14:paraId="5D3B4212" w14:textId="77777777" w:rsidR="000E35A8" w:rsidRDefault="00B82741" w:rsidP="001D247C">
            <w:pPr>
              <w:keepNext/>
              <w:spacing w:after="0" w:line="240" w:lineRule="auto"/>
              <w:jc w:val="both"/>
              <w:rPr>
                <w:rFonts w:ascii="Times New Roman" w:hAnsi="Times New Roman" w:cs="Times New Roman"/>
                <w:sz w:val="16"/>
                <w:szCs w:val="16"/>
              </w:rPr>
            </w:pPr>
            <w:r>
              <w:rPr>
                <w:rFonts w:ascii="Times New Roman" w:hAnsi="Times New Roman" w:cs="Times New Roman"/>
                <w:sz w:val="16"/>
                <w:szCs w:val="16"/>
              </w:rPr>
              <w:t>Conexiones</w:t>
            </w:r>
          </w:p>
        </w:tc>
        <w:tc>
          <w:tcPr>
            <w:tcW w:w="2100" w:type="dxa"/>
          </w:tcPr>
          <w:p w14:paraId="45629D3B" w14:textId="77777777" w:rsidR="000E35A8" w:rsidRDefault="001D247C" w:rsidP="001D247C">
            <w:pPr>
              <w:keepNext/>
              <w:spacing w:after="0" w:line="240" w:lineRule="auto"/>
              <w:jc w:val="both"/>
              <w:rPr>
                <w:rFonts w:ascii="Times New Roman" w:hAnsi="Times New Roman" w:cs="Times New Roman"/>
                <w:sz w:val="16"/>
                <w:szCs w:val="16"/>
              </w:rPr>
            </w:pPr>
            <w:r>
              <w:rPr>
                <w:rFonts w:ascii="Times New Roman" w:hAnsi="Times New Roman" w:cs="Times New Roman"/>
                <w:sz w:val="16"/>
                <w:szCs w:val="16"/>
              </w:rPr>
              <w:t>Su dispositivo lo usan 9 clientes o más (25 puntos) o entre 7 y 8 (10 puntos)</w:t>
            </w:r>
          </w:p>
        </w:tc>
      </w:tr>
      <w:tr w:rsidR="000E35A8" w14:paraId="116C709F" w14:textId="77777777" w:rsidTr="007B08E8">
        <w:trPr>
          <w:cantSplit/>
          <w:jc w:val="center"/>
        </w:trPr>
        <w:tc>
          <w:tcPr>
            <w:tcW w:w="1355" w:type="dxa"/>
          </w:tcPr>
          <w:p w14:paraId="1860A0E7" w14:textId="77777777" w:rsidR="000E35A8" w:rsidRDefault="00EB5CA7" w:rsidP="001D247C">
            <w:pPr>
              <w:keepNext/>
              <w:spacing w:after="0" w:line="240" w:lineRule="auto"/>
              <w:jc w:val="both"/>
              <w:rPr>
                <w:rFonts w:ascii="Times New Roman" w:hAnsi="Times New Roman" w:cs="Times New Roman"/>
                <w:sz w:val="16"/>
                <w:szCs w:val="16"/>
              </w:rPr>
            </w:pPr>
            <w:r>
              <w:rPr>
                <w:rFonts w:ascii="Times New Roman" w:hAnsi="Times New Roman" w:cs="Times New Roman"/>
                <w:sz w:val="16"/>
                <w:szCs w:val="16"/>
              </w:rPr>
              <w:t>IP compartida</w:t>
            </w:r>
          </w:p>
        </w:tc>
        <w:tc>
          <w:tcPr>
            <w:tcW w:w="1567" w:type="dxa"/>
          </w:tcPr>
          <w:p w14:paraId="4E097AAF" w14:textId="77777777" w:rsidR="000E35A8" w:rsidRDefault="00B82741" w:rsidP="001D247C">
            <w:pPr>
              <w:keepNext/>
              <w:spacing w:after="0" w:line="240" w:lineRule="auto"/>
              <w:jc w:val="both"/>
              <w:rPr>
                <w:rFonts w:ascii="Times New Roman" w:hAnsi="Times New Roman" w:cs="Times New Roman"/>
                <w:sz w:val="16"/>
                <w:szCs w:val="16"/>
              </w:rPr>
            </w:pPr>
            <w:r>
              <w:rPr>
                <w:rFonts w:ascii="Times New Roman" w:hAnsi="Times New Roman" w:cs="Times New Roman"/>
                <w:sz w:val="16"/>
                <w:szCs w:val="16"/>
              </w:rPr>
              <w:t>Conexiones</w:t>
            </w:r>
          </w:p>
        </w:tc>
        <w:tc>
          <w:tcPr>
            <w:tcW w:w="2100" w:type="dxa"/>
          </w:tcPr>
          <w:p w14:paraId="5CB47153" w14:textId="77777777" w:rsidR="001D247C" w:rsidRDefault="001D247C" w:rsidP="001D247C">
            <w:pPr>
              <w:keepNext/>
              <w:spacing w:after="0" w:line="240" w:lineRule="auto"/>
              <w:jc w:val="both"/>
              <w:rPr>
                <w:rFonts w:ascii="Times New Roman" w:hAnsi="Times New Roman" w:cs="Times New Roman"/>
                <w:sz w:val="16"/>
                <w:szCs w:val="16"/>
              </w:rPr>
            </w:pPr>
            <w:r>
              <w:rPr>
                <w:rFonts w:ascii="Times New Roman" w:hAnsi="Times New Roman" w:cs="Times New Roman"/>
                <w:sz w:val="16"/>
                <w:szCs w:val="16"/>
              </w:rPr>
              <w:t>Su IP la usan 16 clientes o más (15 puntos) o entre 12 y 15 (5 puntos)</w:t>
            </w:r>
          </w:p>
        </w:tc>
      </w:tr>
      <w:tr w:rsidR="000E35A8" w14:paraId="7A673E42" w14:textId="77777777" w:rsidTr="007B08E8">
        <w:trPr>
          <w:cantSplit/>
          <w:jc w:val="center"/>
        </w:trPr>
        <w:tc>
          <w:tcPr>
            <w:tcW w:w="1355" w:type="dxa"/>
          </w:tcPr>
          <w:p w14:paraId="082933B8" w14:textId="77777777" w:rsidR="000E35A8" w:rsidRDefault="00EB5CA7" w:rsidP="001D247C">
            <w:pPr>
              <w:spacing w:after="0" w:line="240" w:lineRule="auto"/>
              <w:jc w:val="both"/>
              <w:rPr>
                <w:rFonts w:ascii="Times New Roman" w:hAnsi="Times New Roman" w:cs="Times New Roman"/>
                <w:sz w:val="16"/>
                <w:szCs w:val="16"/>
              </w:rPr>
            </w:pPr>
            <w:r>
              <w:rPr>
                <w:rFonts w:ascii="Times New Roman" w:hAnsi="Times New Roman" w:cs="Times New Roman"/>
                <w:sz w:val="16"/>
                <w:szCs w:val="16"/>
              </w:rPr>
              <w:t>Montos recientes</w:t>
            </w:r>
          </w:p>
        </w:tc>
        <w:tc>
          <w:tcPr>
            <w:tcW w:w="1567" w:type="dxa"/>
          </w:tcPr>
          <w:p w14:paraId="2FB1D6E9" w14:textId="77777777" w:rsidR="000E35A8" w:rsidRDefault="00B82741" w:rsidP="001D247C">
            <w:pPr>
              <w:spacing w:after="0" w:line="240" w:lineRule="auto"/>
              <w:jc w:val="both"/>
              <w:rPr>
                <w:rFonts w:ascii="Times New Roman" w:hAnsi="Times New Roman" w:cs="Times New Roman"/>
                <w:sz w:val="16"/>
                <w:szCs w:val="16"/>
              </w:rPr>
            </w:pPr>
            <w:r>
              <w:rPr>
                <w:rFonts w:ascii="Times New Roman" w:hAnsi="Times New Roman" w:cs="Times New Roman"/>
                <w:sz w:val="16"/>
                <w:szCs w:val="16"/>
              </w:rPr>
              <w:t>Datos de las transferencias</w:t>
            </w:r>
          </w:p>
        </w:tc>
        <w:tc>
          <w:tcPr>
            <w:tcW w:w="2100" w:type="dxa"/>
          </w:tcPr>
          <w:p w14:paraId="548E83E8" w14:textId="77777777" w:rsidR="000E35A8" w:rsidRDefault="001D247C" w:rsidP="001D247C">
            <w:pPr>
              <w:spacing w:after="0" w:line="240" w:lineRule="auto"/>
              <w:jc w:val="both"/>
              <w:rPr>
                <w:rFonts w:ascii="Times New Roman" w:hAnsi="Times New Roman" w:cs="Times New Roman"/>
                <w:sz w:val="16"/>
                <w:szCs w:val="16"/>
              </w:rPr>
            </w:pPr>
            <w:r>
              <w:rPr>
                <w:rFonts w:ascii="Times New Roman" w:hAnsi="Times New Roman" w:cs="Times New Roman"/>
                <w:sz w:val="16"/>
                <w:szCs w:val="16"/>
              </w:rPr>
              <w:t>Recibió 1 000 000 o más desde el 1 de agosto de 2026 (20 puntos) o entre 500 000 y 999 999 (10 puntos)</w:t>
            </w:r>
          </w:p>
        </w:tc>
      </w:tr>
    </w:tbl>
    <w:p w14:paraId="65CC6827" w14:textId="77777777" w:rsidR="00CD26F3" w:rsidRPr="00CD26F3" w:rsidRDefault="00CD26F3" w:rsidP="009413BB">
      <w:pPr>
        <w:spacing w:after="0" w:line="240" w:lineRule="auto"/>
        <w:ind w:firstLine="204"/>
        <w:jc w:val="both"/>
        <w:rPr>
          <w:rFonts w:ascii="Times New Roman" w:hAnsi="Times New Roman" w:cs="Times New Roman"/>
          <w:sz w:val="20"/>
          <w:szCs w:val="20"/>
        </w:rPr>
      </w:pPr>
      <w:r>
        <w:rPr>
          <w:rFonts w:ascii="Times New Roman" w:hAnsi="Times New Roman" w:cs="Times New Roman"/>
          <w:sz w:val="20"/>
          <w:szCs w:val="20"/>
        </w:rPr>
        <w:t>Los límites de cada señal se eligieron para marcar solo los casos poco comunes. En promedio, un dispositivo lo usan unos 4 clientes y una IP unos 8, por lo que 9 y 16 clientes, respectivamente, ya se salen de lo normal.</w:t>
      </w:r>
    </w:p>
    <w:p w14:paraId="6DC49BDF" w14:textId="77777777" w:rsidR="00CD26F3" w:rsidRDefault="00CD26F3" w:rsidP="009413BB">
      <w:pPr>
        <w:spacing w:after="0" w:line="240" w:lineRule="auto"/>
        <w:ind w:firstLine="204"/>
        <w:jc w:val="both"/>
      </w:pPr>
      <w:r>
        <w:rPr>
          <w:rFonts w:ascii="Times New Roman" w:hAnsi="Times New Roman" w:cs="Times New Roman"/>
          <w:sz w:val="20"/>
          <w:szCs w:val="20"/>
        </w:rPr>
        <w:t>Los resultados de su aplicación a las 5 000 cuentas se presentan en la Sección VII-A. Al tratarse de datos sintéticos y criterios definidos para el escenario experimental, las puntuaciones no representan probabilidades de fraude ni constituyen una validación de su capacidad predictiva.</w:t>
      </w:r>
    </w:p>
    <w:p w14:paraId="2A9CB5F2" w14:textId="77777777" w:rsidR="55E4F3AA" w:rsidRDefault="55E4F3AA" w:rsidP="00852F85">
      <w:pPr>
        <w:keepNext/>
        <w:numPr>
          <w:ilvl w:val="0"/>
          <w:numId w:val="28"/>
        </w:numPr>
        <w:spacing w:before="160" w:after="60" w:line="240" w:lineRule="auto"/>
        <w:ind w:left="0" w:firstLine="0"/>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PRUEBAS</w:t>
      </w:r>
    </w:p>
    <w:p w14:paraId="58FCC92C" w14:textId="77777777" w:rsidR="757EC93B" w:rsidRDefault="757EC93B" w:rsidP="00852F85">
      <w:pPr>
        <w:keepNext/>
        <w:numPr>
          <w:ilvl w:val="0"/>
          <w:numId w:val="5"/>
        </w:numPr>
        <w:spacing w:before="60" w:after="20" w:line="240" w:lineRule="auto"/>
        <w:ind w:left="0" w:firstLine="0"/>
        <w:rPr>
          <w:rFonts w:ascii="Times New Roman" w:eastAsia="Times New Roman" w:hAnsi="Times New Roman" w:cs="Times New Roman"/>
          <w:i/>
          <w:iCs/>
          <w:sz w:val="20"/>
          <w:szCs w:val="20"/>
          <w:lang w:val="es-ES"/>
        </w:rPr>
      </w:pPr>
      <w:r>
        <w:rPr>
          <w:rFonts w:ascii="Times New Roman" w:eastAsia="Times New Roman" w:hAnsi="Times New Roman" w:cs="Times New Roman"/>
          <w:i/>
          <w:iCs/>
          <w:sz w:val="20"/>
          <w:szCs w:val="20"/>
          <w:lang w:val="es-ES"/>
        </w:rPr>
        <w:t>Entorno y datos de prueba</w:t>
      </w:r>
    </w:p>
    <w:p w14:paraId="74BE8907" w14:textId="77777777" w:rsidR="2C533B80" w:rsidRDefault="2C533B80" w:rsidP="009413BB">
      <w:pPr>
        <w:spacing w:after="0" w:line="240" w:lineRule="auto"/>
        <w:ind w:firstLine="204"/>
        <w:jc w:val="both"/>
        <w:rPr>
          <w:rFonts w:ascii="Times New Roman" w:eastAsia="Times New Roman" w:hAnsi="Times New Roman" w:cs="Times New Roman"/>
          <w:sz w:val="20"/>
          <w:szCs w:val="20"/>
          <w:lang w:val="es-ES"/>
        </w:rPr>
      </w:pPr>
      <w:r>
        <w:rPr>
          <w:rFonts w:ascii="Times New Roman" w:eastAsia="Times New Roman" w:hAnsi="Times New Roman" w:cs="Times New Roman"/>
          <w:sz w:val="20"/>
          <w:szCs w:val="20"/>
          <w:lang w:val="es-ES"/>
        </w:rPr>
        <w:t>Las pruebas se ejecutaron sobre el conjunto de datos descrito en la Tabla V, compuesto por 12500 nodos y 66007 relaciones, generado con semilla fija. Para que cualquier ejecución del repositorio parta de los mismos datos. El servidor fue Neo4j 5.26 Community con Graph Data Science 2.13.13, desplegando un contenedor Docker, y las mediciones se realizaron desde un cuaderno de Jupyter en Python 3.14 con cliente graph data science 2.1.</w:t>
      </w:r>
    </w:p>
    <w:p w14:paraId="4C9BCEE6" w14:textId="77777777" w:rsidR="685F1FF6" w:rsidRDefault="685F1FF6" w:rsidP="009413BB">
      <w:pPr>
        <w:spacing w:after="0" w:line="240" w:lineRule="auto"/>
        <w:ind w:firstLine="204"/>
        <w:jc w:val="both"/>
      </w:pPr>
      <w:r>
        <w:rPr>
          <w:rFonts w:ascii="Times New Roman" w:eastAsia="Times New Roman" w:hAnsi="Times New Roman" w:cs="Times New Roman"/>
          <w:sz w:val="20"/>
          <w:szCs w:val="20"/>
          <w:lang w:val="es-ES"/>
        </w:rPr>
        <w:t>La validación funcional aprovechó que los datos sintéticos incluyen estructuras conocidas de antemano: dos ciclos de transferencias insertados intencionalmente, uno de 3 saltos y otro de 4. Cada consulta se comprobó contra esos casos; sus resultados se presentan en la Sección VII-A.</w:t>
      </w:r>
    </w:p>
    <w:p w14:paraId="105D230D" w14:textId="77777777" w:rsidR="1D6ED788" w:rsidRDefault="1D6ED788" w:rsidP="009413BB">
      <w:pPr>
        <w:spacing w:after="0" w:line="240" w:lineRule="auto"/>
        <w:ind w:firstLine="204"/>
        <w:jc w:val="both"/>
      </w:pPr>
      <w:r>
        <w:rPr>
          <w:rFonts w:ascii="Times New Roman" w:eastAsia="Times New Roman" w:hAnsi="Times New Roman" w:cs="Times New Roman"/>
          <w:sz w:val="20"/>
          <w:szCs w:val="20"/>
          <w:lang w:val="es-ES"/>
        </w:rPr>
        <w:t>El puntaje de riesgo se comparó además con una versión previa que consideraba ciclo cualquier cadena con fechas en orden, sin exigir la condición de montos. Esa versión marcó 106 cuentas por coincidencia y no ubicó las cuentas de los ciclos reales entre las 20 primeras, lo que motivó unificar el criterio con el de la Sección V-C; esta comparación funcionó como prueba de regresión de la regla de riesgo.</w:t>
      </w:r>
    </w:p>
    <w:p w14:paraId="601666DD" w14:textId="77777777" w:rsidR="6100CF5E" w:rsidRDefault="6100CF5E" w:rsidP="00852F85">
      <w:pPr>
        <w:keepNext/>
        <w:numPr>
          <w:ilvl w:val="0"/>
          <w:numId w:val="5"/>
        </w:numPr>
        <w:spacing w:before="60" w:after="20" w:line="240" w:lineRule="auto"/>
        <w:ind w:left="0" w:firstLine="0"/>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Metodología de las pruebas de desempeño</w:t>
      </w:r>
    </w:p>
    <w:p w14:paraId="56750E84" w14:textId="77777777" w:rsidR="0091493F" w:rsidRPr="0091493F" w:rsidRDefault="34CF4B03" w:rsidP="00F97B54">
      <w:pPr>
        <w:spacing w:after="0" w:line="240" w:lineRule="auto"/>
        <w:ind w:firstLine="204"/>
        <w:jc w:val="both"/>
        <w:rPr>
          <w:rFonts w:ascii="Times New Roman" w:eastAsia="Times New Roman" w:hAnsi="Times New Roman" w:cs="Times New Roman"/>
          <w:sz w:val="20"/>
          <w:szCs w:val="20"/>
          <w:lang w:val="es-ES"/>
        </w:rPr>
      </w:pPr>
      <w:r>
        <w:rPr>
          <w:rFonts w:ascii="Times New Roman" w:eastAsia="Times New Roman" w:hAnsi="Times New Roman" w:cs="Times New Roman"/>
          <w:sz w:val="20"/>
          <w:szCs w:val="20"/>
          <w:lang w:val="es-ES"/>
        </w:rPr>
        <w:t xml:space="preserve">Se midieron tres operaciones de GDS sobre la proyección en memoria grafo_fraude, que contiene los 5000 nodos Cuenta y las relaciones TRANSFIERE_A con orientación no dirigida, para un total de 60014 relaciones en la proyección. De esta manera, la creación de la proyección, el algoritmo WCC y el algoritmo Louvain, ambos en modo escritura, de modo que el tiempo incluye la escritura de la propiedad de comunidad en la base de datos. Luego, con el fin de evitar conclusiones basadas en una sola ejecución, cada algoritmo se ejecutó 5 veces como calentamiento, descartadas para el análisis, entonces se realizaron 100 repeticiones. El tiempo total se mide desde Python e incluye la comunicación con el servidor, mientras que el cómputo y la escritura se toman de los valores compute_millis y write_millis que reporta el propio GDS. Para cada algoritmo se calcularon la media, la mediana, la desviación estándar, el mínimo, el máximo y el percentil 95. Además, se construyeron intervalos de confianza del 95 % para </w:t>
      </w:r>
      <w:r>
        <w:rPr>
          <w:rFonts w:ascii="Times New Roman" w:eastAsia="Times New Roman" w:hAnsi="Times New Roman" w:cs="Times New Roman"/>
          <w:sz w:val="20"/>
          <w:szCs w:val="20"/>
          <w:lang w:val="es-ES"/>
        </w:rPr>
        <w:lastRenderedPageBreak/>
        <w:t>la media mediante la distribución t de Student y para la mediana mediante Bootstrap percentil con 10 000 remuestreos y semilla fija. El percentil 95 se presenta únicamente como valor descriptivo, pues con 100 observaciones se apoya en pocos datos y su estimación por intervalo resulta inestable. En el caso de Louvain se registró el modularidad en cada repetición, para verificar si el resultado es estable entre corridas.</w:t>
      </w:r>
    </w:p>
    <w:p w14:paraId="63BABCCF" w14:textId="77777777" w:rsidR="0091493F" w:rsidRPr="0091493F" w:rsidRDefault="01E494EB" w:rsidP="00852F85">
      <w:pPr>
        <w:keepNext/>
        <w:numPr>
          <w:ilvl w:val="0"/>
          <w:numId w:val="5"/>
        </w:numPr>
        <w:spacing w:before="60" w:after="20" w:line="240" w:lineRule="auto"/>
        <w:ind w:left="0" w:firstLine="0"/>
        <w:rPr>
          <w:rFonts w:ascii="Times New Roman" w:eastAsia="Times New Roman" w:hAnsi="Times New Roman" w:cs="Times New Roman"/>
          <w:i/>
          <w:iCs/>
          <w:sz w:val="20"/>
          <w:szCs w:val="20"/>
          <w:lang w:val="es-ES"/>
        </w:rPr>
      </w:pPr>
      <w:r>
        <w:rPr>
          <w:rFonts w:ascii="Times New Roman" w:eastAsia="Times New Roman" w:hAnsi="Times New Roman" w:cs="Times New Roman"/>
          <w:i/>
          <w:iCs/>
          <w:sz w:val="20"/>
          <w:szCs w:val="20"/>
          <w:lang w:val="es-ES"/>
        </w:rPr>
        <w:t>Comparación con el modelo relacional</w:t>
      </w:r>
    </w:p>
    <w:p w14:paraId="0DEA4FC2" w14:textId="77777777" w:rsidR="1435A9F4" w:rsidRDefault="1435A9F4" w:rsidP="00F97B54">
      <w:pPr>
        <w:spacing w:after="0" w:line="240" w:lineRule="auto"/>
        <w:ind w:firstLine="204"/>
        <w:jc w:val="both"/>
      </w:pPr>
      <w:r>
        <w:rPr>
          <w:rFonts w:ascii="Times New Roman" w:eastAsia="Times New Roman" w:hAnsi="Times New Roman" w:cs="Times New Roman"/>
          <w:sz w:val="20"/>
          <w:szCs w:val="20"/>
          <w:lang w:val="es-ES"/>
        </w:rPr>
        <w:t xml:space="preserve">Para contrastar el modelo de grafos con el enfoque tradicional, los mismos datos se cargaron en una base relacional en SQL Server Express. Cada tipo de nodo se convirtió en una tabla con su llave primaria, y cada tipo de relación en una tabla intermedia con dos llaves foráneas que apuntan a los nodos que conecta. Sobre esas llaves se crearon índices, de modo que la base relacional contara con la estructura que tendría un diseño razonable y la comparación fuera equitativa. </w:t>
      </w:r>
    </w:p>
    <w:p w14:paraId="710270EF" w14:textId="77777777" w:rsidR="6EC2CC17" w:rsidRPr="00F97B54" w:rsidRDefault="1435A9F4" w:rsidP="00F97B54">
      <w:pPr>
        <w:spacing w:after="0" w:line="240" w:lineRule="auto"/>
        <w:ind w:firstLine="204"/>
        <w:jc w:val="both"/>
      </w:pPr>
      <w:r>
        <w:rPr>
          <w:rFonts w:ascii="Times New Roman" w:eastAsia="Times New Roman" w:hAnsi="Times New Roman" w:cs="Times New Roman"/>
          <w:sz w:val="20"/>
          <w:szCs w:val="20"/>
          <w:lang w:val="es-ES"/>
        </w:rPr>
        <w:t>Sobre esta base se reescribieron con JOIN las búsquedas de dispositivos e IP compartidos, de ciclos de transferencias, de caminos entre cuentas y del puntaje de riesgo, y se comprobó que ambos motores devolvieran los mismos resultados. El tiempo de cada búsqueda en Neo4j se tomó del valor que reporta Neo4j Browser al terminar, y en SQL Server del tiempo transcurrido que muestra SQL Server Management Studio al activar SET STATISTICS TIME. Los scripts de creación, carga e índices, junto con las consultas y sus tiempos anotados, se encuentran en la carpeta Consultas en SQL del repositorio.</w:t>
      </w:r>
    </w:p>
    <w:p w14:paraId="05B36827" w14:textId="77777777" w:rsidR="6EC2CC17" w:rsidRPr="007B08E8" w:rsidRDefault="434F3DBE" w:rsidP="00852F85">
      <w:pPr>
        <w:keepNext/>
        <w:numPr>
          <w:ilvl w:val="0"/>
          <w:numId w:val="28"/>
        </w:numPr>
        <w:spacing w:before="160" w:after="60" w:line="240" w:lineRule="auto"/>
        <w:ind w:left="0" w:firstLine="0"/>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RESULTADOS</w:t>
      </w:r>
    </w:p>
    <w:p w14:paraId="4EAF663A" w14:textId="77777777" w:rsidR="40A4C51B" w:rsidRDefault="40A4C51B" w:rsidP="00852F85">
      <w:pPr>
        <w:keepNext/>
        <w:numPr>
          <w:ilvl w:val="0"/>
          <w:numId w:val="10"/>
        </w:numPr>
        <w:spacing w:before="60" w:after="20" w:line="240" w:lineRule="auto"/>
        <w:rPr>
          <w:rFonts w:ascii="Times New Roman" w:eastAsia="Times New Roman" w:hAnsi="Times New Roman" w:cs="Times New Roman"/>
          <w:i/>
          <w:iCs/>
          <w:sz w:val="20"/>
          <w:szCs w:val="20"/>
          <w:lang w:val="en-US"/>
        </w:rPr>
      </w:pPr>
      <w:r>
        <w:rPr>
          <w:rFonts w:ascii="Times New Roman" w:eastAsia="Times New Roman" w:hAnsi="Times New Roman" w:cs="Times New Roman"/>
          <w:i/>
          <w:iCs/>
          <w:sz w:val="20"/>
          <w:szCs w:val="20"/>
          <w:lang w:val="en-US"/>
        </w:rPr>
        <w:t>Resultados funcionales</w:t>
      </w:r>
    </w:p>
    <w:p w14:paraId="39F1928B" w14:textId="77777777" w:rsidR="5D841514" w:rsidRDefault="5D841514" w:rsidP="009413BB">
      <w:pPr>
        <w:spacing w:after="0" w:line="240" w:lineRule="auto"/>
        <w:ind w:firstLine="204"/>
        <w:jc w:val="both"/>
      </w:pPr>
      <w:r>
        <w:rPr>
          <w:rFonts w:ascii="Times New Roman" w:eastAsia="Times New Roman" w:hAnsi="Times New Roman" w:cs="Times New Roman"/>
          <w:sz w:val="20"/>
          <w:szCs w:val="20"/>
        </w:rPr>
        <w:t>Las búsquedas encontraron los patrones descritos en la Sección V. El dispositivo DIS00771 fue usado por 14 clientes distintos y la dirección IP 10.0.0.79 por 19, frente a un promedio de unos 4 y 8 clientes, respectivamente, y 47 parejas de cuentas de titulares distintos comparten tanto el dispositivo como la dirección IP. La búsqueda de ciclos recuperó exactamente los dos ciclos insertados en los datos, y ningún otro ciclo de la red cumplió las condiciones de fecha y monto. La ruta del dinero entre CTA00010 y CTA01218 pasó por dos cuentas intermedias, CTA01551 y CTA00476, mientras que CTA00001 y CTA01544 solo quedan conectadas al considerar cualquier tipo de vínculo.</w:t>
      </w:r>
    </w:p>
    <w:p w14:paraId="038F9F50" w14:textId="77777777" w:rsidR="5D841514" w:rsidRDefault="5D841514" w:rsidP="009413BB">
      <w:pPr>
        <w:spacing w:after="0" w:line="240" w:lineRule="auto"/>
        <w:ind w:firstLine="204"/>
        <w:jc w:val="both"/>
      </w:pPr>
      <w:r>
        <w:rPr>
          <w:rFonts w:ascii="Times New Roman" w:eastAsia="Times New Roman" w:hAnsi="Times New Roman" w:cs="Times New Roman"/>
          <w:sz w:val="20"/>
          <w:szCs w:val="20"/>
        </w:rPr>
        <w:t>Al aplicar el puntaje de riesgo, solo cinco de las 5 000 cuentas alcanzaron el nivel alto (Tabla VIII), y las siete cuentas de los ciclos insertados quedaron entre las veinte primeras. CTA00013 obtuvo el mayor puntaje por formar parte de un ciclo, compartir dispositivo e IP y recibir montos altos; CTA02600 y CTA03465 no participan en ningún ciclo, pero alcanzan el nivel alto por compartir dispositivo e IP con muchos clientes y recibir más de un millón desde agosto.</w:t>
      </w:r>
    </w:p>
    <w:p w14:paraId="37DF781C" w14:textId="77777777" w:rsidR="5598A2AF" w:rsidRPr="00065DD4" w:rsidRDefault="5598A2AF" w:rsidP="6EC2CC17">
      <w:pPr>
        <w:keepNext/>
        <w:spacing w:before="160" w:after="0" w:line="240" w:lineRule="auto"/>
        <w:jc w:val="center"/>
        <w:rPr>
          <w:rFonts w:ascii="Times New Roman" w:eastAsia="Times New Roman" w:hAnsi="Times New Roman" w:cs="Times New Roman"/>
          <w:i/>
          <w:sz w:val="20"/>
          <w:szCs w:val="20"/>
        </w:rPr>
      </w:pPr>
      <w:r>
        <w:rPr>
          <w:rFonts w:ascii="Times New Roman" w:eastAsia="Times New Roman" w:hAnsi="Times New Roman" w:cs="Times New Roman"/>
          <w:i/>
          <w:sz w:val="16"/>
          <w:szCs w:val="16"/>
        </w:rPr>
        <w:t>TABLA VIII</w:t>
      </w:r>
    </w:p>
    <w:p w14:paraId="130F9EEB" w14:textId="77777777" w:rsidR="5A0D3E99" w:rsidRPr="00065DD4" w:rsidRDefault="5A0D3E99" w:rsidP="6EC2CC17">
      <w:pPr>
        <w:keepNext/>
        <w:spacing w:after="80" w:line="240" w:lineRule="auto"/>
        <w:jc w:val="center"/>
        <w:rPr>
          <w:rFonts w:ascii="Times New Roman" w:eastAsia="Times New Roman" w:hAnsi="Times New Roman" w:cs="Times New Roman"/>
          <w:i/>
          <w:sz w:val="20"/>
          <w:szCs w:val="20"/>
        </w:rPr>
      </w:pPr>
      <w:r>
        <w:rPr>
          <w:rFonts w:ascii="Times New Roman" w:eastAsia="Times New Roman" w:hAnsi="Times New Roman" w:cs="Times New Roman"/>
          <w:i/>
          <w:sz w:val="16"/>
          <w:szCs w:val="16"/>
        </w:rPr>
        <w:t>Cuentas En Riesgo Alto</w:t>
      </w:r>
    </w:p>
    <w:tbl>
      <w:tblPr>
        <w:tblW w:w="50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6A0" w:firstRow="1" w:lastRow="0" w:firstColumn="1" w:lastColumn="0" w:noHBand="1" w:noVBand="1"/>
      </w:tblPr>
      <w:tblGrid>
        <w:gridCol w:w="992"/>
        <w:gridCol w:w="738"/>
        <w:gridCol w:w="559"/>
        <w:gridCol w:w="988"/>
        <w:gridCol w:w="786"/>
        <w:gridCol w:w="959"/>
      </w:tblGrid>
      <w:tr w:rsidR="6EC2CC17" w:rsidRPr="007B08E8" w14:paraId="4A2BB6E1" w14:textId="77777777" w:rsidTr="007B08E8">
        <w:trPr>
          <w:cantSplit/>
          <w:trHeight w:val="307"/>
        </w:trPr>
        <w:tc>
          <w:tcPr>
            <w:tcW w:w="992" w:type="dxa"/>
          </w:tcPr>
          <w:p w14:paraId="5950618E" w14:textId="77777777" w:rsidR="62EEBB85" w:rsidRPr="007B08E8" w:rsidRDefault="62EEBB85" w:rsidP="6EC2CC17">
            <w:pPr>
              <w:keepNext/>
              <w:spacing w:after="0" w:line="240" w:lineRule="auto"/>
              <w:rPr>
                <w:rFonts w:ascii="Times New Roman" w:eastAsia="Times New Roman" w:hAnsi="Times New Roman" w:cs="Times New Roman"/>
                <w:sz w:val="16"/>
                <w:szCs w:val="16"/>
                <w:lang w:val="en-US"/>
              </w:rPr>
            </w:pPr>
            <w:r>
              <w:rPr>
                <w:rFonts w:ascii="Times New Roman" w:eastAsia="Times New Roman" w:hAnsi="Times New Roman" w:cs="Times New Roman"/>
                <w:sz w:val="16"/>
                <w:szCs w:val="16"/>
                <w:lang w:val="en-US"/>
              </w:rPr>
              <w:t>Cuenta</w:t>
            </w:r>
          </w:p>
        </w:tc>
        <w:tc>
          <w:tcPr>
            <w:tcW w:w="738" w:type="dxa"/>
          </w:tcPr>
          <w:p w14:paraId="7BBB69A9" w14:textId="77777777" w:rsidR="17752D6B" w:rsidRPr="007B08E8" w:rsidRDefault="17752D6B" w:rsidP="6EC2CC17">
            <w:pPr>
              <w:keepNext/>
              <w:spacing w:after="0" w:line="240" w:lineRule="auto"/>
              <w:rPr>
                <w:rFonts w:ascii="Times New Roman" w:eastAsia="Times New Roman" w:hAnsi="Times New Roman" w:cs="Times New Roman"/>
                <w:sz w:val="16"/>
                <w:szCs w:val="16"/>
                <w:lang w:val="en-US"/>
              </w:rPr>
            </w:pPr>
            <w:r>
              <w:rPr>
                <w:rFonts w:ascii="Times New Roman" w:eastAsia="Times New Roman" w:hAnsi="Times New Roman" w:cs="Times New Roman"/>
                <w:sz w:val="16"/>
                <w:szCs w:val="16"/>
                <w:lang w:val="en-US"/>
              </w:rPr>
              <w:t>Puntaje</w:t>
            </w:r>
          </w:p>
        </w:tc>
        <w:tc>
          <w:tcPr>
            <w:tcW w:w="559" w:type="dxa"/>
          </w:tcPr>
          <w:p w14:paraId="5FD179DE" w14:textId="77777777" w:rsidR="17752D6B" w:rsidRPr="007B08E8" w:rsidRDefault="17752D6B" w:rsidP="6EC2CC17">
            <w:pPr>
              <w:keepNext/>
              <w:spacing w:after="0" w:line="240" w:lineRule="auto"/>
              <w:rPr>
                <w:rFonts w:ascii="Times New Roman" w:eastAsia="Times New Roman" w:hAnsi="Times New Roman" w:cs="Times New Roman"/>
                <w:sz w:val="16"/>
                <w:szCs w:val="16"/>
                <w:lang w:val="en-US"/>
              </w:rPr>
            </w:pPr>
            <w:r>
              <w:rPr>
                <w:rFonts w:ascii="Times New Roman" w:eastAsia="Times New Roman" w:hAnsi="Times New Roman" w:cs="Times New Roman"/>
                <w:sz w:val="16"/>
                <w:szCs w:val="16"/>
                <w:lang w:val="en-US"/>
              </w:rPr>
              <w:t>En ciclo</w:t>
            </w:r>
          </w:p>
        </w:tc>
        <w:tc>
          <w:tcPr>
            <w:tcW w:w="988" w:type="dxa"/>
          </w:tcPr>
          <w:p w14:paraId="023D350F" w14:textId="77777777" w:rsidR="17752D6B" w:rsidRPr="007B08E8" w:rsidRDefault="17752D6B" w:rsidP="6EC2CC17">
            <w:pPr>
              <w:keepNext/>
              <w:spacing w:after="0" w:line="240" w:lineRule="auto"/>
              <w:rPr>
                <w:rFonts w:ascii="Times New Roman" w:eastAsia="Times New Roman" w:hAnsi="Times New Roman" w:cs="Times New Roman"/>
                <w:sz w:val="16"/>
                <w:szCs w:val="16"/>
                <w:lang w:val="en-US"/>
              </w:rPr>
            </w:pPr>
            <w:r>
              <w:rPr>
                <w:rFonts w:ascii="Times New Roman" w:eastAsia="Times New Roman" w:hAnsi="Times New Roman" w:cs="Times New Roman"/>
                <w:sz w:val="16"/>
                <w:szCs w:val="16"/>
                <w:lang w:val="en-US"/>
              </w:rPr>
              <w:t>Máx. Clientes por dispositivo</w:t>
            </w:r>
          </w:p>
        </w:tc>
        <w:tc>
          <w:tcPr>
            <w:tcW w:w="786" w:type="dxa"/>
          </w:tcPr>
          <w:p w14:paraId="01293A26" w14:textId="77777777" w:rsidR="17752D6B" w:rsidRPr="007B08E8" w:rsidRDefault="17752D6B" w:rsidP="6EC2CC17">
            <w:pPr>
              <w:keepNext/>
              <w:spacing w:after="0" w:line="240" w:lineRule="auto"/>
              <w:rPr>
                <w:rFonts w:ascii="Times New Roman" w:eastAsia="Times New Roman" w:hAnsi="Times New Roman" w:cs="Times New Roman"/>
                <w:sz w:val="16"/>
                <w:szCs w:val="16"/>
                <w:lang w:val="en-US"/>
              </w:rPr>
            </w:pPr>
            <w:r>
              <w:rPr>
                <w:rFonts w:ascii="Times New Roman" w:eastAsia="Times New Roman" w:hAnsi="Times New Roman" w:cs="Times New Roman"/>
                <w:sz w:val="16"/>
                <w:szCs w:val="16"/>
                <w:lang w:val="en-US"/>
              </w:rPr>
              <w:t>Máx. Clientes por IP</w:t>
            </w:r>
          </w:p>
        </w:tc>
        <w:tc>
          <w:tcPr>
            <w:tcW w:w="959" w:type="dxa"/>
          </w:tcPr>
          <w:p w14:paraId="25A8720A" w14:textId="77777777" w:rsidR="17752D6B" w:rsidRPr="007B08E8" w:rsidRDefault="17752D6B" w:rsidP="6EC2CC17">
            <w:pPr>
              <w:keepNext/>
              <w:spacing w:after="0" w:line="240" w:lineRule="auto"/>
              <w:rPr>
                <w:rFonts w:ascii="Times New Roman" w:eastAsia="Times New Roman" w:hAnsi="Times New Roman" w:cs="Times New Roman"/>
                <w:sz w:val="16"/>
                <w:szCs w:val="16"/>
                <w:lang w:val="en-US"/>
              </w:rPr>
            </w:pPr>
            <w:r>
              <w:rPr>
                <w:rFonts w:ascii="Times New Roman" w:eastAsia="Times New Roman" w:hAnsi="Times New Roman" w:cs="Times New Roman"/>
                <w:sz w:val="16"/>
                <w:szCs w:val="16"/>
                <w:lang w:val="en-US"/>
              </w:rPr>
              <w:t>Monto recibido desde agosto</w:t>
            </w:r>
          </w:p>
        </w:tc>
      </w:tr>
      <w:tr w:rsidR="6EC2CC17" w:rsidRPr="007B08E8" w14:paraId="4C19F0F0" w14:textId="77777777" w:rsidTr="007B08E8">
        <w:trPr>
          <w:cantSplit/>
          <w:trHeight w:val="307"/>
        </w:trPr>
        <w:tc>
          <w:tcPr>
            <w:tcW w:w="992" w:type="dxa"/>
          </w:tcPr>
          <w:p w14:paraId="0A13A6DA" w14:textId="77777777" w:rsidR="17752D6B" w:rsidRPr="007B08E8" w:rsidRDefault="17752D6B" w:rsidP="6EC2CC17">
            <w:pPr>
              <w:keepNext/>
              <w:spacing w:after="0" w:line="240" w:lineRule="auto"/>
              <w:rPr>
                <w:rFonts w:ascii="Times New Roman" w:eastAsia="Times New Roman" w:hAnsi="Times New Roman" w:cs="Times New Roman"/>
                <w:sz w:val="16"/>
                <w:szCs w:val="16"/>
                <w:lang w:val="en-US"/>
              </w:rPr>
            </w:pPr>
            <w:r>
              <w:rPr>
                <w:rFonts w:ascii="Times New Roman" w:eastAsia="Times New Roman" w:hAnsi="Times New Roman" w:cs="Times New Roman"/>
                <w:sz w:val="16"/>
                <w:szCs w:val="16"/>
                <w:lang w:val="en-US"/>
              </w:rPr>
              <w:t>CTA00013</w:t>
            </w:r>
          </w:p>
        </w:tc>
        <w:tc>
          <w:tcPr>
            <w:tcW w:w="738" w:type="dxa"/>
          </w:tcPr>
          <w:p w14:paraId="2EF4B18B" w14:textId="77777777" w:rsidR="17752D6B" w:rsidRPr="007B08E8" w:rsidRDefault="17752D6B" w:rsidP="6EC2CC17">
            <w:pPr>
              <w:keepNext/>
              <w:spacing w:after="0" w:line="240" w:lineRule="auto"/>
              <w:rPr>
                <w:rFonts w:ascii="Times New Roman" w:eastAsia="Times New Roman" w:hAnsi="Times New Roman" w:cs="Times New Roman"/>
                <w:sz w:val="16"/>
                <w:szCs w:val="16"/>
                <w:lang w:val="en-US"/>
              </w:rPr>
            </w:pPr>
            <w:r>
              <w:rPr>
                <w:rFonts w:ascii="Times New Roman" w:eastAsia="Times New Roman" w:hAnsi="Times New Roman" w:cs="Times New Roman"/>
                <w:sz w:val="16"/>
                <w:szCs w:val="16"/>
                <w:lang w:val="en-US"/>
              </w:rPr>
              <w:t>65</w:t>
            </w:r>
          </w:p>
        </w:tc>
        <w:tc>
          <w:tcPr>
            <w:tcW w:w="559" w:type="dxa"/>
          </w:tcPr>
          <w:p w14:paraId="7C4BEBBF" w14:textId="77777777" w:rsidR="17752D6B" w:rsidRPr="007B08E8" w:rsidRDefault="17752D6B" w:rsidP="6EC2CC17">
            <w:pPr>
              <w:keepNext/>
              <w:spacing w:after="0" w:line="240" w:lineRule="auto"/>
              <w:rPr>
                <w:rFonts w:ascii="Times New Roman" w:eastAsia="Times New Roman" w:hAnsi="Times New Roman" w:cs="Times New Roman"/>
                <w:sz w:val="16"/>
                <w:szCs w:val="16"/>
                <w:lang w:val="en-US"/>
              </w:rPr>
            </w:pPr>
            <w:r>
              <w:rPr>
                <w:rFonts w:ascii="Times New Roman" w:eastAsia="Times New Roman" w:hAnsi="Times New Roman" w:cs="Times New Roman"/>
                <w:sz w:val="16"/>
                <w:szCs w:val="16"/>
                <w:lang w:val="en-US"/>
              </w:rPr>
              <w:t>Sí</w:t>
            </w:r>
          </w:p>
        </w:tc>
        <w:tc>
          <w:tcPr>
            <w:tcW w:w="988" w:type="dxa"/>
          </w:tcPr>
          <w:p w14:paraId="079FFED1" w14:textId="77777777" w:rsidR="17752D6B" w:rsidRPr="007B08E8" w:rsidRDefault="17752D6B" w:rsidP="6EC2CC17">
            <w:pPr>
              <w:keepNext/>
              <w:spacing w:after="0" w:line="240" w:lineRule="auto"/>
              <w:rPr>
                <w:rFonts w:ascii="Times New Roman" w:eastAsia="Times New Roman" w:hAnsi="Times New Roman" w:cs="Times New Roman"/>
                <w:sz w:val="16"/>
                <w:szCs w:val="16"/>
                <w:lang w:val="en-US"/>
              </w:rPr>
            </w:pPr>
            <w:r>
              <w:rPr>
                <w:rFonts w:ascii="Times New Roman" w:eastAsia="Times New Roman" w:hAnsi="Times New Roman" w:cs="Times New Roman"/>
                <w:sz w:val="16"/>
                <w:szCs w:val="16"/>
                <w:lang w:val="en-US"/>
              </w:rPr>
              <w:t>8</w:t>
            </w:r>
          </w:p>
        </w:tc>
        <w:tc>
          <w:tcPr>
            <w:tcW w:w="786" w:type="dxa"/>
          </w:tcPr>
          <w:p w14:paraId="1FFF584B" w14:textId="77777777" w:rsidR="17752D6B" w:rsidRPr="007B08E8" w:rsidRDefault="17752D6B" w:rsidP="6EC2CC17">
            <w:pPr>
              <w:keepNext/>
              <w:spacing w:after="0" w:line="240" w:lineRule="auto"/>
              <w:rPr>
                <w:rFonts w:ascii="Times New Roman" w:eastAsia="Times New Roman" w:hAnsi="Times New Roman" w:cs="Times New Roman"/>
                <w:sz w:val="16"/>
                <w:szCs w:val="16"/>
                <w:lang w:val="en-US"/>
              </w:rPr>
            </w:pPr>
            <w:r>
              <w:rPr>
                <w:rFonts w:ascii="Times New Roman" w:eastAsia="Times New Roman" w:hAnsi="Times New Roman" w:cs="Times New Roman"/>
                <w:sz w:val="16"/>
                <w:szCs w:val="16"/>
                <w:lang w:val="en-US"/>
              </w:rPr>
              <w:t>12</w:t>
            </w:r>
          </w:p>
        </w:tc>
        <w:tc>
          <w:tcPr>
            <w:tcW w:w="959" w:type="dxa"/>
          </w:tcPr>
          <w:p w14:paraId="21EAE9D9" w14:textId="77777777" w:rsidR="17752D6B" w:rsidRPr="007B08E8" w:rsidRDefault="17752D6B" w:rsidP="6EC2CC17">
            <w:pPr>
              <w:keepNext/>
              <w:spacing w:after="0" w:line="240" w:lineRule="auto"/>
              <w:rPr>
                <w:rFonts w:ascii="Times New Roman" w:eastAsia="Times New Roman" w:hAnsi="Times New Roman" w:cs="Times New Roman"/>
                <w:sz w:val="16"/>
                <w:szCs w:val="16"/>
                <w:lang w:val="en-US"/>
              </w:rPr>
            </w:pPr>
            <w:r>
              <w:rPr>
                <w:rFonts w:ascii="Times New Roman" w:eastAsia="Times New Roman" w:hAnsi="Times New Roman" w:cs="Times New Roman"/>
                <w:sz w:val="16"/>
                <w:szCs w:val="16"/>
                <w:lang w:val="en-US"/>
              </w:rPr>
              <w:t>930 000</w:t>
            </w:r>
          </w:p>
        </w:tc>
      </w:tr>
      <w:tr w:rsidR="6EC2CC17" w:rsidRPr="007B08E8" w14:paraId="33E5AFBE" w14:textId="77777777" w:rsidTr="007B08E8">
        <w:trPr>
          <w:cantSplit/>
          <w:trHeight w:val="307"/>
        </w:trPr>
        <w:tc>
          <w:tcPr>
            <w:tcW w:w="992" w:type="dxa"/>
          </w:tcPr>
          <w:p w14:paraId="1A3D0F7E" w14:textId="77777777" w:rsidR="17752D6B" w:rsidRPr="007B08E8" w:rsidRDefault="17752D6B" w:rsidP="6EC2CC17">
            <w:pPr>
              <w:keepNext/>
              <w:spacing w:after="0" w:line="240" w:lineRule="auto"/>
              <w:rPr>
                <w:rFonts w:ascii="Times New Roman" w:eastAsia="Times New Roman" w:hAnsi="Times New Roman" w:cs="Times New Roman"/>
                <w:sz w:val="16"/>
                <w:szCs w:val="16"/>
                <w:lang w:val="en-US"/>
              </w:rPr>
            </w:pPr>
            <w:r>
              <w:rPr>
                <w:rFonts w:ascii="Times New Roman" w:eastAsia="Times New Roman" w:hAnsi="Times New Roman" w:cs="Times New Roman"/>
                <w:sz w:val="16"/>
                <w:szCs w:val="16"/>
                <w:lang w:val="en-US"/>
              </w:rPr>
              <w:t>CTA00001</w:t>
            </w:r>
          </w:p>
        </w:tc>
        <w:tc>
          <w:tcPr>
            <w:tcW w:w="738" w:type="dxa"/>
          </w:tcPr>
          <w:p w14:paraId="33880242" w14:textId="77777777" w:rsidR="17752D6B" w:rsidRPr="007B08E8" w:rsidRDefault="17752D6B" w:rsidP="6EC2CC17">
            <w:pPr>
              <w:keepNext/>
              <w:spacing w:after="0" w:line="240" w:lineRule="auto"/>
              <w:rPr>
                <w:rFonts w:ascii="Times New Roman" w:eastAsia="Times New Roman" w:hAnsi="Times New Roman" w:cs="Times New Roman"/>
                <w:sz w:val="16"/>
                <w:szCs w:val="16"/>
                <w:lang w:val="en-US"/>
              </w:rPr>
            </w:pPr>
            <w:r>
              <w:rPr>
                <w:rFonts w:ascii="Times New Roman" w:eastAsia="Times New Roman" w:hAnsi="Times New Roman" w:cs="Times New Roman"/>
                <w:sz w:val="16"/>
                <w:szCs w:val="16"/>
                <w:lang w:val="en-US"/>
              </w:rPr>
              <w:t>60</w:t>
            </w:r>
          </w:p>
        </w:tc>
        <w:tc>
          <w:tcPr>
            <w:tcW w:w="559" w:type="dxa"/>
          </w:tcPr>
          <w:p w14:paraId="03CB5B46" w14:textId="77777777" w:rsidR="17752D6B" w:rsidRPr="007B08E8" w:rsidRDefault="17752D6B" w:rsidP="6EC2CC17">
            <w:pPr>
              <w:keepNext/>
              <w:spacing w:after="0" w:line="240" w:lineRule="auto"/>
              <w:rPr>
                <w:rFonts w:ascii="Times New Roman" w:eastAsia="Times New Roman" w:hAnsi="Times New Roman" w:cs="Times New Roman"/>
                <w:sz w:val="16"/>
                <w:szCs w:val="16"/>
                <w:lang w:val="en-US"/>
              </w:rPr>
            </w:pPr>
            <w:r>
              <w:rPr>
                <w:rFonts w:ascii="Times New Roman" w:eastAsia="Times New Roman" w:hAnsi="Times New Roman" w:cs="Times New Roman"/>
                <w:sz w:val="16"/>
                <w:szCs w:val="16"/>
                <w:lang w:val="en-US"/>
              </w:rPr>
              <w:t>Sí</w:t>
            </w:r>
          </w:p>
        </w:tc>
        <w:tc>
          <w:tcPr>
            <w:tcW w:w="988" w:type="dxa"/>
          </w:tcPr>
          <w:p w14:paraId="2B792FDF" w14:textId="77777777" w:rsidR="17752D6B" w:rsidRPr="007B08E8" w:rsidRDefault="17752D6B" w:rsidP="6EC2CC17">
            <w:pPr>
              <w:keepNext/>
              <w:spacing w:after="0" w:line="240" w:lineRule="auto"/>
              <w:rPr>
                <w:rFonts w:ascii="Times New Roman" w:eastAsia="Times New Roman" w:hAnsi="Times New Roman" w:cs="Times New Roman"/>
                <w:sz w:val="16"/>
                <w:szCs w:val="16"/>
                <w:lang w:val="en-US"/>
              </w:rPr>
            </w:pPr>
            <w:r>
              <w:rPr>
                <w:rFonts w:ascii="Times New Roman" w:eastAsia="Times New Roman" w:hAnsi="Times New Roman" w:cs="Times New Roman"/>
                <w:sz w:val="16"/>
                <w:szCs w:val="16"/>
                <w:lang w:val="en-US"/>
              </w:rPr>
              <w:t>6</w:t>
            </w:r>
          </w:p>
        </w:tc>
        <w:tc>
          <w:tcPr>
            <w:tcW w:w="786" w:type="dxa"/>
          </w:tcPr>
          <w:p w14:paraId="632E54A1" w14:textId="77777777" w:rsidR="17752D6B" w:rsidRPr="007B08E8" w:rsidRDefault="17752D6B" w:rsidP="6EC2CC17">
            <w:pPr>
              <w:keepNext/>
              <w:spacing w:after="0" w:line="240" w:lineRule="auto"/>
              <w:rPr>
                <w:rFonts w:ascii="Times New Roman" w:eastAsia="Times New Roman" w:hAnsi="Times New Roman" w:cs="Times New Roman"/>
                <w:sz w:val="16"/>
                <w:szCs w:val="16"/>
                <w:lang w:val="en-US"/>
              </w:rPr>
            </w:pPr>
            <w:r>
              <w:rPr>
                <w:rFonts w:ascii="Times New Roman" w:eastAsia="Times New Roman" w:hAnsi="Times New Roman" w:cs="Times New Roman"/>
                <w:sz w:val="16"/>
                <w:szCs w:val="16"/>
                <w:lang w:val="en-US"/>
              </w:rPr>
              <w:t>6</w:t>
            </w:r>
          </w:p>
        </w:tc>
        <w:tc>
          <w:tcPr>
            <w:tcW w:w="959" w:type="dxa"/>
          </w:tcPr>
          <w:p w14:paraId="03717D6F" w14:textId="77777777" w:rsidR="17752D6B" w:rsidRPr="007B08E8" w:rsidRDefault="17752D6B" w:rsidP="6EC2CC17">
            <w:pPr>
              <w:keepNext/>
              <w:spacing w:after="0" w:line="240" w:lineRule="auto"/>
              <w:rPr>
                <w:rFonts w:ascii="Times New Roman" w:eastAsia="Times New Roman" w:hAnsi="Times New Roman" w:cs="Times New Roman"/>
                <w:sz w:val="16"/>
                <w:szCs w:val="16"/>
                <w:lang w:val="en-US"/>
              </w:rPr>
            </w:pPr>
            <w:r>
              <w:rPr>
                <w:rFonts w:ascii="Times New Roman" w:eastAsia="Times New Roman" w:hAnsi="Times New Roman" w:cs="Times New Roman"/>
                <w:sz w:val="16"/>
                <w:szCs w:val="16"/>
                <w:lang w:val="en-US"/>
              </w:rPr>
              <w:t>2 075 134</w:t>
            </w:r>
          </w:p>
        </w:tc>
      </w:tr>
      <w:tr w:rsidR="6EC2CC17" w:rsidRPr="007B08E8" w14:paraId="787A255A" w14:textId="77777777" w:rsidTr="007B08E8">
        <w:trPr>
          <w:cantSplit/>
          <w:trHeight w:val="307"/>
        </w:trPr>
        <w:tc>
          <w:tcPr>
            <w:tcW w:w="992" w:type="dxa"/>
          </w:tcPr>
          <w:p w14:paraId="0D93CA24" w14:textId="77777777" w:rsidR="17752D6B" w:rsidRPr="007B08E8" w:rsidRDefault="17752D6B" w:rsidP="6EC2CC17">
            <w:pPr>
              <w:keepNext/>
              <w:spacing w:after="0" w:line="240" w:lineRule="auto"/>
              <w:rPr>
                <w:rFonts w:ascii="Times New Roman" w:eastAsia="Times New Roman" w:hAnsi="Times New Roman" w:cs="Times New Roman"/>
                <w:sz w:val="16"/>
                <w:szCs w:val="16"/>
                <w:lang w:val="en-US"/>
              </w:rPr>
            </w:pPr>
            <w:r>
              <w:rPr>
                <w:rFonts w:ascii="Times New Roman" w:eastAsia="Times New Roman" w:hAnsi="Times New Roman" w:cs="Times New Roman"/>
                <w:sz w:val="16"/>
                <w:szCs w:val="16"/>
                <w:lang w:val="en-US"/>
              </w:rPr>
              <w:t>CTA02600</w:t>
            </w:r>
          </w:p>
        </w:tc>
        <w:tc>
          <w:tcPr>
            <w:tcW w:w="738" w:type="dxa"/>
          </w:tcPr>
          <w:p w14:paraId="79BE90CE" w14:textId="77777777" w:rsidR="17752D6B" w:rsidRPr="007B08E8" w:rsidRDefault="17752D6B" w:rsidP="6EC2CC17">
            <w:pPr>
              <w:keepNext/>
              <w:spacing w:after="0" w:line="240" w:lineRule="auto"/>
              <w:rPr>
                <w:rFonts w:ascii="Times New Roman" w:eastAsia="Times New Roman" w:hAnsi="Times New Roman" w:cs="Times New Roman"/>
                <w:sz w:val="16"/>
                <w:szCs w:val="16"/>
                <w:lang w:val="en-US"/>
              </w:rPr>
            </w:pPr>
            <w:r>
              <w:rPr>
                <w:rFonts w:ascii="Times New Roman" w:eastAsia="Times New Roman" w:hAnsi="Times New Roman" w:cs="Times New Roman"/>
                <w:sz w:val="16"/>
                <w:szCs w:val="16"/>
                <w:lang w:val="en-US"/>
              </w:rPr>
              <w:t>60</w:t>
            </w:r>
          </w:p>
        </w:tc>
        <w:tc>
          <w:tcPr>
            <w:tcW w:w="559" w:type="dxa"/>
          </w:tcPr>
          <w:p w14:paraId="1EC624DA" w14:textId="77777777" w:rsidR="17752D6B" w:rsidRPr="007B08E8" w:rsidRDefault="17752D6B" w:rsidP="6EC2CC17">
            <w:pPr>
              <w:keepNext/>
              <w:spacing w:after="0" w:line="240" w:lineRule="auto"/>
              <w:rPr>
                <w:rFonts w:ascii="Times New Roman" w:eastAsia="Times New Roman" w:hAnsi="Times New Roman" w:cs="Times New Roman"/>
                <w:sz w:val="16"/>
                <w:szCs w:val="16"/>
                <w:lang w:val="en-US"/>
              </w:rPr>
            </w:pPr>
            <w:r>
              <w:rPr>
                <w:rFonts w:ascii="Times New Roman" w:eastAsia="Times New Roman" w:hAnsi="Times New Roman" w:cs="Times New Roman"/>
                <w:sz w:val="16"/>
                <w:szCs w:val="16"/>
                <w:lang w:val="en-US"/>
              </w:rPr>
              <w:t>No</w:t>
            </w:r>
          </w:p>
        </w:tc>
        <w:tc>
          <w:tcPr>
            <w:tcW w:w="988" w:type="dxa"/>
          </w:tcPr>
          <w:p w14:paraId="328075F8" w14:textId="77777777" w:rsidR="17752D6B" w:rsidRPr="007B08E8" w:rsidRDefault="17752D6B" w:rsidP="6EC2CC17">
            <w:pPr>
              <w:keepNext/>
              <w:spacing w:after="0" w:line="240" w:lineRule="auto"/>
              <w:rPr>
                <w:rFonts w:ascii="Times New Roman" w:eastAsia="Times New Roman" w:hAnsi="Times New Roman" w:cs="Times New Roman"/>
                <w:sz w:val="16"/>
                <w:szCs w:val="16"/>
                <w:lang w:val="en-US"/>
              </w:rPr>
            </w:pPr>
            <w:r>
              <w:rPr>
                <w:rFonts w:ascii="Times New Roman" w:eastAsia="Times New Roman" w:hAnsi="Times New Roman" w:cs="Times New Roman"/>
                <w:sz w:val="16"/>
                <w:szCs w:val="16"/>
                <w:lang w:val="en-US"/>
              </w:rPr>
              <w:t>11</w:t>
            </w:r>
          </w:p>
        </w:tc>
        <w:tc>
          <w:tcPr>
            <w:tcW w:w="786" w:type="dxa"/>
          </w:tcPr>
          <w:p w14:paraId="053A7C78" w14:textId="77777777" w:rsidR="17752D6B" w:rsidRPr="007B08E8" w:rsidRDefault="17752D6B" w:rsidP="6EC2CC17">
            <w:pPr>
              <w:keepNext/>
              <w:spacing w:after="0" w:line="240" w:lineRule="auto"/>
              <w:rPr>
                <w:rFonts w:ascii="Times New Roman" w:eastAsia="Times New Roman" w:hAnsi="Times New Roman" w:cs="Times New Roman"/>
                <w:sz w:val="16"/>
                <w:szCs w:val="16"/>
                <w:lang w:val="en-US"/>
              </w:rPr>
            </w:pPr>
            <w:r>
              <w:rPr>
                <w:rFonts w:ascii="Times New Roman" w:eastAsia="Times New Roman" w:hAnsi="Times New Roman" w:cs="Times New Roman"/>
                <w:sz w:val="16"/>
                <w:szCs w:val="16"/>
                <w:lang w:val="en-US"/>
              </w:rPr>
              <w:t>16</w:t>
            </w:r>
          </w:p>
        </w:tc>
        <w:tc>
          <w:tcPr>
            <w:tcW w:w="959" w:type="dxa"/>
          </w:tcPr>
          <w:p w14:paraId="2FC5C51C" w14:textId="77777777" w:rsidR="17752D6B" w:rsidRPr="007B08E8" w:rsidRDefault="17752D6B" w:rsidP="6EC2CC17">
            <w:pPr>
              <w:keepNext/>
              <w:spacing w:after="0" w:line="240" w:lineRule="auto"/>
              <w:rPr>
                <w:rFonts w:ascii="Times New Roman" w:eastAsia="Times New Roman" w:hAnsi="Times New Roman" w:cs="Times New Roman"/>
                <w:sz w:val="16"/>
                <w:szCs w:val="16"/>
                <w:lang w:val="en-US"/>
              </w:rPr>
            </w:pPr>
            <w:r>
              <w:rPr>
                <w:rFonts w:ascii="Times New Roman" w:eastAsia="Times New Roman" w:hAnsi="Times New Roman" w:cs="Times New Roman"/>
                <w:sz w:val="16"/>
                <w:szCs w:val="16"/>
                <w:lang w:val="en-US"/>
              </w:rPr>
              <w:t>1 522 057</w:t>
            </w:r>
          </w:p>
          <w:p w14:paraId="5127A1E1" w14:textId="77777777" w:rsidR="6EC2CC17" w:rsidRPr="007B08E8" w:rsidRDefault="6EC2CC17" w:rsidP="6EC2CC17">
            <w:pPr>
              <w:keepNext/>
              <w:spacing w:after="0" w:line="240" w:lineRule="auto"/>
              <w:rPr>
                <w:rFonts w:ascii="Times New Roman" w:eastAsia="Times New Roman" w:hAnsi="Times New Roman" w:cs="Times New Roman"/>
                <w:sz w:val="16"/>
                <w:szCs w:val="16"/>
                <w:lang w:val="en-US"/>
              </w:rPr>
            </w:pPr>
          </w:p>
        </w:tc>
      </w:tr>
      <w:tr w:rsidR="6EC2CC17" w:rsidRPr="007B08E8" w14:paraId="0729E9D0" w14:textId="77777777" w:rsidTr="007B08E8">
        <w:trPr>
          <w:cantSplit/>
          <w:trHeight w:val="307"/>
        </w:trPr>
        <w:tc>
          <w:tcPr>
            <w:tcW w:w="992" w:type="dxa"/>
          </w:tcPr>
          <w:p w14:paraId="00F7EE20" w14:textId="77777777" w:rsidR="17752D6B" w:rsidRPr="007B08E8" w:rsidRDefault="17752D6B" w:rsidP="6EC2CC17">
            <w:pPr>
              <w:keepNext/>
              <w:spacing w:after="0" w:line="240" w:lineRule="auto"/>
              <w:rPr>
                <w:rFonts w:ascii="Times New Roman" w:eastAsia="Times New Roman" w:hAnsi="Times New Roman" w:cs="Times New Roman"/>
                <w:sz w:val="16"/>
                <w:szCs w:val="16"/>
                <w:lang w:val="en-US"/>
              </w:rPr>
            </w:pPr>
            <w:r>
              <w:rPr>
                <w:rFonts w:ascii="Times New Roman" w:eastAsia="Times New Roman" w:hAnsi="Times New Roman" w:cs="Times New Roman"/>
                <w:sz w:val="16"/>
                <w:szCs w:val="16"/>
                <w:lang w:val="en-US"/>
              </w:rPr>
              <w:t>CTA03465</w:t>
            </w:r>
          </w:p>
        </w:tc>
        <w:tc>
          <w:tcPr>
            <w:tcW w:w="738" w:type="dxa"/>
          </w:tcPr>
          <w:p w14:paraId="427701FD" w14:textId="77777777" w:rsidR="17752D6B" w:rsidRPr="007B08E8" w:rsidRDefault="17752D6B" w:rsidP="6EC2CC17">
            <w:pPr>
              <w:keepNext/>
              <w:spacing w:after="0" w:line="240" w:lineRule="auto"/>
              <w:rPr>
                <w:rFonts w:ascii="Times New Roman" w:eastAsia="Times New Roman" w:hAnsi="Times New Roman" w:cs="Times New Roman"/>
                <w:sz w:val="16"/>
                <w:szCs w:val="16"/>
                <w:lang w:val="en-US"/>
              </w:rPr>
            </w:pPr>
            <w:r>
              <w:rPr>
                <w:rFonts w:ascii="Times New Roman" w:eastAsia="Times New Roman" w:hAnsi="Times New Roman" w:cs="Times New Roman"/>
                <w:sz w:val="16"/>
                <w:szCs w:val="16"/>
                <w:lang w:val="en-US"/>
              </w:rPr>
              <w:t>60</w:t>
            </w:r>
          </w:p>
        </w:tc>
        <w:tc>
          <w:tcPr>
            <w:tcW w:w="559" w:type="dxa"/>
          </w:tcPr>
          <w:p w14:paraId="6A9421DF" w14:textId="77777777" w:rsidR="17752D6B" w:rsidRPr="007B08E8" w:rsidRDefault="17752D6B" w:rsidP="6EC2CC17">
            <w:pPr>
              <w:keepNext/>
              <w:spacing w:after="0" w:line="240" w:lineRule="auto"/>
              <w:rPr>
                <w:rFonts w:ascii="Times New Roman" w:eastAsia="Times New Roman" w:hAnsi="Times New Roman" w:cs="Times New Roman"/>
                <w:sz w:val="16"/>
                <w:szCs w:val="16"/>
                <w:lang w:val="en-US"/>
              </w:rPr>
            </w:pPr>
            <w:r>
              <w:rPr>
                <w:rFonts w:ascii="Times New Roman" w:eastAsia="Times New Roman" w:hAnsi="Times New Roman" w:cs="Times New Roman"/>
                <w:sz w:val="16"/>
                <w:szCs w:val="16"/>
                <w:lang w:val="en-US"/>
              </w:rPr>
              <w:t>No</w:t>
            </w:r>
          </w:p>
        </w:tc>
        <w:tc>
          <w:tcPr>
            <w:tcW w:w="988" w:type="dxa"/>
          </w:tcPr>
          <w:p w14:paraId="4FE460F2" w14:textId="77777777" w:rsidR="17752D6B" w:rsidRPr="007B08E8" w:rsidRDefault="17752D6B" w:rsidP="6EC2CC17">
            <w:pPr>
              <w:keepNext/>
              <w:spacing w:after="0" w:line="240" w:lineRule="auto"/>
              <w:rPr>
                <w:rFonts w:ascii="Times New Roman" w:eastAsia="Times New Roman" w:hAnsi="Times New Roman" w:cs="Times New Roman"/>
                <w:sz w:val="16"/>
                <w:szCs w:val="16"/>
                <w:lang w:val="en-US"/>
              </w:rPr>
            </w:pPr>
            <w:r>
              <w:rPr>
                <w:rFonts w:ascii="Times New Roman" w:eastAsia="Times New Roman" w:hAnsi="Times New Roman" w:cs="Times New Roman"/>
                <w:sz w:val="16"/>
                <w:szCs w:val="16"/>
                <w:lang w:val="en-US"/>
              </w:rPr>
              <w:t>10</w:t>
            </w:r>
          </w:p>
        </w:tc>
        <w:tc>
          <w:tcPr>
            <w:tcW w:w="786" w:type="dxa"/>
          </w:tcPr>
          <w:p w14:paraId="07680433" w14:textId="77777777" w:rsidR="17752D6B" w:rsidRPr="007B08E8" w:rsidRDefault="17752D6B" w:rsidP="6EC2CC17">
            <w:pPr>
              <w:keepNext/>
              <w:spacing w:after="0" w:line="240" w:lineRule="auto"/>
              <w:rPr>
                <w:rFonts w:ascii="Times New Roman" w:eastAsia="Times New Roman" w:hAnsi="Times New Roman" w:cs="Times New Roman"/>
                <w:sz w:val="16"/>
                <w:szCs w:val="16"/>
                <w:lang w:val="en-US"/>
              </w:rPr>
            </w:pPr>
            <w:r>
              <w:rPr>
                <w:rFonts w:ascii="Times New Roman" w:eastAsia="Times New Roman" w:hAnsi="Times New Roman" w:cs="Times New Roman"/>
                <w:sz w:val="16"/>
                <w:szCs w:val="16"/>
                <w:lang w:val="en-US"/>
              </w:rPr>
              <w:t>19</w:t>
            </w:r>
          </w:p>
        </w:tc>
        <w:tc>
          <w:tcPr>
            <w:tcW w:w="959" w:type="dxa"/>
          </w:tcPr>
          <w:p w14:paraId="3C75DBAA" w14:textId="77777777" w:rsidR="17752D6B" w:rsidRPr="007B08E8" w:rsidRDefault="17752D6B" w:rsidP="6EC2CC17">
            <w:pPr>
              <w:keepNext/>
              <w:spacing w:after="0" w:line="240" w:lineRule="auto"/>
              <w:rPr>
                <w:rFonts w:ascii="Times New Roman" w:eastAsia="Times New Roman" w:hAnsi="Times New Roman" w:cs="Times New Roman"/>
                <w:sz w:val="16"/>
                <w:szCs w:val="16"/>
                <w:lang w:val="en-US"/>
              </w:rPr>
            </w:pPr>
            <w:r>
              <w:rPr>
                <w:rFonts w:ascii="Times New Roman" w:eastAsia="Times New Roman" w:hAnsi="Times New Roman" w:cs="Times New Roman"/>
                <w:sz w:val="16"/>
                <w:szCs w:val="16"/>
                <w:lang w:val="en-US"/>
              </w:rPr>
              <w:t>1 447 421</w:t>
            </w:r>
          </w:p>
          <w:p w14:paraId="1078D902" w14:textId="77777777" w:rsidR="6EC2CC17" w:rsidRPr="007B08E8" w:rsidRDefault="6EC2CC17" w:rsidP="6EC2CC17">
            <w:pPr>
              <w:keepNext/>
              <w:spacing w:after="0" w:line="240" w:lineRule="auto"/>
              <w:rPr>
                <w:rFonts w:ascii="Times New Roman" w:eastAsia="Times New Roman" w:hAnsi="Times New Roman" w:cs="Times New Roman"/>
                <w:sz w:val="16"/>
                <w:szCs w:val="16"/>
                <w:lang w:val="en-US"/>
              </w:rPr>
            </w:pPr>
          </w:p>
        </w:tc>
      </w:tr>
      <w:tr w:rsidR="6EC2CC17" w:rsidRPr="007B08E8" w14:paraId="69007886" w14:textId="77777777" w:rsidTr="007B08E8">
        <w:trPr>
          <w:cantSplit/>
          <w:trHeight w:val="307"/>
        </w:trPr>
        <w:tc>
          <w:tcPr>
            <w:tcW w:w="992" w:type="dxa"/>
          </w:tcPr>
          <w:p w14:paraId="6DFB79FF" w14:textId="77777777" w:rsidR="17752D6B" w:rsidRPr="007B08E8" w:rsidRDefault="17752D6B" w:rsidP="6EC2CC17">
            <w:pPr>
              <w:spacing w:after="0" w:line="240" w:lineRule="auto"/>
              <w:rPr>
                <w:rFonts w:ascii="Times New Roman" w:eastAsia="Times New Roman" w:hAnsi="Times New Roman" w:cs="Times New Roman"/>
                <w:sz w:val="16"/>
                <w:szCs w:val="16"/>
                <w:lang w:val="en-US"/>
              </w:rPr>
            </w:pPr>
            <w:r>
              <w:rPr>
                <w:rFonts w:ascii="Times New Roman" w:eastAsia="Times New Roman" w:hAnsi="Times New Roman" w:cs="Times New Roman"/>
                <w:sz w:val="16"/>
                <w:szCs w:val="16"/>
                <w:lang w:val="en-US"/>
              </w:rPr>
              <w:t>CTA00011</w:t>
            </w:r>
          </w:p>
        </w:tc>
        <w:tc>
          <w:tcPr>
            <w:tcW w:w="738" w:type="dxa"/>
          </w:tcPr>
          <w:p w14:paraId="638416A2" w14:textId="77777777" w:rsidR="17752D6B" w:rsidRPr="007B08E8" w:rsidRDefault="17752D6B" w:rsidP="6EC2CC17">
            <w:pPr>
              <w:spacing w:after="0" w:line="240" w:lineRule="auto"/>
              <w:rPr>
                <w:rFonts w:ascii="Times New Roman" w:eastAsia="Times New Roman" w:hAnsi="Times New Roman" w:cs="Times New Roman"/>
                <w:sz w:val="16"/>
                <w:szCs w:val="16"/>
                <w:lang w:val="en-US"/>
              </w:rPr>
            </w:pPr>
            <w:r>
              <w:rPr>
                <w:rFonts w:ascii="Times New Roman" w:eastAsia="Times New Roman" w:hAnsi="Times New Roman" w:cs="Times New Roman"/>
                <w:sz w:val="16"/>
                <w:szCs w:val="16"/>
                <w:lang w:val="en-US"/>
              </w:rPr>
              <w:t>60</w:t>
            </w:r>
          </w:p>
        </w:tc>
        <w:tc>
          <w:tcPr>
            <w:tcW w:w="559" w:type="dxa"/>
          </w:tcPr>
          <w:p w14:paraId="5D652D60" w14:textId="77777777" w:rsidR="17752D6B" w:rsidRPr="007B08E8" w:rsidRDefault="17752D6B" w:rsidP="6EC2CC17">
            <w:pPr>
              <w:spacing w:after="0" w:line="240" w:lineRule="auto"/>
              <w:rPr>
                <w:rFonts w:ascii="Times New Roman" w:eastAsia="Times New Roman" w:hAnsi="Times New Roman" w:cs="Times New Roman"/>
                <w:sz w:val="16"/>
                <w:szCs w:val="16"/>
                <w:lang w:val="en-US"/>
              </w:rPr>
            </w:pPr>
            <w:r>
              <w:rPr>
                <w:rFonts w:ascii="Times New Roman" w:eastAsia="Times New Roman" w:hAnsi="Times New Roman" w:cs="Times New Roman"/>
                <w:sz w:val="16"/>
                <w:szCs w:val="16"/>
                <w:lang w:val="en-US"/>
              </w:rPr>
              <w:t>Sí</w:t>
            </w:r>
          </w:p>
        </w:tc>
        <w:tc>
          <w:tcPr>
            <w:tcW w:w="988" w:type="dxa"/>
          </w:tcPr>
          <w:p w14:paraId="0D8AA4A1" w14:textId="77777777" w:rsidR="17752D6B" w:rsidRPr="007B08E8" w:rsidRDefault="17752D6B" w:rsidP="6EC2CC17">
            <w:pPr>
              <w:spacing w:after="0" w:line="240" w:lineRule="auto"/>
              <w:rPr>
                <w:rFonts w:ascii="Times New Roman" w:eastAsia="Times New Roman" w:hAnsi="Times New Roman" w:cs="Times New Roman"/>
                <w:sz w:val="16"/>
                <w:szCs w:val="16"/>
                <w:lang w:val="en-US"/>
              </w:rPr>
            </w:pPr>
            <w:r>
              <w:rPr>
                <w:rFonts w:ascii="Times New Roman" w:eastAsia="Times New Roman" w:hAnsi="Times New Roman" w:cs="Times New Roman"/>
                <w:sz w:val="16"/>
                <w:szCs w:val="16"/>
                <w:lang w:val="en-US"/>
              </w:rPr>
              <w:t>8</w:t>
            </w:r>
          </w:p>
        </w:tc>
        <w:tc>
          <w:tcPr>
            <w:tcW w:w="786" w:type="dxa"/>
          </w:tcPr>
          <w:p w14:paraId="1ADA656B" w14:textId="77777777" w:rsidR="17752D6B" w:rsidRPr="007B08E8" w:rsidRDefault="17752D6B" w:rsidP="6EC2CC17">
            <w:pPr>
              <w:spacing w:after="0" w:line="240" w:lineRule="auto"/>
              <w:rPr>
                <w:rFonts w:ascii="Times New Roman" w:eastAsia="Times New Roman" w:hAnsi="Times New Roman" w:cs="Times New Roman"/>
                <w:sz w:val="16"/>
                <w:szCs w:val="16"/>
                <w:lang w:val="en-US"/>
              </w:rPr>
            </w:pPr>
            <w:r>
              <w:rPr>
                <w:rFonts w:ascii="Times New Roman" w:eastAsia="Times New Roman" w:hAnsi="Times New Roman" w:cs="Times New Roman"/>
                <w:sz w:val="16"/>
                <w:szCs w:val="16"/>
                <w:lang w:val="en-US"/>
              </w:rPr>
              <w:t>0</w:t>
            </w:r>
          </w:p>
        </w:tc>
        <w:tc>
          <w:tcPr>
            <w:tcW w:w="959" w:type="dxa"/>
          </w:tcPr>
          <w:p w14:paraId="477184CD" w14:textId="77777777" w:rsidR="17752D6B" w:rsidRPr="007B08E8" w:rsidRDefault="17752D6B" w:rsidP="6EC2CC17">
            <w:pPr>
              <w:spacing w:after="0" w:line="240" w:lineRule="auto"/>
              <w:rPr>
                <w:rFonts w:ascii="Times New Roman" w:eastAsia="Times New Roman" w:hAnsi="Times New Roman" w:cs="Times New Roman"/>
                <w:sz w:val="16"/>
                <w:szCs w:val="16"/>
                <w:lang w:val="en-US"/>
              </w:rPr>
            </w:pPr>
            <w:r>
              <w:rPr>
                <w:rFonts w:ascii="Times New Roman" w:eastAsia="Times New Roman" w:hAnsi="Times New Roman" w:cs="Times New Roman"/>
                <w:sz w:val="16"/>
                <w:szCs w:val="16"/>
                <w:lang w:val="en-US"/>
              </w:rPr>
              <w:t>976 966</w:t>
            </w:r>
          </w:p>
        </w:tc>
      </w:tr>
    </w:tbl>
    <w:p w14:paraId="521C9488" w14:textId="77777777" w:rsidR="6479713D" w:rsidRDefault="6479713D" w:rsidP="00852F85">
      <w:pPr>
        <w:keepNext/>
        <w:numPr>
          <w:ilvl w:val="0"/>
          <w:numId w:val="10"/>
        </w:numPr>
        <w:spacing w:before="60" w:after="20" w:line="240" w:lineRule="auto"/>
        <w:rPr>
          <w:rFonts w:ascii="Times New Roman" w:eastAsia="Times New Roman" w:hAnsi="Times New Roman" w:cs="Times New Roman"/>
          <w:i/>
          <w:iCs/>
          <w:sz w:val="20"/>
          <w:szCs w:val="20"/>
          <w:lang w:val="en-US"/>
        </w:rPr>
      </w:pPr>
      <w:r>
        <w:rPr>
          <w:rFonts w:ascii="Times New Roman" w:eastAsia="Times New Roman" w:hAnsi="Times New Roman" w:cs="Times New Roman"/>
          <w:i/>
          <w:iCs/>
          <w:sz w:val="20"/>
          <w:szCs w:val="20"/>
          <w:lang w:val="en-US"/>
        </w:rPr>
        <w:t>Desempeño de los algoritmos</w:t>
      </w:r>
    </w:p>
    <w:p w14:paraId="2D7AF5CE" w14:textId="77777777" w:rsidR="742FD6C5" w:rsidRDefault="742FD6C5" w:rsidP="009413BB">
      <w:pPr>
        <w:spacing w:after="0" w:line="240" w:lineRule="auto"/>
        <w:ind w:firstLine="204"/>
        <w:jc w:val="both"/>
      </w:pPr>
      <w:r>
        <w:rPr>
          <w:rFonts w:ascii="Times New Roman" w:eastAsia="Times New Roman" w:hAnsi="Times New Roman" w:cs="Times New Roman"/>
          <w:sz w:val="20"/>
          <w:szCs w:val="20"/>
          <w:lang w:val="es-ES"/>
        </w:rPr>
        <w:t>La proyección del grafo en memoria, con las 5 000 cuentas y sus 60 014 relaciones, tardó 0,07 s. Una vez creada, se midieron los algoritmos WCC y Louvain en 100 repeticiones cada uno. La Tabla IX resume los resultados.</w:t>
      </w:r>
    </w:p>
    <w:p w14:paraId="6134B5DA" w14:textId="77777777" w:rsidR="7A4EFC82" w:rsidRDefault="7A4EFC82" w:rsidP="6EC2CC17">
      <w:pPr>
        <w:keepNext/>
        <w:spacing w:before="160" w:after="0" w:line="240" w:lineRule="auto"/>
        <w:jc w:val="center"/>
        <w:rPr>
          <w:rFonts w:ascii="Times New Roman" w:eastAsia="Times New Roman" w:hAnsi="Times New Roman" w:cs="Times New Roman"/>
          <w:i/>
          <w:iCs/>
          <w:sz w:val="20"/>
          <w:szCs w:val="20"/>
          <w:lang w:val="es-ES"/>
        </w:rPr>
      </w:pPr>
      <w:r>
        <w:rPr>
          <w:rFonts w:ascii="Times New Roman" w:eastAsia="Times New Roman" w:hAnsi="Times New Roman" w:cs="Times New Roman"/>
          <w:i/>
          <w:iCs/>
          <w:sz w:val="16"/>
          <w:szCs w:val="16"/>
          <w:lang w:val="es-ES"/>
        </w:rPr>
        <w:t>TABLA IX</w:t>
      </w:r>
    </w:p>
    <w:p w14:paraId="3E315A1E" w14:textId="77777777" w:rsidR="7A4EFC82" w:rsidRDefault="7A4EFC82" w:rsidP="6EC2CC17">
      <w:pPr>
        <w:keepNext/>
        <w:spacing w:after="80" w:line="240" w:lineRule="auto"/>
        <w:jc w:val="center"/>
        <w:rPr>
          <w:rFonts w:ascii="Times New Roman" w:eastAsia="Times New Roman" w:hAnsi="Times New Roman" w:cs="Times New Roman"/>
          <w:i/>
          <w:iCs/>
          <w:sz w:val="20"/>
          <w:szCs w:val="20"/>
          <w:lang w:val="es-ES"/>
        </w:rPr>
      </w:pPr>
      <w:r>
        <w:rPr>
          <w:rFonts w:ascii="Times New Roman" w:eastAsia="Times New Roman" w:hAnsi="Times New Roman" w:cs="Times New Roman"/>
          <w:i/>
          <w:iCs/>
          <w:sz w:val="16"/>
          <w:szCs w:val="16"/>
          <w:lang w:val="es-ES"/>
        </w:rPr>
        <w:t>Tiempos de WCC y Louvain en 100 repeticiones</w:t>
      </w:r>
    </w:p>
    <w:tbl>
      <w:tblPr>
        <w:tblW w:w="50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6A0" w:firstRow="1" w:lastRow="0" w:firstColumn="1" w:lastColumn="0" w:noHBand="1" w:noVBand="1"/>
      </w:tblPr>
      <w:tblGrid>
        <w:gridCol w:w="1149"/>
        <w:gridCol w:w="907"/>
        <w:gridCol w:w="673"/>
        <w:gridCol w:w="731"/>
        <w:gridCol w:w="673"/>
        <w:gridCol w:w="889"/>
      </w:tblGrid>
      <w:tr w:rsidR="6EC2CC17" w:rsidRPr="007B08E8" w14:paraId="3280BA89" w14:textId="77777777" w:rsidTr="007B08E8">
        <w:trPr>
          <w:cantSplit/>
          <w:trHeight w:val="300"/>
          <w:jc w:val="center"/>
        </w:trPr>
        <w:tc>
          <w:tcPr>
            <w:tcW w:w="1149" w:type="dxa"/>
          </w:tcPr>
          <w:p w14:paraId="065AF649" w14:textId="77777777" w:rsidR="742FD6C5" w:rsidRPr="007B08E8" w:rsidRDefault="742FD6C5" w:rsidP="6EC2CC17">
            <w:pPr>
              <w:keepNext/>
              <w:spacing w:after="0" w:line="240" w:lineRule="auto"/>
              <w:rPr>
                <w:sz w:val="16"/>
                <w:szCs w:val="16"/>
              </w:rPr>
            </w:pPr>
            <w:r>
              <w:rPr>
                <w:rFonts w:ascii="Times New Roman" w:eastAsia="Times New Roman" w:hAnsi="Times New Roman" w:cs="Times New Roman"/>
                <w:sz w:val="16"/>
                <w:szCs w:val="16"/>
                <w:lang w:val="es-ES"/>
              </w:rPr>
              <w:t xml:space="preserve">Algoritmo </w:t>
            </w:r>
          </w:p>
        </w:tc>
        <w:tc>
          <w:tcPr>
            <w:tcW w:w="907" w:type="dxa"/>
          </w:tcPr>
          <w:p w14:paraId="6AA709A3" w14:textId="77777777" w:rsidR="742FD6C5" w:rsidRPr="007B08E8" w:rsidRDefault="742FD6C5" w:rsidP="6EC2CC17">
            <w:pPr>
              <w:keepNext/>
              <w:spacing w:after="0" w:line="240" w:lineRule="auto"/>
              <w:rPr>
                <w:sz w:val="16"/>
                <w:szCs w:val="16"/>
              </w:rPr>
            </w:pPr>
            <w:r>
              <w:rPr>
                <w:rFonts w:ascii="Times New Roman" w:eastAsia="Times New Roman" w:hAnsi="Times New Roman" w:cs="Times New Roman"/>
                <w:sz w:val="16"/>
                <w:szCs w:val="16"/>
                <w:lang w:val="es-ES"/>
              </w:rPr>
              <w:t>Mediana</w:t>
            </w:r>
          </w:p>
        </w:tc>
        <w:tc>
          <w:tcPr>
            <w:tcW w:w="673" w:type="dxa"/>
          </w:tcPr>
          <w:p w14:paraId="2529981F" w14:textId="77777777" w:rsidR="742FD6C5" w:rsidRPr="007B08E8" w:rsidRDefault="742FD6C5" w:rsidP="6EC2CC17">
            <w:pPr>
              <w:keepNext/>
              <w:spacing w:after="0" w:line="240" w:lineRule="auto"/>
              <w:rPr>
                <w:sz w:val="16"/>
                <w:szCs w:val="16"/>
              </w:rPr>
            </w:pPr>
            <w:r>
              <w:rPr>
                <w:rFonts w:ascii="Times New Roman" w:eastAsia="Times New Roman" w:hAnsi="Times New Roman" w:cs="Times New Roman"/>
                <w:sz w:val="16"/>
                <w:szCs w:val="16"/>
                <w:lang w:val="es-ES"/>
              </w:rPr>
              <w:t xml:space="preserve">IC 95% </w:t>
            </w:r>
          </w:p>
        </w:tc>
        <w:tc>
          <w:tcPr>
            <w:tcW w:w="731" w:type="dxa"/>
          </w:tcPr>
          <w:p w14:paraId="47BD91F0" w14:textId="77777777" w:rsidR="742FD6C5" w:rsidRPr="007B08E8" w:rsidRDefault="742FD6C5" w:rsidP="6EC2CC17">
            <w:pPr>
              <w:keepNext/>
              <w:spacing w:after="0" w:line="240" w:lineRule="auto"/>
              <w:rPr>
                <w:sz w:val="16"/>
                <w:szCs w:val="16"/>
              </w:rPr>
            </w:pPr>
            <w:r>
              <w:rPr>
                <w:rFonts w:ascii="Times New Roman" w:eastAsia="Times New Roman" w:hAnsi="Times New Roman" w:cs="Times New Roman"/>
                <w:sz w:val="16"/>
                <w:szCs w:val="16"/>
                <w:lang w:val="es-ES"/>
              </w:rPr>
              <w:t>Media</w:t>
            </w:r>
          </w:p>
        </w:tc>
        <w:tc>
          <w:tcPr>
            <w:tcW w:w="673" w:type="dxa"/>
          </w:tcPr>
          <w:p w14:paraId="4E947243" w14:textId="77777777" w:rsidR="742FD6C5" w:rsidRPr="007B08E8" w:rsidRDefault="742FD6C5" w:rsidP="6EC2CC17">
            <w:pPr>
              <w:keepNext/>
              <w:spacing w:after="0" w:line="240" w:lineRule="auto"/>
              <w:rPr>
                <w:rFonts w:ascii="Times New Roman" w:eastAsia="Times New Roman" w:hAnsi="Times New Roman" w:cs="Times New Roman"/>
                <w:sz w:val="16"/>
                <w:szCs w:val="16"/>
                <w:lang w:val="es-ES"/>
              </w:rPr>
            </w:pPr>
            <w:r>
              <w:rPr>
                <w:rFonts w:ascii="Times New Roman" w:eastAsia="Times New Roman" w:hAnsi="Times New Roman" w:cs="Times New Roman"/>
                <w:sz w:val="16"/>
                <w:szCs w:val="16"/>
                <w:lang w:val="es-ES"/>
              </w:rPr>
              <w:t>IC 95%</w:t>
            </w:r>
          </w:p>
        </w:tc>
        <w:tc>
          <w:tcPr>
            <w:tcW w:w="889" w:type="dxa"/>
          </w:tcPr>
          <w:p w14:paraId="2FF05885" w14:textId="77777777" w:rsidR="742FD6C5" w:rsidRPr="007B08E8" w:rsidRDefault="742FD6C5" w:rsidP="6EC2CC17">
            <w:pPr>
              <w:keepNext/>
              <w:spacing w:after="0" w:line="240" w:lineRule="auto"/>
              <w:rPr>
                <w:sz w:val="16"/>
                <w:szCs w:val="16"/>
              </w:rPr>
            </w:pPr>
            <w:r>
              <w:rPr>
                <w:rFonts w:ascii="Times New Roman" w:eastAsia="Times New Roman" w:hAnsi="Times New Roman" w:cs="Times New Roman"/>
                <w:sz w:val="16"/>
                <w:szCs w:val="16"/>
                <w:lang w:val="es-ES"/>
              </w:rPr>
              <w:t>Mínimo - Máximo</w:t>
            </w:r>
          </w:p>
        </w:tc>
      </w:tr>
      <w:tr w:rsidR="6EC2CC17" w:rsidRPr="007B08E8" w14:paraId="38349F75" w14:textId="77777777" w:rsidTr="007B08E8">
        <w:trPr>
          <w:cantSplit/>
          <w:trHeight w:val="300"/>
          <w:jc w:val="center"/>
        </w:trPr>
        <w:tc>
          <w:tcPr>
            <w:tcW w:w="1149" w:type="dxa"/>
          </w:tcPr>
          <w:p w14:paraId="0F80F9E8" w14:textId="77777777" w:rsidR="742FD6C5" w:rsidRPr="007B08E8" w:rsidRDefault="742FD6C5" w:rsidP="6EC2CC17">
            <w:pPr>
              <w:keepNext/>
              <w:spacing w:after="0" w:line="240" w:lineRule="auto"/>
              <w:rPr>
                <w:sz w:val="16"/>
                <w:szCs w:val="16"/>
              </w:rPr>
            </w:pPr>
            <w:r>
              <w:rPr>
                <w:rFonts w:ascii="Times New Roman" w:eastAsia="Times New Roman" w:hAnsi="Times New Roman" w:cs="Times New Roman"/>
                <w:sz w:val="16"/>
                <w:szCs w:val="16"/>
                <w:lang w:val="es-ES"/>
              </w:rPr>
              <w:t>WCC</w:t>
            </w:r>
          </w:p>
        </w:tc>
        <w:tc>
          <w:tcPr>
            <w:tcW w:w="907" w:type="dxa"/>
          </w:tcPr>
          <w:p w14:paraId="61FFEE7B" w14:textId="77777777" w:rsidR="742FD6C5" w:rsidRPr="007B08E8" w:rsidRDefault="742FD6C5" w:rsidP="6EC2CC17">
            <w:pPr>
              <w:keepNext/>
              <w:spacing w:after="0" w:line="240" w:lineRule="auto"/>
              <w:rPr>
                <w:sz w:val="16"/>
                <w:szCs w:val="16"/>
              </w:rPr>
            </w:pPr>
            <w:r>
              <w:rPr>
                <w:rFonts w:ascii="Times New Roman" w:eastAsia="Times New Roman" w:hAnsi="Times New Roman" w:cs="Times New Roman"/>
                <w:sz w:val="16"/>
                <w:szCs w:val="16"/>
                <w:lang w:val="es-ES"/>
              </w:rPr>
              <w:t>0,031</w:t>
            </w:r>
          </w:p>
        </w:tc>
        <w:tc>
          <w:tcPr>
            <w:tcW w:w="673" w:type="dxa"/>
          </w:tcPr>
          <w:p w14:paraId="326CBD2D" w14:textId="77777777" w:rsidR="742FD6C5" w:rsidRPr="007B08E8" w:rsidRDefault="742FD6C5" w:rsidP="6EC2CC17">
            <w:pPr>
              <w:keepNext/>
              <w:spacing w:after="0" w:line="240" w:lineRule="auto"/>
              <w:rPr>
                <w:sz w:val="16"/>
                <w:szCs w:val="16"/>
              </w:rPr>
            </w:pPr>
            <w:r>
              <w:rPr>
                <w:rFonts w:ascii="Times New Roman" w:eastAsia="Times New Roman" w:hAnsi="Times New Roman" w:cs="Times New Roman"/>
                <w:sz w:val="16"/>
                <w:szCs w:val="16"/>
                <w:lang w:val="es-ES"/>
              </w:rPr>
              <w:t>0,030 – 0,033</w:t>
            </w:r>
          </w:p>
        </w:tc>
        <w:tc>
          <w:tcPr>
            <w:tcW w:w="731" w:type="dxa"/>
          </w:tcPr>
          <w:p w14:paraId="10A22EAF" w14:textId="77777777" w:rsidR="742FD6C5" w:rsidRPr="007B08E8" w:rsidRDefault="742FD6C5" w:rsidP="6EC2CC17">
            <w:pPr>
              <w:keepNext/>
              <w:spacing w:after="0" w:line="240" w:lineRule="auto"/>
              <w:rPr>
                <w:sz w:val="16"/>
                <w:szCs w:val="16"/>
              </w:rPr>
            </w:pPr>
            <w:r>
              <w:rPr>
                <w:rFonts w:ascii="Times New Roman" w:eastAsia="Times New Roman" w:hAnsi="Times New Roman" w:cs="Times New Roman"/>
                <w:sz w:val="16"/>
                <w:szCs w:val="16"/>
                <w:lang w:val="es-ES"/>
              </w:rPr>
              <w:t>0,037</w:t>
            </w:r>
          </w:p>
        </w:tc>
        <w:tc>
          <w:tcPr>
            <w:tcW w:w="673" w:type="dxa"/>
          </w:tcPr>
          <w:p w14:paraId="38E5A00E" w14:textId="77777777" w:rsidR="742FD6C5" w:rsidRPr="007B08E8" w:rsidRDefault="742FD6C5" w:rsidP="6EC2CC17">
            <w:pPr>
              <w:keepNext/>
              <w:spacing w:after="0" w:line="240" w:lineRule="auto"/>
              <w:rPr>
                <w:sz w:val="16"/>
                <w:szCs w:val="16"/>
              </w:rPr>
            </w:pPr>
            <w:r>
              <w:rPr>
                <w:rFonts w:ascii="Times New Roman" w:eastAsia="Times New Roman" w:hAnsi="Times New Roman" w:cs="Times New Roman"/>
                <w:sz w:val="16"/>
                <w:szCs w:val="16"/>
                <w:lang w:val="es-ES"/>
              </w:rPr>
              <w:t>0,034 – 0,040</w:t>
            </w:r>
          </w:p>
        </w:tc>
        <w:tc>
          <w:tcPr>
            <w:tcW w:w="889" w:type="dxa"/>
          </w:tcPr>
          <w:p w14:paraId="5C3A0091" w14:textId="77777777" w:rsidR="742FD6C5" w:rsidRPr="007B08E8" w:rsidRDefault="742FD6C5" w:rsidP="6EC2CC17">
            <w:pPr>
              <w:keepNext/>
              <w:spacing w:after="0" w:line="240" w:lineRule="auto"/>
              <w:rPr>
                <w:sz w:val="16"/>
                <w:szCs w:val="16"/>
              </w:rPr>
            </w:pPr>
            <w:r>
              <w:rPr>
                <w:rFonts w:ascii="Times New Roman" w:eastAsia="Times New Roman" w:hAnsi="Times New Roman" w:cs="Times New Roman"/>
                <w:sz w:val="16"/>
                <w:szCs w:val="16"/>
                <w:lang w:val="es-ES"/>
              </w:rPr>
              <w:t>0,023 – 0,133</w:t>
            </w:r>
          </w:p>
        </w:tc>
      </w:tr>
      <w:tr w:rsidR="6EC2CC17" w:rsidRPr="007B08E8" w14:paraId="534C20E6" w14:textId="77777777" w:rsidTr="007B08E8">
        <w:trPr>
          <w:cantSplit/>
          <w:trHeight w:val="300"/>
          <w:jc w:val="center"/>
        </w:trPr>
        <w:tc>
          <w:tcPr>
            <w:tcW w:w="1149" w:type="dxa"/>
          </w:tcPr>
          <w:p w14:paraId="55D60ABE" w14:textId="77777777" w:rsidR="742FD6C5" w:rsidRPr="007B08E8" w:rsidRDefault="742FD6C5" w:rsidP="6EC2CC17">
            <w:pPr>
              <w:spacing w:after="0" w:line="240" w:lineRule="auto"/>
              <w:rPr>
                <w:sz w:val="16"/>
                <w:szCs w:val="16"/>
              </w:rPr>
            </w:pPr>
            <w:r>
              <w:rPr>
                <w:rFonts w:ascii="Times New Roman" w:eastAsia="Times New Roman" w:hAnsi="Times New Roman" w:cs="Times New Roman"/>
                <w:sz w:val="16"/>
                <w:szCs w:val="16"/>
                <w:lang w:val="es-ES"/>
              </w:rPr>
              <w:t>Louvain</w:t>
            </w:r>
          </w:p>
        </w:tc>
        <w:tc>
          <w:tcPr>
            <w:tcW w:w="907" w:type="dxa"/>
          </w:tcPr>
          <w:p w14:paraId="0F67008E" w14:textId="77777777" w:rsidR="742FD6C5" w:rsidRPr="007B08E8" w:rsidRDefault="742FD6C5" w:rsidP="6EC2CC17">
            <w:pPr>
              <w:spacing w:after="0" w:line="240" w:lineRule="auto"/>
              <w:rPr>
                <w:sz w:val="16"/>
                <w:szCs w:val="16"/>
              </w:rPr>
            </w:pPr>
            <w:r>
              <w:rPr>
                <w:rFonts w:ascii="Times New Roman" w:eastAsia="Times New Roman" w:hAnsi="Times New Roman" w:cs="Times New Roman"/>
                <w:sz w:val="16"/>
                <w:szCs w:val="16"/>
                <w:lang w:val="es-ES"/>
              </w:rPr>
              <w:t>5,28</w:t>
            </w:r>
          </w:p>
        </w:tc>
        <w:tc>
          <w:tcPr>
            <w:tcW w:w="673" w:type="dxa"/>
          </w:tcPr>
          <w:p w14:paraId="7D8CFFC7" w14:textId="77777777" w:rsidR="742FD6C5" w:rsidRPr="007B08E8" w:rsidRDefault="742FD6C5" w:rsidP="6EC2CC17">
            <w:pPr>
              <w:spacing w:after="0" w:line="240" w:lineRule="auto"/>
              <w:rPr>
                <w:sz w:val="16"/>
                <w:szCs w:val="16"/>
              </w:rPr>
            </w:pPr>
            <w:r>
              <w:rPr>
                <w:rFonts w:ascii="Times New Roman" w:eastAsia="Times New Roman" w:hAnsi="Times New Roman" w:cs="Times New Roman"/>
                <w:sz w:val="16"/>
                <w:szCs w:val="16"/>
                <w:lang w:val="es-ES"/>
              </w:rPr>
              <w:t>5,08 – 5,58</w:t>
            </w:r>
          </w:p>
        </w:tc>
        <w:tc>
          <w:tcPr>
            <w:tcW w:w="731" w:type="dxa"/>
          </w:tcPr>
          <w:p w14:paraId="253D7E57" w14:textId="77777777" w:rsidR="742FD6C5" w:rsidRPr="007B08E8" w:rsidRDefault="742FD6C5" w:rsidP="6EC2CC17">
            <w:pPr>
              <w:spacing w:after="0" w:line="240" w:lineRule="auto"/>
              <w:rPr>
                <w:sz w:val="16"/>
                <w:szCs w:val="16"/>
              </w:rPr>
            </w:pPr>
            <w:r>
              <w:rPr>
                <w:rFonts w:ascii="Times New Roman" w:eastAsia="Times New Roman" w:hAnsi="Times New Roman" w:cs="Times New Roman"/>
                <w:sz w:val="16"/>
                <w:szCs w:val="16"/>
                <w:lang w:val="es-ES"/>
              </w:rPr>
              <w:t>5,40</w:t>
            </w:r>
          </w:p>
        </w:tc>
        <w:tc>
          <w:tcPr>
            <w:tcW w:w="673" w:type="dxa"/>
          </w:tcPr>
          <w:p w14:paraId="43248BA0" w14:textId="77777777" w:rsidR="742FD6C5" w:rsidRPr="007B08E8" w:rsidRDefault="742FD6C5" w:rsidP="6EC2CC17">
            <w:pPr>
              <w:spacing w:after="0" w:line="240" w:lineRule="auto"/>
              <w:rPr>
                <w:sz w:val="16"/>
                <w:szCs w:val="16"/>
              </w:rPr>
            </w:pPr>
            <w:r>
              <w:rPr>
                <w:rFonts w:ascii="Times New Roman" w:eastAsia="Times New Roman" w:hAnsi="Times New Roman" w:cs="Times New Roman"/>
                <w:sz w:val="16"/>
                <w:szCs w:val="16"/>
                <w:lang w:val="es-ES"/>
              </w:rPr>
              <w:t>5,23 – 5,58</w:t>
            </w:r>
          </w:p>
        </w:tc>
        <w:tc>
          <w:tcPr>
            <w:tcW w:w="889" w:type="dxa"/>
          </w:tcPr>
          <w:p w14:paraId="6C0D3F8E" w14:textId="77777777" w:rsidR="742FD6C5" w:rsidRPr="007B08E8" w:rsidRDefault="742FD6C5" w:rsidP="6EC2CC17">
            <w:pPr>
              <w:spacing w:after="0" w:line="240" w:lineRule="auto"/>
              <w:rPr>
                <w:sz w:val="16"/>
                <w:szCs w:val="16"/>
              </w:rPr>
            </w:pPr>
            <w:r>
              <w:rPr>
                <w:rFonts w:ascii="Times New Roman" w:eastAsia="Times New Roman" w:hAnsi="Times New Roman" w:cs="Times New Roman"/>
                <w:sz w:val="16"/>
                <w:szCs w:val="16"/>
                <w:lang w:val="es-ES"/>
              </w:rPr>
              <w:t>3,40 – 8,35</w:t>
            </w:r>
          </w:p>
        </w:tc>
      </w:tr>
    </w:tbl>
    <w:p w14:paraId="2A96EA34" w14:textId="77777777" w:rsidR="52F26374" w:rsidRDefault="52F26374" w:rsidP="009413BB">
      <w:pPr>
        <w:spacing w:after="0" w:line="240" w:lineRule="auto"/>
        <w:ind w:firstLine="204"/>
        <w:jc w:val="both"/>
      </w:pPr>
      <w:r>
        <w:rPr>
          <w:rFonts w:ascii="Times New Roman" w:eastAsia="Times New Roman" w:hAnsi="Times New Roman" w:cs="Times New Roman"/>
          <w:sz w:val="20"/>
          <w:szCs w:val="20"/>
          <w:lang w:val="es-ES"/>
        </w:rPr>
        <w:t>WCC encontró los grupos de cuentas conectadas en unas tres centésimas de segundo, mientras que Louvain tardó alrededor de 5,3 s en dividir la red en comunidades. La diferencia se explica porque WCC solo revisa si dos cuentas están conectadas, mientras que Louvain prueba muchas formas de agrupar las cuentas hasta encontrar la que mejor separa los grupos. Casi todo el tiempo de Louvain corresponde al cálculo, con una mediana de 5 202 ms; escribir el resultado en la base tomó solo 39 ms.</w:t>
      </w:r>
    </w:p>
    <w:p w14:paraId="7AA38DC6" w14:textId="77777777" w:rsidR="52F26374" w:rsidRDefault="52F26374" w:rsidP="009413BB">
      <w:pPr>
        <w:spacing w:after="0" w:line="240" w:lineRule="auto"/>
        <w:ind w:firstLine="204"/>
        <w:jc w:val="both"/>
      </w:pPr>
      <w:r>
        <w:rPr>
          <w:rFonts w:ascii="Times New Roman" w:eastAsia="Times New Roman" w:hAnsi="Times New Roman" w:cs="Times New Roman"/>
          <w:sz w:val="20"/>
          <w:szCs w:val="20"/>
          <w:lang w:val="es-ES"/>
        </w:rPr>
        <w:t>La Fig. 2 muestra la distribución de los tiempos. WCC se mantuvo muy estable, mientras que Louvain varió más entre corridas, aunque la mitad de sus ejecuciones quedó aproximadamente entre 4,7 y 6,1 s. El resultado de Louvain también fue estable: la modularidad, que mide qué tan bien separadas quedan las comunidades, se mantuvo entre 0,236 y 0,244 en las 100 repeticiones. Esto indica que el algoritmo encuentra prácticamente la misma división de la red cada vez que se ejecuta.</w:t>
      </w:r>
    </w:p>
    <w:p w14:paraId="6F82F0AB" w14:textId="77777777" w:rsidR="18C87507" w:rsidRDefault="18C87507" w:rsidP="6EC2CC17">
      <w:pPr>
        <w:keepNext/>
        <w:spacing w:before="80" w:after="40" w:line="240" w:lineRule="auto"/>
        <w:jc w:val="center"/>
      </w:pPr>
      <w:r>
        <w:rPr>
          <w:noProof/>
        </w:rPr>
        <w:drawing>
          <wp:inline distT="0" distB="0" distL="0" distR="0" wp14:anchorId="76BE73CD" wp14:editId="371CF5C8">
            <wp:extent cx="2050000" cy="1463197"/>
            <wp:effectExtent l="0" t="0" r="0" b="0"/>
            <wp:docPr id="753694675" name="drawing">
              <a:extLst xmlns:a="http://schemas.openxmlformats.org/drawingml/2006/main">
                <a:ext uri="{FF2B5EF4-FFF2-40B4-BE49-F238E27FC236}">
                  <a16:creationId xmlns:a16="http://schemas.microsoft.com/office/drawing/2014/main" id="{EB62D137-1071-4FAD-B68C-63D46E2022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694675" name="Picture 753694675"/>
                    <pic:cNvPicPr/>
                  </pic:nvPicPr>
                  <pic:blipFill>
                    <a:blip r:embed="rId12">
                      <a:extLst>
                        <a:ext uri="{28A0092B-C50C-407E-A947-70E740481C1C}">
                          <a14:useLocalDpi xmlns:a14="http://schemas.microsoft.com/office/drawing/2010/main"/>
                        </a:ext>
                      </a:extLst>
                    </a:blip>
                    <a:stretch>
                      <a:fillRect/>
                    </a:stretch>
                  </pic:blipFill>
                  <pic:spPr>
                    <a:xfrm>
                      <a:off x="0" y="0"/>
                      <a:ext cx="2050000" cy="1463197"/>
                    </a:xfrm>
                    <a:prstGeom prst="rect">
                      <a:avLst/>
                    </a:prstGeom>
                  </pic:spPr>
                </pic:pic>
              </a:graphicData>
            </a:graphic>
          </wp:inline>
        </w:drawing>
      </w:r>
    </w:p>
    <w:p w14:paraId="0D57C730" w14:textId="77777777" w:rsidR="6EC2CC17" w:rsidRPr="009413BB" w:rsidRDefault="2E2DC48B" w:rsidP="00852F85">
      <w:pPr>
        <w:spacing w:before="40" w:line="240" w:lineRule="auto"/>
        <w:jc w:val="both"/>
        <w:rPr>
          <w:rFonts w:ascii="Times New Roman" w:eastAsia="Times New Roman" w:hAnsi="Times New Roman" w:cs="Times New Roman"/>
          <w:sz w:val="20"/>
          <w:szCs w:val="20"/>
          <w:lang w:val="es-ES"/>
        </w:rPr>
      </w:pPr>
      <w:r>
        <w:rPr>
          <w:rFonts w:ascii="Times New Roman" w:eastAsia="Times New Roman" w:hAnsi="Times New Roman" w:cs="Times New Roman"/>
          <w:b/>
          <w:bCs/>
          <w:sz w:val="16"/>
          <w:szCs w:val="16"/>
          <w:lang w:val="es-ES"/>
        </w:rPr>
        <w:t>Fig. 2.</w:t>
      </w:r>
      <w:r>
        <w:rPr>
          <w:rFonts w:ascii="Times New Roman" w:eastAsia="Times New Roman" w:hAnsi="Times New Roman" w:cs="Times New Roman"/>
          <w:sz w:val="16"/>
          <w:szCs w:val="16"/>
          <w:lang w:val="es-ES"/>
        </w:rPr>
        <w:t xml:space="preserve"> </w:t>
      </w:r>
      <w:r>
        <w:rPr>
          <w:rFonts w:ascii="Times New Roman" w:eastAsia="Times New Roman" w:hAnsi="Times New Roman" w:cs="Times New Roman"/>
          <w:i/>
          <w:iCs/>
          <w:sz w:val="16"/>
          <w:szCs w:val="16"/>
          <w:lang w:val="es-ES"/>
        </w:rPr>
        <w:t>Distribución del tiempo de ejecución de WCC y Louvain en 100 repeticiones.</w:t>
      </w:r>
    </w:p>
    <w:p w14:paraId="7B8121AC" w14:textId="77777777" w:rsidR="51A56F94" w:rsidRPr="009413BB" w:rsidRDefault="51A56F94" w:rsidP="00852F85">
      <w:pPr>
        <w:keepNext/>
        <w:numPr>
          <w:ilvl w:val="0"/>
          <w:numId w:val="10"/>
        </w:numPr>
        <w:spacing w:before="60" w:after="20" w:line="240" w:lineRule="auto"/>
        <w:rPr>
          <w:rFonts w:ascii="Times New Roman" w:eastAsia="Times New Roman" w:hAnsi="Times New Roman" w:cs="Times New Roman"/>
          <w:i/>
          <w:iCs/>
          <w:sz w:val="20"/>
          <w:szCs w:val="20"/>
          <w:lang w:val="pt-BR"/>
        </w:rPr>
      </w:pPr>
      <w:r>
        <w:rPr>
          <w:rFonts w:ascii="Times New Roman" w:eastAsia="Times New Roman" w:hAnsi="Times New Roman" w:cs="Times New Roman"/>
          <w:i/>
          <w:iCs/>
          <w:sz w:val="20"/>
          <w:szCs w:val="20"/>
          <w:lang w:val="pt-BR"/>
        </w:rPr>
        <w:t>Neo4j frente a SQL Server</w:t>
      </w:r>
    </w:p>
    <w:p w14:paraId="23F5CE41" w14:textId="77777777" w:rsidR="51A56F94" w:rsidRDefault="51A56F94" w:rsidP="009413BB">
      <w:pPr>
        <w:spacing w:after="0" w:line="240" w:lineRule="auto"/>
        <w:ind w:firstLine="204"/>
        <w:jc w:val="both"/>
      </w:pPr>
      <w:r>
        <w:rPr>
          <w:rFonts w:ascii="Times New Roman" w:eastAsia="Times New Roman" w:hAnsi="Times New Roman" w:cs="Times New Roman"/>
          <w:sz w:val="20"/>
          <w:szCs w:val="20"/>
        </w:rPr>
        <w:t>La Tabla X compara el tiempo de respuesta de cada búsqueda en ambos motores, junto con la cantidad de JOIN que necesitó su versión en SQL. En todos los casos ambos motores devolvieron los mismos resultados.</w:t>
      </w:r>
    </w:p>
    <w:p w14:paraId="27F65660" w14:textId="77777777" w:rsidR="37110D98" w:rsidRDefault="37110D98" w:rsidP="6EC2CC17">
      <w:pPr>
        <w:keepNext/>
        <w:spacing w:before="160" w:after="0" w:line="240" w:lineRule="auto"/>
        <w:jc w:val="center"/>
        <w:rPr>
          <w:rFonts w:ascii="Times New Roman" w:eastAsia="Times New Roman" w:hAnsi="Times New Roman" w:cs="Times New Roman"/>
          <w:i/>
          <w:iCs/>
          <w:sz w:val="20"/>
          <w:szCs w:val="20"/>
        </w:rPr>
      </w:pPr>
      <w:r>
        <w:rPr>
          <w:rFonts w:ascii="Times New Roman" w:eastAsia="Times New Roman" w:hAnsi="Times New Roman" w:cs="Times New Roman"/>
          <w:i/>
          <w:iCs/>
          <w:sz w:val="16"/>
          <w:szCs w:val="16"/>
        </w:rPr>
        <w:lastRenderedPageBreak/>
        <w:t>TABLA X</w:t>
      </w:r>
    </w:p>
    <w:p w14:paraId="305C74A5" w14:textId="77777777" w:rsidR="37110D98" w:rsidRDefault="37110D98" w:rsidP="6EC2CC17">
      <w:pPr>
        <w:keepNext/>
        <w:spacing w:after="80" w:line="240" w:lineRule="auto"/>
        <w:jc w:val="center"/>
        <w:rPr>
          <w:rFonts w:ascii="Times New Roman" w:eastAsia="Times New Roman" w:hAnsi="Times New Roman" w:cs="Times New Roman"/>
          <w:i/>
          <w:iCs/>
          <w:sz w:val="20"/>
          <w:szCs w:val="20"/>
        </w:rPr>
      </w:pPr>
      <w:r>
        <w:rPr>
          <w:rFonts w:ascii="Times New Roman" w:eastAsia="Times New Roman" w:hAnsi="Times New Roman" w:cs="Times New Roman"/>
          <w:i/>
          <w:iCs/>
          <w:sz w:val="16"/>
          <w:szCs w:val="16"/>
        </w:rPr>
        <w:t>Tiempos de respuesta en Neo4j y SQL Server</w:t>
      </w:r>
    </w:p>
    <w:tbl>
      <w:tblPr>
        <w:tblW w:w="50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6A0" w:firstRow="1" w:lastRow="0" w:firstColumn="1" w:lastColumn="0" w:noHBand="1" w:noVBand="1"/>
      </w:tblPr>
      <w:tblGrid>
        <w:gridCol w:w="1573"/>
        <w:gridCol w:w="1073"/>
        <w:gridCol w:w="1301"/>
        <w:gridCol w:w="1075"/>
      </w:tblGrid>
      <w:tr w:rsidR="6EC2CC17" w:rsidRPr="007B08E8" w14:paraId="041EC901" w14:textId="77777777" w:rsidTr="0091493F">
        <w:trPr>
          <w:cantSplit/>
          <w:trHeight w:val="558"/>
          <w:jc w:val="center"/>
        </w:trPr>
        <w:tc>
          <w:tcPr>
            <w:tcW w:w="1573" w:type="dxa"/>
          </w:tcPr>
          <w:p w14:paraId="65F3BAA0" w14:textId="77777777" w:rsidR="72119F6A" w:rsidRPr="007B08E8" w:rsidRDefault="72119F6A" w:rsidP="6EC2CC17">
            <w:pPr>
              <w:keepNext/>
              <w:spacing w:after="0" w:line="240" w:lineRule="auto"/>
              <w:rPr>
                <w:sz w:val="16"/>
                <w:szCs w:val="16"/>
              </w:rPr>
            </w:pPr>
            <w:r>
              <w:rPr>
                <w:rFonts w:ascii="Times New Roman" w:eastAsia="Times New Roman" w:hAnsi="Times New Roman" w:cs="Times New Roman"/>
                <w:sz w:val="16"/>
                <w:szCs w:val="16"/>
              </w:rPr>
              <w:t>Búsqueda</w:t>
            </w:r>
          </w:p>
        </w:tc>
        <w:tc>
          <w:tcPr>
            <w:tcW w:w="1073" w:type="dxa"/>
          </w:tcPr>
          <w:p w14:paraId="524B806A" w14:textId="77777777" w:rsidR="72119F6A" w:rsidRPr="007B08E8" w:rsidRDefault="72119F6A" w:rsidP="6EC2CC17">
            <w:pPr>
              <w:keepNext/>
              <w:spacing w:after="0" w:line="240" w:lineRule="auto"/>
              <w:rPr>
                <w:sz w:val="16"/>
                <w:szCs w:val="16"/>
              </w:rPr>
            </w:pPr>
            <w:r>
              <w:rPr>
                <w:rFonts w:ascii="Times New Roman" w:eastAsia="Times New Roman" w:hAnsi="Times New Roman" w:cs="Times New Roman"/>
                <w:sz w:val="16"/>
                <w:szCs w:val="16"/>
              </w:rPr>
              <w:t>Neo4j (ms)</w:t>
            </w:r>
          </w:p>
        </w:tc>
        <w:tc>
          <w:tcPr>
            <w:tcW w:w="1301" w:type="dxa"/>
          </w:tcPr>
          <w:p w14:paraId="358A38C0" w14:textId="77777777" w:rsidR="72119F6A" w:rsidRPr="007B08E8" w:rsidRDefault="72119F6A" w:rsidP="6EC2CC17">
            <w:pPr>
              <w:keepNext/>
              <w:spacing w:after="0" w:line="240" w:lineRule="auto"/>
              <w:rPr>
                <w:sz w:val="16"/>
                <w:szCs w:val="16"/>
              </w:rPr>
            </w:pPr>
            <w:r>
              <w:rPr>
                <w:rFonts w:ascii="Times New Roman" w:eastAsia="Times New Roman" w:hAnsi="Times New Roman" w:cs="Times New Roman"/>
                <w:sz w:val="16"/>
                <w:szCs w:val="16"/>
              </w:rPr>
              <w:t>SQL Server (ms)</w:t>
            </w:r>
          </w:p>
        </w:tc>
        <w:tc>
          <w:tcPr>
            <w:tcW w:w="1075" w:type="dxa"/>
          </w:tcPr>
          <w:p w14:paraId="12AFFA37" w14:textId="77777777" w:rsidR="72119F6A" w:rsidRPr="007B08E8" w:rsidRDefault="72119F6A" w:rsidP="6EC2CC17">
            <w:pPr>
              <w:keepNext/>
              <w:spacing w:after="0" w:line="240" w:lineRule="auto"/>
              <w:rPr>
                <w:sz w:val="16"/>
                <w:szCs w:val="16"/>
              </w:rPr>
            </w:pPr>
            <w:r>
              <w:rPr>
                <w:rFonts w:ascii="Times New Roman" w:eastAsia="Times New Roman" w:hAnsi="Times New Roman" w:cs="Times New Roman"/>
                <w:sz w:val="16"/>
                <w:szCs w:val="16"/>
              </w:rPr>
              <w:t>JOIN en SQL</w:t>
            </w:r>
          </w:p>
        </w:tc>
      </w:tr>
      <w:tr w:rsidR="6EC2CC17" w:rsidRPr="007B08E8" w14:paraId="41762B79" w14:textId="77777777" w:rsidTr="0091493F">
        <w:trPr>
          <w:cantSplit/>
          <w:trHeight w:val="300"/>
          <w:jc w:val="center"/>
        </w:trPr>
        <w:tc>
          <w:tcPr>
            <w:tcW w:w="1573" w:type="dxa"/>
          </w:tcPr>
          <w:p w14:paraId="2C11E79B" w14:textId="77777777" w:rsidR="6EC2CC17" w:rsidRPr="007B08E8" w:rsidRDefault="6EC2CC17" w:rsidP="6EC2CC17">
            <w:pPr>
              <w:keepNext/>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Dispositivos compartidos por varios clientes</w:t>
            </w:r>
          </w:p>
        </w:tc>
        <w:tc>
          <w:tcPr>
            <w:tcW w:w="1073" w:type="dxa"/>
          </w:tcPr>
          <w:p w14:paraId="45EF00A5" w14:textId="77777777" w:rsidR="6EC2CC17" w:rsidRPr="007B08E8" w:rsidRDefault="6EC2CC17" w:rsidP="6EC2CC17">
            <w:pPr>
              <w:keepNext/>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5 947</w:t>
            </w:r>
          </w:p>
        </w:tc>
        <w:tc>
          <w:tcPr>
            <w:tcW w:w="1301" w:type="dxa"/>
          </w:tcPr>
          <w:p w14:paraId="7CF8A3E3" w14:textId="77777777" w:rsidR="6EC2CC17" w:rsidRPr="007B08E8" w:rsidRDefault="6EC2CC17" w:rsidP="6EC2CC17">
            <w:pPr>
              <w:keepNext/>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79</w:t>
            </w:r>
          </w:p>
        </w:tc>
        <w:tc>
          <w:tcPr>
            <w:tcW w:w="1075" w:type="dxa"/>
          </w:tcPr>
          <w:p w14:paraId="69B43585" w14:textId="77777777" w:rsidR="6EC2CC17" w:rsidRPr="007B08E8" w:rsidRDefault="6EC2CC17" w:rsidP="6EC2CC17">
            <w:pPr>
              <w:keepNext/>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1</w:t>
            </w:r>
          </w:p>
        </w:tc>
      </w:tr>
      <w:tr w:rsidR="6EC2CC17" w:rsidRPr="007B08E8" w14:paraId="7CC5EC13" w14:textId="77777777" w:rsidTr="0091493F">
        <w:trPr>
          <w:cantSplit/>
          <w:trHeight w:val="300"/>
          <w:jc w:val="center"/>
        </w:trPr>
        <w:tc>
          <w:tcPr>
            <w:tcW w:w="1573" w:type="dxa"/>
          </w:tcPr>
          <w:p w14:paraId="6D6E99F8" w14:textId="77777777" w:rsidR="6EC2CC17" w:rsidRPr="007B08E8" w:rsidRDefault="6EC2CC17" w:rsidP="6EC2CC17">
            <w:pPr>
              <w:keepNext/>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IP compartidas por varios clientes</w:t>
            </w:r>
          </w:p>
        </w:tc>
        <w:tc>
          <w:tcPr>
            <w:tcW w:w="1073" w:type="dxa"/>
          </w:tcPr>
          <w:p w14:paraId="4715B734" w14:textId="77777777" w:rsidR="6EC2CC17" w:rsidRPr="007B08E8" w:rsidRDefault="6EC2CC17" w:rsidP="6EC2CC17">
            <w:pPr>
              <w:keepNext/>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1 196</w:t>
            </w:r>
          </w:p>
        </w:tc>
        <w:tc>
          <w:tcPr>
            <w:tcW w:w="1301" w:type="dxa"/>
          </w:tcPr>
          <w:p w14:paraId="27222653" w14:textId="77777777" w:rsidR="6EC2CC17" w:rsidRPr="007B08E8" w:rsidRDefault="6EC2CC17" w:rsidP="6EC2CC17">
            <w:pPr>
              <w:keepNext/>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58</w:t>
            </w:r>
          </w:p>
        </w:tc>
        <w:tc>
          <w:tcPr>
            <w:tcW w:w="1075" w:type="dxa"/>
          </w:tcPr>
          <w:p w14:paraId="64250F39" w14:textId="77777777" w:rsidR="6EC2CC17" w:rsidRPr="007B08E8" w:rsidRDefault="6EC2CC17" w:rsidP="6EC2CC17">
            <w:pPr>
              <w:keepNext/>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1</w:t>
            </w:r>
          </w:p>
        </w:tc>
      </w:tr>
      <w:tr w:rsidR="6EC2CC17" w:rsidRPr="007B08E8" w14:paraId="3570ADB9" w14:textId="77777777" w:rsidTr="0091493F">
        <w:trPr>
          <w:cantSplit/>
          <w:trHeight w:val="300"/>
          <w:jc w:val="center"/>
        </w:trPr>
        <w:tc>
          <w:tcPr>
            <w:tcW w:w="1573" w:type="dxa"/>
          </w:tcPr>
          <w:p w14:paraId="4FFE8418" w14:textId="77777777" w:rsidR="6EC2CC17" w:rsidRPr="007B08E8" w:rsidRDefault="6EC2CC17" w:rsidP="6EC2CC17">
            <w:pPr>
              <w:keepNext/>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Cuentas que comparten dispositivo e IP</w:t>
            </w:r>
          </w:p>
        </w:tc>
        <w:tc>
          <w:tcPr>
            <w:tcW w:w="1073" w:type="dxa"/>
          </w:tcPr>
          <w:p w14:paraId="721E7BD6" w14:textId="77777777" w:rsidR="6EC2CC17" w:rsidRPr="007B08E8" w:rsidRDefault="6EC2CC17" w:rsidP="6EC2CC17">
            <w:pPr>
              <w:keepNext/>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2 797</w:t>
            </w:r>
          </w:p>
        </w:tc>
        <w:tc>
          <w:tcPr>
            <w:tcW w:w="1301" w:type="dxa"/>
          </w:tcPr>
          <w:p w14:paraId="1681A8E5" w14:textId="77777777" w:rsidR="6EC2CC17" w:rsidRPr="007B08E8" w:rsidRDefault="6EC2CC17" w:rsidP="6EC2CC17">
            <w:pPr>
              <w:keepNext/>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1 089</w:t>
            </w:r>
          </w:p>
        </w:tc>
        <w:tc>
          <w:tcPr>
            <w:tcW w:w="1075" w:type="dxa"/>
          </w:tcPr>
          <w:p w14:paraId="07391F41" w14:textId="77777777" w:rsidR="6EC2CC17" w:rsidRPr="007B08E8" w:rsidRDefault="6EC2CC17" w:rsidP="6EC2CC17">
            <w:pPr>
              <w:keepNext/>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5</w:t>
            </w:r>
          </w:p>
        </w:tc>
      </w:tr>
      <w:tr w:rsidR="6EC2CC17" w:rsidRPr="007B08E8" w14:paraId="4FA15B40" w14:textId="77777777" w:rsidTr="0091493F">
        <w:trPr>
          <w:cantSplit/>
          <w:trHeight w:val="300"/>
          <w:jc w:val="center"/>
        </w:trPr>
        <w:tc>
          <w:tcPr>
            <w:tcW w:w="1573" w:type="dxa"/>
          </w:tcPr>
          <w:p w14:paraId="3EC55305" w14:textId="77777777" w:rsidR="6EC2CC17" w:rsidRPr="007B08E8" w:rsidRDefault="6EC2CC17" w:rsidP="6EC2CC17">
            <w:pPr>
              <w:keepNext/>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Ciclos de transferencias sospechosos</w:t>
            </w:r>
          </w:p>
        </w:tc>
        <w:tc>
          <w:tcPr>
            <w:tcW w:w="1073" w:type="dxa"/>
          </w:tcPr>
          <w:p w14:paraId="330EC53A" w14:textId="77777777" w:rsidR="6EC2CC17" w:rsidRPr="007B08E8" w:rsidRDefault="6EC2CC17" w:rsidP="6EC2CC17">
            <w:pPr>
              <w:keepNext/>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4 275</w:t>
            </w:r>
          </w:p>
        </w:tc>
        <w:tc>
          <w:tcPr>
            <w:tcW w:w="1301" w:type="dxa"/>
          </w:tcPr>
          <w:p w14:paraId="58B116D0" w14:textId="77777777" w:rsidR="6EC2CC17" w:rsidRPr="007B08E8" w:rsidRDefault="6EC2CC17" w:rsidP="6EC2CC17">
            <w:pPr>
              <w:keepNext/>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1 173</w:t>
            </w:r>
          </w:p>
        </w:tc>
        <w:tc>
          <w:tcPr>
            <w:tcW w:w="1075" w:type="dxa"/>
          </w:tcPr>
          <w:p w14:paraId="1CC5141D" w14:textId="77777777" w:rsidR="6EC2CC17" w:rsidRPr="007B08E8" w:rsidRDefault="6EC2CC17" w:rsidP="6EC2CC17">
            <w:pPr>
              <w:keepNext/>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5 por cada largo de ciclo</w:t>
            </w:r>
          </w:p>
        </w:tc>
      </w:tr>
      <w:tr w:rsidR="6EC2CC17" w:rsidRPr="007B08E8" w14:paraId="0BB0D9CB" w14:textId="77777777" w:rsidTr="0091493F">
        <w:trPr>
          <w:cantSplit/>
          <w:trHeight w:val="300"/>
          <w:jc w:val="center"/>
        </w:trPr>
        <w:tc>
          <w:tcPr>
            <w:tcW w:w="1573" w:type="dxa"/>
          </w:tcPr>
          <w:p w14:paraId="7C36815C" w14:textId="77777777" w:rsidR="6EC2CC17" w:rsidRPr="007B08E8" w:rsidRDefault="6EC2CC17" w:rsidP="6EC2CC17">
            <w:pPr>
              <w:keepNext/>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Ruta del dinero entre dos cuentas</w:t>
            </w:r>
          </w:p>
        </w:tc>
        <w:tc>
          <w:tcPr>
            <w:tcW w:w="1073" w:type="dxa"/>
          </w:tcPr>
          <w:p w14:paraId="520DA1D4" w14:textId="77777777" w:rsidR="6EC2CC17" w:rsidRPr="007B08E8" w:rsidRDefault="6EC2CC17" w:rsidP="6EC2CC17">
            <w:pPr>
              <w:keepNext/>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573</w:t>
            </w:r>
          </w:p>
        </w:tc>
        <w:tc>
          <w:tcPr>
            <w:tcW w:w="1301" w:type="dxa"/>
          </w:tcPr>
          <w:p w14:paraId="70062225" w14:textId="77777777" w:rsidR="6EC2CC17" w:rsidRPr="007B08E8" w:rsidRDefault="6EC2CC17" w:rsidP="6EC2CC17">
            <w:pPr>
              <w:keepNext/>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99</w:t>
            </w:r>
          </w:p>
        </w:tc>
        <w:tc>
          <w:tcPr>
            <w:tcW w:w="1075" w:type="dxa"/>
          </w:tcPr>
          <w:p w14:paraId="3658E75E" w14:textId="77777777" w:rsidR="6EC2CC17" w:rsidRPr="007B08E8" w:rsidRDefault="6EC2CC17" w:rsidP="6EC2CC17">
            <w:pPr>
              <w:keepNext/>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1 recursivo</w:t>
            </w:r>
          </w:p>
        </w:tc>
      </w:tr>
      <w:tr w:rsidR="6EC2CC17" w:rsidRPr="007B08E8" w14:paraId="1F7A4EBA" w14:textId="77777777" w:rsidTr="0091493F">
        <w:trPr>
          <w:cantSplit/>
          <w:trHeight w:val="300"/>
          <w:jc w:val="center"/>
        </w:trPr>
        <w:tc>
          <w:tcPr>
            <w:tcW w:w="1573" w:type="dxa"/>
          </w:tcPr>
          <w:p w14:paraId="1A9FEFA7" w14:textId="77777777" w:rsidR="6EC2CC17" w:rsidRPr="007B08E8" w:rsidRDefault="6EC2CC17" w:rsidP="6EC2CC17">
            <w:pPr>
              <w:keepNext/>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Camino por cualquier vínculo</w:t>
            </w:r>
          </w:p>
        </w:tc>
        <w:tc>
          <w:tcPr>
            <w:tcW w:w="1073" w:type="dxa"/>
          </w:tcPr>
          <w:p w14:paraId="04B9A846" w14:textId="77777777" w:rsidR="6EC2CC17" w:rsidRPr="007B08E8" w:rsidRDefault="6EC2CC17" w:rsidP="6EC2CC17">
            <w:pPr>
              <w:keepNext/>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513</w:t>
            </w:r>
          </w:p>
        </w:tc>
        <w:tc>
          <w:tcPr>
            <w:tcW w:w="1301" w:type="dxa"/>
          </w:tcPr>
          <w:p w14:paraId="6179274C" w14:textId="77777777" w:rsidR="6EC2CC17" w:rsidRPr="007B08E8" w:rsidRDefault="6EC2CC17" w:rsidP="6EC2CC17">
            <w:pPr>
              <w:keepNext/>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1 180</w:t>
            </w:r>
          </w:p>
        </w:tc>
        <w:tc>
          <w:tcPr>
            <w:tcW w:w="1075" w:type="dxa"/>
          </w:tcPr>
          <w:p w14:paraId="7FE56C57" w14:textId="77777777" w:rsidR="6EC2CC17" w:rsidRPr="007B08E8" w:rsidRDefault="6EC2CC17" w:rsidP="6EC2CC17">
            <w:pPr>
              <w:keepNext/>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8 uniones y un ciclo</w:t>
            </w:r>
          </w:p>
        </w:tc>
      </w:tr>
      <w:tr w:rsidR="6EC2CC17" w:rsidRPr="007B08E8" w14:paraId="034F6240" w14:textId="77777777" w:rsidTr="0091493F">
        <w:trPr>
          <w:cantSplit/>
          <w:trHeight w:val="300"/>
          <w:jc w:val="center"/>
        </w:trPr>
        <w:tc>
          <w:tcPr>
            <w:tcW w:w="1573" w:type="dxa"/>
          </w:tcPr>
          <w:p w14:paraId="322AF8A2" w14:textId="77777777" w:rsidR="6EC2CC17" w:rsidRPr="007B08E8" w:rsidRDefault="6EC2CC17" w:rsidP="6EC2CC17">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Puntaje de riesgo</w:t>
            </w:r>
          </w:p>
        </w:tc>
        <w:tc>
          <w:tcPr>
            <w:tcW w:w="1073" w:type="dxa"/>
          </w:tcPr>
          <w:p w14:paraId="35912822" w14:textId="77777777" w:rsidR="6EC2CC17" w:rsidRPr="007B08E8" w:rsidRDefault="6EC2CC17" w:rsidP="6EC2CC17">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8 238</w:t>
            </w:r>
          </w:p>
        </w:tc>
        <w:tc>
          <w:tcPr>
            <w:tcW w:w="1301" w:type="dxa"/>
          </w:tcPr>
          <w:p w14:paraId="1CBD6C8E" w14:textId="77777777" w:rsidR="6EC2CC17" w:rsidRPr="007B08E8" w:rsidRDefault="6EC2CC17" w:rsidP="6EC2CC17">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2 532</w:t>
            </w:r>
          </w:p>
        </w:tc>
        <w:tc>
          <w:tcPr>
            <w:tcW w:w="1075" w:type="dxa"/>
          </w:tcPr>
          <w:p w14:paraId="29FA5303" w14:textId="77777777" w:rsidR="6EC2CC17" w:rsidRPr="007B08E8" w:rsidRDefault="6EC2CC17" w:rsidP="6EC2CC17">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13</w:t>
            </w:r>
          </w:p>
        </w:tc>
      </w:tr>
    </w:tbl>
    <w:p w14:paraId="1778E1A8" w14:textId="77777777" w:rsidR="2B16B11D" w:rsidRDefault="2B16B11D" w:rsidP="009413BB">
      <w:pPr>
        <w:spacing w:after="0" w:line="240" w:lineRule="auto"/>
        <w:ind w:firstLine="204"/>
        <w:jc w:val="both"/>
      </w:pPr>
      <w:r>
        <w:rPr>
          <w:rFonts w:ascii="Times New Roman" w:eastAsia="Times New Roman" w:hAnsi="Times New Roman" w:cs="Times New Roman"/>
          <w:sz w:val="20"/>
          <w:szCs w:val="20"/>
        </w:rPr>
        <w:t>Con este volumen de datos, SQL Server fue más rápido en seis de las siete búsquedas. Los 12 500 nodos caben completos en memoria y, al existir índices sobre las llaves, los JOIN resultan poco costosos, por lo que la ventaja de velocidad que suele atribuirse a las bases de grafos no aparece a esta escala.</w:t>
      </w:r>
    </w:p>
    <w:p w14:paraId="1375AA8D" w14:textId="77777777" w:rsidR="2B16B11D" w:rsidRDefault="2B16B11D" w:rsidP="009413BB">
      <w:pPr>
        <w:spacing w:after="0" w:line="240" w:lineRule="auto"/>
        <w:ind w:firstLine="204"/>
        <w:jc w:val="both"/>
      </w:pPr>
      <w:r>
        <w:rPr>
          <w:rFonts w:ascii="Times New Roman" w:eastAsia="Times New Roman" w:hAnsi="Times New Roman" w:cs="Times New Roman"/>
          <w:sz w:val="20"/>
          <w:szCs w:val="20"/>
        </w:rPr>
        <w:t>La única búsqueda en la que Neo4j fue más rápido fue el camino por cualquier vínculo (513 ms frente a 1 180 ms). Para resolverla, SQL Server debe juntar primero las cuatro tablas de relaciones en una sola lista de más de 100 000 conexiones y luego recorrerla nivel por nivel, mientras que Neo4j solo sigue las relaciones de las cuentas que va visitando. Este tipo de recorrido es el que más se acerca a una investigación real de fraude, donde no se sabe de antemano por qué vínculo están conectadas dos cuentas.</w:t>
      </w:r>
    </w:p>
    <w:p w14:paraId="241C9667" w14:textId="77777777" w:rsidR="2B16B11D" w:rsidRDefault="2B16B11D" w:rsidP="009413BB">
      <w:pPr>
        <w:spacing w:after="0" w:line="240" w:lineRule="auto"/>
        <w:ind w:firstLine="204"/>
        <w:jc w:val="both"/>
      </w:pPr>
      <w:r>
        <w:rPr>
          <w:rFonts w:ascii="Times New Roman" w:eastAsia="Times New Roman" w:hAnsi="Times New Roman" w:cs="Times New Roman"/>
          <w:sz w:val="20"/>
          <w:szCs w:val="20"/>
        </w:rPr>
        <w:t>La diferencia más clara entre ambos enfoques se observó en la complejidad de las consultas. La Fig. 3 muestra la búsqueda de ciclos en los dos lenguajes. En Cypher, un solo patrón cubre los ciclos de tres y de cuatro saltos. En SQL cada salto es un JOIN adicional y cada longitud de ciclo requiere una consulta distinta, de modo que buscar ciclos de cinco saltos exigiría escribir otra consulta completa, mientras que en Cypher basta con cambiar *3..4 por *3..5. De forma similar, el puntaje de riesgo necesitó 13 JOIN en SQL. Se espera que la ventaja del grafo aumente con más datos o con recorridos más largos, aunque esto no se midió en este trabajo.</w:t>
      </w:r>
    </w:p>
    <w:tbl>
      <w:tblPr>
        <w:tblW w:w="50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6A0" w:firstRow="1" w:lastRow="0" w:firstColumn="1" w:lastColumn="0" w:noHBand="1" w:noVBand="1"/>
      </w:tblPr>
      <w:tblGrid>
        <w:gridCol w:w="5022"/>
      </w:tblGrid>
      <w:tr w:rsidR="6EC2CC17" w14:paraId="298C5717" w14:textId="77777777" w:rsidTr="6EC2CC17">
        <w:trPr>
          <w:cantSplit/>
          <w:trHeight w:val="2124"/>
        </w:trPr>
        <w:tc>
          <w:tcPr>
            <w:tcW w:w="5022" w:type="dxa"/>
          </w:tcPr>
          <w:p w14:paraId="77C2A337" w14:textId="77777777" w:rsidR="20EB227F" w:rsidRDefault="20EB227F" w:rsidP="6EC2CC17">
            <w:pPr>
              <w:spacing w:after="0" w:line="240" w:lineRule="auto"/>
              <w:rPr>
                <w:rFonts w:ascii="Courier New" w:eastAsia="Courier New" w:hAnsi="Courier New" w:cs="Courier New"/>
                <w:sz w:val="15"/>
                <w:szCs w:val="15"/>
              </w:rPr>
            </w:pPr>
            <w:r>
              <w:rPr>
                <w:rFonts w:ascii="Courier New" w:eastAsia="Courier New" w:hAnsi="Courier New" w:cs="Courier New"/>
                <w:sz w:val="15"/>
                <w:szCs w:val="15"/>
              </w:rPr>
              <w:t>Cypher (ciclos de 3 y 4 saltos):</w:t>
            </w:r>
          </w:p>
          <w:p w14:paraId="00FC5EDC" w14:textId="77777777" w:rsidR="20EB227F" w:rsidRDefault="20EB227F" w:rsidP="6EC2CC17">
            <w:pPr>
              <w:spacing w:after="0" w:line="240" w:lineRule="auto"/>
              <w:rPr>
                <w:rFonts w:ascii="Courier New" w:eastAsia="Courier New" w:hAnsi="Courier New" w:cs="Courier New"/>
                <w:sz w:val="15"/>
                <w:szCs w:val="15"/>
              </w:rPr>
            </w:pPr>
            <w:r>
              <w:rPr>
                <w:rFonts w:ascii="Courier New" w:eastAsia="Courier New" w:hAnsi="Courier New" w:cs="Courier New"/>
                <w:sz w:val="15"/>
                <w:szCs w:val="15"/>
              </w:rPr>
              <w:t>MATCH p = (a:Cuenta)-[:TRANSFIERE_A*3..4]-&gt;(a)</w:t>
            </w:r>
          </w:p>
          <w:p w14:paraId="6CCFC45C" w14:textId="77777777" w:rsidR="20EB227F" w:rsidRDefault="20EB227F" w:rsidP="6EC2CC17">
            <w:pPr>
              <w:spacing w:after="0" w:line="240" w:lineRule="auto"/>
              <w:rPr>
                <w:rFonts w:ascii="Courier New" w:eastAsia="Courier New" w:hAnsi="Courier New" w:cs="Courier New"/>
                <w:sz w:val="15"/>
                <w:szCs w:val="15"/>
              </w:rPr>
            </w:pPr>
            <w:r>
              <w:rPr>
                <w:rFonts w:ascii="Courier New" w:eastAsia="Courier New" w:hAnsi="Courier New" w:cs="Courier New"/>
                <w:sz w:val="15"/>
                <w:szCs w:val="15"/>
              </w:rPr>
              <w:t xml:space="preserve"> </w:t>
            </w:r>
          </w:p>
          <w:p w14:paraId="79ACDE3A" w14:textId="77777777" w:rsidR="20EB227F" w:rsidRDefault="20EB227F" w:rsidP="6EC2CC17">
            <w:pPr>
              <w:spacing w:after="0" w:line="240" w:lineRule="auto"/>
              <w:rPr>
                <w:rFonts w:ascii="Courier New" w:eastAsia="Courier New" w:hAnsi="Courier New" w:cs="Courier New"/>
                <w:sz w:val="15"/>
                <w:szCs w:val="15"/>
              </w:rPr>
            </w:pPr>
            <w:r>
              <w:rPr>
                <w:rFonts w:ascii="Courier New" w:eastAsia="Courier New" w:hAnsi="Courier New" w:cs="Courier New"/>
                <w:sz w:val="15"/>
                <w:szCs w:val="15"/>
              </w:rPr>
              <w:t>SQL (solo ciclos de 3 saltos):</w:t>
            </w:r>
          </w:p>
          <w:p w14:paraId="77D65685" w14:textId="77777777" w:rsidR="20EB227F" w:rsidRDefault="20EB227F" w:rsidP="6EC2CC17">
            <w:pPr>
              <w:spacing w:after="0" w:line="240" w:lineRule="auto"/>
              <w:rPr>
                <w:rFonts w:ascii="Courier New" w:eastAsia="Courier New" w:hAnsi="Courier New" w:cs="Courier New"/>
                <w:sz w:val="15"/>
                <w:szCs w:val="15"/>
              </w:rPr>
            </w:pPr>
            <w:r>
              <w:rPr>
                <w:rFonts w:ascii="Courier New" w:eastAsia="Courier New" w:hAnsi="Courier New" w:cs="Courier New"/>
                <w:sz w:val="15"/>
                <w:szCs w:val="15"/>
              </w:rPr>
              <w:t>FROM Transfiere_A t1</w:t>
            </w:r>
          </w:p>
          <w:p w14:paraId="74C22B78" w14:textId="77777777" w:rsidR="20EB227F" w:rsidRDefault="20EB227F" w:rsidP="6EC2CC17">
            <w:pPr>
              <w:spacing w:after="0" w:line="240" w:lineRule="auto"/>
              <w:rPr>
                <w:rFonts w:ascii="Courier New" w:eastAsia="Courier New" w:hAnsi="Courier New" w:cs="Courier New"/>
                <w:sz w:val="15"/>
                <w:szCs w:val="15"/>
              </w:rPr>
            </w:pPr>
            <w:r>
              <w:rPr>
                <w:rFonts w:ascii="Courier New" w:eastAsia="Courier New" w:hAnsi="Courier New" w:cs="Courier New"/>
                <w:sz w:val="15"/>
                <w:szCs w:val="15"/>
              </w:rPr>
              <w:t>JOIN Transfiere_A t2 ON t2.cuenta_origen = t1.cuenta_destino ...</w:t>
            </w:r>
          </w:p>
          <w:p w14:paraId="580A7DDF" w14:textId="77777777" w:rsidR="20EB227F" w:rsidRDefault="20EB227F" w:rsidP="6EC2CC17">
            <w:pPr>
              <w:spacing w:after="0" w:line="240" w:lineRule="auto"/>
              <w:rPr>
                <w:rFonts w:ascii="Courier New" w:eastAsia="Courier New" w:hAnsi="Courier New" w:cs="Courier New"/>
                <w:sz w:val="15"/>
                <w:szCs w:val="15"/>
              </w:rPr>
            </w:pPr>
            <w:r>
              <w:rPr>
                <w:rFonts w:ascii="Courier New" w:eastAsia="Courier New" w:hAnsi="Courier New" w:cs="Courier New"/>
                <w:sz w:val="15"/>
                <w:szCs w:val="15"/>
              </w:rPr>
              <w:t>JOIN Transfiere_A t3 ON t3.cuenta_origen = t2.cuenta_destino</w:t>
            </w:r>
          </w:p>
          <w:p w14:paraId="258BC7C7" w14:textId="77777777" w:rsidR="20EB227F" w:rsidRDefault="20EB227F" w:rsidP="6EC2CC17">
            <w:pPr>
              <w:spacing w:after="0" w:line="240" w:lineRule="auto"/>
              <w:rPr>
                <w:rFonts w:ascii="Courier New" w:eastAsia="Courier New" w:hAnsi="Courier New" w:cs="Courier New"/>
                <w:sz w:val="15"/>
                <w:szCs w:val="15"/>
              </w:rPr>
            </w:pPr>
            <w:r>
              <w:rPr>
                <w:rFonts w:ascii="Courier New" w:eastAsia="Courier New" w:hAnsi="Courier New" w:cs="Courier New"/>
                <w:sz w:val="15"/>
                <w:szCs w:val="15"/>
              </w:rPr>
              <w:t xml:space="preserve">     AND t3.cuenta_destino = t1.cuenta_origen ...</w:t>
            </w:r>
          </w:p>
          <w:p w14:paraId="7E7BE91E" w14:textId="77777777" w:rsidR="20EB227F" w:rsidRDefault="20EB227F" w:rsidP="6EC2CC17">
            <w:pPr>
              <w:spacing w:after="0" w:line="240" w:lineRule="auto"/>
              <w:rPr>
                <w:rFonts w:ascii="Courier New" w:eastAsia="Courier New" w:hAnsi="Courier New" w:cs="Courier New"/>
                <w:sz w:val="15"/>
                <w:szCs w:val="15"/>
              </w:rPr>
            </w:pPr>
            <w:r>
              <w:rPr>
                <w:rFonts w:ascii="Courier New" w:eastAsia="Courier New" w:hAnsi="Courier New" w:cs="Courier New"/>
                <w:sz w:val="15"/>
                <w:szCs w:val="15"/>
              </w:rPr>
              <w:t>UNION ALL</w:t>
            </w:r>
          </w:p>
          <w:p w14:paraId="72AB1D34" w14:textId="77777777" w:rsidR="20EB227F" w:rsidRDefault="20EB227F" w:rsidP="6EC2CC17">
            <w:pPr>
              <w:spacing w:after="0" w:line="240" w:lineRule="auto"/>
              <w:rPr>
                <w:rFonts w:ascii="Courier New" w:eastAsia="Courier New" w:hAnsi="Courier New" w:cs="Courier New"/>
                <w:sz w:val="15"/>
                <w:szCs w:val="15"/>
              </w:rPr>
            </w:pPr>
            <w:r>
              <w:rPr>
                <w:rFonts w:ascii="Courier New" w:eastAsia="Courier New" w:hAnsi="Courier New" w:cs="Courier New"/>
                <w:sz w:val="15"/>
                <w:szCs w:val="15"/>
              </w:rPr>
              <w:t>-- se repite la consulta con un JOIN más para los ciclos de 4 saltos</w:t>
            </w:r>
          </w:p>
        </w:tc>
      </w:tr>
    </w:tbl>
    <w:p w14:paraId="07F5E94C" w14:textId="77777777" w:rsidR="6EC2CC17" w:rsidRPr="0091493F" w:rsidRDefault="0115ABCF" w:rsidP="00852F85">
      <w:pPr>
        <w:spacing w:before="40" w:line="240" w:lineRule="auto"/>
        <w:jc w:val="both"/>
      </w:pPr>
      <w:r>
        <w:rPr>
          <w:rFonts w:ascii="Times New Roman" w:eastAsia="Times New Roman" w:hAnsi="Times New Roman" w:cs="Times New Roman"/>
          <w:b/>
          <w:bCs/>
          <w:sz w:val="16"/>
          <w:szCs w:val="16"/>
        </w:rPr>
        <w:t>Fig. 3</w:t>
      </w:r>
      <w:r>
        <w:rPr>
          <w:rFonts w:ascii="Times New Roman" w:eastAsia="Times New Roman" w:hAnsi="Times New Roman" w:cs="Times New Roman"/>
          <w:i/>
          <w:iCs/>
          <w:sz w:val="16"/>
          <w:szCs w:val="16"/>
        </w:rPr>
        <w:t>. Búsqueda de ciclos de transferencias en Cypher y en SQL.</w:t>
      </w:r>
    </w:p>
    <w:p w14:paraId="0003B738" w14:textId="77777777" w:rsidR="55E4F3AA" w:rsidRDefault="55E4F3AA" w:rsidP="00852F85">
      <w:pPr>
        <w:keepNext/>
        <w:numPr>
          <w:ilvl w:val="0"/>
          <w:numId w:val="28"/>
        </w:numPr>
        <w:spacing w:before="160" w:after="60" w:line="240" w:lineRule="auto"/>
        <w:ind w:left="0" w:firstLine="0"/>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LIMITACIONES</w:t>
      </w:r>
    </w:p>
    <w:p w14:paraId="29989212" w14:textId="77777777" w:rsidR="43FAE438" w:rsidRDefault="43FAE438" w:rsidP="009413BB">
      <w:pPr>
        <w:spacing w:after="0" w:line="240" w:lineRule="auto"/>
        <w:ind w:firstLine="204"/>
        <w:jc w:val="both"/>
      </w:pPr>
      <w:r>
        <w:rPr>
          <w:rFonts w:ascii="Times New Roman" w:eastAsia="Times New Roman" w:hAnsi="Times New Roman" w:cs="Times New Roman"/>
          <w:sz w:val="20"/>
          <w:szCs w:val="20"/>
        </w:rPr>
        <w:t xml:space="preserve">La principal limitación del trabajo es que todos los datos son sintéticos. La red se generó al azar, con una semilla fija, y solo contiene dos patrones de fraude insertados a propósito. Por eso fue posible comprobar que las consultas encuentran esos patrones, pero no medir cuántos fraudes reales detectaría el sistema ni cuántas falsas alarmas produciría. Además, los datos no incluyen cuentas etiquetadas como fraudulentas o legítimas, </w:t>
      </w:r>
      <w:r>
        <w:rPr>
          <w:rFonts w:ascii="Times New Roman" w:eastAsia="Times New Roman" w:hAnsi="Times New Roman" w:cs="Times New Roman"/>
          <w:sz w:val="20"/>
          <w:szCs w:val="20"/>
        </w:rPr>
        <w:t>de modo que no fue posible calcular métricas como la precisión o la sensibilidad.</w:t>
      </w:r>
    </w:p>
    <w:p w14:paraId="5D289541" w14:textId="77777777" w:rsidR="43FAE438" w:rsidRDefault="43FAE438" w:rsidP="009413BB">
      <w:pPr>
        <w:spacing w:after="0" w:line="240" w:lineRule="auto"/>
        <w:ind w:firstLine="204"/>
        <w:jc w:val="both"/>
      </w:pPr>
      <w:r>
        <w:rPr>
          <w:rFonts w:ascii="Times New Roman" w:eastAsia="Times New Roman" w:hAnsi="Times New Roman" w:cs="Times New Roman"/>
          <w:sz w:val="20"/>
          <w:szCs w:val="20"/>
        </w:rPr>
        <w:t>Las señales utilizadas indican comportamientos poco comunes, pero no constituyen una prueba de fraude. Que varios clientes compartan un dispositivo o una dirección IP puede tener explicaciones legítimas, como una familia que usa el mismo teléfono o una red pública. Del mismo modo, un PageRank alto solo indica que una cuenta ocupa una posición importante en la red, y pertenecer a una comunidad de Louvain no implica riesgo; además, al tratarse de datos generados al azar, las comunidades resultaron grandes y poco específicas. Los límites y los puntos del puntaje de riesgo se definieron con criterio, a partir de lo que resulta poco común en estos datos, y no fueron calibrados con casos reales.</w:t>
      </w:r>
    </w:p>
    <w:p w14:paraId="78F2C8AC" w14:textId="77777777" w:rsidR="43FAE438" w:rsidRDefault="43FAE438" w:rsidP="009413BB">
      <w:pPr>
        <w:spacing w:after="0" w:line="240" w:lineRule="auto"/>
        <w:ind w:firstLine="204"/>
        <w:jc w:val="both"/>
      </w:pPr>
      <w:r>
        <w:rPr>
          <w:rFonts w:ascii="Times New Roman" w:eastAsia="Times New Roman" w:hAnsi="Times New Roman" w:cs="Times New Roman"/>
          <w:sz w:val="20"/>
          <w:szCs w:val="20"/>
        </w:rPr>
        <w:t>En cuanto a las mediciones, los tiempos de los algoritmos se obtuvieron a partir de 100 repeticiones, pero los de las consultas de Neo4j y SQL Server provienen de una sola ejecución en cada herramienta. Los tiempos de Neo4j Browser incluyen además el envío del resultado a la interfaz de visualización, y las mediciones de ambos motores no se realizaron en la misma computadora. Por esta razón, la comparación de velocidad entre Neo4j y SQL Server debe interpretarse como una tendencia y no como un resultado exacto.</w:t>
      </w:r>
    </w:p>
    <w:p w14:paraId="15095FC7" w14:textId="77777777" w:rsidR="43FAE438" w:rsidRDefault="43FAE438" w:rsidP="009413BB">
      <w:pPr>
        <w:spacing w:after="0" w:line="240" w:lineRule="auto"/>
        <w:ind w:firstLine="204"/>
        <w:jc w:val="both"/>
      </w:pPr>
      <w:r>
        <w:rPr>
          <w:rFonts w:ascii="Times New Roman" w:eastAsia="Times New Roman" w:hAnsi="Times New Roman" w:cs="Times New Roman"/>
          <w:sz w:val="20"/>
          <w:szCs w:val="20"/>
        </w:rPr>
        <w:t>Finalmente, el sistema se probó con una red de 12 500 nodos y 66 007 relaciones, que cabe completa en la memoria de una computadora personal. No se evaluó su comportamiento con millones de cuentas, que es la escala de una institución financiera real. La edición Community de Neo4j funciona en un solo servidor y su biblioteca de algoritmos utiliza como máximo cuatro núcleos de procesamiento [18], por lo que un despliegue de mayor tamaño requeriría la edición Enterprise.</w:t>
      </w:r>
    </w:p>
    <w:p w14:paraId="23AC2159" w14:textId="77777777" w:rsidR="55E4F3AA" w:rsidRDefault="55E4F3AA" w:rsidP="00852F85">
      <w:pPr>
        <w:keepNext/>
        <w:numPr>
          <w:ilvl w:val="0"/>
          <w:numId w:val="28"/>
        </w:numPr>
        <w:spacing w:before="160" w:after="60" w:line="240" w:lineRule="auto"/>
        <w:ind w:left="0" w:firstLine="0"/>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CONCLUSIONES</w:t>
      </w:r>
    </w:p>
    <w:p w14:paraId="1D8814D2" w14:textId="77777777" w:rsidR="5EACEADE" w:rsidRDefault="5EACEADE" w:rsidP="009413BB">
      <w:pPr>
        <w:spacing w:after="0" w:line="240" w:lineRule="auto"/>
        <w:ind w:firstLine="204"/>
        <w:jc w:val="both"/>
      </w:pPr>
      <w:r>
        <w:rPr>
          <w:rFonts w:ascii="Times New Roman" w:eastAsia="Times New Roman" w:hAnsi="Times New Roman" w:cs="Times New Roman"/>
          <w:sz w:val="20"/>
          <w:szCs w:val="20"/>
        </w:rPr>
        <w:t>El desarrollo de FraudeLink permitió comprobar que el análisis de las relaciones entre entidades financieras aporta información que no es evidente al estudiar las transacciones por separado. Sobre una red sintética de 12 500 nodos se identificaron 47 parejas de cuentas de distintos titulares que comparten dispositivo y dirección IP, se recuperaron los dos ciclos de transferencias insertados en los datos y el puntaje de riesgo ubicó cinco de las 5 000 cuentas en riesgo alto, con las siete cuentas de los ciclos entre las veinte primeras. Aunque estos resultados no permiten afirmar que existan operaciones fraudulentas, muestran cómo la información sobre las conexiones puede utilizarse para priorizar cuentas para una revisión.</w:t>
      </w:r>
    </w:p>
    <w:p w14:paraId="08938CB1" w14:textId="77777777" w:rsidR="5EACEADE" w:rsidRDefault="5EACEADE" w:rsidP="009413BB">
      <w:pPr>
        <w:spacing w:after="0" w:line="240" w:lineRule="auto"/>
        <w:ind w:firstLine="204"/>
        <w:jc w:val="both"/>
      </w:pPr>
      <w:r>
        <w:rPr>
          <w:rFonts w:ascii="Times New Roman" w:eastAsia="Times New Roman" w:hAnsi="Times New Roman" w:cs="Times New Roman"/>
          <w:sz w:val="20"/>
          <w:szCs w:val="20"/>
        </w:rPr>
        <w:t>La investigación también mostró que trabajar con una base de datos de grafos no significa obtener consultas más rápidas. A esta escala, SQL Server registró menores tiempos en seis de las siete búsquedas; la excepción fue la consulta que exploraba caminos mediante diferentes tipos de relaciones, donde Neo4j necesitó 513 ms frente a 1 180 ms. La ventaja de Neo4j estuvo en la forma directa de representar y recorrer conexiones de distinta naturaleza, con consultas considerablemente más simples.</w:t>
      </w:r>
    </w:p>
    <w:p w14:paraId="1F8911F5" w14:textId="77777777" w:rsidR="007B08E8" w:rsidRDefault="1212C89E" w:rsidP="009413BB">
      <w:pPr>
        <w:spacing w:after="0" w:line="240" w:lineRule="auto"/>
        <w:ind w:firstLine="204"/>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FraudeLink se desarrolló de manera experimental con datos sintéticos, por lo que sus criterios requieren validación antes de utilizarse en decisiones operativas. Una continuación del trabajo debería incluir datos representativos, redes de mayor tamaño y evaluaciones que distingan mejor las conexiones habituales de las que merecen una investigación. El código y los datos se encuentran en: </w:t>
      </w:r>
      <w:hyperlink r:id="rId13">
        <w:r w:rsidRPr="00735317">
          <w:rPr>
            <w:sz w:val="20"/>
            <w:szCs w:val="20"/>
          </w:rPr>
          <w:t>https://github.com/cammen221/Caso4_FraudeLink</w:t>
        </w:r>
      </w:hyperlink>
    </w:p>
    <w:p w14:paraId="6882AB8F" w14:textId="77777777" w:rsidR="2B05A8B9" w:rsidRPr="00837DC5" w:rsidRDefault="2B05A8B9" w:rsidP="770B6770">
      <w:pPr>
        <w:keepNext/>
        <w:spacing w:before="200" w:after="80" w:line="240" w:lineRule="auto"/>
        <w:jc w:val="center"/>
        <w:rPr>
          <w:rFonts w:ascii="Times New Roman" w:eastAsia="Times New Roman" w:hAnsi="Times New Roman" w:cs="Times New Roman"/>
          <w:b/>
          <w:sz w:val="16"/>
          <w:szCs w:val="16"/>
          <w:lang w:val="en-US"/>
        </w:rPr>
      </w:pPr>
      <w:r>
        <w:rPr>
          <w:rFonts w:ascii="Times New Roman" w:eastAsia="Times New Roman" w:hAnsi="Times New Roman" w:cs="Times New Roman"/>
          <w:b/>
          <w:sz w:val="20"/>
          <w:szCs w:val="20"/>
          <w:lang w:val="en-US"/>
        </w:rPr>
        <w:lastRenderedPageBreak/>
        <w:t>REFERENCIAS</w:t>
      </w:r>
    </w:p>
    <w:p w14:paraId="77FC78B1" w14:textId="77777777" w:rsidR="511AA6B4" w:rsidRPr="00065DD4" w:rsidRDefault="511AA6B4" w:rsidP="3112D2C7">
      <w:pPr>
        <w:spacing w:after="0" w:line="240" w:lineRule="auto"/>
        <w:ind w:left="284" w:hanging="284"/>
        <w:jc w:val="both"/>
        <w:rPr>
          <w:lang w:val="en-US"/>
        </w:rPr>
      </w:pPr>
      <w:r>
        <w:rPr>
          <w:rFonts w:ascii="Times New Roman" w:eastAsia="Times New Roman" w:hAnsi="Times New Roman" w:cs="Times New Roman"/>
          <w:color w:val="000000" w:themeColor="text1"/>
          <w:sz w:val="16"/>
          <w:szCs w:val="16"/>
          <w:lang w:val="en-US"/>
        </w:rPr>
        <w:t>[1] X. Zhu, X. Ao, Z. Qin, Y. Chang, Y. Liu, Q. He, and J. Li, “Intelligent financial fraud detection practices in post-pandemic era,” The Innovation, vol. 2, no. 4, Art. no. 100176, 2021, doi: 10.1016/j.xinn.2021.100176.</w:t>
      </w:r>
    </w:p>
    <w:p w14:paraId="2BAF2626" w14:textId="77777777" w:rsidR="511AA6B4" w:rsidRPr="00065DD4" w:rsidRDefault="511AA6B4" w:rsidP="3112D2C7">
      <w:pPr>
        <w:spacing w:after="0" w:line="240" w:lineRule="auto"/>
        <w:ind w:left="284" w:hanging="284"/>
        <w:jc w:val="both"/>
        <w:rPr>
          <w:lang w:val="en-US"/>
        </w:rPr>
      </w:pPr>
      <w:r>
        <w:rPr>
          <w:rFonts w:ascii="Times New Roman" w:eastAsia="Times New Roman" w:hAnsi="Times New Roman" w:cs="Times New Roman"/>
          <w:color w:val="000000" w:themeColor="text1"/>
          <w:sz w:val="16"/>
          <w:szCs w:val="16"/>
          <w:lang w:val="en-US"/>
        </w:rPr>
        <w:t>[2] W. Hilal, S. A. Gadsden, and J. Yawney, “Financial fraud: A review of anomaly detection techniques and recent advances,” Expert Systems with Applications, vol. 193, Art. no. 116429, 2022, doi: 10.1016/j.eswa.2021.116429.</w:t>
      </w:r>
    </w:p>
    <w:p w14:paraId="79573F6A" w14:textId="77777777" w:rsidR="511AA6B4" w:rsidRPr="00065DD4" w:rsidRDefault="511AA6B4" w:rsidP="3112D2C7">
      <w:pPr>
        <w:spacing w:after="0" w:line="240" w:lineRule="auto"/>
        <w:ind w:left="284" w:hanging="284"/>
        <w:jc w:val="both"/>
        <w:rPr>
          <w:lang w:val="en-US"/>
        </w:rPr>
      </w:pPr>
      <w:r>
        <w:rPr>
          <w:rFonts w:ascii="Times New Roman" w:eastAsia="Times New Roman" w:hAnsi="Times New Roman" w:cs="Times New Roman"/>
          <w:color w:val="000000" w:themeColor="text1"/>
          <w:sz w:val="16"/>
          <w:szCs w:val="16"/>
          <w:lang w:val="en-US"/>
        </w:rPr>
        <w:t>[3] X. Mao, H. Sun, X. Zhu, and J. Li, “Financial fraud detection using the related-party transaction knowledge graph,” Procedia Computer Science, vol. 199, pp. 733–740, 2022, doi: 10.1016/j.procs.2022.01.091.</w:t>
      </w:r>
    </w:p>
    <w:p w14:paraId="2328CDE1" w14:textId="77777777" w:rsidR="511AA6B4" w:rsidRPr="00065DD4" w:rsidRDefault="511AA6B4" w:rsidP="3112D2C7">
      <w:pPr>
        <w:spacing w:after="0" w:line="240" w:lineRule="auto"/>
        <w:ind w:left="284" w:hanging="284"/>
        <w:jc w:val="both"/>
        <w:rPr>
          <w:lang w:val="en-US"/>
        </w:rPr>
      </w:pPr>
      <w:r>
        <w:rPr>
          <w:rFonts w:ascii="Times New Roman" w:eastAsia="Times New Roman" w:hAnsi="Times New Roman" w:cs="Times New Roman"/>
          <w:color w:val="000000" w:themeColor="text1"/>
          <w:sz w:val="16"/>
          <w:szCs w:val="16"/>
          <w:lang w:val="en-US"/>
        </w:rPr>
        <w:t>[4] E. Li, M. Chen, S. Xiang, and L. Chen, “Graph learning-empowered financial fraud detection: Progress and future directions,” Intelligent Computing, vol. 4, Art. no. 0146, 2025, doi: 10.34133/icomputing.0146.</w:t>
      </w:r>
    </w:p>
    <w:p w14:paraId="6F6EFAB1" w14:textId="77777777" w:rsidR="511AA6B4" w:rsidRPr="00065DD4" w:rsidRDefault="511AA6B4" w:rsidP="3112D2C7">
      <w:pPr>
        <w:spacing w:after="0" w:line="240" w:lineRule="auto"/>
        <w:ind w:left="284" w:hanging="284"/>
        <w:jc w:val="both"/>
        <w:rPr>
          <w:lang w:val="en-US"/>
        </w:rPr>
      </w:pPr>
      <w:r>
        <w:rPr>
          <w:rFonts w:ascii="Times New Roman" w:eastAsia="Times New Roman" w:hAnsi="Times New Roman" w:cs="Times New Roman"/>
          <w:color w:val="000000" w:themeColor="text1"/>
          <w:sz w:val="16"/>
          <w:szCs w:val="16"/>
          <w:lang w:val="en-US"/>
        </w:rPr>
        <w:t>[5] S. Xiang, M. Zhu, D. Cheng, E. Li, R. Zhao, Y. Ouyang, L. Chen, and Y. Zheng, “Semi-supervised credit card fraud detection via attribute-driven graph representation,” Proceedings of the AAAI Conference on Artificial Intelligence, vol. 37, no. 12, pp. 14557–14565, 2023, doi: 10.1609/aaai.v37i12.26702.</w:t>
      </w:r>
    </w:p>
    <w:p w14:paraId="0F943CDC" w14:textId="77777777" w:rsidR="511AA6B4" w:rsidRPr="00065DD4" w:rsidRDefault="511AA6B4" w:rsidP="3112D2C7">
      <w:pPr>
        <w:spacing w:after="0" w:line="240" w:lineRule="auto"/>
        <w:ind w:left="284" w:hanging="284"/>
        <w:jc w:val="both"/>
        <w:rPr>
          <w:lang w:val="en-US"/>
        </w:rPr>
      </w:pPr>
      <w:r>
        <w:rPr>
          <w:rFonts w:ascii="Times New Roman" w:eastAsia="Times New Roman" w:hAnsi="Times New Roman" w:cs="Times New Roman"/>
          <w:color w:val="000000" w:themeColor="text1"/>
          <w:sz w:val="16"/>
          <w:szCs w:val="16"/>
          <w:lang w:val="en-US"/>
        </w:rPr>
        <w:t>[6] I. Alarab and S. Prakoonwit, “Graph-based LSTM for anti-money laundering: Experimenting temporal graph convolutional network with Bitcoin data,” Neural Processing Letters, vol. 55, pp. 689–707, 2023, doi: 10.1007/s11063-022-10904-8.</w:t>
      </w:r>
    </w:p>
    <w:p w14:paraId="44EF6E68" w14:textId="77777777" w:rsidR="511AA6B4" w:rsidRPr="00065DD4" w:rsidRDefault="511AA6B4" w:rsidP="3112D2C7">
      <w:pPr>
        <w:spacing w:after="0" w:line="240" w:lineRule="auto"/>
        <w:ind w:left="284" w:hanging="284"/>
        <w:jc w:val="both"/>
        <w:rPr>
          <w:lang w:val="en-US"/>
        </w:rPr>
      </w:pPr>
      <w:r>
        <w:rPr>
          <w:rFonts w:ascii="Times New Roman" w:eastAsia="Times New Roman" w:hAnsi="Times New Roman" w:cs="Times New Roman"/>
          <w:color w:val="000000" w:themeColor="text1"/>
          <w:sz w:val="16"/>
          <w:szCs w:val="16"/>
          <w:lang w:val="en-US"/>
        </w:rPr>
        <w:t>[7] A. Cherif, H. Ammar, M. Kalkatawi, S. Alshehri, and A. Imine, “Encoder–decoder graph neural network for credit card fraud detection,” Journal of King Saud University – Computer and Information Sciences, vol. 36, no. 3, Art. no. 102003, 2024, doi: 10.1016/j.jksuci.2024.102003.</w:t>
      </w:r>
    </w:p>
    <w:p w14:paraId="306B653F" w14:textId="77777777" w:rsidR="511AA6B4" w:rsidRPr="00065DD4" w:rsidRDefault="511AA6B4" w:rsidP="3112D2C7">
      <w:pPr>
        <w:spacing w:after="0" w:line="240" w:lineRule="auto"/>
        <w:ind w:left="284" w:hanging="284"/>
        <w:jc w:val="both"/>
        <w:rPr>
          <w:lang w:val="en-US"/>
        </w:rPr>
      </w:pPr>
      <w:r>
        <w:rPr>
          <w:rFonts w:ascii="Times New Roman" w:eastAsia="Times New Roman" w:hAnsi="Times New Roman" w:cs="Times New Roman"/>
          <w:color w:val="000000" w:themeColor="text1"/>
          <w:sz w:val="16"/>
          <w:szCs w:val="16"/>
          <w:lang w:val="en-US"/>
        </w:rPr>
        <w:t>[8] J. Chen and Y. Yang, “Real-time dynamic graph learning with temporal attention for financial fraud detection,” Frontiers in Artificial Intelligence, vol. 9, Art. no. 1774013, 2026, doi: 10.3389/frai.2026.1774013.</w:t>
      </w:r>
    </w:p>
    <w:p w14:paraId="2317F715" w14:textId="77777777" w:rsidR="511AA6B4" w:rsidRPr="00065DD4" w:rsidRDefault="511AA6B4" w:rsidP="3112D2C7">
      <w:pPr>
        <w:spacing w:after="0" w:line="240" w:lineRule="auto"/>
        <w:ind w:left="284" w:hanging="284"/>
        <w:jc w:val="both"/>
        <w:rPr>
          <w:lang w:val="en-US"/>
        </w:rPr>
      </w:pPr>
      <w:r>
        <w:rPr>
          <w:rFonts w:ascii="Times New Roman" w:eastAsia="Times New Roman" w:hAnsi="Times New Roman" w:cs="Times New Roman"/>
          <w:color w:val="000000" w:themeColor="text1"/>
          <w:sz w:val="16"/>
          <w:szCs w:val="16"/>
          <w:lang w:val="en-US"/>
        </w:rPr>
        <w:t>[9] A. Patil, S. Mahajan, J. Menpara, S. Wagle, P. Pareek, and K. Kotecha, “Enhancing fraud detection in banking by integration of graph databases with machine learning,” MethodsX, vol. 12, Art. no. 102683, 2024, doi: 10.1016/j.mex.2024.102683.</w:t>
      </w:r>
    </w:p>
    <w:p w14:paraId="696EA842" w14:textId="77777777" w:rsidR="511AA6B4" w:rsidRPr="00065DD4" w:rsidRDefault="511AA6B4" w:rsidP="3112D2C7">
      <w:pPr>
        <w:spacing w:after="0" w:line="240" w:lineRule="auto"/>
        <w:ind w:left="284" w:hanging="284"/>
        <w:jc w:val="both"/>
        <w:rPr>
          <w:lang w:val="en-US"/>
        </w:rPr>
      </w:pPr>
      <w:r>
        <w:rPr>
          <w:rFonts w:ascii="Times New Roman" w:eastAsia="Times New Roman" w:hAnsi="Times New Roman" w:cs="Times New Roman"/>
          <w:color w:val="000000" w:themeColor="text1"/>
          <w:sz w:val="16"/>
          <w:szCs w:val="16"/>
          <w:lang w:val="en-US"/>
        </w:rPr>
        <w:t>[10] N. Tripathi, “NoSQL database education: A review of models, tools and teaching methods,” Journal of Systems and Software, vol. 226, Art. no. 112391, 2025, doi: 10.1016/j.jss.2025.112391.</w:t>
      </w:r>
    </w:p>
    <w:p w14:paraId="5539DEB1" w14:textId="77777777" w:rsidR="511AA6B4" w:rsidRPr="00065DD4" w:rsidRDefault="511AA6B4" w:rsidP="3112D2C7">
      <w:pPr>
        <w:spacing w:after="0" w:line="240" w:lineRule="auto"/>
        <w:ind w:left="284" w:hanging="284"/>
        <w:jc w:val="both"/>
        <w:rPr>
          <w:lang w:val="en-US"/>
        </w:rPr>
      </w:pPr>
      <w:r>
        <w:rPr>
          <w:rFonts w:ascii="Times New Roman" w:eastAsia="Times New Roman" w:hAnsi="Times New Roman" w:cs="Times New Roman"/>
          <w:color w:val="000000" w:themeColor="text1"/>
          <w:sz w:val="16"/>
          <w:szCs w:val="16"/>
          <w:lang w:val="en-US"/>
        </w:rPr>
        <w:t>[11] S. Timón-Reina, M. Rincón, and R. Martínez-Tomás, “An overview of graph databases and their applications in the biomedical domain,” Database, vol. 2021, Art. no. baab026, 2021, doi: 10.1093/database/baab026.</w:t>
      </w:r>
    </w:p>
    <w:p w14:paraId="282109AA" w14:textId="77777777" w:rsidR="511AA6B4" w:rsidRPr="00065DD4" w:rsidRDefault="511AA6B4" w:rsidP="3112D2C7">
      <w:pPr>
        <w:spacing w:after="0" w:line="240" w:lineRule="auto"/>
        <w:ind w:left="284" w:hanging="284"/>
        <w:jc w:val="both"/>
        <w:rPr>
          <w:lang w:val="en-US"/>
        </w:rPr>
      </w:pPr>
      <w:r>
        <w:rPr>
          <w:rFonts w:ascii="Times New Roman" w:eastAsia="Times New Roman" w:hAnsi="Times New Roman" w:cs="Times New Roman"/>
          <w:color w:val="000000" w:themeColor="text1"/>
          <w:sz w:val="16"/>
          <w:szCs w:val="16"/>
          <w:lang w:val="en-US"/>
        </w:rPr>
        <w:t>[12] R. Angles and C. Gutierrez, “Survey of graph database models,” ACM Computing Surveys, vol. 40, no. 1, Art. no. 1, 2008, doi: 10.1145/1322432.1322433.</w:t>
      </w:r>
    </w:p>
    <w:p w14:paraId="167C7EAD" w14:textId="77777777" w:rsidR="511AA6B4" w:rsidRPr="00065DD4" w:rsidRDefault="511AA6B4" w:rsidP="3112D2C7">
      <w:pPr>
        <w:spacing w:after="0" w:line="240" w:lineRule="auto"/>
        <w:ind w:left="284" w:hanging="284"/>
        <w:jc w:val="both"/>
        <w:rPr>
          <w:lang w:val="en-US"/>
        </w:rPr>
      </w:pPr>
      <w:r>
        <w:rPr>
          <w:rFonts w:ascii="Times New Roman" w:eastAsia="Times New Roman" w:hAnsi="Times New Roman" w:cs="Times New Roman"/>
          <w:color w:val="000000" w:themeColor="text1"/>
          <w:sz w:val="16"/>
          <w:szCs w:val="16"/>
          <w:lang w:val="en-US"/>
        </w:rPr>
        <w:t>[13] E. Brewer, “CAP twelve years later: How the ‘rules’ have changed,” Computer, vol. 45, no. 2, pp. 23–29, 2012, doi: 10.1109/MC.2012.37.</w:t>
      </w:r>
    </w:p>
    <w:p w14:paraId="41146400" w14:textId="77777777" w:rsidR="511AA6B4" w:rsidRPr="00065DD4" w:rsidRDefault="511AA6B4" w:rsidP="3112D2C7">
      <w:pPr>
        <w:spacing w:after="0" w:line="240" w:lineRule="auto"/>
        <w:ind w:left="284" w:hanging="284"/>
        <w:jc w:val="both"/>
        <w:rPr>
          <w:lang w:val="en-US"/>
        </w:rPr>
      </w:pPr>
      <w:r>
        <w:rPr>
          <w:rFonts w:ascii="Times New Roman" w:eastAsia="Times New Roman" w:hAnsi="Times New Roman" w:cs="Times New Roman"/>
          <w:color w:val="000000" w:themeColor="text1"/>
          <w:sz w:val="16"/>
          <w:szCs w:val="16"/>
          <w:lang w:val="en-US"/>
        </w:rPr>
        <w:t>[14] International Organization for Standardization and International Electrotechnical Commission, Information technology—Database languages—GQL, ISO/IEC 39075:2024, 2024.</w:t>
      </w:r>
    </w:p>
    <w:p w14:paraId="464D33D5" w14:textId="77777777" w:rsidR="511AA6B4" w:rsidRPr="00065DD4" w:rsidRDefault="511AA6B4" w:rsidP="3112D2C7">
      <w:pPr>
        <w:spacing w:after="0" w:line="240" w:lineRule="auto"/>
        <w:ind w:left="284" w:hanging="284"/>
        <w:jc w:val="both"/>
        <w:rPr>
          <w:lang w:val="en-US"/>
        </w:rPr>
      </w:pPr>
      <w:r>
        <w:rPr>
          <w:rFonts w:ascii="Times New Roman" w:eastAsia="Times New Roman" w:hAnsi="Times New Roman" w:cs="Times New Roman"/>
          <w:color w:val="000000" w:themeColor="text1"/>
          <w:sz w:val="16"/>
          <w:szCs w:val="16"/>
          <w:lang w:val="en-US"/>
        </w:rPr>
        <w:t>[15] Neo4j, Inc., “Operations Manual: Introduction.” [Online]. Available: https://neo4j.com/docs/operations-manual/current/introduction/. [Accessed: Oct. 9, 2026].</w:t>
      </w:r>
    </w:p>
    <w:p w14:paraId="1ACA586F" w14:textId="77777777" w:rsidR="511AA6B4" w:rsidRPr="00065DD4" w:rsidRDefault="511AA6B4" w:rsidP="3112D2C7">
      <w:pPr>
        <w:spacing w:after="0" w:line="240" w:lineRule="auto"/>
        <w:ind w:left="284" w:hanging="284"/>
        <w:jc w:val="both"/>
        <w:rPr>
          <w:lang w:val="en-US"/>
        </w:rPr>
      </w:pPr>
      <w:r>
        <w:rPr>
          <w:rFonts w:ascii="Times New Roman" w:eastAsia="Times New Roman" w:hAnsi="Times New Roman" w:cs="Times New Roman"/>
          <w:color w:val="000000" w:themeColor="text1"/>
          <w:sz w:val="16"/>
          <w:szCs w:val="16"/>
          <w:lang w:val="en-US"/>
        </w:rPr>
        <w:t>[16] DB-Engines, “DB-Engines Ranking of Graph DBMS.” [Online]. Available: https://db-engines.com/en/ranking/graph+dbms. [Accessed: Oct. 9, 2026].</w:t>
      </w:r>
    </w:p>
    <w:p w14:paraId="5FAF5CEF" w14:textId="77777777" w:rsidR="511AA6B4" w:rsidRPr="00065DD4" w:rsidRDefault="511AA6B4" w:rsidP="3112D2C7">
      <w:pPr>
        <w:spacing w:after="0" w:line="240" w:lineRule="auto"/>
        <w:ind w:left="284" w:hanging="284"/>
        <w:jc w:val="both"/>
        <w:rPr>
          <w:lang w:val="en-US"/>
        </w:rPr>
      </w:pPr>
      <w:r>
        <w:rPr>
          <w:rFonts w:ascii="Times New Roman" w:eastAsia="Times New Roman" w:hAnsi="Times New Roman" w:cs="Times New Roman"/>
          <w:color w:val="000000" w:themeColor="text1"/>
          <w:sz w:val="16"/>
          <w:szCs w:val="16"/>
          <w:lang w:val="en-US"/>
        </w:rPr>
        <w:t>[17] N. Francis et al., “Cypher: An evolving query language for property graphs,” in Proceedings of the 2018 International Conference on Management of Data (SIGMOD ’18), pp. 1433–1445, 2018, doi: 10.1145/3183713.3190657.</w:t>
      </w:r>
    </w:p>
    <w:p w14:paraId="658D2905" w14:textId="77777777" w:rsidR="511AA6B4" w:rsidRPr="00065DD4" w:rsidRDefault="511AA6B4" w:rsidP="3112D2C7">
      <w:pPr>
        <w:spacing w:after="0" w:line="240" w:lineRule="auto"/>
        <w:ind w:left="284" w:hanging="284"/>
        <w:jc w:val="both"/>
        <w:rPr>
          <w:lang w:val="en-US"/>
        </w:rPr>
      </w:pPr>
      <w:r>
        <w:rPr>
          <w:rFonts w:ascii="Times New Roman" w:eastAsia="Times New Roman" w:hAnsi="Times New Roman" w:cs="Times New Roman"/>
          <w:color w:val="000000" w:themeColor="text1"/>
          <w:sz w:val="16"/>
          <w:szCs w:val="16"/>
          <w:lang w:val="en-US"/>
        </w:rPr>
        <w:t>[18] Neo4j, Inc., “Neo4j Graph Data Science: Introduction.” [Online]. Available: https://neo4j.com/docs/graph-data-science/current/introduction/. [Accessed: Oct. 9, 2026].</w:t>
      </w:r>
    </w:p>
    <w:p w14:paraId="736B89BE" w14:textId="77777777" w:rsidR="511AA6B4" w:rsidRPr="00065DD4" w:rsidRDefault="511AA6B4" w:rsidP="3112D2C7">
      <w:pPr>
        <w:spacing w:after="0" w:line="240" w:lineRule="auto"/>
        <w:ind w:left="284" w:hanging="284"/>
        <w:jc w:val="both"/>
        <w:rPr>
          <w:lang w:val="en-US"/>
        </w:rPr>
      </w:pPr>
      <w:r>
        <w:rPr>
          <w:rFonts w:ascii="Times New Roman" w:eastAsia="Times New Roman" w:hAnsi="Times New Roman" w:cs="Times New Roman"/>
          <w:color w:val="000000" w:themeColor="text1"/>
          <w:sz w:val="16"/>
          <w:szCs w:val="16"/>
          <w:lang w:val="en-US"/>
        </w:rPr>
        <w:t>[19] Neo4j, Inc., “Cypher Manual: Shortest paths.” [Online]. Available: https://neo4j.com/docs/cypher-manual/current/patterns/shortest-paths/. [Accessed: Oct. 9, 2026].</w:t>
      </w:r>
    </w:p>
    <w:p w14:paraId="7F90318F" w14:textId="77777777" w:rsidR="511AA6B4" w:rsidRPr="00065DD4" w:rsidRDefault="511AA6B4" w:rsidP="3112D2C7">
      <w:pPr>
        <w:spacing w:after="0" w:line="240" w:lineRule="auto"/>
        <w:ind w:left="284" w:hanging="284"/>
        <w:jc w:val="both"/>
        <w:rPr>
          <w:lang w:val="en-US"/>
        </w:rPr>
      </w:pPr>
      <w:r>
        <w:rPr>
          <w:rFonts w:ascii="Times New Roman" w:eastAsia="Times New Roman" w:hAnsi="Times New Roman" w:cs="Times New Roman"/>
          <w:color w:val="000000" w:themeColor="text1"/>
          <w:sz w:val="16"/>
          <w:szCs w:val="16"/>
          <w:lang w:val="en-US"/>
        </w:rPr>
        <w:t>[20] Neo4j, Inc., “Graph Data Science: PageRank.” [Online]. Available: https://neo4j.com/docs/graph-data-science/current/algorithms/page-rank/. [Accessed: Oct. 9, 2026].</w:t>
      </w:r>
    </w:p>
    <w:p w14:paraId="59CA3EBF" w14:textId="77777777" w:rsidR="511AA6B4" w:rsidRPr="00065DD4" w:rsidRDefault="511AA6B4" w:rsidP="3112D2C7">
      <w:pPr>
        <w:spacing w:after="0" w:line="240" w:lineRule="auto"/>
        <w:ind w:left="284" w:hanging="284"/>
        <w:jc w:val="both"/>
        <w:rPr>
          <w:lang w:val="en-US"/>
        </w:rPr>
      </w:pPr>
      <w:r>
        <w:rPr>
          <w:rFonts w:ascii="Times New Roman" w:eastAsia="Times New Roman" w:hAnsi="Times New Roman" w:cs="Times New Roman"/>
          <w:color w:val="000000" w:themeColor="text1"/>
          <w:sz w:val="16"/>
          <w:szCs w:val="16"/>
          <w:lang w:val="en-US"/>
        </w:rPr>
        <w:t>[21] Neo4j, Inc., “Graph Data Science: Common usage.” [Online]. Available: https://neo4j.com/docs/graph-data-science/current/common-usage/. [Accessed: Oct. 9, 2026].</w:t>
      </w:r>
    </w:p>
    <w:p w14:paraId="3ED612B5" w14:textId="77777777" w:rsidR="511AA6B4" w:rsidRPr="00065DD4" w:rsidRDefault="511AA6B4" w:rsidP="3112D2C7">
      <w:pPr>
        <w:spacing w:after="0" w:line="240" w:lineRule="auto"/>
        <w:ind w:left="284" w:hanging="284"/>
        <w:jc w:val="both"/>
        <w:rPr>
          <w:lang w:val="en-US"/>
        </w:rPr>
      </w:pPr>
      <w:r>
        <w:rPr>
          <w:rFonts w:ascii="Times New Roman" w:eastAsia="Times New Roman" w:hAnsi="Times New Roman" w:cs="Times New Roman"/>
          <w:color w:val="000000" w:themeColor="text1"/>
          <w:sz w:val="16"/>
          <w:szCs w:val="16"/>
          <w:lang w:val="en-US"/>
        </w:rPr>
        <w:t>[22] Neo4j, Inc., “Graph Data Science: Louvain.” [Online]. Available: https://neo4j.com/docs/graph-data-science/current/algorithms/louvain/. [Accessed: Oct. 9, 2026].</w:t>
      </w:r>
    </w:p>
    <w:p w14:paraId="3598841E" w14:textId="77777777" w:rsidR="511AA6B4" w:rsidRDefault="511AA6B4" w:rsidP="3112D2C7">
      <w:pPr>
        <w:spacing w:after="0" w:line="240" w:lineRule="auto"/>
        <w:ind w:left="284" w:hanging="284"/>
        <w:jc w:val="both"/>
      </w:pPr>
      <w:r>
        <w:rPr>
          <w:rFonts w:ascii="Times New Roman" w:eastAsia="Times New Roman" w:hAnsi="Times New Roman" w:cs="Times New Roman"/>
          <w:color w:val="000000" w:themeColor="text1"/>
          <w:sz w:val="16"/>
          <w:szCs w:val="16"/>
          <w:lang w:val="en-US"/>
        </w:rPr>
        <w:t xml:space="preserve">[23] Neo4j, Inc., “Graph Data Science: Algorithms.” [Online]. Available: https://neo4j.com/docs/graph-data-science/current/algorithms/. </w:t>
      </w:r>
      <w:r>
        <w:rPr>
          <w:rFonts w:ascii="Times New Roman" w:eastAsia="Times New Roman" w:hAnsi="Times New Roman" w:cs="Times New Roman"/>
          <w:color w:val="000000" w:themeColor="text1"/>
          <w:sz w:val="16"/>
          <w:szCs w:val="16"/>
        </w:rPr>
        <w:t>[Accessed: Oct. 9, 2026].</w:t>
      </w:r>
    </w:p>
    <w:sectPr w:rsidR="511AA6B4" w:rsidSect="00D04D0C">
      <w:type w:val="continuous"/>
      <w:pgSz w:w="11906" w:h="16838"/>
      <w:pgMar w:top="1077" w:right="812" w:bottom="1077" w:left="812" w:header="720" w:footer="720" w:gutter="0"/>
      <w:cols w:num="2" w:space="23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04A15"/>
    <w:multiLevelType w:val="hybridMultilevel"/>
    <w:tmpl w:val="4FEC985A"/>
    <w:lvl w:ilvl="0" w:tplc="8D241212">
      <w:start w:val="1"/>
      <w:numFmt w:val="upperLetter"/>
      <w:suff w:val="space"/>
      <w:lvlText w:val="%1."/>
      <w:lvlJc w:val="left"/>
      <w:pPr>
        <w:ind w:left="-360" w:firstLine="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 w15:restartNumberingAfterBreak="0">
    <w:nsid w:val="20406677"/>
    <w:multiLevelType w:val="hybridMultilevel"/>
    <w:tmpl w:val="8F448C3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D3BB84"/>
    <w:multiLevelType w:val="hybridMultilevel"/>
    <w:tmpl w:val="1E8C527C"/>
    <w:lvl w:ilvl="0" w:tplc="E5523362">
      <w:start w:val="1"/>
      <w:numFmt w:val="upperRoman"/>
      <w:lvlText w:val="%1."/>
      <w:lvlJc w:val="right"/>
      <w:pPr>
        <w:ind w:left="720" w:hanging="360"/>
      </w:pPr>
    </w:lvl>
    <w:lvl w:ilvl="1" w:tplc="8A80B7EE">
      <w:start w:val="1"/>
      <w:numFmt w:val="lowerLetter"/>
      <w:lvlText w:val="%2."/>
      <w:lvlJc w:val="left"/>
      <w:pPr>
        <w:ind w:left="1440" w:hanging="360"/>
      </w:pPr>
    </w:lvl>
    <w:lvl w:ilvl="2" w:tplc="ACA6DD88">
      <w:start w:val="1"/>
      <w:numFmt w:val="lowerRoman"/>
      <w:lvlText w:val="%3."/>
      <w:lvlJc w:val="right"/>
      <w:pPr>
        <w:ind w:left="2160" w:hanging="180"/>
      </w:pPr>
    </w:lvl>
    <w:lvl w:ilvl="3" w:tplc="3266CD92">
      <w:start w:val="1"/>
      <w:numFmt w:val="decimal"/>
      <w:lvlText w:val="%4."/>
      <w:lvlJc w:val="left"/>
      <w:pPr>
        <w:ind w:left="2880" w:hanging="360"/>
      </w:pPr>
    </w:lvl>
    <w:lvl w:ilvl="4" w:tplc="D6065AE6">
      <w:start w:val="1"/>
      <w:numFmt w:val="lowerLetter"/>
      <w:lvlText w:val="%5."/>
      <w:lvlJc w:val="left"/>
      <w:pPr>
        <w:ind w:left="3600" w:hanging="360"/>
      </w:pPr>
    </w:lvl>
    <w:lvl w:ilvl="5" w:tplc="9E48D126">
      <w:start w:val="1"/>
      <w:numFmt w:val="lowerRoman"/>
      <w:lvlText w:val="%6."/>
      <w:lvlJc w:val="right"/>
      <w:pPr>
        <w:ind w:left="4320" w:hanging="180"/>
      </w:pPr>
    </w:lvl>
    <w:lvl w:ilvl="6" w:tplc="3EC2F7E6">
      <w:start w:val="1"/>
      <w:numFmt w:val="decimal"/>
      <w:lvlText w:val="%7."/>
      <w:lvlJc w:val="left"/>
      <w:pPr>
        <w:ind w:left="5040" w:hanging="360"/>
      </w:pPr>
    </w:lvl>
    <w:lvl w:ilvl="7" w:tplc="E8FA4664">
      <w:start w:val="1"/>
      <w:numFmt w:val="lowerLetter"/>
      <w:lvlText w:val="%8."/>
      <w:lvlJc w:val="left"/>
      <w:pPr>
        <w:ind w:left="5760" w:hanging="360"/>
      </w:pPr>
    </w:lvl>
    <w:lvl w:ilvl="8" w:tplc="CB2E5DEE">
      <w:start w:val="1"/>
      <w:numFmt w:val="lowerRoman"/>
      <w:lvlText w:val="%9."/>
      <w:lvlJc w:val="right"/>
      <w:pPr>
        <w:ind w:left="6480" w:hanging="180"/>
      </w:pPr>
    </w:lvl>
  </w:abstractNum>
  <w:abstractNum w:abstractNumId="3" w15:restartNumberingAfterBreak="0">
    <w:nsid w:val="2737CAA5"/>
    <w:multiLevelType w:val="hybridMultilevel"/>
    <w:tmpl w:val="A8EE542A"/>
    <w:lvl w:ilvl="0" w:tplc="3C5AC78C">
      <w:start w:val="1"/>
      <w:numFmt w:val="upperLetter"/>
      <w:suff w:val="space"/>
      <w:lvlText w:val="%1."/>
      <w:lvlJc w:val="left"/>
      <w:pPr>
        <w:ind w:left="-360" w:firstLine="360"/>
      </w:pPr>
      <w:rPr>
        <w:rFonts w:hint="default"/>
      </w:rPr>
    </w:lvl>
    <w:lvl w:ilvl="1" w:tplc="B3E6F0A8">
      <w:start w:val="1"/>
      <w:numFmt w:val="lowerLetter"/>
      <w:lvlText w:val="%2."/>
      <w:lvlJc w:val="left"/>
      <w:pPr>
        <w:ind w:left="1080" w:hanging="360"/>
      </w:pPr>
    </w:lvl>
    <w:lvl w:ilvl="2" w:tplc="14D6DC78">
      <w:start w:val="1"/>
      <w:numFmt w:val="lowerRoman"/>
      <w:lvlText w:val="%3."/>
      <w:lvlJc w:val="right"/>
      <w:pPr>
        <w:ind w:left="1800" w:hanging="180"/>
      </w:pPr>
    </w:lvl>
    <w:lvl w:ilvl="3" w:tplc="8CF65620">
      <w:start w:val="1"/>
      <w:numFmt w:val="decimal"/>
      <w:lvlText w:val="%4."/>
      <w:lvlJc w:val="left"/>
      <w:pPr>
        <w:ind w:left="2520" w:hanging="360"/>
      </w:pPr>
    </w:lvl>
    <w:lvl w:ilvl="4" w:tplc="7D64CD14">
      <w:start w:val="1"/>
      <w:numFmt w:val="lowerLetter"/>
      <w:lvlText w:val="%5."/>
      <w:lvlJc w:val="left"/>
      <w:pPr>
        <w:ind w:left="3240" w:hanging="360"/>
      </w:pPr>
    </w:lvl>
    <w:lvl w:ilvl="5" w:tplc="EECC9B48">
      <w:start w:val="1"/>
      <w:numFmt w:val="lowerRoman"/>
      <w:lvlText w:val="%6."/>
      <w:lvlJc w:val="right"/>
      <w:pPr>
        <w:ind w:left="3960" w:hanging="180"/>
      </w:pPr>
    </w:lvl>
    <w:lvl w:ilvl="6" w:tplc="7E1C903C">
      <w:start w:val="1"/>
      <w:numFmt w:val="decimal"/>
      <w:lvlText w:val="%7."/>
      <w:lvlJc w:val="left"/>
      <w:pPr>
        <w:ind w:left="4680" w:hanging="360"/>
      </w:pPr>
    </w:lvl>
    <w:lvl w:ilvl="7" w:tplc="B3181C76">
      <w:start w:val="1"/>
      <w:numFmt w:val="lowerLetter"/>
      <w:lvlText w:val="%8."/>
      <w:lvlJc w:val="left"/>
      <w:pPr>
        <w:ind w:left="5400" w:hanging="360"/>
      </w:pPr>
    </w:lvl>
    <w:lvl w:ilvl="8" w:tplc="60726512">
      <w:start w:val="1"/>
      <w:numFmt w:val="lowerRoman"/>
      <w:lvlText w:val="%9."/>
      <w:lvlJc w:val="right"/>
      <w:pPr>
        <w:ind w:left="6120" w:hanging="180"/>
      </w:pPr>
    </w:lvl>
  </w:abstractNum>
  <w:abstractNum w:abstractNumId="4" w15:restartNumberingAfterBreak="0">
    <w:nsid w:val="2FD5F53A"/>
    <w:multiLevelType w:val="hybridMultilevel"/>
    <w:tmpl w:val="380A3F9A"/>
    <w:lvl w:ilvl="0" w:tplc="62FA6D04">
      <w:start w:val="1"/>
      <w:numFmt w:val="upperRoman"/>
      <w:lvlText w:val="%1."/>
      <w:lvlJc w:val="right"/>
      <w:pPr>
        <w:ind w:left="360" w:hanging="360"/>
      </w:pPr>
    </w:lvl>
    <w:lvl w:ilvl="1" w:tplc="8BDCE5D2">
      <w:start w:val="1"/>
      <w:numFmt w:val="lowerLetter"/>
      <w:lvlText w:val="%2."/>
      <w:lvlJc w:val="left"/>
      <w:pPr>
        <w:ind w:left="1080" w:hanging="360"/>
      </w:pPr>
    </w:lvl>
    <w:lvl w:ilvl="2" w:tplc="573E4642">
      <w:start w:val="1"/>
      <w:numFmt w:val="lowerRoman"/>
      <w:lvlText w:val="%3."/>
      <w:lvlJc w:val="right"/>
      <w:pPr>
        <w:ind w:left="1800" w:hanging="180"/>
      </w:pPr>
    </w:lvl>
    <w:lvl w:ilvl="3" w:tplc="CDE0B654">
      <w:start w:val="1"/>
      <w:numFmt w:val="decimal"/>
      <w:lvlText w:val="%4."/>
      <w:lvlJc w:val="left"/>
      <w:pPr>
        <w:ind w:left="2520" w:hanging="360"/>
      </w:pPr>
    </w:lvl>
    <w:lvl w:ilvl="4" w:tplc="27927058">
      <w:start w:val="1"/>
      <w:numFmt w:val="lowerLetter"/>
      <w:lvlText w:val="%5."/>
      <w:lvlJc w:val="left"/>
      <w:pPr>
        <w:ind w:left="3240" w:hanging="360"/>
      </w:pPr>
    </w:lvl>
    <w:lvl w:ilvl="5" w:tplc="617A1220">
      <w:start w:val="1"/>
      <w:numFmt w:val="lowerRoman"/>
      <w:lvlText w:val="%6."/>
      <w:lvlJc w:val="right"/>
      <w:pPr>
        <w:ind w:left="3960" w:hanging="180"/>
      </w:pPr>
    </w:lvl>
    <w:lvl w:ilvl="6" w:tplc="C3C4F306">
      <w:start w:val="1"/>
      <w:numFmt w:val="decimal"/>
      <w:lvlText w:val="%7."/>
      <w:lvlJc w:val="left"/>
      <w:pPr>
        <w:ind w:left="4680" w:hanging="360"/>
      </w:pPr>
    </w:lvl>
    <w:lvl w:ilvl="7" w:tplc="BAF49836">
      <w:start w:val="1"/>
      <w:numFmt w:val="lowerLetter"/>
      <w:lvlText w:val="%8."/>
      <w:lvlJc w:val="left"/>
      <w:pPr>
        <w:ind w:left="5400" w:hanging="360"/>
      </w:pPr>
    </w:lvl>
    <w:lvl w:ilvl="8" w:tplc="CDE08D78">
      <w:start w:val="1"/>
      <w:numFmt w:val="lowerRoman"/>
      <w:lvlText w:val="%9."/>
      <w:lvlJc w:val="right"/>
      <w:pPr>
        <w:ind w:left="6120" w:hanging="180"/>
      </w:pPr>
    </w:lvl>
  </w:abstractNum>
  <w:abstractNum w:abstractNumId="5" w15:restartNumberingAfterBreak="0">
    <w:nsid w:val="2FE35960"/>
    <w:multiLevelType w:val="hybridMultilevel"/>
    <w:tmpl w:val="179071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16473AB"/>
    <w:multiLevelType w:val="hybridMultilevel"/>
    <w:tmpl w:val="0BCCCB40"/>
    <w:lvl w:ilvl="0" w:tplc="8E1E7B24">
      <w:start w:val="1"/>
      <w:numFmt w:val="upperLetter"/>
      <w:suff w:val="space"/>
      <w:lvlText w:val="%1."/>
      <w:lvlJc w:val="left"/>
      <w:pPr>
        <w:ind w:left="-360" w:firstLine="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7" w15:restartNumberingAfterBreak="0">
    <w:nsid w:val="3192589B"/>
    <w:multiLevelType w:val="hybridMultilevel"/>
    <w:tmpl w:val="04826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0A26F9"/>
    <w:multiLevelType w:val="hybridMultilevel"/>
    <w:tmpl w:val="D9C28D58"/>
    <w:lvl w:ilvl="0" w:tplc="8996AE86">
      <w:start w:val="1"/>
      <w:numFmt w:val="upperLetter"/>
      <w:suff w:val="space"/>
      <w:lvlText w:val="%1."/>
      <w:lvlJc w:val="left"/>
      <w:pPr>
        <w:ind w:left="0" w:firstLine="0"/>
      </w:pPr>
      <w:rPr>
        <w:rFonts w:hint="default"/>
      </w:rPr>
    </w:lvl>
    <w:lvl w:ilvl="1" w:tplc="AD4CE524">
      <w:start w:val="1"/>
      <w:numFmt w:val="lowerLetter"/>
      <w:lvlText w:val="%2."/>
      <w:lvlJc w:val="left"/>
      <w:pPr>
        <w:ind w:left="1440" w:hanging="360"/>
      </w:pPr>
    </w:lvl>
    <w:lvl w:ilvl="2" w:tplc="205A87CC">
      <w:start w:val="1"/>
      <w:numFmt w:val="lowerRoman"/>
      <w:lvlText w:val="%3."/>
      <w:lvlJc w:val="right"/>
      <w:pPr>
        <w:ind w:left="2160" w:hanging="180"/>
      </w:pPr>
    </w:lvl>
    <w:lvl w:ilvl="3" w:tplc="36BC2498">
      <w:start w:val="1"/>
      <w:numFmt w:val="decimal"/>
      <w:lvlText w:val="%4."/>
      <w:lvlJc w:val="left"/>
      <w:pPr>
        <w:ind w:left="2880" w:hanging="360"/>
      </w:pPr>
    </w:lvl>
    <w:lvl w:ilvl="4" w:tplc="22242ABC">
      <w:start w:val="1"/>
      <w:numFmt w:val="lowerLetter"/>
      <w:lvlText w:val="%5."/>
      <w:lvlJc w:val="left"/>
      <w:pPr>
        <w:ind w:left="3600" w:hanging="360"/>
      </w:pPr>
    </w:lvl>
    <w:lvl w:ilvl="5" w:tplc="EE70C174">
      <w:start w:val="1"/>
      <w:numFmt w:val="lowerRoman"/>
      <w:lvlText w:val="%6."/>
      <w:lvlJc w:val="right"/>
      <w:pPr>
        <w:ind w:left="4320" w:hanging="180"/>
      </w:pPr>
    </w:lvl>
    <w:lvl w:ilvl="6" w:tplc="0264FAAA">
      <w:start w:val="1"/>
      <w:numFmt w:val="decimal"/>
      <w:lvlText w:val="%7."/>
      <w:lvlJc w:val="left"/>
      <w:pPr>
        <w:ind w:left="5040" w:hanging="360"/>
      </w:pPr>
    </w:lvl>
    <w:lvl w:ilvl="7" w:tplc="D562C118">
      <w:start w:val="1"/>
      <w:numFmt w:val="lowerLetter"/>
      <w:lvlText w:val="%8."/>
      <w:lvlJc w:val="left"/>
      <w:pPr>
        <w:ind w:left="5760" w:hanging="360"/>
      </w:pPr>
    </w:lvl>
    <w:lvl w:ilvl="8" w:tplc="3B882370">
      <w:start w:val="1"/>
      <w:numFmt w:val="lowerRoman"/>
      <w:lvlText w:val="%9."/>
      <w:lvlJc w:val="right"/>
      <w:pPr>
        <w:ind w:left="6480" w:hanging="180"/>
      </w:pPr>
    </w:lvl>
  </w:abstractNum>
  <w:abstractNum w:abstractNumId="9" w15:restartNumberingAfterBreak="0">
    <w:nsid w:val="35DD1012"/>
    <w:multiLevelType w:val="hybridMultilevel"/>
    <w:tmpl w:val="29D8C03E"/>
    <w:lvl w:ilvl="0" w:tplc="B4E42B6C">
      <w:start w:val="1"/>
      <w:numFmt w:val="upperLetter"/>
      <w:suff w:val="space"/>
      <w:lvlText w:val="%1."/>
      <w:lvlJc w:val="left"/>
      <w:pPr>
        <w:ind w:left="-360" w:firstLine="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7531B55"/>
    <w:multiLevelType w:val="hybridMultilevel"/>
    <w:tmpl w:val="7FAC5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A15ABCF"/>
    <w:multiLevelType w:val="hybridMultilevel"/>
    <w:tmpl w:val="FFFFFFFF"/>
    <w:lvl w:ilvl="0" w:tplc="9A66C5FA">
      <w:start w:val="1"/>
      <w:numFmt w:val="upperLetter"/>
      <w:lvlText w:val="%1."/>
      <w:lvlJc w:val="left"/>
      <w:pPr>
        <w:ind w:left="720" w:hanging="360"/>
      </w:pPr>
    </w:lvl>
    <w:lvl w:ilvl="1" w:tplc="7E1C910E">
      <w:start w:val="1"/>
      <w:numFmt w:val="lowerLetter"/>
      <w:lvlText w:val="%2."/>
      <w:lvlJc w:val="left"/>
      <w:pPr>
        <w:ind w:left="1440" w:hanging="360"/>
      </w:pPr>
    </w:lvl>
    <w:lvl w:ilvl="2" w:tplc="6E5AD3BE">
      <w:start w:val="1"/>
      <w:numFmt w:val="lowerRoman"/>
      <w:lvlText w:val="%3."/>
      <w:lvlJc w:val="right"/>
      <w:pPr>
        <w:ind w:left="2160" w:hanging="180"/>
      </w:pPr>
    </w:lvl>
    <w:lvl w:ilvl="3" w:tplc="BA04C6C6">
      <w:start w:val="1"/>
      <w:numFmt w:val="decimal"/>
      <w:lvlText w:val="%4."/>
      <w:lvlJc w:val="left"/>
      <w:pPr>
        <w:ind w:left="2880" w:hanging="360"/>
      </w:pPr>
    </w:lvl>
    <w:lvl w:ilvl="4" w:tplc="2716B94C">
      <w:start w:val="1"/>
      <w:numFmt w:val="lowerLetter"/>
      <w:lvlText w:val="%5."/>
      <w:lvlJc w:val="left"/>
      <w:pPr>
        <w:ind w:left="3600" w:hanging="360"/>
      </w:pPr>
    </w:lvl>
    <w:lvl w:ilvl="5" w:tplc="50EE37D0">
      <w:start w:val="1"/>
      <w:numFmt w:val="lowerRoman"/>
      <w:lvlText w:val="%6."/>
      <w:lvlJc w:val="right"/>
      <w:pPr>
        <w:ind w:left="4320" w:hanging="180"/>
      </w:pPr>
    </w:lvl>
    <w:lvl w:ilvl="6" w:tplc="A900D9E0">
      <w:start w:val="1"/>
      <w:numFmt w:val="decimal"/>
      <w:lvlText w:val="%7."/>
      <w:lvlJc w:val="left"/>
      <w:pPr>
        <w:ind w:left="5040" w:hanging="360"/>
      </w:pPr>
    </w:lvl>
    <w:lvl w:ilvl="7" w:tplc="F2D09C14">
      <w:start w:val="1"/>
      <w:numFmt w:val="lowerLetter"/>
      <w:lvlText w:val="%8."/>
      <w:lvlJc w:val="left"/>
      <w:pPr>
        <w:ind w:left="5760" w:hanging="360"/>
      </w:pPr>
    </w:lvl>
    <w:lvl w:ilvl="8" w:tplc="3DC873B6">
      <w:start w:val="1"/>
      <w:numFmt w:val="lowerRoman"/>
      <w:lvlText w:val="%9."/>
      <w:lvlJc w:val="right"/>
      <w:pPr>
        <w:ind w:left="6480" w:hanging="180"/>
      </w:pPr>
    </w:lvl>
  </w:abstractNum>
  <w:abstractNum w:abstractNumId="12" w15:restartNumberingAfterBreak="0">
    <w:nsid w:val="402A5521"/>
    <w:multiLevelType w:val="hybridMultilevel"/>
    <w:tmpl w:val="217C0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FCC18E"/>
    <w:multiLevelType w:val="hybridMultilevel"/>
    <w:tmpl w:val="4B9AB4DE"/>
    <w:lvl w:ilvl="0" w:tplc="504CC2B4">
      <w:start w:val="1"/>
      <w:numFmt w:val="upperRoman"/>
      <w:lvlText w:val="%1."/>
      <w:lvlJc w:val="left"/>
      <w:pPr>
        <w:ind w:left="720" w:hanging="360"/>
      </w:pPr>
    </w:lvl>
    <w:lvl w:ilvl="1" w:tplc="F1307458">
      <w:start w:val="1"/>
      <w:numFmt w:val="lowerLetter"/>
      <w:lvlText w:val="%2."/>
      <w:lvlJc w:val="left"/>
      <w:pPr>
        <w:ind w:left="1440" w:hanging="360"/>
      </w:pPr>
    </w:lvl>
    <w:lvl w:ilvl="2" w:tplc="B2A2750C">
      <w:start w:val="1"/>
      <w:numFmt w:val="lowerRoman"/>
      <w:lvlText w:val="%3."/>
      <w:lvlJc w:val="right"/>
      <w:pPr>
        <w:ind w:left="2160" w:hanging="180"/>
      </w:pPr>
    </w:lvl>
    <w:lvl w:ilvl="3" w:tplc="A8EC0316">
      <w:start w:val="1"/>
      <w:numFmt w:val="decimal"/>
      <w:lvlText w:val="%4."/>
      <w:lvlJc w:val="left"/>
      <w:pPr>
        <w:ind w:left="2880" w:hanging="360"/>
      </w:pPr>
    </w:lvl>
    <w:lvl w:ilvl="4" w:tplc="DD909552">
      <w:start w:val="1"/>
      <w:numFmt w:val="lowerLetter"/>
      <w:lvlText w:val="%5."/>
      <w:lvlJc w:val="left"/>
      <w:pPr>
        <w:ind w:left="3600" w:hanging="360"/>
      </w:pPr>
    </w:lvl>
    <w:lvl w:ilvl="5" w:tplc="19260E5C">
      <w:start w:val="1"/>
      <w:numFmt w:val="lowerRoman"/>
      <w:lvlText w:val="%6."/>
      <w:lvlJc w:val="right"/>
      <w:pPr>
        <w:ind w:left="4320" w:hanging="180"/>
      </w:pPr>
    </w:lvl>
    <w:lvl w:ilvl="6" w:tplc="60447B32">
      <w:start w:val="1"/>
      <w:numFmt w:val="decimal"/>
      <w:lvlText w:val="%7."/>
      <w:lvlJc w:val="left"/>
      <w:pPr>
        <w:ind w:left="5040" w:hanging="360"/>
      </w:pPr>
    </w:lvl>
    <w:lvl w:ilvl="7" w:tplc="904C58F6">
      <w:start w:val="1"/>
      <w:numFmt w:val="lowerLetter"/>
      <w:lvlText w:val="%8."/>
      <w:lvlJc w:val="left"/>
      <w:pPr>
        <w:ind w:left="5760" w:hanging="360"/>
      </w:pPr>
    </w:lvl>
    <w:lvl w:ilvl="8" w:tplc="562083A0">
      <w:start w:val="1"/>
      <w:numFmt w:val="lowerRoman"/>
      <w:lvlText w:val="%9."/>
      <w:lvlJc w:val="right"/>
      <w:pPr>
        <w:ind w:left="6480" w:hanging="180"/>
      </w:pPr>
    </w:lvl>
  </w:abstractNum>
  <w:abstractNum w:abstractNumId="14" w15:restartNumberingAfterBreak="0">
    <w:nsid w:val="476D7417"/>
    <w:multiLevelType w:val="hybridMultilevel"/>
    <w:tmpl w:val="DF2C363C"/>
    <w:lvl w:ilvl="0" w:tplc="85708A58">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55847975"/>
    <w:multiLevelType w:val="hybridMultilevel"/>
    <w:tmpl w:val="FFFFFFFF"/>
    <w:lvl w:ilvl="0" w:tplc="D2103878">
      <w:start w:val="1"/>
      <w:numFmt w:val="upperRoman"/>
      <w:lvlText w:val="%1."/>
      <w:lvlJc w:val="left"/>
      <w:pPr>
        <w:ind w:left="720" w:hanging="360"/>
      </w:pPr>
    </w:lvl>
    <w:lvl w:ilvl="1" w:tplc="C83AD16C">
      <w:start w:val="1"/>
      <w:numFmt w:val="lowerLetter"/>
      <w:lvlText w:val="%2."/>
      <w:lvlJc w:val="left"/>
      <w:pPr>
        <w:ind w:left="1440" w:hanging="360"/>
      </w:pPr>
    </w:lvl>
    <w:lvl w:ilvl="2" w:tplc="A918917A">
      <w:start w:val="1"/>
      <w:numFmt w:val="lowerRoman"/>
      <w:lvlText w:val="%3."/>
      <w:lvlJc w:val="right"/>
      <w:pPr>
        <w:ind w:left="2160" w:hanging="180"/>
      </w:pPr>
    </w:lvl>
    <w:lvl w:ilvl="3" w:tplc="7488E0D0">
      <w:start w:val="1"/>
      <w:numFmt w:val="decimal"/>
      <w:lvlText w:val="%4."/>
      <w:lvlJc w:val="left"/>
      <w:pPr>
        <w:ind w:left="2880" w:hanging="360"/>
      </w:pPr>
    </w:lvl>
    <w:lvl w:ilvl="4" w:tplc="24342998">
      <w:start w:val="1"/>
      <w:numFmt w:val="lowerLetter"/>
      <w:lvlText w:val="%5."/>
      <w:lvlJc w:val="left"/>
      <w:pPr>
        <w:ind w:left="3600" w:hanging="360"/>
      </w:pPr>
    </w:lvl>
    <w:lvl w:ilvl="5" w:tplc="F906100C">
      <w:start w:val="1"/>
      <w:numFmt w:val="lowerRoman"/>
      <w:lvlText w:val="%6."/>
      <w:lvlJc w:val="right"/>
      <w:pPr>
        <w:ind w:left="4320" w:hanging="180"/>
      </w:pPr>
    </w:lvl>
    <w:lvl w:ilvl="6" w:tplc="03DA0BA2">
      <w:start w:val="1"/>
      <w:numFmt w:val="decimal"/>
      <w:lvlText w:val="%7."/>
      <w:lvlJc w:val="left"/>
      <w:pPr>
        <w:ind w:left="5040" w:hanging="360"/>
      </w:pPr>
    </w:lvl>
    <w:lvl w:ilvl="7" w:tplc="B088F804">
      <w:start w:val="1"/>
      <w:numFmt w:val="lowerLetter"/>
      <w:lvlText w:val="%8."/>
      <w:lvlJc w:val="left"/>
      <w:pPr>
        <w:ind w:left="5760" w:hanging="360"/>
      </w:pPr>
    </w:lvl>
    <w:lvl w:ilvl="8" w:tplc="4566A9C2">
      <w:start w:val="1"/>
      <w:numFmt w:val="lowerRoman"/>
      <w:lvlText w:val="%9."/>
      <w:lvlJc w:val="right"/>
      <w:pPr>
        <w:ind w:left="6480" w:hanging="180"/>
      </w:pPr>
    </w:lvl>
  </w:abstractNum>
  <w:abstractNum w:abstractNumId="16" w15:restartNumberingAfterBreak="0">
    <w:nsid w:val="56C75229"/>
    <w:multiLevelType w:val="hybridMultilevel"/>
    <w:tmpl w:val="94FAC7D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C8C423B"/>
    <w:multiLevelType w:val="hybridMultilevel"/>
    <w:tmpl w:val="3BF202B6"/>
    <w:lvl w:ilvl="0" w:tplc="AF6401C8">
      <w:start w:val="1"/>
      <w:numFmt w:val="upperRoman"/>
      <w:lvlText w:val="%1."/>
      <w:lvlJc w:val="left"/>
      <w:pPr>
        <w:tabs>
          <w:tab w:val="num" w:pos="0"/>
        </w:tabs>
        <w:ind w:left="0" w:firstLine="360"/>
      </w:pPr>
      <w:rPr>
        <w:rFonts w:ascii="Times New Roman" w:eastAsia="Times New Roman" w:hAnsi="Times New Roman" w:cs="Times New Roman"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CBDF491"/>
    <w:multiLevelType w:val="hybridMultilevel"/>
    <w:tmpl w:val="95263C14"/>
    <w:lvl w:ilvl="0" w:tplc="5FB64022">
      <w:start w:val="1"/>
      <w:numFmt w:val="bullet"/>
      <w:lvlText w:val="-"/>
      <w:lvlJc w:val="left"/>
      <w:pPr>
        <w:ind w:left="1440" w:hanging="360"/>
      </w:pPr>
      <w:rPr>
        <w:rFonts w:ascii="Aptos" w:hAnsi="Aptos" w:hint="default"/>
      </w:rPr>
    </w:lvl>
    <w:lvl w:ilvl="1" w:tplc="CA8613B0">
      <w:start w:val="1"/>
      <w:numFmt w:val="bullet"/>
      <w:lvlText w:val="o"/>
      <w:lvlJc w:val="left"/>
      <w:pPr>
        <w:ind w:left="2160" w:hanging="360"/>
      </w:pPr>
      <w:rPr>
        <w:rFonts w:ascii="Courier New" w:hAnsi="Courier New" w:hint="default"/>
      </w:rPr>
    </w:lvl>
    <w:lvl w:ilvl="2" w:tplc="AC98BB1E">
      <w:start w:val="1"/>
      <w:numFmt w:val="bullet"/>
      <w:lvlText w:val=""/>
      <w:lvlJc w:val="left"/>
      <w:pPr>
        <w:ind w:left="2880" w:hanging="360"/>
      </w:pPr>
      <w:rPr>
        <w:rFonts w:ascii="Wingdings" w:hAnsi="Wingdings" w:hint="default"/>
      </w:rPr>
    </w:lvl>
    <w:lvl w:ilvl="3" w:tplc="03D45ECC">
      <w:start w:val="1"/>
      <w:numFmt w:val="bullet"/>
      <w:lvlText w:val=""/>
      <w:lvlJc w:val="left"/>
      <w:pPr>
        <w:ind w:left="3600" w:hanging="360"/>
      </w:pPr>
      <w:rPr>
        <w:rFonts w:ascii="Symbol" w:hAnsi="Symbol" w:hint="default"/>
      </w:rPr>
    </w:lvl>
    <w:lvl w:ilvl="4" w:tplc="2DD4AD4E">
      <w:start w:val="1"/>
      <w:numFmt w:val="bullet"/>
      <w:lvlText w:val="o"/>
      <w:lvlJc w:val="left"/>
      <w:pPr>
        <w:ind w:left="4320" w:hanging="360"/>
      </w:pPr>
      <w:rPr>
        <w:rFonts w:ascii="Courier New" w:hAnsi="Courier New" w:hint="default"/>
      </w:rPr>
    </w:lvl>
    <w:lvl w:ilvl="5" w:tplc="3F481EAA">
      <w:start w:val="1"/>
      <w:numFmt w:val="bullet"/>
      <w:lvlText w:val=""/>
      <w:lvlJc w:val="left"/>
      <w:pPr>
        <w:ind w:left="5040" w:hanging="360"/>
      </w:pPr>
      <w:rPr>
        <w:rFonts w:ascii="Wingdings" w:hAnsi="Wingdings" w:hint="default"/>
      </w:rPr>
    </w:lvl>
    <w:lvl w:ilvl="6" w:tplc="CCA2187A">
      <w:start w:val="1"/>
      <w:numFmt w:val="bullet"/>
      <w:lvlText w:val=""/>
      <w:lvlJc w:val="left"/>
      <w:pPr>
        <w:ind w:left="5760" w:hanging="360"/>
      </w:pPr>
      <w:rPr>
        <w:rFonts w:ascii="Symbol" w:hAnsi="Symbol" w:hint="default"/>
      </w:rPr>
    </w:lvl>
    <w:lvl w:ilvl="7" w:tplc="4328AAB0">
      <w:start w:val="1"/>
      <w:numFmt w:val="bullet"/>
      <w:lvlText w:val="o"/>
      <w:lvlJc w:val="left"/>
      <w:pPr>
        <w:ind w:left="6480" w:hanging="360"/>
      </w:pPr>
      <w:rPr>
        <w:rFonts w:ascii="Courier New" w:hAnsi="Courier New" w:hint="default"/>
      </w:rPr>
    </w:lvl>
    <w:lvl w:ilvl="8" w:tplc="8B3276D2">
      <w:start w:val="1"/>
      <w:numFmt w:val="bullet"/>
      <w:lvlText w:val=""/>
      <w:lvlJc w:val="left"/>
      <w:pPr>
        <w:ind w:left="7200" w:hanging="360"/>
      </w:pPr>
      <w:rPr>
        <w:rFonts w:ascii="Wingdings" w:hAnsi="Wingdings" w:hint="default"/>
      </w:rPr>
    </w:lvl>
  </w:abstractNum>
  <w:abstractNum w:abstractNumId="19" w15:restartNumberingAfterBreak="0">
    <w:nsid w:val="5FB26902"/>
    <w:multiLevelType w:val="hybridMultilevel"/>
    <w:tmpl w:val="520ABC22"/>
    <w:lvl w:ilvl="0" w:tplc="BB26511E">
      <w:start w:val="1"/>
      <w:numFmt w:val="upperRoman"/>
      <w:lvlText w:val="%1."/>
      <w:lvlJc w:val="left"/>
      <w:pPr>
        <w:ind w:left="1080" w:hanging="720"/>
      </w:pPr>
      <w:rPr>
        <w:rFonts w:ascii="Times New Roman" w:eastAsia="Times New Roman" w:hAnsi="Times New Roman" w:cs="Times New Roman"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483401F"/>
    <w:multiLevelType w:val="hybridMultilevel"/>
    <w:tmpl w:val="5F7A4884"/>
    <w:lvl w:ilvl="0" w:tplc="6FB6353A">
      <w:start w:val="1"/>
      <w:numFmt w:val="upperLetter"/>
      <w:suff w:val="space"/>
      <w:lvlText w:val="%1."/>
      <w:lvlJc w:val="left"/>
      <w:pPr>
        <w:ind w:left="-360" w:firstLine="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5D61F37"/>
    <w:multiLevelType w:val="hybridMultilevel"/>
    <w:tmpl w:val="8A9ADAE2"/>
    <w:lvl w:ilvl="0" w:tplc="229ABD5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8C228E3"/>
    <w:multiLevelType w:val="hybridMultilevel"/>
    <w:tmpl w:val="FFFFFFFF"/>
    <w:lvl w:ilvl="0" w:tplc="0864493E">
      <w:start w:val="1"/>
      <w:numFmt w:val="upperLetter"/>
      <w:lvlText w:val="%1."/>
      <w:lvlJc w:val="left"/>
      <w:pPr>
        <w:ind w:left="720" w:hanging="360"/>
      </w:pPr>
    </w:lvl>
    <w:lvl w:ilvl="1" w:tplc="20F0F088">
      <w:start w:val="1"/>
      <w:numFmt w:val="lowerLetter"/>
      <w:lvlText w:val="%2."/>
      <w:lvlJc w:val="left"/>
      <w:pPr>
        <w:ind w:left="1440" w:hanging="360"/>
      </w:pPr>
    </w:lvl>
    <w:lvl w:ilvl="2" w:tplc="39D86C28">
      <w:start w:val="1"/>
      <w:numFmt w:val="lowerRoman"/>
      <w:lvlText w:val="%3."/>
      <w:lvlJc w:val="right"/>
      <w:pPr>
        <w:ind w:left="2160" w:hanging="180"/>
      </w:pPr>
    </w:lvl>
    <w:lvl w:ilvl="3" w:tplc="DB8AD154">
      <w:start w:val="1"/>
      <w:numFmt w:val="decimal"/>
      <w:lvlText w:val="%4."/>
      <w:lvlJc w:val="left"/>
      <w:pPr>
        <w:ind w:left="2880" w:hanging="360"/>
      </w:pPr>
    </w:lvl>
    <w:lvl w:ilvl="4" w:tplc="3474B2E2">
      <w:start w:val="1"/>
      <w:numFmt w:val="lowerLetter"/>
      <w:lvlText w:val="%5."/>
      <w:lvlJc w:val="left"/>
      <w:pPr>
        <w:ind w:left="3600" w:hanging="360"/>
      </w:pPr>
    </w:lvl>
    <w:lvl w:ilvl="5" w:tplc="FC48FDCC">
      <w:start w:val="1"/>
      <w:numFmt w:val="lowerRoman"/>
      <w:lvlText w:val="%6."/>
      <w:lvlJc w:val="right"/>
      <w:pPr>
        <w:ind w:left="4320" w:hanging="180"/>
      </w:pPr>
    </w:lvl>
    <w:lvl w:ilvl="6" w:tplc="14F0795A">
      <w:start w:val="1"/>
      <w:numFmt w:val="decimal"/>
      <w:lvlText w:val="%7."/>
      <w:lvlJc w:val="left"/>
      <w:pPr>
        <w:ind w:left="5040" w:hanging="360"/>
      </w:pPr>
    </w:lvl>
    <w:lvl w:ilvl="7" w:tplc="D5F0F5AC">
      <w:start w:val="1"/>
      <w:numFmt w:val="lowerLetter"/>
      <w:lvlText w:val="%8."/>
      <w:lvlJc w:val="left"/>
      <w:pPr>
        <w:ind w:left="5760" w:hanging="360"/>
      </w:pPr>
    </w:lvl>
    <w:lvl w:ilvl="8" w:tplc="5866D510">
      <w:start w:val="1"/>
      <w:numFmt w:val="lowerRoman"/>
      <w:lvlText w:val="%9."/>
      <w:lvlJc w:val="right"/>
      <w:pPr>
        <w:ind w:left="6480" w:hanging="180"/>
      </w:pPr>
    </w:lvl>
  </w:abstractNum>
  <w:abstractNum w:abstractNumId="23" w15:restartNumberingAfterBreak="0">
    <w:nsid w:val="70891A27"/>
    <w:multiLevelType w:val="hybridMultilevel"/>
    <w:tmpl w:val="F24CF908"/>
    <w:lvl w:ilvl="0" w:tplc="9464404A">
      <w:start w:val="1"/>
      <w:numFmt w:val="upperRoman"/>
      <w:suff w:val="space"/>
      <w:lvlText w:val="%1."/>
      <w:lvlJc w:val="left"/>
      <w:pPr>
        <w:ind w:left="207" w:hanging="207"/>
      </w:pPr>
      <w:rPr>
        <w:rFonts w:ascii="Times New Roman" w:eastAsia="Times New Roman" w:hAnsi="Times New Roman" w:cs="Times New Roman" w:hint="default"/>
        <w:sz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724B7E08"/>
    <w:multiLevelType w:val="hybridMultilevel"/>
    <w:tmpl w:val="0E5E7700"/>
    <w:lvl w:ilvl="0" w:tplc="D638B600">
      <w:start w:val="1"/>
      <w:numFmt w:val="upperRoman"/>
      <w:lvlText w:val="%1."/>
      <w:lvlJc w:val="left"/>
      <w:pPr>
        <w:ind w:left="720" w:hanging="360"/>
      </w:pPr>
    </w:lvl>
    <w:lvl w:ilvl="1" w:tplc="B03806DA">
      <w:start w:val="1"/>
      <w:numFmt w:val="lowerLetter"/>
      <w:lvlText w:val="%2."/>
      <w:lvlJc w:val="left"/>
      <w:pPr>
        <w:ind w:left="1440" w:hanging="360"/>
      </w:pPr>
    </w:lvl>
    <w:lvl w:ilvl="2" w:tplc="3D98489C">
      <w:start w:val="1"/>
      <w:numFmt w:val="lowerRoman"/>
      <w:lvlText w:val="%3."/>
      <w:lvlJc w:val="right"/>
      <w:pPr>
        <w:ind w:left="2160" w:hanging="180"/>
      </w:pPr>
    </w:lvl>
    <w:lvl w:ilvl="3" w:tplc="D91A3D6C">
      <w:start w:val="1"/>
      <w:numFmt w:val="decimal"/>
      <w:lvlText w:val="%4."/>
      <w:lvlJc w:val="left"/>
      <w:pPr>
        <w:ind w:left="2880" w:hanging="360"/>
      </w:pPr>
    </w:lvl>
    <w:lvl w:ilvl="4" w:tplc="CA1C4500">
      <w:start w:val="1"/>
      <w:numFmt w:val="lowerLetter"/>
      <w:lvlText w:val="%5."/>
      <w:lvlJc w:val="left"/>
      <w:pPr>
        <w:ind w:left="3600" w:hanging="360"/>
      </w:pPr>
    </w:lvl>
    <w:lvl w:ilvl="5" w:tplc="A7E6C40C">
      <w:start w:val="1"/>
      <w:numFmt w:val="lowerRoman"/>
      <w:lvlText w:val="%6."/>
      <w:lvlJc w:val="right"/>
      <w:pPr>
        <w:ind w:left="4320" w:hanging="180"/>
      </w:pPr>
    </w:lvl>
    <w:lvl w:ilvl="6" w:tplc="78D2904C">
      <w:start w:val="1"/>
      <w:numFmt w:val="decimal"/>
      <w:lvlText w:val="%7."/>
      <w:lvlJc w:val="left"/>
      <w:pPr>
        <w:ind w:left="5040" w:hanging="360"/>
      </w:pPr>
    </w:lvl>
    <w:lvl w:ilvl="7" w:tplc="2A9E4146">
      <w:start w:val="1"/>
      <w:numFmt w:val="lowerLetter"/>
      <w:lvlText w:val="%8."/>
      <w:lvlJc w:val="left"/>
      <w:pPr>
        <w:ind w:left="5760" w:hanging="360"/>
      </w:pPr>
    </w:lvl>
    <w:lvl w:ilvl="8" w:tplc="83D89884">
      <w:start w:val="1"/>
      <w:numFmt w:val="lowerRoman"/>
      <w:lvlText w:val="%9."/>
      <w:lvlJc w:val="right"/>
      <w:pPr>
        <w:ind w:left="6480" w:hanging="180"/>
      </w:pPr>
    </w:lvl>
  </w:abstractNum>
  <w:abstractNum w:abstractNumId="25" w15:restartNumberingAfterBreak="0">
    <w:nsid w:val="75B32712"/>
    <w:multiLevelType w:val="hybridMultilevel"/>
    <w:tmpl w:val="3EDE5C5E"/>
    <w:lvl w:ilvl="0" w:tplc="ECC005F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D4F5FDC"/>
    <w:multiLevelType w:val="hybridMultilevel"/>
    <w:tmpl w:val="FFFFFFFF"/>
    <w:lvl w:ilvl="0" w:tplc="1C80CEBA">
      <w:start w:val="1"/>
      <w:numFmt w:val="decimal"/>
      <w:lvlText w:val="%1."/>
      <w:lvlJc w:val="left"/>
      <w:pPr>
        <w:ind w:left="720" w:hanging="360"/>
      </w:pPr>
    </w:lvl>
    <w:lvl w:ilvl="1" w:tplc="41443952">
      <w:start w:val="1"/>
      <w:numFmt w:val="lowerLetter"/>
      <w:lvlText w:val="%2."/>
      <w:lvlJc w:val="left"/>
      <w:pPr>
        <w:ind w:left="1440" w:hanging="360"/>
      </w:pPr>
    </w:lvl>
    <w:lvl w:ilvl="2" w:tplc="67140366">
      <w:start w:val="1"/>
      <w:numFmt w:val="lowerRoman"/>
      <w:lvlText w:val="%3."/>
      <w:lvlJc w:val="right"/>
      <w:pPr>
        <w:ind w:left="2160" w:hanging="180"/>
      </w:pPr>
    </w:lvl>
    <w:lvl w:ilvl="3" w:tplc="C380AEC2">
      <w:start w:val="1"/>
      <w:numFmt w:val="decimal"/>
      <w:lvlText w:val="%4."/>
      <w:lvlJc w:val="left"/>
      <w:pPr>
        <w:ind w:left="2880" w:hanging="360"/>
      </w:pPr>
    </w:lvl>
    <w:lvl w:ilvl="4" w:tplc="D29E7B74">
      <w:start w:val="1"/>
      <w:numFmt w:val="lowerLetter"/>
      <w:lvlText w:val="%5."/>
      <w:lvlJc w:val="left"/>
      <w:pPr>
        <w:ind w:left="3600" w:hanging="360"/>
      </w:pPr>
    </w:lvl>
    <w:lvl w:ilvl="5" w:tplc="B6AC840E">
      <w:start w:val="1"/>
      <w:numFmt w:val="lowerRoman"/>
      <w:lvlText w:val="%6."/>
      <w:lvlJc w:val="right"/>
      <w:pPr>
        <w:ind w:left="4320" w:hanging="180"/>
      </w:pPr>
    </w:lvl>
    <w:lvl w:ilvl="6" w:tplc="A29E32D2">
      <w:start w:val="1"/>
      <w:numFmt w:val="decimal"/>
      <w:lvlText w:val="%7."/>
      <w:lvlJc w:val="left"/>
      <w:pPr>
        <w:ind w:left="5040" w:hanging="360"/>
      </w:pPr>
    </w:lvl>
    <w:lvl w:ilvl="7" w:tplc="03CE34BA">
      <w:start w:val="1"/>
      <w:numFmt w:val="lowerLetter"/>
      <w:lvlText w:val="%8."/>
      <w:lvlJc w:val="left"/>
      <w:pPr>
        <w:ind w:left="5760" w:hanging="360"/>
      </w:pPr>
    </w:lvl>
    <w:lvl w:ilvl="8" w:tplc="1AFA4E66">
      <w:start w:val="1"/>
      <w:numFmt w:val="lowerRoman"/>
      <w:lvlText w:val="%9."/>
      <w:lvlJc w:val="right"/>
      <w:pPr>
        <w:ind w:left="6480" w:hanging="180"/>
      </w:pPr>
    </w:lvl>
  </w:abstractNum>
  <w:abstractNum w:abstractNumId="27" w15:restartNumberingAfterBreak="0">
    <w:nsid w:val="7EC5297B"/>
    <w:multiLevelType w:val="hybridMultilevel"/>
    <w:tmpl w:val="A026842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062172906">
    <w:abstractNumId w:val="24"/>
  </w:num>
  <w:num w:numId="2" w16cid:durableId="112136336">
    <w:abstractNumId w:val="21"/>
  </w:num>
  <w:num w:numId="3" w16cid:durableId="1369381533">
    <w:abstractNumId w:val="22"/>
  </w:num>
  <w:num w:numId="4" w16cid:durableId="1436514560">
    <w:abstractNumId w:val="9"/>
  </w:num>
  <w:num w:numId="5" w16cid:durableId="1587568980">
    <w:abstractNumId w:val="3"/>
  </w:num>
  <w:num w:numId="6" w16cid:durableId="1627807480">
    <w:abstractNumId w:val="18"/>
  </w:num>
  <w:num w:numId="7" w16cid:durableId="1703240868">
    <w:abstractNumId w:val="7"/>
  </w:num>
  <w:num w:numId="8" w16cid:durableId="1896312909">
    <w:abstractNumId w:val="11"/>
  </w:num>
  <w:num w:numId="9" w16cid:durableId="1969236705">
    <w:abstractNumId w:val="13"/>
  </w:num>
  <w:num w:numId="10" w16cid:durableId="24255593">
    <w:abstractNumId w:val="8"/>
  </w:num>
  <w:num w:numId="11" w16cid:durableId="27460605">
    <w:abstractNumId w:val="5"/>
  </w:num>
  <w:num w:numId="12" w16cid:durableId="313607079">
    <w:abstractNumId w:val="27"/>
  </w:num>
  <w:num w:numId="13" w16cid:durableId="379716778">
    <w:abstractNumId w:val="0"/>
  </w:num>
  <w:num w:numId="14" w16cid:durableId="495344435">
    <w:abstractNumId w:val="4"/>
  </w:num>
  <w:num w:numId="15" w16cid:durableId="537619778">
    <w:abstractNumId w:val="12"/>
  </w:num>
  <w:num w:numId="16" w16cid:durableId="630207953">
    <w:abstractNumId w:val="14"/>
  </w:num>
  <w:num w:numId="17" w16cid:durableId="698311905">
    <w:abstractNumId w:val="16"/>
  </w:num>
  <w:num w:numId="18" w16cid:durableId="735975446">
    <w:abstractNumId w:val="26"/>
  </w:num>
  <w:num w:numId="19" w16cid:durableId="807284511">
    <w:abstractNumId w:val="20"/>
  </w:num>
  <w:num w:numId="20" w16cid:durableId="845486182">
    <w:abstractNumId w:val="1"/>
  </w:num>
  <w:num w:numId="21" w16cid:durableId="899023482">
    <w:abstractNumId w:val="10"/>
  </w:num>
  <w:num w:numId="22" w16cid:durableId="955603378">
    <w:abstractNumId w:val="2"/>
  </w:num>
  <w:num w:numId="23" w16cid:durableId="571084485">
    <w:abstractNumId w:val="15"/>
  </w:num>
  <w:num w:numId="24" w16cid:durableId="2088842199">
    <w:abstractNumId w:val="25"/>
  </w:num>
  <w:num w:numId="25" w16cid:durableId="657996472">
    <w:abstractNumId w:val="19"/>
  </w:num>
  <w:num w:numId="26" w16cid:durableId="2051609211">
    <w:abstractNumId w:val="17"/>
  </w:num>
  <w:num w:numId="27" w16cid:durableId="1126048603">
    <w:abstractNumId w:val="6"/>
  </w:num>
  <w:num w:numId="28" w16cid:durableId="87242769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B5A1664"/>
    <w:rsid w:val="000010EF"/>
    <w:rsid w:val="00001D59"/>
    <w:rsid w:val="000038D0"/>
    <w:rsid w:val="00004C0F"/>
    <w:rsid w:val="000104C6"/>
    <w:rsid w:val="00010883"/>
    <w:rsid w:val="000133B1"/>
    <w:rsid w:val="00023F9B"/>
    <w:rsid w:val="0002787F"/>
    <w:rsid w:val="00027CA8"/>
    <w:rsid w:val="0003074D"/>
    <w:rsid w:val="0003377A"/>
    <w:rsid w:val="00033E0F"/>
    <w:rsid w:val="00037AEA"/>
    <w:rsid w:val="000404AA"/>
    <w:rsid w:val="0004213C"/>
    <w:rsid w:val="000434EF"/>
    <w:rsid w:val="00044993"/>
    <w:rsid w:val="000500A7"/>
    <w:rsid w:val="000627E3"/>
    <w:rsid w:val="0006409D"/>
    <w:rsid w:val="00064FFA"/>
    <w:rsid w:val="00065DD4"/>
    <w:rsid w:val="00076E33"/>
    <w:rsid w:val="000814CD"/>
    <w:rsid w:val="00081569"/>
    <w:rsid w:val="000819BD"/>
    <w:rsid w:val="0008243B"/>
    <w:rsid w:val="00083448"/>
    <w:rsid w:val="00087D1E"/>
    <w:rsid w:val="00091372"/>
    <w:rsid w:val="00091B88"/>
    <w:rsid w:val="00095108"/>
    <w:rsid w:val="000A335E"/>
    <w:rsid w:val="000A5795"/>
    <w:rsid w:val="000A5E33"/>
    <w:rsid w:val="000B2F88"/>
    <w:rsid w:val="000B572E"/>
    <w:rsid w:val="000B7A01"/>
    <w:rsid w:val="000B7C12"/>
    <w:rsid w:val="000C0CF9"/>
    <w:rsid w:val="000C4420"/>
    <w:rsid w:val="000C6AC3"/>
    <w:rsid w:val="000D46ED"/>
    <w:rsid w:val="000E0FC9"/>
    <w:rsid w:val="000E35A8"/>
    <w:rsid w:val="000E3AAD"/>
    <w:rsid w:val="000E705B"/>
    <w:rsid w:val="000E73A1"/>
    <w:rsid w:val="000E767F"/>
    <w:rsid w:val="000E7F9D"/>
    <w:rsid w:val="00100F06"/>
    <w:rsid w:val="00107ED0"/>
    <w:rsid w:val="00113838"/>
    <w:rsid w:val="00114A66"/>
    <w:rsid w:val="001243E1"/>
    <w:rsid w:val="001252B9"/>
    <w:rsid w:val="00130C0B"/>
    <w:rsid w:val="00136BD3"/>
    <w:rsid w:val="001376F6"/>
    <w:rsid w:val="001472AC"/>
    <w:rsid w:val="00147788"/>
    <w:rsid w:val="001504A0"/>
    <w:rsid w:val="00150DA7"/>
    <w:rsid w:val="0015352F"/>
    <w:rsid w:val="00154163"/>
    <w:rsid w:val="001574FE"/>
    <w:rsid w:val="00161CD4"/>
    <w:rsid w:val="00163AF2"/>
    <w:rsid w:val="00164287"/>
    <w:rsid w:val="0016796C"/>
    <w:rsid w:val="00174CEC"/>
    <w:rsid w:val="0018291D"/>
    <w:rsid w:val="001A7FFB"/>
    <w:rsid w:val="001B7869"/>
    <w:rsid w:val="001B7E71"/>
    <w:rsid w:val="001C1482"/>
    <w:rsid w:val="001C19BC"/>
    <w:rsid w:val="001C32BA"/>
    <w:rsid w:val="001C4F4A"/>
    <w:rsid w:val="001C561F"/>
    <w:rsid w:val="001C5B98"/>
    <w:rsid w:val="001D19BE"/>
    <w:rsid w:val="001D247C"/>
    <w:rsid w:val="001D7B7A"/>
    <w:rsid w:val="001E0044"/>
    <w:rsid w:val="001E1A4A"/>
    <w:rsid w:val="001E21DA"/>
    <w:rsid w:val="001F0241"/>
    <w:rsid w:val="001F052A"/>
    <w:rsid w:val="001F2FD9"/>
    <w:rsid w:val="0020164E"/>
    <w:rsid w:val="00201834"/>
    <w:rsid w:val="0020369A"/>
    <w:rsid w:val="002068B0"/>
    <w:rsid w:val="0020788D"/>
    <w:rsid w:val="00210CF3"/>
    <w:rsid w:val="00212DC2"/>
    <w:rsid w:val="00214425"/>
    <w:rsid w:val="00214956"/>
    <w:rsid w:val="00216726"/>
    <w:rsid w:val="00223590"/>
    <w:rsid w:val="002317F8"/>
    <w:rsid w:val="002334E4"/>
    <w:rsid w:val="00247413"/>
    <w:rsid w:val="00251C44"/>
    <w:rsid w:val="002532B4"/>
    <w:rsid w:val="0025398C"/>
    <w:rsid w:val="0025422B"/>
    <w:rsid w:val="0025438C"/>
    <w:rsid w:val="0025507E"/>
    <w:rsid w:val="002560DA"/>
    <w:rsid w:val="0026227C"/>
    <w:rsid w:val="002626A6"/>
    <w:rsid w:val="0026295A"/>
    <w:rsid w:val="00270FC1"/>
    <w:rsid w:val="0027242A"/>
    <w:rsid w:val="002734E6"/>
    <w:rsid w:val="00274FC4"/>
    <w:rsid w:val="00275ACB"/>
    <w:rsid w:val="00277878"/>
    <w:rsid w:val="00277ECD"/>
    <w:rsid w:val="00283441"/>
    <w:rsid w:val="0028555E"/>
    <w:rsid w:val="002A0A6C"/>
    <w:rsid w:val="002B6AC0"/>
    <w:rsid w:val="002C07CA"/>
    <w:rsid w:val="002C5223"/>
    <w:rsid w:val="002C659F"/>
    <w:rsid w:val="002C75F5"/>
    <w:rsid w:val="002D0847"/>
    <w:rsid w:val="002D7C3F"/>
    <w:rsid w:val="002E0F16"/>
    <w:rsid w:val="002E1B70"/>
    <w:rsid w:val="002F3F08"/>
    <w:rsid w:val="00300845"/>
    <w:rsid w:val="00303CEF"/>
    <w:rsid w:val="0030576B"/>
    <w:rsid w:val="003124BD"/>
    <w:rsid w:val="00317F6B"/>
    <w:rsid w:val="00320687"/>
    <w:rsid w:val="00321004"/>
    <w:rsid w:val="00330862"/>
    <w:rsid w:val="00331E7F"/>
    <w:rsid w:val="00333D79"/>
    <w:rsid w:val="00337CAA"/>
    <w:rsid w:val="00340ABE"/>
    <w:rsid w:val="0034499E"/>
    <w:rsid w:val="00346337"/>
    <w:rsid w:val="00346C44"/>
    <w:rsid w:val="00347104"/>
    <w:rsid w:val="00347D16"/>
    <w:rsid w:val="003501E8"/>
    <w:rsid w:val="00362568"/>
    <w:rsid w:val="00363F28"/>
    <w:rsid w:val="00367448"/>
    <w:rsid w:val="0037195E"/>
    <w:rsid w:val="00372A4A"/>
    <w:rsid w:val="00375A81"/>
    <w:rsid w:val="0038311B"/>
    <w:rsid w:val="00383402"/>
    <w:rsid w:val="00383D64"/>
    <w:rsid w:val="003932D9"/>
    <w:rsid w:val="003950AA"/>
    <w:rsid w:val="0039656D"/>
    <w:rsid w:val="003A21DB"/>
    <w:rsid w:val="003A5339"/>
    <w:rsid w:val="003B3548"/>
    <w:rsid w:val="003B36CF"/>
    <w:rsid w:val="003B4EF6"/>
    <w:rsid w:val="003B5227"/>
    <w:rsid w:val="003B5E0B"/>
    <w:rsid w:val="003B7315"/>
    <w:rsid w:val="003B7516"/>
    <w:rsid w:val="003C0432"/>
    <w:rsid w:val="003C4937"/>
    <w:rsid w:val="003C596B"/>
    <w:rsid w:val="003D121F"/>
    <w:rsid w:val="003D3051"/>
    <w:rsid w:val="003D4AC3"/>
    <w:rsid w:val="003E07C5"/>
    <w:rsid w:val="003E2614"/>
    <w:rsid w:val="003E38B7"/>
    <w:rsid w:val="003E530C"/>
    <w:rsid w:val="003E5312"/>
    <w:rsid w:val="003E71CF"/>
    <w:rsid w:val="00400E5B"/>
    <w:rsid w:val="004043A1"/>
    <w:rsid w:val="00411D7D"/>
    <w:rsid w:val="0041548D"/>
    <w:rsid w:val="00416F1F"/>
    <w:rsid w:val="00420111"/>
    <w:rsid w:val="004217B7"/>
    <w:rsid w:val="00422D05"/>
    <w:rsid w:val="00425940"/>
    <w:rsid w:val="00431FF3"/>
    <w:rsid w:val="00433A04"/>
    <w:rsid w:val="00437691"/>
    <w:rsid w:val="00440963"/>
    <w:rsid w:val="00440FD6"/>
    <w:rsid w:val="00441D31"/>
    <w:rsid w:val="00441EDB"/>
    <w:rsid w:val="00444467"/>
    <w:rsid w:val="00445165"/>
    <w:rsid w:val="004478FB"/>
    <w:rsid w:val="00455565"/>
    <w:rsid w:val="00474065"/>
    <w:rsid w:val="00476C5F"/>
    <w:rsid w:val="00481B31"/>
    <w:rsid w:val="004826EF"/>
    <w:rsid w:val="004836CE"/>
    <w:rsid w:val="0048487E"/>
    <w:rsid w:val="00491542"/>
    <w:rsid w:val="00492C5B"/>
    <w:rsid w:val="00495404"/>
    <w:rsid w:val="004A0A1D"/>
    <w:rsid w:val="004A0B85"/>
    <w:rsid w:val="004A14DF"/>
    <w:rsid w:val="004A61CE"/>
    <w:rsid w:val="004B4AC9"/>
    <w:rsid w:val="004B5DE9"/>
    <w:rsid w:val="004C0EE1"/>
    <w:rsid w:val="004C20B0"/>
    <w:rsid w:val="004C79C1"/>
    <w:rsid w:val="004C7FB9"/>
    <w:rsid w:val="004D057A"/>
    <w:rsid w:val="004D0E16"/>
    <w:rsid w:val="004D1D2B"/>
    <w:rsid w:val="004D4157"/>
    <w:rsid w:val="004E07E3"/>
    <w:rsid w:val="004E6C66"/>
    <w:rsid w:val="004F2521"/>
    <w:rsid w:val="00501A5B"/>
    <w:rsid w:val="00503E98"/>
    <w:rsid w:val="00506A2A"/>
    <w:rsid w:val="00507641"/>
    <w:rsid w:val="00517DAD"/>
    <w:rsid w:val="005217DD"/>
    <w:rsid w:val="00522E93"/>
    <w:rsid w:val="0052307A"/>
    <w:rsid w:val="00523385"/>
    <w:rsid w:val="00523AAE"/>
    <w:rsid w:val="00524356"/>
    <w:rsid w:val="005436E1"/>
    <w:rsid w:val="005447AB"/>
    <w:rsid w:val="00554E7E"/>
    <w:rsid w:val="00557155"/>
    <w:rsid w:val="00560874"/>
    <w:rsid w:val="005613EE"/>
    <w:rsid w:val="00561BC1"/>
    <w:rsid w:val="00562255"/>
    <w:rsid w:val="00564C29"/>
    <w:rsid w:val="005679EB"/>
    <w:rsid w:val="00567C8E"/>
    <w:rsid w:val="00571624"/>
    <w:rsid w:val="00577F1B"/>
    <w:rsid w:val="00580B7C"/>
    <w:rsid w:val="0058431C"/>
    <w:rsid w:val="00592AEA"/>
    <w:rsid w:val="0059529E"/>
    <w:rsid w:val="00595ADC"/>
    <w:rsid w:val="005A29B2"/>
    <w:rsid w:val="005B0CB2"/>
    <w:rsid w:val="005B2845"/>
    <w:rsid w:val="005B4AE7"/>
    <w:rsid w:val="005B6F78"/>
    <w:rsid w:val="005C63E4"/>
    <w:rsid w:val="005F2026"/>
    <w:rsid w:val="00601FDC"/>
    <w:rsid w:val="00603776"/>
    <w:rsid w:val="00612CCE"/>
    <w:rsid w:val="00613E8F"/>
    <w:rsid w:val="006162FE"/>
    <w:rsid w:val="00617687"/>
    <w:rsid w:val="00622E0A"/>
    <w:rsid w:val="00623095"/>
    <w:rsid w:val="0062500A"/>
    <w:rsid w:val="006310A1"/>
    <w:rsid w:val="00632112"/>
    <w:rsid w:val="00632E6F"/>
    <w:rsid w:val="006358F1"/>
    <w:rsid w:val="00637666"/>
    <w:rsid w:val="00641EA8"/>
    <w:rsid w:val="00642475"/>
    <w:rsid w:val="00642D82"/>
    <w:rsid w:val="0065007A"/>
    <w:rsid w:val="00650521"/>
    <w:rsid w:val="00651C5A"/>
    <w:rsid w:val="006541E5"/>
    <w:rsid w:val="006543E0"/>
    <w:rsid w:val="0065489B"/>
    <w:rsid w:val="00655EE5"/>
    <w:rsid w:val="006607F5"/>
    <w:rsid w:val="006608D9"/>
    <w:rsid w:val="00660B3C"/>
    <w:rsid w:val="00664E54"/>
    <w:rsid w:val="0066629A"/>
    <w:rsid w:val="006676CB"/>
    <w:rsid w:val="00670614"/>
    <w:rsid w:val="00672566"/>
    <w:rsid w:val="00673CE0"/>
    <w:rsid w:val="00681141"/>
    <w:rsid w:val="00691F31"/>
    <w:rsid w:val="006B644B"/>
    <w:rsid w:val="006D26D0"/>
    <w:rsid w:val="006D2ECC"/>
    <w:rsid w:val="006D3186"/>
    <w:rsid w:val="006D3851"/>
    <w:rsid w:val="006E4E67"/>
    <w:rsid w:val="006E786C"/>
    <w:rsid w:val="006F0E6C"/>
    <w:rsid w:val="006F2834"/>
    <w:rsid w:val="006F5C51"/>
    <w:rsid w:val="00701532"/>
    <w:rsid w:val="007072A7"/>
    <w:rsid w:val="007166F3"/>
    <w:rsid w:val="00717AB1"/>
    <w:rsid w:val="0072398F"/>
    <w:rsid w:val="00724048"/>
    <w:rsid w:val="00724C5F"/>
    <w:rsid w:val="00725FE4"/>
    <w:rsid w:val="00735317"/>
    <w:rsid w:val="0074240A"/>
    <w:rsid w:val="00743B6B"/>
    <w:rsid w:val="0074531D"/>
    <w:rsid w:val="00746CAE"/>
    <w:rsid w:val="00747BF6"/>
    <w:rsid w:val="00751C60"/>
    <w:rsid w:val="0075279C"/>
    <w:rsid w:val="00754E82"/>
    <w:rsid w:val="007600CC"/>
    <w:rsid w:val="00761954"/>
    <w:rsid w:val="00761B3C"/>
    <w:rsid w:val="007659C7"/>
    <w:rsid w:val="00771095"/>
    <w:rsid w:val="0077458D"/>
    <w:rsid w:val="00780C2A"/>
    <w:rsid w:val="00784139"/>
    <w:rsid w:val="00784E8E"/>
    <w:rsid w:val="00785E23"/>
    <w:rsid w:val="00786DA1"/>
    <w:rsid w:val="007942D2"/>
    <w:rsid w:val="007A14B0"/>
    <w:rsid w:val="007B08E8"/>
    <w:rsid w:val="007B2368"/>
    <w:rsid w:val="007B5BF0"/>
    <w:rsid w:val="007B6416"/>
    <w:rsid w:val="007B6655"/>
    <w:rsid w:val="007C02CA"/>
    <w:rsid w:val="007C078D"/>
    <w:rsid w:val="007C08CA"/>
    <w:rsid w:val="007C0DED"/>
    <w:rsid w:val="007C45FA"/>
    <w:rsid w:val="007C79E1"/>
    <w:rsid w:val="007D1190"/>
    <w:rsid w:val="007D49AA"/>
    <w:rsid w:val="007D4C16"/>
    <w:rsid w:val="007D6553"/>
    <w:rsid w:val="007D79C2"/>
    <w:rsid w:val="007E129E"/>
    <w:rsid w:val="007E1D80"/>
    <w:rsid w:val="007E55A3"/>
    <w:rsid w:val="007E56C6"/>
    <w:rsid w:val="007F326A"/>
    <w:rsid w:val="007F6043"/>
    <w:rsid w:val="007F6973"/>
    <w:rsid w:val="007F7F67"/>
    <w:rsid w:val="00800888"/>
    <w:rsid w:val="00800DAC"/>
    <w:rsid w:val="00810A65"/>
    <w:rsid w:val="008119DB"/>
    <w:rsid w:val="008131AA"/>
    <w:rsid w:val="00814CD2"/>
    <w:rsid w:val="0082226D"/>
    <w:rsid w:val="00835BE2"/>
    <w:rsid w:val="00837DC5"/>
    <w:rsid w:val="00843D97"/>
    <w:rsid w:val="00845BB2"/>
    <w:rsid w:val="00851B20"/>
    <w:rsid w:val="00852F85"/>
    <w:rsid w:val="0085387B"/>
    <w:rsid w:val="00853C55"/>
    <w:rsid w:val="00871299"/>
    <w:rsid w:val="0087563B"/>
    <w:rsid w:val="008802CE"/>
    <w:rsid w:val="00880B17"/>
    <w:rsid w:val="00890BA6"/>
    <w:rsid w:val="00895291"/>
    <w:rsid w:val="00895BA8"/>
    <w:rsid w:val="00896EB9"/>
    <w:rsid w:val="008A10D3"/>
    <w:rsid w:val="008A34A2"/>
    <w:rsid w:val="008A48FC"/>
    <w:rsid w:val="008C0F5C"/>
    <w:rsid w:val="008C58FF"/>
    <w:rsid w:val="008D7AAA"/>
    <w:rsid w:val="008E4A1A"/>
    <w:rsid w:val="008E524A"/>
    <w:rsid w:val="008E6B2E"/>
    <w:rsid w:val="008E7E2D"/>
    <w:rsid w:val="008F046E"/>
    <w:rsid w:val="008F62C6"/>
    <w:rsid w:val="00905311"/>
    <w:rsid w:val="0091339E"/>
    <w:rsid w:val="0091493F"/>
    <w:rsid w:val="009163F0"/>
    <w:rsid w:val="009413BB"/>
    <w:rsid w:val="00944831"/>
    <w:rsid w:val="009456E6"/>
    <w:rsid w:val="0095028F"/>
    <w:rsid w:val="00953A75"/>
    <w:rsid w:val="00953ACF"/>
    <w:rsid w:val="00963236"/>
    <w:rsid w:val="009674D4"/>
    <w:rsid w:val="00970E56"/>
    <w:rsid w:val="00987296"/>
    <w:rsid w:val="00994296"/>
    <w:rsid w:val="00994731"/>
    <w:rsid w:val="009B0DBC"/>
    <w:rsid w:val="009B3E46"/>
    <w:rsid w:val="009B54BD"/>
    <w:rsid w:val="009B6D4C"/>
    <w:rsid w:val="009B71ED"/>
    <w:rsid w:val="009C127E"/>
    <w:rsid w:val="009C6DE9"/>
    <w:rsid w:val="009D138E"/>
    <w:rsid w:val="009D238B"/>
    <w:rsid w:val="009E0EA8"/>
    <w:rsid w:val="009E0FAC"/>
    <w:rsid w:val="009E14D0"/>
    <w:rsid w:val="009E471C"/>
    <w:rsid w:val="009E4FD2"/>
    <w:rsid w:val="009F346A"/>
    <w:rsid w:val="009F5A95"/>
    <w:rsid w:val="009F6BB7"/>
    <w:rsid w:val="00A00A29"/>
    <w:rsid w:val="00A034EA"/>
    <w:rsid w:val="00A121E4"/>
    <w:rsid w:val="00A17CB4"/>
    <w:rsid w:val="00A228AF"/>
    <w:rsid w:val="00A234DB"/>
    <w:rsid w:val="00A2561D"/>
    <w:rsid w:val="00A26C60"/>
    <w:rsid w:val="00A30E4D"/>
    <w:rsid w:val="00A342D2"/>
    <w:rsid w:val="00A46B74"/>
    <w:rsid w:val="00A5072F"/>
    <w:rsid w:val="00A532F6"/>
    <w:rsid w:val="00A54B18"/>
    <w:rsid w:val="00A559C1"/>
    <w:rsid w:val="00A570B9"/>
    <w:rsid w:val="00A76F1D"/>
    <w:rsid w:val="00A814FC"/>
    <w:rsid w:val="00A91C0D"/>
    <w:rsid w:val="00A928B4"/>
    <w:rsid w:val="00A947D2"/>
    <w:rsid w:val="00A9777D"/>
    <w:rsid w:val="00AA119A"/>
    <w:rsid w:val="00AA15E7"/>
    <w:rsid w:val="00AA2555"/>
    <w:rsid w:val="00AA2EF1"/>
    <w:rsid w:val="00AA47C1"/>
    <w:rsid w:val="00AB28EF"/>
    <w:rsid w:val="00AC4759"/>
    <w:rsid w:val="00AC66B7"/>
    <w:rsid w:val="00AD04C5"/>
    <w:rsid w:val="00AD6047"/>
    <w:rsid w:val="00AD65FB"/>
    <w:rsid w:val="00AE2356"/>
    <w:rsid w:val="00AE31A4"/>
    <w:rsid w:val="00AE3E25"/>
    <w:rsid w:val="00AE793C"/>
    <w:rsid w:val="00AF3D54"/>
    <w:rsid w:val="00B02CE0"/>
    <w:rsid w:val="00B03EF0"/>
    <w:rsid w:val="00B044C7"/>
    <w:rsid w:val="00B06157"/>
    <w:rsid w:val="00B0FA46"/>
    <w:rsid w:val="00B10A60"/>
    <w:rsid w:val="00B258E5"/>
    <w:rsid w:val="00B274FD"/>
    <w:rsid w:val="00B37EFC"/>
    <w:rsid w:val="00B405BF"/>
    <w:rsid w:val="00B46893"/>
    <w:rsid w:val="00B520A6"/>
    <w:rsid w:val="00B6194F"/>
    <w:rsid w:val="00B659FE"/>
    <w:rsid w:val="00B70A89"/>
    <w:rsid w:val="00B71D06"/>
    <w:rsid w:val="00B72FAB"/>
    <w:rsid w:val="00B735C7"/>
    <w:rsid w:val="00B82741"/>
    <w:rsid w:val="00B835D0"/>
    <w:rsid w:val="00B835F6"/>
    <w:rsid w:val="00B97058"/>
    <w:rsid w:val="00B97EFC"/>
    <w:rsid w:val="00BA19A1"/>
    <w:rsid w:val="00BA3865"/>
    <w:rsid w:val="00BA5279"/>
    <w:rsid w:val="00BB5A0D"/>
    <w:rsid w:val="00BB7AB9"/>
    <w:rsid w:val="00BC081D"/>
    <w:rsid w:val="00BC471C"/>
    <w:rsid w:val="00BD0077"/>
    <w:rsid w:val="00BD4633"/>
    <w:rsid w:val="00BE4AFB"/>
    <w:rsid w:val="00C07F19"/>
    <w:rsid w:val="00C122C9"/>
    <w:rsid w:val="00C15057"/>
    <w:rsid w:val="00C321D9"/>
    <w:rsid w:val="00C333BB"/>
    <w:rsid w:val="00C3368E"/>
    <w:rsid w:val="00C33F4D"/>
    <w:rsid w:val="00C34263"/>
    <w:rsid w:val="00C43E17"/>
    <w:rsid w:val="00C5392D"/>
    <w:rsid w:val="00C570E3"/>
    <w:rsid w:val="00C62302"/>
    <w:rsid w:val="00C657E6"/>
    <w:rsid w:val="00C713D8"/>
    <w:rsid w:val="00C771E4"/>
    <w:rsid w:val="00C77AAA"/>
    <w:rsid w:val="00C82604"/>
    <w:rsid w:val="00C859EE"/>
    <w:rsid w:val="00C866DC"/>
    <w:rsid w:val="00C96980"/>
    <w:rsid w:val="00CA0622"/>
    <w:rsid w:val="00CA38AA"/>
    <w:rsid w:val="00CA4389"/>
    <w:rsid w:val="00CA6768"/>
    <w:rsid w:val="00CB05E9"/>
    <w:rsid w:val="00CD0E68"/>
    <w:rsid w:val="00CD26F3"/>
    <w:rsid w:val="00CE0A37"/>
    <w:rsid w:val="00CE13A8"/>
    <w:rsid w:val="00CE1710"/>
    <w:rsid w:val="00CE2A65"/>
    <w:rsid w:val="00D04D0C"/>
    <w:rsid w:val="00D07C5C"/>
    <w:rsid w:val="00D13586"/>
    <w:rsid w:val="00D13650"/>
    <w:rsid w:val="00D14020"/>
    <w:rsid w:val="00D20A25"/>
    <w:rsid w:val="00D25C77"/>
    <w:rsid w:val="00D35525"/>
    <w:rsid w:val="00D41E2C"/>
    <w:rsid w:val="00D475A5"/>
    <w:rsid w:val="00D5426C"/>
    <w:rsid w:val="00D54D60"/>
    <w:rsid w:val="00D55274"/>
    <w:rsid w:val="00D55385"/>
    <w:rsid w:val="00D578A0"/>
    <w:rsid w:val="00D60BC1"/>
    <w:rsid w:val="00D65314"/>
    <w:rsid w:val="00D65DC7"/>
    <w:rsid w:val="00D70058"/>
    <w:rsid w:val="00D7747A"/>
    <w:rsid w:val="00D77E15"/>
    <w:rsid w:val="00D77FBE"/>
    <w:rsid w:val="00D802E7"/>
    <w:rsid w:val="00D8119A"/>
    <w:rsid w:val="00D832E7"/>
    <w:rsid w:val="00D84959"/>
    <w:rsid w:val="00D94879"/>
    <w:rsid w:val="00D94B19"/>
    <w:rsid w:val="00D9635F"/>
    <w:rsid w:val="00DA464F"/>
    <w:rsid w:val="00DB15A6"/>
    <w:rsid w:val="00DB5237"/>
    <w:rsid w:val="00DB56FA"/>
    <w:rsid w:val="00DB6B98"/>
    <w:rsid w:val="00DC27E4"/>
    <w:rsid w:val="00DC2938"/>
    <w:rsid w:val="00DC307D"/>
    <w:rsid w:val="00DC5B59"/>
    <w:rsid w:val="00DC7EFC"/>
    <w:rsid w:val="00DE294B"/>
    <w:rsid w:val="00DE329A"/>
    <w:rsid w:val="00DE76FC"/>
    <w:rsid w:val="00DF42AC"/>
    <w:rsid w:val="00DF6F48"/>
    <w:rsid w:val="00DF7642"/>
    <w:rsid w:val="00E03136"/>
    <w:rsid w:val="00E05446"/>
    <w:rsid w:val="00E1294C"/>
    <w:rsid w:val="00E12E25"/>
    <w:rsid w:val="00E1436D"/>
    <w:rsid w:val="00E15820"/>
    <w:rsid w:val="00E345AD"/>
    <w:rsid w:val="00E34E09"/>
    <w:rsid w:val="00E37019"/>
    <w:rsid w:val="00E436CE"/>
    <w:rsid w:val="00E45BE1"/>
    <w:rsid w:val="00E5177A"/>
    <w:rsid w:val="00E56F40"/>
    <w:rsid w:val="00E63EA2"/>
    <w:rsid w:val="00E6756F"/>
    <w:rsid w:val="00E67A34"/>
    <w:rsid w:val="00E72AA8"/>
    <w:rsid w:val="00E76DD5"/>
    <w:rsid w:val="00E77559"/>
    <w:rsid w:val="00E8322A"/>
    <w:rsid w:val="00E86339"/>
    <w:rsid w:val="00E86402"/>
    <w:rsid w:val="00E90B0A"/>
    <w:rsid w:val="00E92C18"/>
    <w:rsid w:val="00E93080"/>
    <w:rsid w:val="00E94121"/>
    <w:rsid w:val="00E954EF"/>
    <w:rsid w:val="00E972E5"/>
    <w:rsid w:val="00E97F7A"/>
    <w:rsid w:val="00EA2C95"/>
    <w:rsid w:val="00EA2EE0"/>
    <w:rsid w:val="00EA5E87"/>
    <w:rsid w:val="00EB115D"/>
    <w:rsid w:val="00EB1180"/>
    <w:rsid w:val="00EB2CED"/>
    <w:rsid w:val="00EB5CA7"/>
    <w:rsid w:val="00EC4888"/>
    <w:rsid w:val="00EC6838"/>
    <w:rsid w:val="00EC6851"/>
    <w:rsid w:val="00EC756D"/>
    <w:rsid w:val="00EC7F9A"/>
    <w:rsid w:val="00ED0167"/>
    <w:rsid w:val="00ED1049"/>
    <w:rsid w:val="00ED1B08"/>
    <w:rsid w:val="00ED3FED"/>
    <w:rsid w:val="00EE0570"/>
    <w:rsid w:val="00EE0754"/>
    <w:rsid w:val="00EE322E"/>
    <w:rsid w:val="00EE5FD7"/>
    <w:rsid w:val="00EF0194"/>
    <w:rsid w:val="00EF341C"/>
    <w:rsid w:val="00EF5403"/>
    <w:rsid w:val="00F010A6"/>
    <w:rsid w:val="00F020D2"/>
    <w:rsid w:val="00F04572"/>
    <w:rsid w:val="00F06232"/>
    <w:rsid w:val="00F11373"/>
    <w:rsid w:val="00F12F73"/>
    <w:rsid w:val="00F14760"/>
    <w:rsid w:val="00F15367"/>
    <w:rsid w:val="00F20F3D"/>
    <w:rsid w:val="00F239D3"/>
    <w:rsid w:val="00F24421"/>
    <w:rsid w:val="00F26219"/>
    <w:rsid w:val="00F319A1"/>
    <w:rsid w:val="00F34498"/>
    <w:rsid w:val="00F34B6A"/>
    <w:rsid w:val="00F36FDC"/>
    <w:rsid w:val="00F45175"/>
    <w:rsid w:val="00F50F1B"/>
    <w:rsid w:val="00F60B0C"/>
    <w:rsid w:val="00F6356A"/>
    <w:rsid w:val="00F64462"/>
    <w:rsid w:val="00F7648F"/>
    <w:rsid w:val="00F767C1"/>
    <w:rsid w:val="00F77CCB"/>
    <w:rsid w:val="00F8158B"/>
    <w:rsid w:val="00F821DE"/>
    <w:rsid w:val="00F86721"/>
    <w:rsid w:val="00F87053"/>
    <w:rsid w:val="00F97B54"/>
    <w:rsid w:val="00FA08A5"/>
    <w:rsid w:val="00FA2E2A"/>
    <w:rsid w:val="00FB45AF"/>
    <w:rsid w:val="00FB466E"/>
    <w:rsid w:val="00FB571F"/>
    <w:rsid w:val="00FC7B54"/>
    <w:rsid w:val="00FC7C4D"/>
    <w:rsid w:val="00FD1336"/>
    <w:rsid w:val="00FD22E3"/>
    <w:rsid w:val="00FD2840"/>
    <w:rsid w:val="00FD29BF"/>
    <w:rsid w:val="00FD3337"/>
    <w:rsid w:val="00FE4F5F"/>
    <w:rsid w:val="00FE723E"/>
    <w:rsid w:val="00FF0AF9"/>
    <w:rsid w:val="00FF5BC8"/>
    <w:rsid w:val="0115ABCF"/>
    <w:rsid w:val="011A638B"/>
    <w:rsid w:val="013BB94F"/>
    <w:rsid w:val="017B7429"/>
    <w:rsid w:val="01E494EB"/>
    <w:rsid w:val="0297D2D7"/>
    <w:rsid w:val="02B10905"/>
    <w:rsid w:val="03027061"/>
    <w:rsid w:val="0313724F"/>
    <w:rsid w:val="03141DEF"/>
    <w:rsid w:val="031BBFA0"/>
    <w:rsid w:val="03A8B3A9"/>
    <w:rsid w:val="03B76465"/>
    <w:rsid w:val="04056017"/>
    <w:rsid w:val="040B90FF"/>
    <w:rsid w:val="04DD9816"/>
    <w:rsid w:val="04E23432"/>
    <w:rsid w:val="04E2D403"/>
    <w:rsid w:val="04EF9BA0"/>
    <w:rsid w:val="04F5C43F"/>
    <w:rsid w:val="05314CD7"/>
    <w:rsid w:val="059D14A0"/>
    <w:rsid w:val="05A5411B"/>
    <w:rsid w:val="05A5D57D"/>
    <w:rsid w:val="05A78D14"/>
    <w:rsid w:val="05B34996"/>
    <w:rsid w:val="05DA7DAC"/>
    <w:rsid w:val="05E2196C"/>
    <w:rsid w:val="062551C5"/>
    <w:rsid w:val="0678A906"/>
    <w:rsid w:val="06AD8AFA"/>
    <w:rsid w:val="06E0D7E1"/>
    <w:rsid w:val="071061DE"/>
    <w:rsid w:val="0733F4F7"/>
    <w:rsid w:val="077DF321"/>
    <w:rsid w:val="07858F4A"/>
    <w:rsid w:val="078DBFD1"/>
    <w:rsid w:val="079C121E"/>
    <w:rsid w:val="07CC40BC"/>
    <w:rsid w:val="07F2F935"/>
    <w:rsid w:val="07F3F910"/>
    <w:rsid w:val="0807D124"/>
    <w:rsid w:val="08277EF0"/>
    <w:rsid w:val="0863050E"/>
    <w:rsid w:val="0884DC04"/>
    <w:rsid w:val="09273215"/>
    <w:rsid w:val="09291D91"/>
    <w:rsid w:val="094CD3C4"/>
    <w:rsid w:val="0954D428"/>
    <w:rsid w:val="09761F3C"/>
    <w:rsid w:val="099E7068"/>
    <w:rsid w:val="09C9CF3E"/>
    <w:rsid w:val="09E57DB7"/>
    <w:rsid w:val="09EA42BF"/>
    <w:rsid w:val="09F4C0E7"/>
    <w:rsid w:val="0A138790"/>
    <w:rsid w:val="0A5637C7"/>
    <w:rsid w:val="0A6294DD"/>
    <w:rsid w:val="0A83EBDE"/>
    <w:rsid w:val="0AD85CF0"/>
    <w:rsid w:val="0ADBF8AE"/>
    <w:rsid w:val="0B51330A"/>
    <w:rsid w:val="0B64C70B"/>
    <w:rsid w:val="0BE3EDAE"/>
    <w:rsid w:val="0BED98F9"/>
    <w:rsid w:val="0BF27DFD"/>
    <w:rsid w:val="0BFE5CF0"/>
    <w:rsid w:val="0C4AB82D"/>
    <w:rsid w:val="0C5DB7F8"/>
    <w:rsid w:val="0C69F392"/>
    <w:rsid w:val="0C85C519"/>
    <w:rsid w:val="0D2ABE85"/>
    <w:rsid w:val="0D32CB0B"/>
    <w:rsid w:val="0D529510"/>
    <w:rsid w:val="0D77EC89"/>
    <w:rsid w:val="0D8FDAE0"/>
    <w:rsid w:val="0DC42660"/>
    <w:rsid w:val="0DFC337B"/>
    <w:rsid w:val="0E1B7660"/>
    <w:rsid w:val="0E5C4163"/>
    <w:rsid w:val="0E743342"/>
    <w:rsid w:val="0E804A97"/>
    <w:rsid w:val="0E96CD79"/>
    <w:rsid w:val="0E9ABA67"/>
    <w:rsid w:val="0EB0E020"/>
    <w:rsid w:val="0EE1BA15"/>
    <w:rsid w:val="0EF6517A"/>
    <w:rsid w:val="0F11DB62"/>
    <w:rsid w:val="0F8173A0"/>
    <w:rsid w:val="100CF526"/>
    <w:rsid w:val="10114689"/>
    <w:rsid w:val="1021143A"/>
    <w:rsid w:val="10236C7A"/>
    <w:rsid w:val="102CFB03"/>
    <w:rsid w:val="10454366"/>
    <w:rsid w:val="104E3527"/>
    <w:rsid w:val="1058F88E"/>
    <w:rsid w:val="107311A2"/>
    <w:rsid w:val="109C2A38"/>
    <w:rsid w:val="10AE9FB4"/>
    <w:rsid w:val="10B08FA1"/>
    <w:rsid w:val="10CB73C6"/>
    <w:rsid w:val="1180821D"/>
    <w:rsid w:val="11A7E279"/>
    <w:rsid w:val="11EAF93D"/>
    <w:rsid w:val="11F5CE8A"/>
    <w:rsid w:val="1212C89E"/>
    <w:rsid w:val="123DF4C4"/>
    <w:rsid w:val="1270D3F1"/>
    <w:rsid w:val="128CBBBC"/>
    <w:rsid w:val="135262B3"/>
    <w:rsid w:val="13594611"/>
    <w:rsid w:val="13802241"/>
    <w:rsid w:val="13FF0577"/>
    <w:rsid w:val="1435A9F4"/>
    <w:rsid w:val="143F6BE6"/>
    <w:rsid w:val="14E60752"/>
    <w:rsid w:val="14EF1E22"/>
    <w:rsid w:val="14FFAFED"/>
    <w:rsid w:val="151783F3"/>
    <w:rsid w:val="15207D63"/>
    <w:rsid w:val="1534E4A2"/>
    <w:rsid w:val="15485CE3"/>
    <w:rsid w:val="155F11E5"/>
    <w:rsid w:val="15809CFE"/>
    <w:rsid w:val="15C3B93C"/>
    <w:rsid w:val="15C6E785"/>
    <w:rsid w:val="15C788ED"/>
    <w:rsid w:val="15CBBA93"/>
    <w:rsid w:val="15D33987"/>
    <w:rsid w:val="15F9508B"/>
    <w:rsid w:val="1638CF8A"/>
    <w:rsid w:val="167C25A8"/>
    <w:rsid w:val="169BFDE8"/>
    <w:rsid w:val="16BEFF20"/>
    <w:rsid w:val="16F5CA1A"/>
    <w:rsid w:val="17139B22"/>
    <w:rsid w:val="175D54CB"/>
    <w:rsid w:val="17752D6B"/>
    <w:rsid w:val="177C9873"/>
    <w:rsid w:val="17D705DF"/>
    <w:rsid w:val="17F000C7"/>
    <w:rsid w:val="1807A7AA"/>
    <w:rsid w:val="1838810E"/>
    <w:rsid w:val="1851B581"/>
    <w:rsid w:val="18613D80"/>
    <w:rsid w:val="188B441B"/>
    <w:rsid w:val="1898AAEF"/>
    <w:rsid w:val="18B22919"/>
    <w:rsid w:val="18C87507"/>
    <w:rsid w:val="18ED4942"/>
    <w:rsid w:val="18FA84B4"/>
    <w:rsid w:val="1904F1EB"/>
    <w:rsid w:val="193BA50C"/>
    <w:rsid w:val="1943CAB9"/>
    <w:rsid w:val="194D13DE"/>
    <w:rsid w:val="19707453"/>
    <w:rsid w:val="197E65EF"/>
    <w:rsid w:val="1981972B"/>
    <w:rsid w:val="1987FC1B"/>
    <w:rsid w:val="1A4C56CD"/>
    <w:rsid w:val="1A723E53"/>
    <w:rsid w:val="1AA55788"/>
    <w:rsid w:val="1ACB0877"/>
    <w:rsid w:val="1ADC5933"/>
    <w:rsid w:val="1AFDD8A6"/>
    <w:rsid w:val="1B2EB694"/>
    <w:rsid w:val="1B5A1664"/>
    <w:rsid w:val="1BB0A12E"/>
    <w:rsid w:val="1BCB3A16"/>
    <w:rsid w:val="1BE200E5"/>
    <w:rsid w:val="1C1E7E1F"/>
    <w:rsid w:val="1C22F516"/>
    <w:rsid w:val="1C2AB33A"/>
    <w:rsid w:val="1C2F99D2"/>
    <w:rsid w:val="1C92F769"/>
    <w:rsid w:val="1CA096FB"/>
    <w:rsid w:val="1CE81A06"/>
    <w:rsid w:val="1D0132A4"/>
    <w:rsid w:val="1D0EAE82"/>
    <w:rsid w:val="1D3AEB14"/>
    <w:rsid w:val="1D6ED788"/>
    <w:rsid w:val="1D7EEBF1"/>
    <w:rsid w:val="1DC31D85"/>
    <w:rsid w:val="1DF28F4D"/>
    <w:rsid w:val="1DFC1E35"/>
    <w:rsid w:val="1DFFD01D"/>
    <w:rsid w:val="1E06B97D"/>
    <w:rsid w:val="1E4C2C24"/>
    <w:rsid w:val="1EC37CCE"/>
    <w:rsid w:val="1EF658DE"/>
    <w:rsid w:val="1F2AAC22"/>
    <w:rsid w:val="1F5E418D"/>
    <w:rsid w:val="1F6D53E4"/>
    <w:rsid w:val="1FFBB12B"/>
    <w:rsid w:val="200345D7"/>
    <w:rsid w:val="203156A8"/>
    <w:rsid w:val="203E8E36"/>
    <w:rsid w:val="204FBD8C"/>
    <w:rsid w:val="205CF67B"/>
    <w:rsid w:val="20EB227F"/>
    <w:rsid w:val="21398AC5"/>
    <w:rsid w:val="21605400"/>
    <w:rsid w:val="21FD0FCB"/>
    <w:rsid w:val="220C9F35"/>
    <w:rsid w:val="22445AF1"/>
    <w:rsid w:val="2245A453"/>
    <w:rsid w:val="226DC2CB"/>
    <w:rsid w:val="22718F39"/>
    <w:rsid w:val="22A9B829"/>
    <w:rsid w:val="230894E9"/>
    <w:rsid w:val="23250B05"/>
    <w:rsid w:val="232C5597"/>
    <w:rsid w:val="234FFC7C"/>
    <w:rsid w:val="23D3473B"/>
    <w:rsid w:val="23D8213D"/>
    <w:rsid w:val="24064F75"/>
    <w:rsid w:val="241392E7"/>
    <w:rsid w:val="243B31B7"/>
    <w:rsid w:val="243DF9AF"/>
    <w:rsid w:val="248DDE4A"/>
    <w:rsid w:val="24BFDE04"/>
    <w:rsid w:val="24C14BFA"/>
    <w:rsid w:val="24C271C6"/>
    <w:rsid w:val="25096384"/>
    <w:rsid w:val="253517D9"/>
    <w:rsid w:val="2557E609"/>
    <w:rsid w:val="255D4D64"/>
    <w:rsid w:val="25BC2F62"/>
    <w:rsid w:val="25DE3AB7"/>
    <w:rsid w:val="25FF421C"/>
    <w:rsid w:val="2637BACD"/>
    <w:rsid w:val="26642B7B"/>
    <w:rsid w:val="2674512F"/>
    <w:rsid w:val="2688BE13"/>
    <w:rsid w:val="2698C7D8"/>
    <w:rsid w:val="26A2E093"/>
    <w:rsid w:val="26AE2D11"/>
    <w:rsid w:val="26D8C4DB"/>
    <w:rsid w:val="26F4A543"/>
    <w:rsid w:val="270B1FC2"/>
    <w:rsid w:val="272B0B22"/>
    <w:rsid w:val="276AE726"/>
    <w:rsid w:val="27753CCF"/>
    <w:rsid w:val="2775DDF5"/>
    <w:rsid w:val="27C0C0FB"/>
    <w:rsid w:val="27F467F3"/>
    <w:rsid w:val="27FF5A16"/>
    <w:rsid w:val="2817BA15"/>
    <w:rsid w:val="285DCDD6"/>
    <w:rsid w:val="28C9ECE4"/>
    <w:rsid w:val="29354C4E"/>
    <w:rsid w:val="29536857"/>
    <w:rsid w:val="298485EC"/>
    <w:rsid w:val="29AA5021"/>
    <w:rsid w:val="29E2E177"/>
    <w:rsid w:val="29F64382"/>
    <w:rsid w:val="29FEF5E6"/>
    <w:rsid w:val="2A249197"/>
    <w:rsid w:val="2A8CB646"/>
    <w:rsid w:val="2AA5E83A"/>
    <w:rsid w:val="2AF18410"/>
    <w:rsid w:val="2AFAA76B"/>
    <w:rsid w:val="2B05A8B9"/>
    <w:rsid w:val="2B16B11D"/>
    <w:rsid w:val="2B6C3B03"/>
    <w:rsid w:val="2B7C4299"/>
    <w:rsid w:val="2B9A9DFB"/>
    <w:rsid w:val="2BBEF1E3"/>
    <w:rsid w:val="2BCBDD06"/>
    <w:rsid w:val="2BCD6ADF"/>
    <w:rsid w:val="2C1C6715"/>
    <w:rsid w:val="2C277743"/>
    <w:rsid w:val="2C2F3F1E"/>
    <w:rsid w:val="2C502F27"/>
    <w:rsid w:val="2C533B80"/>
    <w:rsid w:val="2C802CB2"/>
    <w:rsid w:val="2CA4320C"/>
    <w:rsid w:val="2CA7554F"/>
    <w:rsid w:val="2CB3EA84"/>
    <w:rsid w:val="2CD109C0"/>
    <w:rsid w:val="2CF0415C"/>
    <w:rsid w:val="2D157768"/>
    <w:rsid w:val="2D1925C3"/>
    <w:rsid w:val="2D96B61B"/>
    <w:rsid w:val="2DA28C9F"/>
    <w:rsid w:val="2E2DC48B"/>
    <w:rsid w:val="2E4FA51D"/>
    <w:rsid w:val="2E656A61"/>
    <w:rsid w:val="2EBEA55D"/>
    <w:rsid w:val="2F020A1F"/>
    <w:rsid w:val="2F3D0F8F"/>
    <w:rsid w:val="2F49C845"/>
    <w:rsid w:val="2F5158D5"/>
    <w:rsid w:val="2F6FC114"/>
    <w:rsid w:val="2F90E575"/>
    <w:rsid w:val="2F9A60DA"/>
    <w:rsid w:val="2FCA00F9"/>
    <w:rsid w:val="3055BE11"/>
    <w:rsid w:val="305C2BB0"/>
    <w:rsid w:val="30675FB4"/>
    <w:rsid w:val="3083DCA6"/>
    <w:rsid w:val="308AF624"/>
    <w:rsid w:val="30E27E95"/>
    <w:rsid w:val="30F998DA"/>
    <w:rsid w:val="3112D2C7"/>
    <w:rsid w:val="313DCBD9"/>
    <w:rsid w:val="3159A193"/>
    <w:rsid w:val="317A88A1"/>
    <w:rsid w:val="317ABC3E"/>
    <w:rsid w:val="3183A311"/>
    <w:rsid w:val="31876D31"/>
    <w:rsid w:val="31C885E3"/>
    <w:rsid w:val="31F91EAA"/>
    <w:rsid w:val="322E1647"/>
    <w:rsid w:val="322E98B9"/>
    <w:rsid w:val="322F543E"/>
    <w:rsid w:val="324FD9A1"/>
    <w:rsid w:val="326FB8B2"/>
    <w:rsid w:val="32755766"/>
    <w:rsid w:val="32804AAF"/>
    <w:rsid w:val="32D9C46A"/>
    <w:rsid w:val="32DF03AA"/>
    <w:rsid w:val="32F87D33"/>
    <w:rsid w:val="32FE98DE"/>
    <w:rsid w:val="337D311E"/>
    <w:rsid w:val="338649AE"/>
    <w:rsid w:val="3388C48D"/>
    <w:rsid w:val="33EFE548"/>
    <w:rsid w:val="3424B000"/>
    <w:rsid w:val="34701488"/>
    <w:rsid w:val="347678A1"/>
    <w:rsid w:val="34CF4B03"/>
    <w:rsid w:val="34D1089F"/>
    <w:rsid w:val="34E23E7C"/>
    <w:rsid w:val="34ED4836"/>
    <w:rsid w:val="34EDAF98"/>
    <w:rsid w:val="3551E8D4"/>
    <w:rsid w:val="355B46DB"/>
    <w:rsid w:val="35661D9C"/>
    <w:rsid w:val="35A34D1E"/>
    <w:rsid w:val="35AB281D"/>
    <w:rsid w:val="35CC214A"/>
    <w:rsid w:val="3614390E"/>
    <w:rsid w:val="361E3C3B"/>
    <w:rsid w:val="362077CF"/>
    <w:rsid w:val="362B1B4A"/>
    <w:rsid w:val="36B0A650"/>
    <w:rsid w:val="36B295EF"/>
    <w:rsid w:val="370FD4BF"/>
    <w:rsid w:val="37110D98"/>
    <w:rsid w:val="37887444"/>
    <w:rsid w:val="37F84DD7"/>
    <w:rsid w:val="38094E7A"/>
    <w:rsid w:val="38471A46"/>
    <w:rsid w:val="386D990D"/>
    <w:rsid w:val="38A37172"/>
    <w:rsid w:val="38C065B2"/>
    <w:rsid w:val="38D7C617"/>
    <w:rsid w:val="38F52386"/>
    <w:rsid w:val="3909E5B6"/>
    <w:rsid w:val="39447E7E"/>
    <w:rsid w:val="39721E77"/>
    <w:rsid w:val="3998CDA9"/>
    <w:rsid w:val="39B6204F"/>
    <w:rsid w:val="3A350E18"/>
    <w:rsid w:val="3A669FFE"/>
    <w:rsid w:val="3A700726"/>
    <w:rsid w:val="3A9368CF"/>
    <w:rsid w:val="3AA05E5C"/>
    <w:rsid w:val="3AD7DEFF"/>
    <w:rsid w:val="3ADD4BD4"/>
    <w:rsid w:val="3B0892C9"/>
    <w:rsid w:val="3B20CFD1"/>
    <w:rsid w:val="3B40146F"/>
    <w:rsid w:val="3BCDA17C"/>
    <w:rsid w:val="3C199288"/>
    <w:rsid w:val="3C74DBA0"/>
    <w:rsid w:val="3D0998CF"/>
    <w:rsid w:val="3D8DC400"/>
    <w:rsid w:val="3DA1A1CC"/>
    <w:rsid w:val="3DAF5FB9"/>
    <w:rsid w:val="3DC1215D"/>
    <w:rsid w:val="3DC82FC4"/>
    <w:rsid w:val="3DF6C51E"/>
    <w:rsid w:val="3E2ECFF6"/>
    <w:rsid w:val="3E405F03"/>
    <w:rsid w:val="3E434086"/>
    <w:rsid w:val="3E4684A6"/>
    <w:rsid w:val="3E4956C9"/>
    <w:rsid w:val="3E4D2E30"/>
    <w:rsid w:val="3E53F5FB"/>
    <w:rsid w:val="3E83E299"/>
    <w:rsid w:val="3EE4E6FD"/>
    <w:rsid w:val="3F074771"/>
    <w:rsid w:val="3F098EFC"/>
    <w:rsid w:val="3F16884C"/>
    <w:rsid w:val="3F1B9493"/>
    <w:rsid w:val="3F20FBC2"/>
    <w:rsid w:val="3F89C31B"/>
    <w:rsid w:val="3FA22FAC"/>
    <w:rsid w:val="406D8987"/>
    <w:rsid w:val="4075C47A"/>
    <w:rsid w:val="40782A74"/>
    <w:rsid w:val="408845CF"/>
    <w:rsid w:val="40A4C283"/>
    <w:rsid w:val="40A4C51B"/>
    <w:rsid w:val="40AE8E62"/>
    <w:rsid w:val="40D846E5"/>
    <w:rsid w:val="40DF4D62"/>
    <w:rsid w:val="4109CBB6"/>
    <w:rsid w:val="414BC0B0"/>
    <w:rsid w:val="415C5BAC"/>
    <w:rsid w:val="418AFDC9"/>
    <w:rsid w:val="41C6411B"/>
    <w:rsid w:val="41F39FB9"/>
    <w:rsid w:val="4210C1A6"/>
    <w:rsid w:val="422553BA"/>
    <w:rsid w:val="424FAA5B"/>
    <w:rsid w:val="42B48E38"/>
    <w:rsid w:val="42CA1F81"/>
    <w:rsid w:val="43119A3F"/>
    <w:rsid w:val="434F3DBE"/>
    <w:rsid w:val="43554601"/>
    <w:rsid w:val="4357AE93"/>
    <w:rsid w:val="43730AA3"/>
    <w:rsid w:val="4392FDB1"/>
    <w:rsid w:val="43CCE3DE"/>
    <w:rsid w:val="43D0D547"/>
    <w:rsid w:val="43EEDA91"/>
    <w:rsid w:val="43F6F924"/>
    <w:rsid w:val="43F96FFC"/>
    <w:rsid w:val="43FAE438"/>
    <w:rsid w:val="44032DFB"/>
    <w:rsid w:val="441480E1"/>
    <w:rsid w:val="44187C56"/>
    <w:rsid w:val="441FDC7A"/>
    <w:rsid w:val="44231DEB"/>
    <w:rsid w:val="4425CDFF"/>
    <w:rsid w:val="4444A408"/>
    <w:rsid w:val="4453BDBD"/>
    <w:rsid w:val="4464258C"/>
    <w:rsid w:val="447EEBF0"/>
    <w:rsid w:val="4488B223"/>
    <w:rsid w:val="44B60E01"/>
    <w:rsid w:val="44E43FE0"/>
    <w:rsid w:val="452CDE03"/>
    <w:rsid w:val="4546594F"/>
    <w:rsid w:val="454F067F"/>
    <w:rsid w:val="45BE3A6F"/>
    <w:rsid w:val="46393409"/>
    <w:rsid w:val="464D382B"/>
    <w:rsid w:val="4653B913"/>
    <w:rsid w:val="4669E058"/>
    <w:rsid w:val="466B897A"/>
    <w:rsid w:val="466B9CCB"/>
    <w:rsid w:val="466C4F49"/>
    <w:rsid w:val="4671F63F"/>
    <w:rsid w:val="468E5020"/>
    <w:rsid w:val="46998B83"/>
    <w:rsid w:val="46A121DB"/>
    <w:rsid w:val="46E29E1D"/>
    <w:rsid w:val="470F7DA2"/>
    <w:rsid w:val="47147EA1"/>
    <w:rsid w:val="4721BE81"/>
    <w:rsid w:val="47B7F48E"/>
    <w:rsid w:val="47C1E041"/>
    <w:rsid w:val="47F20522"/>
    <w:rsid w:val="489924CE"/>
    <w:rsid w:val="48BB591C"/>
    <w:rsid w:val="48CF688E"/>
    <w:rsid w:val="48F915E3"/>
    <w:rsid w:val="493D362C"/>
    <w:rsid w:val="494A4D8F"/>
    <w:rsid w:val="49755E65"/>
    <w:rsid w:val="497BF63A"/>
    <w:rsid w:val="498BD50A"/>
    <w:rsid w:val="4990D393"/>
    <w:rsid w:val="49B67CF0"/>
    <w:rsid w:val="4A35CD4B"/>
    <w:rsid w:val="4A7F1A8E"/>
    <w:rsid w:val="4A861AB2"/>
    <w:rsid w:val="4A885733"/>
    <w:rsid w:val="4A90541D"/>
    <w:rsid w:val="4A95D138"/>
    <w:rsid w:val="4AB3E320"/>
    <w:rsid w:val="4AD057D5"/>
    <w:rsid w:val="4ADC29F9"/>
    <w:rsid w:val="4B64F094"/>
    <w:rsid w:val="4C09A5ED"/>
    <w:rsid w:val="4C6B48E1"/>
    <w:rsid w:val="4D047078"/>
    <w:rsid w:val="4DBE5721"/>
    <w:rsid w:val="4DCA6BC7"/>
    <w:rsid w:val="4DD2CB08"/>
    <w:rsid w:val="4DE56E5E"/>
    <w:rsid w:val="4DE7B30E"/>
    <w:rsid w:val="4E10DCD3"/>
    <w:rsid w:val="4E64B9BE"/>
    <w:rsid w:val="4E96795C"/>
    <w:rsid w:val="4EC1A5B9"/>
    <w:rsid w:val="4F108B84"/>
    <w:rsid w:val="4F436307"/>
    <w:rsid w:val="4F6297F3"/>
    <w:rsid w:val="4F701577"/>
    <w:rsid w:val="4F7DFA63"/>
    <w:rsid w:val="4F890272"/>
    <w:rsid w:val="4F909E87"/>
    <w:rsid w:val="4F92F4BA"/>
    <w:rsid w:val="4FE32FB3"/>
    <w:rsid w:val="4FF2B02A"/>
    <w:rsid w:val="50077647"/>
    <w:rsid w:val="502E6E37"/>
    <w:rsid w:val="50443F11"/>
    <w:rsid w:val="508653BC"/>
    <w:rsid w:val="50A739EE"/>
    <w:rsid w:val="50B3489F"/>
    <w:rsid w:val="50F86F5A"/>
    <w:rsid w:val="5100DC68"/>
    <w:rsid w:val="511AA6B4"/>
    <w:rsid w:val="51402079"/>
    <w:rsid w:val="51429365"/>
    <w:rsid w:val="5153E9A3"/>
    <w:rsid w:val="5158F9AE"/>
    <w:rsid w:val="51825AEF"/>
    <w:rsid w:val="51994D5F"/>
    <w:rsid w:val="51A56F94"/>
    <w:rsid w:val="51F92E8B"/>
    <w:rsid w:val="5200C96A"/>
    <w:rsid w:val="5221A950"/>
    <w:rsid w:val="523B5E2A"/>
    <w:rsid w:val="527353C6"/>
    <w:rsid w:val="52752C28"/>
    <w:rsid w:val="52AB25B7"/>
    <w:rsid w:val="52F26374"/>
    <w:rsid w:val="52FA3A50"/>
    <w:rsid w:val="53331B73"/>
    <w:rsid w:val="5342DFD3"/>
    <w:rsid w:val="534AA76B"/>
    <w:rsid w:val="53B490CB"/>
    <w:rsid w:val="5402B03B"/>
    <w:rsid w:val="5405040E"/>
    <w:rsid w:val="54143BBD"/>
    <w:rsid w:val="5418CB7E"/>
    <w:rsid w:val="54394424"/>
    <w:rsid w:val="5446F2D5"/>
    <w:rsid w:val="54526941"/>
    <w:rsid w:val="545A5DCB"/>
    <w:rsid w:val="546C46C9"/>
    <w:rsid w:val="54BDA66C"/>
    <w:rsid w:val="55075D68"/>
    <w:rsid w:val="553BC42B"/>
    <w:rsid w:val="555FC798"/>
    <w:rsid w:val="5598A2AF"/>
    <w:rsid w:val="55E4F3AA"/>
    <w:rsid w:val="56241686"/>
    <w:rsid w:val="5633AD79"/>
    <w:rsid w:val="5636557A"/>
    <w:rsid w:val="566FBC35"/>
    <w:rsid w:val="56908871"/>
    <w:rsid w:val="56AEC0D5"/>
    <w:rsid w:val="56FEBAB8"/>
    <w:rsid w:val="571FA179"/>
    <w:rsid w:val="5723F93E"/>
    <w:rsid w:val="572890ED"/>
    <w:rsid w:val="572CB732"/>
    <w:rsid w:val="5735719F"/>
    <w:rsid w:val="5735D2B7"/>
    <w:rsid w:val="57823E04"/>
    <w:rsid w:val="57CD4541"/>
    <w:rsid w:val="57FACB97"/>
    <w:rsid w:val="5807C96C"/>
    <w:rsid w:val="581A9801"/>
    <w:rsid w:val="583A2D0C"/>
    <w:rsid w:val="584A5ACE"/>
    <w:rsid w:val="58AA2820"/>
    <w:rsid w:val="58DD16AB"/>
    <w:rsid w:val="58E70AE9"/>
    <w:rsid w:val="590066B1"/>
    <w:rsid w:val="59120961"/>
    <w:rsid w:val="59305B18"/>
    <w:rsid w:val="59440564"/>
    <w:rsid w:val="59C6E919"/>
    <w:rsid w:val="59CA13A8"/>
    <w:rsid w:val="59FEA673"/>
    <w:rsid w:val="5A0D3E99"/>
    <w:rsid w:val="5A1FF842"/>
    <w:rsid w:val="5A3B6BC1"/>
    <w:rsid w:val="5A40663A"/>
    <w:rsid w:val="5A79F50F"/>
    <w:rsid w:val="5AED202A"/>
    <w:rsid w:val="5AFFDA0C"/>
    <w:rsid w:val="5B26BEE6"/>
    <w:rsid w:val="5B4EAD46"/>
    <w:rsid w:val="5B83521B"/>
    <w:rsid w:val="5B845044"/>
    <w:rsid w:val="5B888163"/>
    <w:rsid w:val="5B9EEF6C"/>
    <w:rsid w:val="5BF2E195"/>
    <w:rsid w:val="5BFF4C98"/>
    <w:rsid w:val="5C22A1AC"/>
    <w:rsid w:val="5CF55C33"/>
    <w:rsid w:val="5D1F20A2"/>
    <w:rsid w:val="5D36A99A"/>
    <w:rsid w:val="5D841514"/>
    <w:rsid w:val="5DC400BF"/>
    <w:rsid w:val="5DEFCB2F"/>
    <w:rsid w:val="5E005AFA"/>
    <w:rsid w:val="5E1E6056"/>
    <w:rsid w:val="5E3DEB9A"/>
    <w:rsid w:val="5E67F331"/>
    <w:rsid w:val="5E9A64E6"/>
    <w:rsid w:val="5EA7F8E3"/>
    <w:rsid w:val="5EACEADE"/>
    <w:rsid w:val="5EDE74C0"/>
    <w:rsid w:val="5F42D7E3"/>
    <w:rsid w:val="5F65EA7B"/>
    <w:rsid w:val="5F7D5FD4"/>
    <w:rsid w:val="5F7DE442"/>
    <w:rsid w:val="5F86E311"/>
    <w:rsid w:val="5FA86CF8"/>
    <w:rsid w:val="5FAA0D81"/>
    <w:rsid w:val="600EFA91"/>
    <w:rsid w:val="60238FD8"/>
    <w:rsid w:val="605CC023"/>
    <w:rsid w:val="607C8AF6"/>
    <w:rsid w:val="60A2D20F"/>
    <w:rsid w:val="60F95A7C"/>
    <w:rsid w:val="6100CF5E"/>
    <w:rsid w:val="610321F5"/>
    <w:rsid w:val="61409CAC"/>
    <w:rsid w:val="616A22CE"/>
    <w:rsid w:val="61711E67"/>
    <w:rsid w:val="6172BEF4"/>
    <w:rsid w:val="617AA693"/>
    <w:rsid w:val="617F6E55"/>
    <w:rsid w:val="61BB678C"/>
    <w:rsid w:val="61E51EA6"/>
    <w:rsid w:val="620E084F"/>
    <w:rsid w:val="6285A12F"/>
    <w:rsid w:val="628A6615"/>
    <w:rsid w:val="62D33505"/>
    <w:rsid w:val="62DFDBB6"/>
    <w:rsid w:val="62E12CBC"/>
    <w:rsid w:val="62EEBB85"/>
    <w:rsid w:val="63139870"/>
    <w:rsid w:val="63548EAD"/>
    <w:rsid w:val="639EF851"/>
    <w:rsid w:val="63D472B4"/>
    <w:rsid w:val="63EA3217"/>
    <w:rsid w:val="640B7023"/>
    <w:rsid w:val="6479713D"/>
    <w:rsid w:val="648E66A3"/>
    <w:rsid w:val="64ABAB77"/>
    <w:rsid w:val="64AE7782"/>
    <w:rsid w:val="652D8D61"/>
    <w:rsid w:val="65389274"/>
    <w:rsid w:val="65402D27"/>
    <w:rsid w:val="655A8B26"/>
    <w:rsid w:val="6562A9A7"/>
    <w:rsid w:val="65678CCB"/>
    <w:rsid w:val="65847179"/>
    <w:rsid w:val="659DC7A3"/>
    <w:rsid w:val="65A6C9E2"/>
    <w:rsid w:val="65DEB6A5"/>
    <w:rsid w:val="65E18959"/>
    <w:rsid w:val="65E2B293"/>
    <w:rsid w:val="65E3E883"/>
    <w:rsid w:val="66723372"/>
    <w:rsid w:val="6679AA68"/>
    <w:rsid w:val="669F9E3E"/>
    <w:rsid w:val="66C776C4"/>
    <w:rsid w:val="66F03AD1"/>
    <w:rsid w:val="672CAE2A"/>
    <w:rsid w:val="6731DDEE"/>
    <w:rsid w:val="67B0F011"/>
    <w:rsid w:val="68227074"/>
    <w:rsid w:val="6841CF9C"/>
    <w:rsid w:val="685F1FF6"/>
    <w:rsid w:val="686CD493"/>
    <w:rsid w:val="6883E5A2"/>
    <w:rsid w:val="68D2CC74"/>
    <w:rsid w:val="690B0594"/>
    <w:rsid w:val="691FF623"/>
    <w:rsid w:val="69A93942"/>
    <w:rsid w:val="69C9CD2A"/>
    <w:rsid w:val="69D64B33"/>
    <w:rsid w:val="69E5A8F2"/>
    <w:rsid w:val="6A20AAA9"/>
    <w:rsid w:val="6AAF6A90"/>
    <w:rsid w:val="6AB6687F"/>
    <w:rsid w:val="6AF5377A"/>
    <w:rsid w:val="6B01FCD6"/>
    <w:rsid w:val="6B230353"/>
    <w:rsid w:val="6B354688"/>
    <w:rsid w:val="6B9863A7"/>
    <w:rsid w:val="6B9AEFC3"/>
    <w:rsid w:val="6BA82540"/>
    <w:rsid w:val="6BDAF970"/>
    <w:rsid w:val="6C271DF1"/>
    <w:rsid w:val="6C456FB8"/>
    <w:rsid w:val="6C83B193"/>
    <w:rsid w:val="6C928E2D"/>
    <w:rsid w:val="6CAE4485"/>
    <w:rsid w:val="6CE5BC75"/>
    <w:rsid w:val="6D0CDC4F"/>
    <w:rsid w:val="6D0DC6A4"/>
    <w:rsid w:val="6D27528A"/>
    <w:rsid w:val="6D7C433F"/>
    <w:rsid w:val="6D924095"/>
    <w:rsid w:val="6D9A95B0"/>
    <w:rsid w:val="6D9BC5DD"/>
    <w:rsid w:val="6E00C806"/>
    <w:rsid w:val="6E1D299B"/>
    <w:rsid w:val="6E5C16E3"/>
    <w:rsid w:val="6E5E0D94"/>
    <w:rsid w:val="6E93B998"/>
    <w:rsid w:val="6EB71BDB"/>
    <w:rsid w:val="6EC2CC17"/>
    <w:rsid w:val="6EE73C8F"/>
    <w:rsid w:val="6F1F56DC"/>
    <w:rsid w:val="6FA4DEC6"/>
    <w:rsid w:val="6FFDDA25"/>
    <w:rsid w:val="7093E673"/>
    <w:rsid w:val="70A25413"/>
    <w:rsid w:val="70B08DEA"/>
    <w:rsid w:val="70E61EDC"/>
    <w:rsid w:val="70F43106"/>
    <w:rsid w:val="711AD6B6"/>
    <w:rsid w:val="71522AC2"/>
    <w:rsid w:val="715D0C85"/>
    <w:rsid w:val="718D179E"/>
    <w:rsid w:val="71AD2DA5"/>
    <w:rsid w:val="71B627BC"/>
    <w:rsid w:val="71C06756"/>
    <w:rsid w:val="71EE4901"/>
    <w:rsid w:val="71F0FCAA"/>
    <w:rsid w:val="71F601EF"/>
    <w:rsid w:val="72119F6A"/>
    <w:rsid w:val="72215B64"/>
    <w:rsid w:val="722195D5"/>
    <w:rsid w:val="72844FAD"/>
    <w:rsid w:val="728E83BB"/>
    <w:rsid w:val="72A9E38F"/>
    <w:rsid w:val="72B2E399"/>
    <w:rsid w:val="72BA52CA"/>
    <w:rsid w:val="736664BB"/>
    <w:rsid w:val="7368D184"/>
    <w:rsid w:val="736FC340"/>
    <w:rsid w:val="737F384A"/>
    <w:rsid w:val="73869D4A"/>
    <w:rsid w:val="739E9E55"/>
    <w:rsid w:val="73B8A39E"/>
    <w:rsid w:val="73FF9040"/>
    <w:rsid w:val="742FD6C5"/>
    <w:rsid w:val="7456B8E7"/>
    <w:rsid w:val="746C737B"/>
    <w:rsid w:val="74721EF8"/>
    <w:rsid w:val="747B4031"/>
    <w:rsid w:val="74A729B8"/>
    <w:rsid w:val="74AFE980"/>
    <w:rsid w:val="74B3ADFE"/>
    <w:rsid w:val="74C68225"/>
    <w:rsid w:val="74E6D375"/>
    <w:rsid w:val="74F76D99"/>
    <w:rsid w:val="75064CB3"/>
    <w:rsid w:val="757EC93B"/>
    <w:rsid w:val="762E82E9"/>
    <w:rsid w:val="763BAF87"/>
    <w:rsid w:val="76425FC5"/>
    <w:rsid w:val="76E44E5E"/>
    <w:rsid w:val="76E8A8F4"/>
    <w:rsid w:val="76F1C792"/>
    <w:rsid w:val="770B6770"/>
    <w:rsid w:val="7741AB20"/>
    <w:rsid w:val="774FEA54"/>
    <w:rsid w:val="776D3E77"/>
    <w:rsid w:val="776EDECA"/>
    <w:rsid w:val="7777FB33"/>
    <w:rsid w:val="77D7D3F2"/>
    <w:rsid w:val="7813790A"/>
    <w:rsid w:val="7818A514"/>
    <w:rsid w:val="7825CC1B"/>
    <w:rsid w:val="782911D4"/>
    <w:rsid w:val="783C5017"/>
    <w:rsid w:val="788EFE22"/>
    <w:rsid w:val="78CB2EE3"/>
    <w:rsid w:val="78CBAED9"/>
    <w:rsid w:val="78CBD491"/>
    <w:rsid w:val="78D18237"/>
    <w:rsid w:val="792B6536"/>
    <w:rsid w:val="793AEEAE"/>
    <w:rsid w:val="7951B869"/>
    <w:rsid w:val="79BADC2C"/>
    <w:rsid w:val="79CBD088"/>
    <w:rsid w:val="7A1F8017"/>
    <w:rsid w:val="7A32A05C"/>
    <w:rsid w:val="7A4EFC82"/>
    <w:rsid w:val="7A731AF7"/>
    <w:rsid w:val="7A85A793"/>
    <w:rsid w:val="7A896D89"/>
    <w:rsid w:val="7A99755E"/>
    <w:rsid w:val="7AE45506"/>
    <w:rsid w:val="7AEC1F14"/>
    <w:rsid w:val="7B3586D3"/>
    <w:rsid w:val="7B5003C6"/>
    <w:rsid w:val="7B5116D1"/>
    <w:rsid w:val="7B68CBFB"/>
    <w:rsid w:val="7B7BA682"/>
    <w:rsid w:val="7B86175E"/>
    <w:rsid w:val="7BA307A5"/>
    <w:rsid w:val="7BF0BB39"/>
    <w:rsid w:val="7C025AA7"/>
    <w:rsid w:val="7C36CE0C"/>
    <w:rsid w:val="7C47152E"/>
    <w:rsid w:val="7C5BADA6"/>
    <w:rsid w:val="7C6457F7"/>
    <w:rsid w:val="7C812C7F"/>
    <w:rsid w:val="7C8392E4"/>
    <w:rsid w:val="7C9A7DBE"/>
    <w:rsid w:val="7CB2595E"/>
    <w:rsid w:val="7CBF2331"/>
    <w:rsid w:val="7CD98675"/>
    <w:rsid w:val="7CFE8A26"/>
    <w:rsid w:val="7D055FB5"/>
    <w:rsid w:val="7D1E5018"/>
    <w:rsid w:val="7D2D9E81"/>
    <w:rsid w:val="7D3D3E42"/>
    <w:rsid w:val="7D5C9C4B"/>
    <w:rsid w:val="7D62472B"/>
    <w:rsid w:val="7D720033"/>
    <w:rsid w:val="7D89C01F"/>
    <w:rsid w:val="7DA76060"/>
    <w:rsid w:val="7DC97523"/>
    <w:rsid w:val="7E1423A1"/>
    <w:rsid w:val="7E671E30"/>
    <w:rsid w:val="7E9C1BD2"/>
    <w:rsid w:val="7EBB6247"/>
    <w:rsid w:val="7F191A4F"/>
    <w:rsid w:val="7F3506A4"/>
    <w:rsid w:val="7F3B696D"/>
    <w:rsid w:val="7FBF9941"/>
    <w:rsid w:val="7FFF609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687E2"/>
  <w15:chartTrackingRefBased/>
  <w15:docId w15:val="{DE237BBA-F27A-4AE0-8E6A-86A2FF51C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623095"/>
    <w:rPr>
      <w:lang w:val="es-C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72B2E399"/>
    <w:rPr>
      <w:color w:val="467886"/>
      <w:u w:val="single"/>
    </w:rPr>
  </w:style>
  <w:style w:type="paragraph" w:styleId="Prrafodelista">
    <w:name w:val="List Paragraph"/>
    <w:basedOn w:val="Normal"/>
    <w:uiPriority w:val="34"/>
    <w:qFormat/>
    <w:rsid w:val="770B6770"/>
    <w:pPr>
      <w:ind w:left="720"/>
      <w:contextualSpacing/>
    </w:pPr>
  </w:style>
  <w:style w:type="character" w:styleId="Mencinsinresolver">
    <w:name w:val="Unresolved Mention"/>
    <w:basedOn w:val="Fuentedeprrafopredeter"/>
    <w:uiPriority w:val="99"/>
    <w:semiHidden/>
    <w:unhideWhenUsed/>
    <w:rsid w:val="0004213C"/>
    <w:rPr>
      <w:color w:val="605E5C"/>
      <w:shd w:val="clear" w:color="auto" w:fill="E1DFDD"/>
    </w:rPr>
  </w:style>
  <w:style w:type="table" w:styleId="Tablaconcuadrcula">
    <w:name w:val="Table Grid"/>
    <w:basedOn w:val="Tablanormal"/>
    <w:uiPriority w:val="39"/>
    <w:rsid w:val="00FD13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90B0A"/>
    <w:pPr>
      <w:spacing w:before="100" w:beforeAutospacing="1" w:after="100" w:afterAutospacing="1" w:line="240" w:lineRule="auto"/>
    </w:pPr>
    <w:rPr>
      <w:rFonts w:ascii="Times New Roman" w:eastAsia="Times New Roman" w:hAnsi="Times New Roman" w:cs="Times New Roman"/>
      <w:lang w:val="en-US"/>
    </w:rPr>
  </w:style>
  <w:style w:type="table" w:customStyle="1" w:styleId="TableNormal1">
    <w:name w:val="Table Normal1"/>
    <w:uiPriority w:val="99"/>
    <w:semiHidden/>
    <w:unhideWhenUsed/>
    <w:rsid w:val="00D77E15"/>
    <w:tblPr>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imena.ramirezzamora@ucr.ac.cr" TargetMode="External"/><Relationship Id="rId13" Type="http://schemas.openxmlformats.org/officeDocument/2006/relationships/hyperlink" Target="https://github.com/cammen221/Caso4_FraudeLink" TargetMode="External"/><Relationship Id="rId3" Type="http://schemas.openxmlformats.org/officeDocument/2006/relationships/settings" Target="settings.xml"/><Relationship Id="rId7" Type="http://schemas.openxmlformats.org/officeDocument/2006/relationships/hyperlink" Target="mailto:Alex.diazsancho@ucr.ac.cr" TargetMode="External"/><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Camila.mendozaramirez@ucr.ac.cr" TargetMode="External"/><Relationship Id="rId11" Type="http://schemas.openxmlformats.org/officeDocument/2006/relationships/image" Target="media/image2.png"/><Relationship Id="rId5" Type="http://schemas.openxmlformats.org/officeDocument/2006/relationships/hyperlink" Target="mailto:Laura.obandoesquivel@ucr.ac.cr" TargetMode="Externa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mailto:Fabian.almirall@ucr.ac.cr"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9</Pages>
  <Words>7690</Words>
  <Characters>43834</Characters>
  <Application>Microsoft Office Word</Application>
  <DocSecurity>0</DocSecurity>
  <Lines>365</Lines>
  <Paragraphs>102</Paragraphs>
  <ScaleCrop>false</ScaleCrop>
  <Company/>
  <LinksUpToDate>false</LinksUpToDate>
  <CharactersWithSpaces>51422</CharactersWithSpaces>
  <SharedDoc>false</SharedDoc>
  <HLinks>
    <vt:vector size="36" baseType="variant">
      <vt:variant>
        <vt:i4>5308525</vt:i4>
      </vt:variant>
      <vt:variant>
        <vt:i4>15</vt:i4>
      </vt:variant>
      <vt:variant>
        <vt:i4>0</vt:i4>
      </vt:variant>
      <vt:variant>
        <vt:i4>5</vt:i4>
      </vt:variant>
      <vt:variant>
        <vt:lpwstr>https://github.com/cammen221/Caso4_FraudeLink</vt:lpwstr>
      </vt:variant>
      <vt:variant>
        <vt:lpwstr/>
      </vt:variant>
      <vt:variant>
        <vt:i4>1769523</vt:i4>
      </vt:variant>
      <vt:variant>
        <vt:i4>12</vt:i4>
      </vt:variant>
      <vt:variant>
        <vt:i4>0</vt:i4>
      </vt:variant>
      <vt:variant>
        <vt:i4>5</vt:i4>
      </vt:variant>
      <vt:variant>
        <vt:lpwstr>mailto:Fabian.almirall@ucr.ac.cr</vt:lpwstr>
      </vt:variant>
      <vt:variant>
        <vt:lpwstr/>
      </vt:variant>
      <vt:variant>
        <vt:i4>2097175</vt:i4>
      </vt:variant>
      <vt:variant>
        <vt:i4>9</vt:i4>
      </vt:variant>
      <vt:variant>
        <vt:i4>0</vt:i4>
      </vt:variant>
      <vt:variant>
        <vt:i4>5</vt:i4>
      </vt:variant>
      <vt:variant>
        <vt:lpwstr>mailto:Jimena.ramirezzamora@ucr.ac.cr</vt:lpwstr>
      </vt:variant>
      <vt:variant>
        <vt:lpwstr/>
      </vt:variant>
      <vt:variant>
        <vt:i4>786467</vt:i4>
      </vt:variant>
      <vt:variant>
        <vt:i4>6</vt:i4>
      </vt:variant>
      <vt:variant>
        <vt:i4>0</vt:i4>
      </vt:variant>
      <vt:variant>
        <vt:i4>5</vt:i4>
      </vt:variant>
      <vt:variant>
        <vt:lpwstr>mailto:Alex.diazsancho@ucr.ac.cr,</vt:lpwstr>
      </vt:variant>
      <vt:variant>
        <vt:lpwstr/>
      </vt:variant>
      <vt:variant>
        <vt:i4>7864398</vt:i4>
      </vt:variant>
      <vt:variant>
        <vt:i4>3</vt:i4>
      </vt:variant>
      <vt:variant>
        <vt:i4>0</vt:i4>
      </vt:variant>
      <vt:variant>
        <vt:i4>5</vt:i4>
      </vt:variant>
      <vt:variant>
        <vt:lpwstr>mailto:Camila.mendozaramirez@ucr.ac.cr</vt:lpwstr>
      </vt:variant>
      <vt:variant>
        <vt:lpwstr/>
      </vt:variant>
      <vt:variant>
        <vt:i4>4784178</vt:i4>
      </vt:variant>
      <vt:variant>
        <vt:i4>0</vt:i4>
      </vt:variant>
      <vt:variant>
        <vt:i4>0</vt:i4>
      </vt:variant>
      <vt:variant>
        <vt:i4>5</vt:i4>
      </vt:variant>
      <vt:variant>
        <vt:lpwstr>mailto:Laura.obandoesquivel@ucr.ac.cr,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Obando Esquivel</dc:creator>
  <cp:keywords/>
  <dc:description/>
  <cp:lastModifiedBy>Cami Mendoza</cp:lastModifiedBy>
  <cp:revision>26</cp:revision>
  <dcterms:created xsi:type="dcterms:W3CDTF">2026-10-12T06:13:00Z</dcterms:created>
  <dcterms:modified xsi:type="dcterms:W3CDTF">2026-10-12T06:12:00Z</dcterms:modified>
</cp:coreProperties>
</file>