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E9BFA" w14:textId="77777777" w:rsidR="00F4583E" w:rsidRPr="00F4583E" w:rsidRDefault="00F4583E" w:rsidP="00117F34">
      <w:pPr>
        <w:pStyle w:val="Title"/>
        <w:jc w:val="center"/>
        <w:rPr>
          <w:rFonts w:eastAsia="Arial"/>
        </w:rPr>
      </w:pPr>
      <w:r w:rsidRPr="00F4583E">
        <w:rPr>
          <w:rFonts w:eastAsia="Arial"/>
        </w:rPr>
        <w:t>Windows 10 Group Policy</w:t>
      </w:r>
    </w:p>
    <w:sdt>
      <w:sdtPr>
        <w:rPr>
          <w:rFonts w:ascii="Calibri" w:eastAsia="Calibri" w:hAnsi="Calibri" w:cs="Calibri"/>
          <w:color w:val="000000"/>
          <w:sz w:val="22"/>
          <w:szCs w:val="22"/>
          <w:lang w:val="en-GB" w:eastAsia="en-GB"/>
        </w:rPr>
        <w:id w:val="-866750846"/>
        <w:docPartObj>
          <w:docPartGallery w:val="Table of Contents"/>
          <w:docPartUnique/>
        </w:docPartObj>
      </w:sdtPr>
      <w:sdtEndPr>
        <w:rPr>
          <w:b/>
          <w:bCs/>
          <w:noProof/>
        </w:rPr>
      </w:sdtEndPr>
      <w:sdtContent>
        <w:p w14:paraId="42AEB20F" w14:textId="2A4726F8" w:rsidR="00A411B8" w:rsidRDefault="00A411B8">
          <w:pPr>
            <w:pStyle w:val="TOCHeading"/>
          </w:pPr>
          <w:r>
            <w:t>Contents</w:t>
          </w:r>
        </w:p>
        <w:p w14:paraId="46A9A065" w14:textId="77777777" w:rsidR="001422A4" w:rsidRDefault="00A411B8">
          <w:pPr>
            <w:pStyle w:val="TOC3"/>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0574540" w:history="1">
            <w:r w:rsidR="001422A4" w:rsidRPr="00B03160">
              <w:rPr>
                <w:rStyle w:val="Hyperlink"/>
                <w:rFonts w:eastAsia="Arial"/>
                <w:noProof/>
              </w:rPr>
              <w:t>Telemetry</w:t>
            </w:r>
            <w:r w:rsidR="001422A4">
              <w:rPr>
                <w:noProof/>
                <w:webHidden/>
              </w:rPr>
              <w:tab/>
            </w:r>
            <w:r w:rsidR="001422A4">
              <w:rPr>
                <w:noProof/>
                <w:webHidden/>
              </w:rPr>
              <w:fldChar w:fldCharType="begin"/>
            </w:r>
            <w:r w:rsidR="001422A4">
              <w:rPr>
                <w:noProof/>
                <w:webHidden/>
              </w:rPr>
              <w:instrText xml:space="preserve"> PAGEREF _Toc450574540 \h </w:instrText>
            </w:r>
            <w:r w:rsidR="001422A4">
              <w:rPr>
                <w:noProof/>
                <w:webHidden/>
              </w:rPr>
            </w:r>
            <w:r w:rsidR="001422A4">
              <w:rPr>
                <w:noProof/>
                <w:webHidden/>
              </w:rPr>
              <w:fldChar w:fldCharType="separate"/>
            </w:r>
            <w:r w:rsidR="001422A4">
              <w:rPr>
                <w:noProof/>
                <w:webHidden/>
              </w:rPr>
              <w:t>1</w:t>
            </w:r>
            <w:r w:rsidR="001422A4">
              <w:rPr>
                <w:noProof/>
                <w:webHidden/>
              </w:rPr>
              <w:fldChar w:fldCharType="end"/>
            </w:r>
          </w:hyperlink>
        </w:p>
        <w:p w14:paraId="747B1350"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1" w:history="1">
            <w:r w:rsidR="001422A4" w:rsidRPr="00B03160">
              <w:rPr>
                <w:rStyle w:val="Hyperlink"/>
                <w:rFonts w:eastAsia="Arial"/>
                <w:noProof/>
              </w:rPr>
              <w:t>Advertising ID</w:t>
            </w:r>
            <w:r w:rsidR="001422A4">
              <w:rPr>
                <w:noProof/>
                <w:webHidden/>
              </w:rPr>
              <w:tab/>
            </w:r>
            <w:r w:rsidR="001422A4">
              <w:rPr>
                <w:noProof/>
                <w:webHidden/>
              </w:rPr>
              <w:fldChar w:fldCharType="begin"/>
            </w:r>
            <w:r w:rsidR="001422A4">
              <w:rPr>
                <w:noProof/>
                <w:webHidden/>
              </w:rPr>
              <w:instrText xml:space="preserve"> PAGEREF _Toc450574541 \h </w:instrText>
            </w:r>
            <w:r w:rsidR="001422A4">
              <w:rPr>
                <w:noProof/>
                <w:webHidden/>
              </w:rPr>
            </w:r>
            <w:r w:rsidR="001422A4">
              <w:rPr>
                <w:noProof/>
                <w:webHidden/>
              </w:rPr>
              <w:fldChar w:fldCharType="separate"/>
            </w:r>
            <w:r w:rsidR="001422A4">
              <w:rPr>
                <w:noProof/>
                <w:webHidden/>
              </w:rPr>
              <w:t>1</w:t>
            </w:r>
            <w:r w:rsidR="001422A4">
              <w:rPr>
                <w:noProof/>
                <w:webHidden/>
              </w:rPr>
              <w:fldChar w:fldCharType="end"/>
            </w:r>
          </w:hyperlink>
        </w:p>
        <w:p w14:paraId="30A0CEFD"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2" w:history="1">
            <w:r w:rsidR="001422A4" w:rsidRPr="00B03160">
              <w:rPr>
                <w:rStyle w:val="Hyperlink"/>
                <w:rFonts w:eastAsia="Arial"/>
                <w:noProof/>
              </w:rPr>
              <w:t>Location</w:t>
            </w:r>
            <w:r w:rsidR="001422A4">
              <w:rPr>
                <w:noProof/>
                <w:webHidden/>
              </w:rPr>
              <w:tab/>
            </w:r>
            <w:r w:rsidR="001422A4">
              <w:rPr>
                <w:noProof/>
                <w:webHidden/>
              </w:rPr>
              <w:fldChar w:fldCharType="begin"/>
            </w:r>
            <w:r w:rsidR="001422A4">
              <w:rPr>
                <w:noProof/>
                <w:webHidden/>
              </w:rPr>
              <w:instrText xml:space="preserve"> PAGEREF _Toc450574542 \h </w:instrText>
            </w:r>
            <w:r w:rsidR="001422A4">
              <w:rPr>
                <w:noProof/>
                <w:webHidden/>
              </w:rPr>
            </w:r>
            <w:r w:rsidR="001422A4">
              <w:rPr>
                <w:noProof/>
                <w:webHidden/>
              </w:rPr>
              <w:fldChar w:fldCharType="separate"/>
            </w:r>
            <w:r w:rsidR="001422A4">
              <w:rPr>
                <w:noProof/>
                <w:webHidden/>
              </w:rPr>
              <w:t>2</w:t>
            </w:r>
            <w:r w:rsidR="001422A4">
              <w:rPr>
                <w:noProof/>
                <w:webHidden/>
              </w:rPr>
              <w:fldChar w:fldCharType="end"/>
            </w:r>
          </w:hyperlink>
        </w:p>
        <w:p w14:paraId="24317B2E"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3" w:history="1">
            <w:r w:rsidR="001422A4" w:rsidRPr="00B03160">
              <w:rPr>
                <w:rStyle w:val="Hyperlink"/>
                <w:rFonts w:eastAsia="Arial"/>
                <w:noProof/>
              </w:rPr>
              <w:t>Speech, inking &amp; typing</w:t>
            </w:r>
            <w:r w:rsidR="001422A4">
              <w:rPr>
                <w:noProof/>
                <w:webHidden/>
              </w:rPr>
              <w:tab/>
            </w:r>
            <w:r w:rsidR="001422A4">
              <w:rPr>
                <w:noProof/>
                <w:webHidden/>
              </w:rPr>
              <w:fldChar w:fldCharType="begin"/>
            </w:r>
            <w:r w:rsidR="001422A4">
              <w:rPr>
                <w:noProof/>
                <w:webHidden/>
              </w:rPr>
              <w:instrText xml:space="preserve"> PAGEREF _Toc450574543 \h </w:instrText>
            </w:r>
            <w:r w:rsidR="001422A4">
              <w:rPr>
                <w:noProof/>
                <w:webHidden/>
              </w:rPr>
            </w:r>
            <w:r w:rsidR="001422A4">
              <w:rPr>
                <w:noProof/>
                <w:webHidden/>
              </w:rPr>
              <w:fldChar w:fldCharType="separate"/>
            </w:r>
            <w:r w:rsidR="001422A4">
              <w:rPr>
                <w:noProof/>
                <w:webHidden/>
              </w:rPr>
              <w:t>2</w:t>
            </w:r>
            <w:r w:rsidR="001422A4">
              <w:rPr>
                <w:noProof/>
                <w:webHidden/>
              </w:rPr>
              <w:fldChar w:fldCharType="end"/>
            </w:r>
          </w:hyperlink>
        </w:p>
        <w:p w14:paraId="194F6131"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4" w:history="1">
            <w:r w:rsidR="001422A4" w:rsidRPr="00B03160">
              <w:rPr>
                <w:rStyle w:val="Hyperlink"/>
                <w:noProof/>
              </w:rPr>
              <w:t>Logon</w:t>
            </w:r>
            <w:r w:rsidR="001422A4">
              <w:rPr>
                <w:noProof/>
                <w:webHidden/>
              </w:rPr>
              <w:tab/>
            </w:r>
            <w:r w:rsidR="001422A4">
              <w:rPr>
                <w:noProof/>
                <w:webHidden/>
              </w:rPr>
              <w:fldChar w:fldCharType="begin"/>
            </w:r>
            <w:r w:rsidR="001422A4">
              <w:rPr>
                <w:noProof/>
                <w:webHidden/>
              </w:rPr>
              <w:instrText xml:space="preserve"> PAGEREF _Toc450574544 \h </w:instrText>
            </w:r>
            <w:r w:rsidR="001422A4">
              <w:rPr>
                <w:noProof/>
                <w:webHidden/>
              </w:rPr>
            </w:r>
            <w:r w:rsidR="001422A4">
              <w:rPr>
                <w:noProof/>
                <w:webHidden/>
              </w:rPr>
              <w:fldChar w:fldCharType="separate"/>
            </w:r>
            <w:r w:rsidR="001422A4">
              <w:rPr>
                <w:noProof/>
                <w:webHidden/>
              </w:rPr>
              <w:t>2</w:t>
            </w:r>
            <w:r w:rsidR="001422A4">
              <w:rPr>
                <w:noProof/>
                <w:webHidden/>
              </w:rPr>
              <w:fldChar w:fldCharType="end"/>
            </w:r>
          </w:hyperlink>
        </w:p>
        <w:p w14:paraId="1550413C"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5" w:history="1">
            <w:r w:rsidR="001422A4" w:rsidRPr="00B03160">
              <w:rPr>
                <w:rStyle w:val="Hyperlink"/>
                <w:noProof/>
              </w:rPr>
              <w:t>Cortana Group Policies</w:t>
            </w:r>
            <w:r w:rsidR="001422A4">
              <w:rPr>
                <w:noProof/>
                <w:webHidden/>
              </w:rPr>
              <w:tab/>
            </w:r>
            <w:r w:rsidR="001422A4">
              <w:rPr>
                <w:noProof/>
                <w:webHidden/>
              </w:rPr>
              <w:fldChar w:fldCharType="begin"/>
            </w:r>
            <w:r w:rsidR="001422A4">
              <w:rPr>
                <w:noProof/>
                <w:webHidden/>
              </w:rPr>
              <w:instrText xml:space="preserve"> PAGEREF _Toc450574545 \h </w:instrText>
            </w:r>
            <w:r w:rsidR="001422A4">
              <w:rPr>
                <w:noProof/>
                <w:webHidden/>
              </w:rPr>
            </w:r>
            <w:r w:rsidR="001422A4">
              <w:rPr>
                <w:noProof/>
                <w:webHidden/>
              </w:rPr>
              <w:fldChar w:fldCharType="separate"/>
            </w:r>
            <w:r w:rsidR="001422A4">
              <w:rPr>
                <w:noProof/>
                <w:webHidden/>
              </w:rPr>
              <w:t>2</w:t>
            </w:r>
            <w:r w:rsidR="001422A4">
              <w:rPr>
                <w:noProof/>
                <w:webHidden/>
              </w:rPr>
              <w:fldChar w:fldCharType="end"/>
            </w:r>
          </w:hyperlink>
        </w:p>
        <w:p w14:paraId="42E3699F"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6" w:history="1">
            <w:r w:rsidR="001422A4" w:rsidRPr="00B03160">
              <w:rPr>
                <w:rStyle w:val="Hyperlink"/>
                <w:noProof/>
              </w:rPr>
              <w:t>7. Live Tiles</w:t>
            </w:r>
            <w:r w:rsidR="001422A4">
              <w:rPr>
                <w:noProof/>
                <w:webHidden/>
              </w:rPr>
              <w:tab/>
            </w:r>
            <w:r w:rsidR="001422A4">
              <w:rPr>
                <w:noProof/>
                <w:webHidden/>
              </w:rPr>
              <w:fldChar w:fldCharType="begin"/>
            </w:r>
            <w:r w:rsidR="001422A4">
              <w:rPr>
                <w:noProof/>
                <w:webHidden/>
              </w:rPr>
              <w:instrText xml:space="preserve"> PAGEREF _Toc450574546 \h </w:instrText>
            </w:r>
            <w:r w:rsidR="001422A4">
              <w:rPr>
                <w:noProof/>
                <w:webHidden/>
              </w:rPr>
            </w:r>
            <w:r w:rsidR="001422A4">
              <w:rPr>
                <w:noProof/>
                <w:webHidden/>
              </w:rPr>
              <w:fldChar w:fldCharType="separate"/>
            </w:r>
            <w:r w:rsidR="001422A4">
              <w:rPr>
                <w:noProof/>
                <w:webHidden/>
              </w:rPr>
              <w:t>2</w:t>
            </w:r>
            <w:r w:rsidR="001422A4">
              <w:rPr>
                <w:noProof/>
                <w:webHidden/>
              </w:rPr>
              <w:fldChar w:fldCharType="end"/>
            </w:r>
          </w:hyperlink>
        </w:p>
        <w:p w14:paraId="2957D5E6"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7" w:history="1">
            <w:r w:rsidR="001422A4" w:rsidRPr="00B03160">
              <w:rPr>
                <w:rStyle w:val="Hyperlink"/>
                <w:noProof/>
              </w:rPr>
              <w:t>11. Offline maps</w:t>
            </w:r>
            <w:r w:rsidR="001422A4">
              <w:rPr>
                <w:noProof/>
                <w:webHidden/>
              </w:rPr>
              <w:tab/>
            </w:r>
            <w:r w:rsidR="001422A4">
              <w:rPr>
                <w:noProof/>
                <w:webHidden/>
              </w:rPr>
              <w:fldChar w:fldCharType="begin"/>
            </w:r>
            <w:r w:rsidR="001422A4">
              <w:rPr>
                <w:noProof/>
                <w:webHidden/>
              </w:rPr>
              <w:instrText xml:space="preserve"> PAGEREF _Toc450574547 \h </w:instrText>
            </w:r>
            <w:r w:rsidR="001422A4">
              <w:rPr>
                <w:noProof/>
                <w:webHidden/>
              </w:rPr>
            </w:r>
            <w:r w:rsidR="001422A4">
              <w:rPr>
                <w:noProof/>
                <w:webHidden/>
              </w:rPr>
              <w:fldChar w:fldCharType="separate"/>
            </w:r>
            <w:r w:rsidR="001422A4">
              <w:rPr>
                <w:noProof/>
                <w:webHidden/>
              </w:rPr>
              <w:t>3</w:t>
            </w:r>
            <w:r w:rsidR="001422A4">
              <w:rPr>
                <w:noProof/>
                <w:webHidden/>
              </w:rPr>
              <w:fldChar w:fldCharType="end"/>
            </w:r>
          </w:hyperlink>
        </w:p>
        <w:p w14:paraId="29B5A9EE"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8" w:history="1">
            <w:r w:rsidR="001422A4" w:rsidRPr="00B03160">
              <w:rPr>
                <w:rStyle w:val="Hyperlink"/>
                <w:noProof/>
              </w:rPr>
              <w:t>14.2 Location</w:t>
            </w:r>
            <w:r w:rsidR="001422A4">
              <w:rPr>
                <w:noProof/>
                <w:webHidden/>
              </w:rPr>
              <w:tab/>
            </w:r>
            <w:r w:rsidR="001422A4">
              <w:rPr>
                <w:noProof/>
                <w:webHidden/>
              </w:rPr>
              <w:fldChar w:fldCharType="begin"/>
            </w:r>
            <w:r w:rsidR="001422A4">
              <w:rPr>
                <w:noProof/>
                <w:webHidden/>
              </w:rPr>
              <w:instrText xml:space="preserve"> PAGEREF _Toc450574548 \h </w:instrText>
            </w:r>
            <w:r w:rsidR="001422A4">
              <w:rPr>
                <w:noProof/>
                <w:webHidden/>
              </w:rPr>
            </w:r>
            <w:r w:rsidR="001422A4">
              <w:rPr>
                <w:noProof/>
                <w:webHidden/>
              </w:rPr>
              <w:fldChar w:fldCharType="separate"/>
            </w:r>
            <w:r w:rsidR="001422A4">
              <w:rPr>
                <w:noProof/>
                <w:webHidden/>
              </w:rPr>
              <w:t>3</w:t>
            </w:r>
            <w:r w:rsidR="001422A4">
              <w:rPr>
                <w:noProof/>
                <w:webHidden/>
              </w:rPr>
              <w:fldChar w:fldCharType="end"/>
            </w:r>
          </w:hyperlink>
        </w:p>
        <w:p w14:paraId="3944CCFA"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49" w:history="1">
            <w:r w:rsidR="001422A4" w:rsidRPr="00B03160">
              <w:rPr>
                <w:rStyle w:val="Hyperlink"/>
                <w:noProof/>
              </w:rPr>
              <w:t>14.6 Account info</w:t>
            </w:r>
            <w:r w:rsidR="001422A4">
              <w:rPr>
                <w:noProof/>
                <w:webHidden/>
              </w:rPr>
              <w:tab/>
            </w:r>
            <w:r w:rsidR="001422A4">
              <w:rPr>
                <w:noProof/>
                <w:webHidden/>
              </w:rPr>
              <w:fldChar w:fldCharType="begin"/>
            </w:r>
            <w:r w:rsidR="001422A4">
              <w:rPr>
                <w:noProof/>
                <w:webHidden/>
              </w:rPr>
              <w:instrText xml:space="preserve"> PAGEREF _Toc450574549 \h </w:instrText>
            </w:r>
            <w:r w:rsidR="001422A4">
              <w:rPr>
                <w:noProof/>
                <w:webHidden/>
              </w:rPr>
            </w:r>
            <w:r w:rsidR="001422A4">
              <w:rPr>
                <w:noProof/>
                <w:webHidden/>
              </w:rPr>
              <w:fldChar w:fldCharType="separate"/>
            </w:r>
            <w:r w:rsidR="001422A4">
              <w:rPr>
                <w:noProof/>
                <w:webHidden/>
              </w:rPr>
              <w:t>3</w:t>
            </w:r>
            <w:r w:rsidR="001422A4">
              <w:rPr>
                <w:noProof/>
                <w:webHidden/>
              </w:rPr>
              <w:fldChar w:fldCharType="end"/>
            </w:r>
          </w:hyperlink>
        </w:p>
        <w:p w14:paraId="1F787188"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0" w:history="1">
            <w:r w:rsidR="001422A4" w:rsidRPr="001422A4">
              <w:rPr>
                <w:rStyle w:val="Hyperlink"/>
                <w:rFonts w:ascii="Times New Roman" w:eastAsia="Times New Roman" w:hAnsi="Times New Roman" w:cs="Times New Roman"/>
                <w:bCs/>
                <w:noProof/>
              </w:rPr>
              <w:t>14.9 Call History</w:t>
            </w:r>
            <w:r w:rsidR="001422A4">
              <w:rPr>
                <w:noProof/>
                <w:webHidden/>
              </w:rPr>
              <w:tab/>
            </w:r>
            <w:r w:rsidR="001422A4">
              <w:rPr>
                <w:noProof/>
                <w:webHidden/>
              </w:rPr>
              <w:fldChar w:fldCharType="begin"/>
            </w:r>
            <w:r w:rsidR="001422A4">
              <w:rPr>
                <w:noProof/>
                <w:webHidden/>
              </w:rPr>
              <w:instrText xml:space="preserve"> PAGEREF _Toc450574550 \h </w:instrText>
            </w:r>
            <w:r w:rsidR="001422A4">
              <w:rPr>
                <w:noProof/>
                <w:webHidden/>
              </w:rPr>
            </w:r>
            <w:r w:rsidR="001422A4">
              <w:rPr>
                <w:noProof/>
                <w:webHidden/>
              </w:rPr>
              <w:fldChar w:fldCharType="separate"/>
            </w:r>
            <w:r w:rsidR="001422A4">
              <w:rPr>
                <w:noProof/>
                <w:webHidden/>
              </w:rPr>
              <w:t>3</w:t>
            </w:r>
            <w:r w:rsidR="001422A4">
              <w:rPr>
                <w:noProof/>
                <w:webHidden/>
              </w:rPr>
              <w:fldChar w:fldCharType="end"/>
            </w:r>
          </w:hyperlink>
        </w:p>
        <w:p w14:paraId="6AA838A8"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1" w:history="1">
            <w:r w:rsidR="001422A4" w:rsidRPr="001422A4">
              <w:rPr>
                <w:rStyle w:val="Hyperlink"/>
                <w:rFonts w:ascii="Times New Roman" w:eastAsia="Times New Roman" w:hAnsi="Times New Roman" w:cs="Times New Roman"/>
                <w:bCs/>
                <w:noProof/>
              </w:rPr>
              <w:t>14.11 Messaging</w:t>
            </w:r>
            <w:r w:rsidR="001422A4">
              <w:rPr>
                <w:noProof/>
                <w:webHidden/>
              </w:rPr>
              <w:tab/>
            </w:r>
            <w:r w:rsidR="001422A4">
              <w:rPr>
                <w:noProof/>
                <w:webHidden/>
              </w:rPr>
              <w:fldChar w:fldCharType="begin"/>
            </w:r>
            <w:r w:rsidR="001422A4">
              <w:rPr>
                <w:noProof/>
                <w:webHidden/>
              </w:rPr>
              <w:instrText xml:space="preserve"> PAGEREF _Toc450574551 \h </w:instrText>
            </w:r>
            <w:r w:rsidR="001422A4">
              <w:rPr>
                <w:noProof/>
                <w:webHidden/>
              </w:rPr>
            </w:r>
            <w:r w:rsidR="001422A4">
              <w:rPr>
                <w:noProof/>
                <w:webHidden/>
              </w:rPr>
              <w:fldChar w:fldCharType="separate"/>
            </w:r>
            <w:r w:rsidR="001422A4">
              <w:rPr>
                <w:noProof/>
                <w:webHidden/>
              </w:rPr>
              <w:t>4</w:t>
            </w:r>
            <w:r w:rsidR="001422A4">
              <w:rPr>
                <w:noProof/>
                <w:webHidden/>
              </w:rPr>
              <w:fldChar w:fldCharType="end"/>
            </w:r>
          </w:hyperlink>
        </w:p>
        <w:p w14:paraId="52928575"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2" w:history="1">
            <w:r w:rsidR="001422A4" w:rsidRPr="00B03160">
              <w:rPr>
                <w:rStyle w:val="Hyperlink"/>
                <w:noProof/>
              </w:rPr>
              <w:t>14.12 Radios</w:t>
            </w:r>
            <w:r w:rsidR="001422A4">
              <w:rPr>
                <w:noProof/>
                <w:webHidden/>
              </w:rPr>
              <w:tab/>
            </w:r>
            <w:r w:rsidR="001422A4">
              <w:rPr>
                <w:noProof/>
                <w:webHidden/>
              </w:rPr>
              <w:fldChar w:fldCharType="begin"/>
            </w:r>
            <w:r w:rsidR="001422A4">
              <w:rPr>
                <w:noProof/>
                <w:webHidden/>
              </w:rPr>
              <w:instrText xml:space="preserve"> PAGEREF _Toc450574552 \h </w:instrText>
            </w:r>
            <w:r w:rsidR="001422A4">
              <w:rPr>
                <w:noProof/>
                <w:webHidden/>
              </w:rPr>
            </w:r>
            <w:r w:rsidR="001422A4">
              <w:rPr>
                <w:noProof/>
                <w:webHidden/>
              </w:rPr>
              <w:fldChar w:fldCharType="separate"/>
            </w:r>
            <w:r w:rsidR="001422A4">
              <w:rPr>
                <w:noProof/>
                <w:webHidden/>
              </w:rPr>
              <w:t>4</w:t>
            </w:r>
            <w:r w:rsidR="001422A4">
              <w:rPr>
                <w:noProof/>
                <w:webHidden/>
              </w:rPr>
              <w:fldChar w:fldCharType="end"/>
            </w:r>
          </w:hyperlink>
        </w:p>
        <w:p w14:paraId="5A16C014"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3" w:history="1">
            <w:r w:rsidR="001422A4" w:rsidRPr="001422A4">
              <w:rPr>
                <w:rStyle w:val="Hyperlink"/>
                <w:rFonts w:ascii="Times New Roman" w:eastAsia="Times New Roman" w:hAnsi="Times New Roman" w:cs="Times New Roman"/>
                <w:bCs/>
                <w:noProof/>
              </w:rPr>
              <w:t>14.13 Other devices</w:t>
            </w:r>
            <w:r w:rsidR="001422A4">
              <w:rPr>
                <w:noProof/>
                <w:webHidden/>
              </w:rPr>
              <w:tab/>
            </w:r>
            <w:r w:rsidR="001422A4">
              <w:rPr>
                <w:noProof/>
                <w:webHidden/>
              </w:rPr>
              <w:fldChar w:fldCharType="begin"/>
            </w:r>
            <w:r w:rsidR="001422A4">
              <w:rPr>
                <w:noProof/>
                <w:webHidden/>
              </w:rPr>
              <w:instrText xml:space="preserve"> PAGEREF _Toc450574553 \h </w:instrText>
            </w:r>
            <w:r w:rsidR="001422A4">
              <w:rPr>
                <w:noProof/>
                <w:webHidden/>
              </w:rPr>
            </w:r>
            <w:r w:rsidR="001422A4">
              <w:rPr>
                <w:noProof/>
                <w:webHidden/>
              </w:rPr>
              <w:fldChar w:fldCharType="separate"/>
            </w:r>
            <w:r w:rsidR="001422A4">
              <w:rPr>
                <w:noProof/>
                <w:webHidden/>
              </w:rPr>
              <w:t>4</w:t>
            </w:r>
            <w:r w:rsidR="001422A4">
              <w:rPr>
                <w:noProof/>
                <w:webHidden/>
              </w:rPr>
              <w:fldChar w:fldCharType="end"/>
            </w:r>
          </w:hyperlink>
        </w:p>
        <w:p w14:paraId="35D3B2A8"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4" w:history="1">
            <w:r w:rsidR="001422A4" w:rsidRPr="00B03160">
              <w:rPr>
                <w:rStyle w:val="Hyperlink"/>
                <w:noProof/>
              </w:rPr>
              <w:t>14.14 Feedback &amp; diagnostics</w:t>
            </w:r>
            <w:r w:rsidR="001422A4">
              <w:rPr>
                <w:noProof/>
                <w:webHidden/>
              </w:rPr>
              <w:tab/>
            </w:r>
            <w:r w:rsidR="001422A4">
              <w:rPr>
                <w:noProof/>
                <w:webHidden/>
              </w:rPr>
              <w:fldChar w:fldCharType="begin"/>
            </w:r>
            <w:r w:rsidR="001422A4">
              <w:rPr>
                <w:noProof/>
                <w:webHidden/>
              </w:rPr>
              <w:instrText xml:space="preserve"> PAGEREF _Toc450574554 \h </w:instrText>
            </w:r>
            <w:r w:rsidR="001422A4">
              <w:rPr>
                <w:noProof/>
                <w:webHidden/>
              </w:rPr>
            </w:r>
            <w:r w:rsidR="001422A4">
              <w:rPr>
                <w:noProof/>
                <w:webHidden/>
              </w:rPr>
              <w:fldChar w:fldCharType="separate"/>
            </w:r>
            <w:r w:rsidR="001422A4">
              <w:rPr>
                <w:noProof/>
                <w:webHidden/>
              </w:rPr>
              <w:t>4</w:t>
            </w:r>
            <w:r w:rsidR="001422A4">
              <w:rPr>
                <w:noProof/>
                <w:webHidden/>
              </w:rPr>
              <w:fldChar w:fldCharType="end"/>
            </w:r>
          </w:hyperlink>
        </w:p>
        <w:p w14:paraId="1579A662"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5" w:history="1">
            <w:r w:rsidR="001422A4" w:rsidRPr="00B03160">
              <w:rPr>
                <w:rStyle w:val="Hyperlink"/>
                <w:noProof/>
              </w:rPr>
              <w:t>Wi-Fi Sense</w:t>
            </w:r>
            <w:r w:rsidR="001422A4">
              <w:rPr>
                <w:noProof/>
                <w:webHidden/>
              </w:rPr>
              <w:tab/>
            </w:r>
            <w:r w:rsidR="001422A4">
              <w:rPr>
                <w:noProof/>
                <w:webHidden/>
              </w:rPr>
              <w:fldChar w:fldCharType="begin"/>
            </w:r>
            <w:r w:rsidR="001422A4">
              <w:rPr>
                <w:noProof/>
                <w:webHidden/>
              </w:rPr>
              <w:instrText xml:space="preserve"> PAGEREF _Toc450574555 \h </w:instrText>
            </w:r>
            <w:r w:rsidR="001422A4">
              <w:rPr>
                <w:noProof/>
                <w:webHidden/>
              </w:rPr>
            </w:r>
            <w:r w:rsidR="001422A4">
              <w:rPr>
                <w:noProof/>
                <w:webHidden/>
              </w:rPr>
              <w:fldChar w:fldCharType="separate"/>
            </w:r>
            <w:r w:rsidR="001422A4">
              <w:rPr>
                <w:noProof/>
                <w:webHidden/>
              </w:rPr>
              <w:t>5</w:t>
            </w:r>
            <w:r w:rsidR="001422A4">
              <w:rPr>
                <w:noProof/>
                <w:webHidden/>
              </w:rPr>
              <w:fldChar w:fldCharType="end"/>
            </w:r>
          </w:hyperlink>
        </w:p>
        <w:p w14:paraId="76F0BEC9"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6" w:history="1">
            <w:r w:rsidR="001422A4" w:rsidRPr="00B03160">
              <w:rPr>
                <w:rStyle w:val="Hyperlink"/>
                <w:noProof/>
              </w:rPr>
              <w:t>21. Windows spotlight</w:t>
            </w:r>
            <w:r w:rsidR="001422A4">
              <w:rPr>
                <w:noProof/>
                <w:webHidden/>
              </w:rPr>
              <w:tab/>
            </w:r>
            <w:r w:rsidR="001422A4">
              <w:rPr>
                <w:noProof/>
                <w:webHidden/>
              </w:rPr>
              <w:fldChar w:fldCharType="begin"/>
            </w:r>
            <w:r w:rsidR="001422A4">
              <w:rPr>
                <w:noProof/>
                <w:webHidden/>
              </w:rPr>
              <w:instrText xml:space="preserve"> PAGEREF _Toc450574556 \h </w:instrText>
            </w:r>
            <w:r w:rsidR="001422A4">
              <w:rPr>
                <w:noProof/>
                <w:webHidden/>
              </w:rPr>
            </w:r>
            <w:r w:rsidR="001422A4">
              <w:rPr>
                <w:noProof/>
                <w:webHidden/>
              </w:rPr>
              <w:fldChar w:fldCharType="separate"/>
            </w:r>
            <w:r w:rsidR="001422A4">
              <w:rPr>
                <w:noProof/>
                <w:webHidden/>
              </w:rPr>
              <w:t>5</w:t>
            </w:r>
            <w:r w:rsidR="001422A4">
              <w:rPr>
                <w:noProof/>
                <w:webHidden/>
              </w:rPr>
              <w:fldChar w:fldCharType="end"/>
            </w:r>
          </w:hyperlink>
        </w:p>
        <w:p w14:paraId="0CD42646"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7" w:history="1">
            <w:r w:rsidR="001422A4" w:rsidRPr="00B03160">
              <w:rPr>
                <w:rStyle w:val="Hyperlink"/>
                <w:noProof/>
              </w:rPr>
              <w:t>22. Windows Store</w:t>
            </w:r>
            <w:r w:rsidR="001422A4">
              <w:rPr>
                <w:noProof/>
                <w:webHidden/>
              </w:rPr>
              <w:tab/>
            </w:r>
            <w:r w:rsidR="001422A4">
              <w:rPr>
                <w:noProof/>
                <w:webHidden/>
              </w:rPr>
              <w:fldChar w:fldCharType="begin"/>
            </w:r>
            <w:r w:rsidR="001422A4">
              <w:rPr>
                <w:noProof/>
                <w:webHidden/>
              </w:rPr>
              <w:instrText xml:space="preserve"> PAGEREF _Toc450574557 \h </w:instrText>
            </w:r>
            <w:r w:rsidR="001422A4">
              <w:rPr>
                <w:noProof/>
                <w:webHidden/>
              </w:rPr>
            </w:r>
            <w:r w:rsidR="001422A4">
              <w:rPr>
                <w:noProof/>
                <w:webHidden/>
              </w:rPr>
              <w:fldChar w:fldCharType="separate"/>
            </w:r>
            <w:r w:rsidR="001422A4">
              <w:rPr>
                <w:noProof/>
                <w:webHidden/>
              </w:rPr>
              <w:t>5</w:t>
            </w:r>
            <w:r w:rsidR="001422A4">
              <w:rPr>
                <w:noProof/>
                <w:webHidden/>
              </w:rPr>
              <w:fldChar w:fldCharType="end"/>
            </w:r>
          </w:hyperlink>
        </w:p>
        <w:p w14:paraId="41CD0BA5"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8" w:history="1">
            <w:r w:rsidR="001422A4" w:rsidRPr="00B03160">
              <w:rPr>
                <w:rStyle w:val="Hyperlink"/>
                <w:noProof/>
              </w:rPr>
              <w:t>23.2 Delivery Optimization Group Policies</w:t>
            </w:r>
            <w:r w:rsidR="001422A4">
              <w:rPr>
                <w:noProof/>
                <w:webHidden/>
              </w:rPr>
              <w:tab/>
            </w:r>
            <w:r w:rsidR="001422A4">
              <w:rPr>
                <w:noProof/>
                <w:webHidden/>
              </w:rPr>
              <w:fldChar w:fldCharType="begin"/>
            </w:r>
            <w:r w:rsidR="001422A4">
              <w:rPr>
                <w:noProof/>
                <w:webHidden/>
              </w:rPr>
              <w:instrText xml:space="preserve"> PAGEREF _Toc450574558 \h </w:instrText>
            </w:r>
            <w:r w:rsidR="001422A4">
              <w:rPr>
                <w:noProof/>
                <w:webHidden/>
              </w:rPr>
            </w:r>
            <w:r w:rsidR="001422A4">
              <w:rPr>
                <w:noProof/>
                <w:webHidden/>
              </w:rPr>
              <w:fldChar w:fldCharType="separate"/>
            </w:r>
            <w:r w:rsidR="001422A4">
              <w:rPr>
                <w:noProof/>
                <w:webHidden/>
              </w:rPr>
              <w:t>6</w:t>
            </w:r>
            <w:r w:rsidR="001422A4">
              <w:rPr>
                <w:noProof/>
                <w:webHidden/>
              </w:rPr>
              <w:fldChar w:fldCharType="end"/>
            </w:r>
          </w:hyperlink>
        </w:p>
        <w:p w14:paraId="724485F7" w14:textId="77777777" w:rsidR="001422A4" w:rsidRDefault="00DC0502">
          <w:pPr>
            <w:pStyle w:val="TOC3"/>
            <w:tabs>
              <w:tab w:val="right" w:leader="dot" w:pos="9016"/>
            </w:tabs>
            <w:rPr>
              <w:rFonts w:asciiTheme="minorHAnsi" w:eastAsiaTheme="minorEastAsia" w:hAnsiTheme="minorHAnsi" w:cstheme="minorBidi"/>
              <w:noProof/>
              <w:color w:val="auto"/>
            </w:rPr>
          </w:pPr>
          <w:hyperlink w:anchor="_Toc450574559" w:history="1">
            <w:r w:rsidR="001422A4" w:rsidRPr="00B03160">
              <w:rPr>
                <w:rStyle w:val="Hyperlink"/>
                <w:noProof/>
              </w:rPr>
              <w:t>Disable Windows Game Recording and Broadcasting</w:t>
            </w:r>
            <w:r w:rsidR="001422A4">
              <w:rPr>
                <w:noProof/>
                <w:webHidden/>
              </w:rPr>
              <w:tab/>
            </w:r>
            <w:r w:rsidR="001422A4">
              <w:rPr>
                <w:noProof/>
                <w:webHidden/>
              </w:rPr>
              <w:fldChar w:fldCharType="begin"/>
            </w:r>
            <w:r w:rsidR="001422A4">
              <w:rPr>
                <w:noProof/>
                <w:webHidden/>
              </w:rPr>
              <w:instrText xml:space="preserve"> PAGEREF _Toc450574559 \h </w:instrText>
            </w:r>
            <w:r w:rsidR="001422A4">
              <w:rPr>
                <w:noProof/>
                <w:webHidden/>
              </w:rPr>
            </w:r>
            <w:r w:rsidR="001422A4">
              <w:rPr>
                <w:noProof/>
                <w:webHidden/>
              </w:rPr>
              <w:fldChar w:fldCharType="separate"/>
            </w:r>
            <w:r w:rsidR="001422A4">
              <w:rPr>
                <w:noProof/>
                <w:webHidden/>
              </w:rPr>
              <w:t>6</w:t>
            </w:r>
            <w:r w:rsidR="001422A4">
              <w:rPr>
                <w:noProof/>
                <w:webHidden/>
              </w:rPr>
              <w:fldChar w:fldCharType="end"/>
            </w:r>
          </w:hyperlink>
        </w:p>
        <w:p w14:paraId="42F1BCEB" w14:textId="65BD4D30" w:rsidR="00A411B8" w:rsidRDefault="00A411B8">
          <w:r>
            <w:rPr>
              <w:b/>
              <w:bCs/>
              <w:noProof/>
            </w:rPr>
            <w:fldChar w:fldCharType="end"/>
          </w:r>
        </w:p>
      </w:sdtContent>
    </w:sdt>
    <w:p w14:paraId="3DC2897B" w14:textId="77777777" w:rsidR="00F4583E" w:rsidRDefault="00F4583E" w:rsidP="00EB5450">
      <w:pPr>
        <w:rPr>
          <w:rFonts w:ascii="Arial" w:eastAsia="Arial" w:hAnsi="Arial" w:cs="Arial"/>
          <w:sz w:val="20"/>
          <w:szCs w:val="20"/>
        </w:rPr>
      </w:pPr>
    </w:p>
    <w:p w14:paraId="6B210E58" w14:textId="77777777" w:rsidR="00EB5450" w:rsidRDefault="00EB5450" w:rsidP="00B418A8">
      <w:pPr>
        <w:pStyle w:val="Heading3"/>
      </w:pPr>
      <w:bookmarkStart w:id="0" w:name="_Toc450574540"/>
      <w:r>
        <w:rPr>
          <w:rFonts w:eastAsia="Arial"/>
        </w:rPr>
        <w:t>Telemetry</w:t>
      </w:r>
      <w:bookmarkEnd w:id="0"/>
    </w:p>
    <w:p w14:paraId="6E303DED" w14:textId="56E6A617" w:rsidR="00EB5450" w:rsidRDefault="00EB5450" w:rsidP="00EB5450">
      <w:pPr>
        <w:numPr>
          <w:ilvl w:val="0"/>
          <w:numId w:val="1"/>
        </w:numPr>
        <w:spacing w:after="0"/>
        <w:ind w:hanging="360"/>
        <w:rPr>
          <w:color w:val="2A2A2A"/>
          <w:sz w:val="20"/>
          <w:szCs w:val="20"/>
        </w:rPr>
      </w:pPr>
      <w:r>
        <w:rPr>
          <w:rFonts w:ascii="Arial" w:eastAsia="Arial" w:hAnsi="Arial" w:cs="Arial"/>
          <w:color w:val="2A2A2A"/>
          <w:sz w:val="20"/>
          <w:szCs w:val="20"/>
        </w:rPr>
        <w:t>From the Group Policy Management Console, go to </w:t>
      </w:r>
      <w:r>
        <w:rPr>
          <w:rFonts w:ascii="Arial" w:eastAsia="Arial" w:hAnsi="Arial" w:cs="Arial"/>
          <w:b/>
          <w:color w:val="2A2A2A"/>
          <w:sz w:val="20"/>
          <w:szCs w:val="20"/>
        </w:rPr>
        <w:t>Computer Configuration</w:t>
      </w:r>
      <w:r>
        <w:rPr>
          <w:rFonts w:ascii="Arial" w:eastAsia="Arial" w:hAnsi="Arial" w:cs="Arial"/>
          <w:color w:val="2A2A2A"/>
          <w:sz w:val="20"/>
          <w:szCs w:val="20"/>
        </w:rPr>
        <w:t> &gt; </w:t>
      </w:r>
      <w:r>
        <w:rPr>
          <w:rFonts w:ascii="Arial" w:eastAsia="Arial" w:hAnsi="Arial" w:cs="Arial"/>
          <w:b/>
          <w:color w:val="2A2A2A"/>
          <w:sz w:val="20"/>
          <w:szCs w:val="20"/>
        </w:rPr>
        <w:t>Administrative Templates</w:t>
      </w:r>
      <w:r>
        <w:rPr>
          <w:rFonts w:ascii="Arial" w:eastAsia="Arial" w:hAnsi="Arial" w:cs="Arial"/>
          <w:color w:val="2A2A2A"/>
          <w:sz w:val="20"/>
          <w:szCs w:val="20"/>
        </w:rPr>
        <w:t>&gt; </w:t>
      </w:r>
      <w:r>
        <w:rPr>
          <w:rFonts w:ascii="Arial" w:eastAsia="Arial" w:hAnsi="Arial" w:cs="Arial"/>
          <w:b/>
          <w:color w:val="2A2A2A"/>
          <w:sz w:val="20"/>
          <w:szCs w:val="20"/>
        </w:rPr>
        <w:t>Windows Components</w:t>
      </w:r>
      <w:r>
        <w:rPr>
          <w:rFonts w:ascii="Arial" w:eastAsia="Arial" w:hAnsi="Arial" w:cs="Arial"/>
          <w:color w:val="2A2A2A"/>
          <w:sz w:val="20"/>
          <w:szCs w:val="20"/>
        </w:rPr>
        <w:t> &gt; </w:t>
      </w:r>
      <w:r>
        <w:rPr>
          <w:rFonts w:ascii="Arial" w:eastAsia="Arial" w:hAnsi="Arial" w:cs="Arial"/>
          <w:b/>
          <w:color w:val="2A2A2A"/>
          <w:sz w:val="20"/>
          <w:szCs w:val="20"/>
        </w:rPr>
        <w:t>Data Collection and Pre</w:t>
      </w:r>
      <w:r w:rsidR="004A150C">
        <w:rPr>
          <w:rFonts w:ascii="Arial" w:eastAsia="Arial" w:hAnsi="Arial" w:cs="Arial"/>
          <w:b/>
          <w:color w:val="2A2A2A"/>
          <w:sz w:val="20"/>
          <w:szCs w:val="20"/>
        </w:rPr>
        <w:t>s</w:t>
      </w:r>
      <w:r>
        <w:rPr>
          <w:rFonts w:ascii="Arial" w:eastAsia="Arial" w:hAnsi="Arial" w:cs="Arial"/>
          <w:b/>
          <w:color w:val="2A2A2A"/>
          <w:sz w:val="20"/>
          <w:szCs w:val="20"/>
        </w:rPr>
        <w:t>view Builds</w:t>
      </w:r>
      <w:r>
        <w:rPr>
          <w:rFonts w:ascii="Arial" w:eastAsia="Arial" w:hAnsi="Arial" w:cs="Arial"/>
          <w:color w:val="2A2A2A"/>
          <w:sz w:val="20"/>
          <w:szCs w:val="20"/>
        </w:rPr>
        <w:t>.</w:t>
      </w:r>
    </w:p>
    <w:p w14:paraId="4BC4A5F5" w14:textId="77777777" w:rsidR="00EB5450" w:rsidRDefault="00EB5450" w:rsidP="00EB5450">
      <w:pPr>
        <w:spacing w:after="0"/>
        <w:ind w:left="720"/>
      </w:pPr>
      <w:r>
        <w:rPr>
          <w:rFonts w:ascii="Arial" w:eastAsia="Arial" w:hAnsi="Arial" w:cs="Arial"/>
          <w:color w:val="2A2A2A"/>
          <w:sz w:val="20"/>
          <w:szCs w:val="20"/>
        </w:rPr>
        <w:t>Double-click </w:t>
      </w:r>
      <w:r>
        <w:rPr>
          <w:rFonts w:ascii="Arial" w:eastAsia="Arial" w:hAnsi="Arial" w:cs="Arial"/>
          <w:b/>
          <w:color w:val="2A2A2A"/>
          <w:sz w:val="20"/>
          <w:szCs w:val="20"/>
        </w:rPr>
        <w:t>Allow Telemetry</w:t>
      </w:r>
      <w:r>
        <w:rPr>
          <w:rFonts w:ascii="Arial" w:eastAsia="Arial" w:hAnsi="Arial" w:cs="Arial"/>
          <w:color w:val="2A2A2A"/>
          <w:sz w:val="20"/>
          <w:szCs w:val="20"/>
        </w:rPr>
        <w:t>.</w:t>
      </w:r>
    </w:p>
    <w:p w14:paraId="521F8165" w14:textId="77777777" w:rsidR="00EB5450" w:rsidRDefault="00EB5450" w:rsidP="00EB5450">
      <w:pPr>
        <w:spacing w:after="0"/>
        <w:ind w:left="720"/>
        <w:rPr>
          <w:rFonts w:ascii="Arial" w:eastAsia="Arial" w:hAnsi="Arial" w:cs="Arial"/>
          <w:color w:val="2A2A2A"/>
          <w:sz w:val="20"/>
          <w:szCs w:val="20"/>
        </w:rPr>
      </w:pPr>
      <w:r>
        <w:rPr>
          <w:rFonts w:ascii="Arial" w:eastAsia="Arial" w:hAnsi="Arial" w:cs="Arial"/>
          <w:color w:val="2A2A2A"/>
          <w:sz w:val="20"/>
          <w:szCs w:val="20"/>
        </w:rPr>
        <w:t>In the </w:t>
      </w:r>
      <w:r>
        <w:rPr>
          <w:rFonts w:ascii="Arial" w:eastAsia="Arial" w:hAnsi="Arial" w:cs="Arial"/>
          <w:b/>
          <w:color w:val="2A2A2A"/>
          <w:sz w:val="20"/>
          <w:szCs w:val="20"/>
        </w:rPr>
        <w:t>Options</w:t>
      </w:r>
      <w:r>
        <w:rPr>
          <w:rFonts w:ascii="Arial" w:eastAsia="Arial" w:hAnsi="Arial" w:cs="Arial"/>
          <w:color w:val="2A2A2A"/>
          <w:sz w:val="20"/>
          <w:szCs w:val="20"/>
        </w:rPr>
        <w:t> box, select the level that you want to configure, and then click </w:t>
      </w:r>
      <w:r>
        <w:rPr>
          <w:rFonts w:ascii="Arial" w:eastAsia="Arial" w:hAnsi="Arial" w:cs="Arial"/>
          <w:b/>
          <w:color w:val="2A2A2A"/>
          <w:sz w:val="20"/>
          <w:szCs w:val="20"/>
        </w:rPr>
        <w:t>OK</w:t>
      </w:r>
      <w:r>
        <w:rPr>
          <w:rFonts w:ascii="Arial" w:eastAsia="Arial" w:hAnsi="Arial" w:cs="Arial"/>
          <w:color w:val="2A2A2A"/>
          <w:sz w:val="20"/>
          <w:szCs w:val="20"/>
        </w:rPr>
        <w:t>. (0 = Security)</w:t>
      </w:r>
    </w:p>
    <w:p w14:paraId="29069AA7" w14:textId="77777777" w:rsidR="00B418A8" w:rsidRDefault="00B418A8" w:rsidP="00EB5450">
      <w:pPr>
        <w:spacing w:after="0"/>
        <w:ind w:left="720"/>
      </w:pPr>
    </w:p>
    <w:p w14:paraId="1DB3CDEB" w14:textId="0B53CDB0" w:rsidR="00EB5450" w:rsidRDefault="00B418A8" w:rsidP="00B418A8">
      <w:pPr>
        <w:pStyle w:val="Heading3"/>
      </w:pPr>
      <w:bookmarkStart w:id="1" w:name="_Toc450574541"/>
      <w:r>
        <w:rPr>
          <w:rFonts w:eastAsia="Arial"/>
        </w:rPr>
        <w:t>Advertising ID</w:t>
      </w:r>
      <w:bookmarkEnd w:id="1"/>
    </w:p>
    <w:p w14:paraId="15EF7C20" w14:textId="77777777" w:rsidR="00EB5450" w:rsidRPr="00EB5450" w:rsidRDefault="00EB5450" w:rsidP="00EB5450">
      <w:pPr>
        <w:numPr>
          <w:ilvl w:val="0"/>
          <w:numId w:val="2"/>
        </w:numPr>
        <w:spacing w:after="0"/>
        <w:ind w:hanging="360"/>
        <w:contextualSpacing/>
        <w:rPr>
          <w:sz w:val="20"/>
          <w:szCs w:val="20"/>
        </w:rPr>
      </w:pPr>
      <w:r>
        <w:rPr>
          <w:rFonts w:ascii="Arial" w:eastAsia="Arial" w:hAnsi="Arial" w:cs="Arial"/>
          <w:sz w:val="20"/>
          <w:szCs w:val="20"/>
        </w:rPr>
        <w:t>Advertising ID</w:t>
      </w:r>
    </w:p>
    <w:p w14:paraId="1F79A39B" w14:textId="77777777" w:rsidR="00EB5450" w:rsidRDefault="00EB5450" w:rsidP="00EB5450">
      <w:pPr>
        <w:numPr>
          <w:ilvl w:val="1"/>
          <w:numId w:val="2"/>
        </w:numPr>
        <w:spacing w:after="0"/>
        <w:ind w:hanging="360"/>
        <w:contextualSpacing/>
        <w:rPr>
          <w:color w:val="2A2A2A"/>
          <w:sz w:val="20"/>
          <w:szCs w:val="20"/>
        </w:rPr>
      </w:pPr>
      <w:r>
        <w:rPr>
          <w:rFonts w:ascii="Arial" w:eastAsia="Arial" w:hAnsi="Arial" w:cs="Arial"/>
          <w:color w:val="2A2A2A"/>
          <w:sz w:val="20"/>
          <w:szCs w:val="20"/>
        </w:rPr>
        <w:lastRenderedPageBreak/>
        <w:t xml:space="preserve">Apply the Group Policy: </w:t>
      </w:r>
      <w:r>
        <w:rPr>
          <w:rFonts w:ascii="Arial" w:eastAsia="Arial" w:hAnsi="Arial" w:cs="Arial"/>
          <w:b/>
          <w:color w:val="2A2A2A"/>
          <w:sz w:val="20"/>
          <w:szCs w:val="20"/>
        </w:rPr>
        <w:t>Computer Configuration &gt; Administrative Templates &gt; System &gt; User Profiles &gt; Turn off the advertising ID</w:t>
      </w:r>
      <w:r>
        <w:rPr>
          <w:rFonts w:ascii="Arial" w:eastAsia="Arial" w:hAnsi="Arial" w:cs="Arial"/>
          <w:color w:val="2A2A2A"/>
          <w:sz w:val="20"/>
          <w:szCs w:val="20"/>
        </w:rPr>
        <w:t>.</w:t>
      </w:r>
    </w:p>
    <w:p w14:paraId="18862BD5" w14:textId="77777777" w:rsidR="00EB5450" w:rsidRDefault="00EB5450" w:rsidP="00EB5450">
      <w:pPr>
        <w:spacing w:after="0"/>
        <w:contextualSpacing/>
        <w:rPr>
          <w:sz w:val="20"/>
          <w:szCs w:val="20"/>
        </w:rPr>
      </w:pPr>
    </w:p>
    <w:p w14:paraId="6E4C3888" w14:textId="77777777" w:rsidR="00EB5450" w:rsidRDefault="00EB5450" w:rsidP="00B418A8">
      <w:pPr>
        <w:pStyle w:val="Heading3"/>
      </w:pPr>
      <w:bookmarkStart w:id="2" w:name="_Toc450574542"/>
      <w:r>
        <w:rPr>
          <w:rFonts w:eastAsia="Arial"/>
        </w:rPr>
        <w:t>Location</w:t>
      </w:r>
      <w:bookmarkEnd w:id="2"/>
    </w:p>
    <w:p w14:paraId="7D21B569" w14:textId="77777777" w:rsidR="00EB5450" w:rsidRDefault="00EB5450" w:rsidP="00EB5450">
      <w:pPr>
        <w:numPr>
          <w:ilvl w:val="0"/>
          <w:numId w:val="3"/>
        </w:numPr>
        <w:spacing w:after="0"/>
        <w:ind w:hanging="360"/>
        <w:contextualSpacing/>
        <w:rPr>
          <w:sz w:val="20"/>
          <w:szCs w:val="20"/>
        </w:rPr>
      </w:pPr>
      <w:r>
        <w:rPr>
          <w:rFonts w:ascii="Arial" w:eastAsia="Arial" w:hAnsi="Arial" w:cs="Arial"/>
          <w:sz w:val="20"/>
          <w:szCs w:val="20"/>
        </w:rPr>
        <w:t>On/Off</w:t>
      </w:r>
    </w:p>
    <w:p w14:paraId="11396EAA" w14:textId="77777777" w:rsidR="00EB5450" w:rsidRDefault="00EB5450" w:rsidP="00EB5450">
      <w:pPr>
        <w:numPr>
          <w:ilvl w:val="1"/>
          <w:numId w:val="3"/>
        </w:numPr>
        <w:ind w:hanging="360"/>
        <w:contextualSpacing/>
        <w:rPr>
          <w:sz w:val="20"/>
          <w:szCs w:val="20"/>
        </w:rPr>
      </w:pPr>
      <w:r>
        <w:rPr>
          <w:rFonts w:ascii="Arial" w:eastAsia="Arial" w:hAnsi="Arial" w:cs="Arial"/>
          <w:color w:val="2A2A2A"/>
          <w:sz w:val="20"/>
          <w:szCs w:val="20"/>
        </w:rPr>
        <w:t>Apply the Group Policy: </w:t>
      </w:r>
      <w:r>
        <w:rPr>
          <w:rFonts w:ascii="Arial" w:eastAsia="Arial" w:hAnsi="Arial" w:cs="Arial"/>
          <w:b/>
          <w:color w:val="2A2A2A"/>
          <w:sz w:val="20"/>
          <w:szCs w:val="20"/>
        </w:rPr>
        <w:t>Computer Configuration</w:t>
      </w:r>
      <w:r>
        <w:rPr>
          <w:rFonts w:ascii="Arial" w:eastAsia="Arial" w:hAnsi="Arial" w:cs="Arial"/>
          <w:color w:val="2A2A2A"/>
          <w:sz w:val="20"/>
          <w:szCs w:val="20"/>
        </w:rPr>
        <w:t> &gt; </w:t>
      </w:r>
      <w:r>
        <w:rPr>
          <w:rFonts w:ascii="Arial" w:eastAsia="Arial" w:hAnsi="Arial" w:cs="Arial"/>
          <w:b/>
          <w:color w:val="2A2A2A"/>
          <w:sz w:val="20"/>
          <w:szCs w:val="20"/>
        </w:rPr>
        <w:t>Administrative Templates</w:t>
      </w:r>
      <w:r>
        <w:rPr>
          <w:rFonts w:ascii="Arial" w:eastAsia="Arial" w:hAnsi="Arial" w:cs="Arial"/>
          <w:color w:val="2A2A2A"/>
          <w:sz w:val="20"/>
          <w:szCs w:val="20"/>
        </w:rPr>
        <w:t> &gt; </w:t>
      </w:r>
      <w:r>
        <w:rPr>
          <w:rFonts w:ascii="Arial" w:eastAsia="Arial" w:hAnsi="Arial" w:cs="Arial"/>
          <w:b/>
          <w:color w:val="2A2A2A"/>
          <w:sz w:val="20"/>
          <w:szCs w:val="20"/>
        </w:rPr>
        <w:t>Windows Components</w:t>
      </w:r>
      <w:r>
        <w:rPr>
          <w:rFonts w:ascii="Arial" w:eastAsia="Arial" w:hAnsi="Arial" w:cs="Arial"/>
          <w:color w:val="2A2A2A"/>
          <w:sz w:val="20"/>
          <w:szCs w:val="20"/>
        </w:rPr>
        <w:t>&gt; </w:t>
      </w:r>
      <w:r>
        <w:rPr>
          <w:rFonts w:ascii="Arial" w:eastAsia="Arial" w:hAnsi="Arial" w:cs="Arial"/>
          <w:b/>
          <w:color w:val="2A2A2A"/>
          <w:sz w:val="20"/>
          <w:szCs w:val="20"/>
        </w:rPr>
        <w:t>Location and Sensors</w:t>
      </w:r>
      <w:r>
        <w:rPr>
          <w:rFonts w:ascii="Arial" w:eastAsia="Arial" w:hAnsi="Arial" w:cs="Arial"/>
          <w:color w:val="2A2A2A"/>
          <w:sz w:val="20"/>
          <w:szCs w:val="20"/>
        </w:rPr>
        <w:t> &gt; </w:t>
      </w:r>
      <w:r>
        <w:rPr>
          <w:rFonts w:ascii="Arial" w:eastAsia="Arial" w:hAnsi="Arial" w:cs="Arial"/>
          <w:b/>
          <w:color w:val="2A2A2A"/>
          <w:sz w:val="20"/>
          <w:szCs w:val="20"/>
        </w:rPr>
        <w:t>Turn off location</w:t>
      </w:r>
      <w:r>
        <w:rPr>
          <w:rFonts w:ascii="Arial" w:eastAsia="Arial" w:hAnsi="Arial" w:cs="Arial"/>
          <w:color w:val="2A2A2A"/>
          <w:sz w:val="20"/>
          <w:szCs w:val="20"/>
        </w:rPr>
        <w:t>.</w:t>
      </w:r>
    </w:p>
    <w:p w14:paraId="63572A6D" w14:textId="77777777" w:rsidR="00EB5450" w:rsidRDefault="00EB5450" w:rsidP="00EB5450">
      <w:pPr>
        <w:spacing w:after="0"/>
        <w:contextualSpacing/>
        <w:rPr>
          <w:sz w:val="20"/>
          <w:szCs w:val="20"/>
        </w:rPr>
      </w:pPr>
    </w:p>
    <w:p w14:paraId="22037A0E" w14:textId="77777777" w:rsidR="00EB5450" w:rsidRDefault="00EB5450" w:rsidP="00EB5450">
      <w:pPr>
        <w:spacing w:after="0"/>
        <w:contextualSpacing/>
        <w:rPr>
          <w:sz w:val="20"/>
          <w:szCs w:val="20"/>
        </w:rPr>
      </w:pPr>
    </w:p>
    <w:p w14:paraId="7A6E387C" w14:textId="77777777" w:rsidR="00EB5450" w:rsidRDefault="00EB5450" w:rsidP="00B418A8">
      <w:pPr>
        <w:pStyle w:val="Heading3"/>
      </w:pPr>
      <w:bookmarkStart w:id="3" w:name="_Toc450574543"/>
      <w:r>
        <w:rPr>
          <w:rFonts w:eastAsia="Arial"/>
        </w:rPr>
        <w:t>Speech, inking &amp; typing</w:t>
      </w:r>
      <w:bookmarkEnd w:id="3"/>
    </w:p>
    <w:p w14:paraId="7179DF3C" w14:textId="77777777" w:rsidR="00EB5450" w:rsidRDefault="00EB5450" w:rsidP="00EB5450">
      <w:pPr>
        <w:numPr>
          <w:ilvl w:val="0"/>
          <w:numId w:val="3"/>
        </w:numPr>
        <w:spacing w:after="0"/>
        <w:ind w:hanging="360"/>
        <w:contextualSpacing/>
        <w:rPr>
          <w:sz w:val="20"/>
          <w:szCs w:val="20"/>
        </w:rPr>
      </w:pPr>
      <w:r>
        <w:rPr>
          <w:rFonts w:ascii="Arial" w:eastAsia="Arial" w:hAnsi="Arial" w:cs="Arial"/>
          <w:sz w:val="20"/>
          <w:szCs w:val="20"/>
        </w:rPr>
        <w:t>“Getting to know me”</w:t>
      </w:r>
    </w:p>
    <w:p w14:paraId="6B75FA1A" w14:textId="77777777" w:rsidR="00EB5450" w:rsidRPr="001422A4" w:rsidRDefault="00EB5450" w:rsidP="00EB5450">
      <w:pPr>
        <w:numPr>
          <w:ilvl w:val="1"/>
          <w:numId w:val="3"/>
        </w:numPr>
        <w:ind w:hanging="360"/>
        <w:contextualSpacing/>
        <w:rPr>
          <w:sz w:val="20"/>
          <w:szCs w:val="20"/>
        </w:rPr>
      </w:pPr>
      <w:r>
        <w:rPr>
          <w:rFonts w:ascii="Arial" w:eastAsia="Arial" w:hAnsi="Arial" w:cs="Arial"/>
          <w:color w:val="2A2A2A"/>
          <w:sz w:val="20"/>
          <w:szCs w:val="20"/>
        </w:rPr>
        <w:t>Disable the Group Policy: </w:t>
      </w:r>
      <w:r>
        <w:rPr>
          <w:rFonts w:ascii="Arial" w:eastAsia="Arial" w:hAnsi="Arial" w:cs="Arial"/>
          <w:b/>
          <w:color w:val="2A2A2A"/>
          <w:sz w:val="20"/>
          <w:szCs w:val="20"/>
        </w:rPr>
        <w:t>Computer Configuration</w:t>
      </w:r>
      <w:r>
        <w:rPr>
          <w:rFonts w:ascii="Arial" w:eastAsia="Arial" w:hAnsi="Arial" w:cs="Arial"/>
          <w:color w:val="2A2A2A"/>
          <w:sz w:val="20"/>
          <w:szCs w:val="20"/>
        </w:rPr>
        <w:t> &gt; </w:t>
      </w:r>
      <w:r>
        <w:rPr>
          <w:rFonts w:ascii="Arial" w:eastAsia="Arial" w:hAnsi="Arial" w:cs="Arial"/>
          <w:b/>
          <w:color w:val="2A2A2A"/>
          <w:sz w:val="20"/>
          <w:szCs w:val="20"/>
        </w:rPr>
        <w:t>Administrative Templates</w:t>
      </w:r>
      <w:r>
        <w:rPr>
          <w:rFonts w:ascii="Arial" w:eastAsia="Arial" w:hAnsi="Arial" w:cs="Arial"/>
          <w:color w:val="2A2A2A"/>
          <w:sz w:val="20"/>
          <w:szCs w:val="20"/>
        </w:rPr>
        <w:t> &gt; </w:t>
      </w:r>
      <w:r>
        <w:rPr>
          <w:rFonts w:ascii="Arial" w:eastAsia="Arial" w:hAnsi="Arial" w:cs="Arial"/>
          <w:b/>
          <w:color w:val="2A2A2A"/>
          <w:sz w:val="20"/>
          <w:szCs w:val="20"/>
        </w:rPr>
        <w:t>Control Panel</w:t>
      </w:r>
      <w:r>
        <w:rPr>
          <w:rFonts w:ascii="Arial" w:eastAsia="Arial" w:hAnsi="Arial" w:cs="Arial"/>
          <w:color w:val="2A2A2A"/>
          <w:sz w:val="20"/>
          <w:szCs w:val="20"/>
        </w:rPr>
        <w:t> &gt;</w:t>
      </w:r>
      <w:r>
        <w:rPr>
          <w:rFonts w:ascii="Arial" w:eastAsia="Arial" w:hAnsi="Arial" w:cs="Arial"/>
          <w:b/>
          <w:color w:val="2A2A2A"/>
          <w:sz w:val="20"/>
          <w:szCs w:val="20"/>
        </w:rPr>
        <w:t>Regional and Language Options</w:t>
      </w:r>
      <w:r>
        <w:rPr>
          <w:rFonts w:ascii="Arial" w:eastAsia="Arial" w:hAnsi="Arial" w:cs="Arial"/>
          <w:color w:val="2A2A2A"/>
          <w:sz w:val="20"/>
          <w:szCs w:val="20"/>
        </w:rPr>
        <w:t> &gt; </w:t>
      </w:r>
      <w:r>
        <w:rPr>
          <w:rFonts w:ascii="Arial" w:eastAsia="Arial" w:hAnsi="Arial" w:cs="Arial"/>
          <w:b/>
          <w:color w:val="2A2A2A"/>
          <w:sz w:val="20"/>
          <w:szCs w:val="20"/>
        </w:rPr>
        <w:t>Allow Input Personalization</w:t>
      </w:r>
    </w:p>
    <w:p w14:paraId="149CBC8E" w14:textId="77777777" w:rsidR="001422A4" w:rsidRDefault="001422A4" w:rsidP="001422A4">
      <w:pPr>
        <w:contextualSpacing/>
        <w:rPr>
          <w:sz w:val="20"/>
          <w:szCs w:val="20"/>
        </w:rPr>
      </w:pPr>
    </w:p>
    <w:p w14:paraId="5BFA56CC" w14:textId="1E80057A" w:rsidR="001422A4" w:rsidRDefault="001422A4" w:rsidP="001422A4">
      <w:pPr>
        <w:pStyle w:val="Heading3"/>
      </w:pPr>
      <w:bookmarkStart w:id="4" w:name="_Toc450574544"/>
      <w:r>
        <w:t>Logon</w:t>
      </w:r>
      <w:bookmarkEnd w:id="4"/>
    </w:p>
    <w:p w14:paraId="2DE0A754" w14:textId="77777777" w:rsidR="001422A4" w:rsidRDefault="001422A4" w:rsidP="001422A4">
      <w:pPr>
        <w:contextualSpacing/>
        <w:rPr>
          <w:sz w:val="20"/>
          <w:szCs w:val="20"/>
        </w:rPr>
      </w:pPr>
    </w:p>
    <w:p w14:paraId="4C41CB92" w14:textId="48E81A06" w:rsidR="001422A4" w:rsidRDefault="001422A4" w:rsidP="001422A4">
      <w:pPr>
        <w:spacing w:before="100" w:beforeAutospacing="1" w:after="100" w:afterAutospacing="1" w:line="240" w:lineRule="auto"/>
        <w:rPr>
          <w:rFonts w:ascii="Times New Roman" w:eastAsia="Times New Roman" w:hAnsi="Times New Roman" w:cs="Times New Roman"/>
          <w:color w:val="auto"/>
          <w:sz w:val="24"/>
          <w:szCs w:val="24"/>
        </w:rPr>
      </w:pPr>
      <w:r w:rsidRPr="001422A4">
        <w:rPr>
          <w:rFonts w:ascii="Times New Roman" w:hAnsi="Times New Roman" w:cs="Times New Roman"/>
          <w:sz w:val="24"/>
          <w:szCs w:val="20"/>
        </w:rPr>
        <w:t>You can find the Group Policy object under</w:t>
      </w:r>
      <w:r w:rsidRPr="001422A4">
        <w:rPr>
          <w:sz w:val="24"/>
          <w:szCs w:val="20"/>
        </w:rPr>
        <w:t xml:space="preserve"> </w:t>
      </w:r>
      <w:r w:rsidRPr="00EB5450">
        <w:rPr>
          <w:rFonts w:ascii="Times New Roman" w:eastAsia="Times New Roman" w:hAnsi="Times New Roman" w:cs="Times New Roman"/>
          <w:b/>
          <w:bCs/>
          <w:color w:val="auto"/>
          <w:sz w:val="24"/>
          <w:szCs w:val="24"/>
        </w:rPr>
        <w:t>Computer Configuration</w:t>
      </w:r>
      <w:r w:rsidRPr="00EB5450">
        <w:rPr>
          <w:rFonts w:ascii="Times New Roman" w:eastAsia="Times New Roman" w:hAnsi="Times New Roman" w:cs="Times New Roman"/>
          <w:color w:val="auto"/>
          <w:sz w:val="24"/>
          <w:szCs w:val="24"/>
        </w:rPr>
        <w:t xml:space="preserve"> &gt;</w:t>
      </w:r>
      <w:r>
        <w:rPr>
          <w:rFonts w:ascii="Times New Roman" w:eastAsia="Times New Roman" w:hAnsi="Times New Roman" w:cs="Times New Roman"/>
          <w:color w:val="auto"/>
          <w:sz w:val="24"/>
          <w:szCs w:val="24"/>
        </w:rPr>
        <w:t xml:space="preserve"> </w:t>
      </w:r>
      <w:r w:rsidRPr="00EB5450">
        <w:rPr>
          <w:rFonts w:ascii="Times New Roman" w:eastAsia="Times New Roman" w:hAnsi="Times New Roman" w:cs="Times New Roman"/>
          <w:b/>
          <w:bCs/>
          <w:color w:val="auto"/>
          <w:sz w:val="24"/>
          <w:szCs w:val="24"/>
        </w:rPr>
        <w:t>Administrative Templates</w:t>
      </w:r>
      <w:r>
        <w:rPr>
          <w:rFonts w:ascii="Times New Roman" w:eastAsia="Times New Roman" w:hAnsi="Times New Roman" w:cs="Times New Roman"/>
          <w:b/>
          <w:bCs/>
          <w:color w:val="auto"/>
          <w:sz w:val="24"/>
          <w:szCs w:val="24"/>
        </w:rPr>
        <w:t xml:space="preserve"> &gt;</w:t>
      </w:r>
      <w:r w:rsidRPr="00EB5450">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 xml:space="preserve">System </w:t>
      </w:r>
      <w:r w:rsidRPr="00EB5450">
        <w:rPr>
          <w:rFonts w:ascii="Times New Roman" w:eastAsia="Times New Roman" w:hAnsi="Times New Roman" w:cs="Times New Roman"/>
          <w:color w:val="auto"/>
          <w:sz w:val="24"/>
          <w:szCs w:val="24"/>
        </w:rPr>
        <w:t xml:space="preserve">&gt; </w:t>
      </w:r>
      <w:r w:rsidRPr="001422A4">
        <w:rPr>
          <w:rFonts w:ascii="Times New Roman" w:eastAsia="Times New Roman" w:hAnsi="Times New Roman" w:cs="Times New Roman"/>
          <w:b/>
          <w:color w:val="auto"/>
          <w:sz w:val="24"/>
          <w:szCs w:val="24"/>
        </w:rPr>
        <w:t>Logon</w:t>
      </w:r>
      <w:r w:rsidRPr="00EB5450">
        <w:rPr>
          <w:rFonts w:ascii="Times New Roman" w:eastAsia="Times New Roman" w:hAnsi="Times New Roman" w:cs="Times New Roman"/>
          <w:color w:val="auto"/>
          <w:sz w:val="24"/>
          <w:szCs w:val="24"/>
        </w:rPr>
        <w:t xml:space="preserve"> &gt; </w:t>
      </w:r>
      <w:r w:rsidRPr="001422A4">
        <w:rPr>
          <w:rFonts w:ascii="Times New Roman" w:eastAsia="Times New Roman" w:hAnsi="Times New Roman" w:cs="Times New Roman"/>
          <w:b/>
          <w:color w:val="auto"/>
          <w:sz w:val="24"/>
          <w:szCs w:val="24"/>
        </w:rPr>
        <w:t>Turn off picture password sign-in.</w:t>
      </w:r>
    </w:p>
    <w:p w14:paraId="1DCEF4DC" w14:textId="7F75EE8E" w:rsidR="001422A4" w:rsidRPr="001422A4" w:rsidRDefault="001422A4" w:rsidP="001422A4">
      <w:pPr>
        <w:spacing w:before="100" w:beforeAutospacing="1" w:after="100" w:afterAutospacing="1" w:line="240" w:lineRule="auto"/>
        <w:rPr>
          <w:rFonts w:ascii="Times New Roman" w:eastAsia="Times New Roman" w:hAnsi="Times New Roman" w:cs="Times New Roman"/>
          <w:b/>
          <w:color w:val="auto"/>
          <w:sz w:val="24"/>
          <w:szCs w:val="24"/>
        </w:rPr>
      </w:pPr>
      <w:r w:rsidRPr="00DC0502">
        <w:rPr>
          <w:rFonts w:ascii="Times New Roman" w:eastAsia="Times New Roman" w:hAnsi="Times New Roman" w:cs="Times New Roman"/>
          <w:b/>
          <w:bCs/>
          <w:color w:val="auto"/>
          <w:sz w:val="24"/>
          <w:szCs w:val="24"/>
        </w:rPr>
        <w:t>Computer Configuration</w:t>
      </w:r>
      <w:r w:rsidRPr="00DC0502">
        <w:rPr>
          <w:rFonts w:ascii="Times New Roman" w:eastAsia="Times New Roman" w:hAnsi="Times New Roman" w:cs="Times New Roman"/>
          <w:color w:val="auto"/>
          <w:sz w:val="24"/>
          <w:szCs w:val="24"/>
        </w:rPr>
        <w:t xml:space="preserve"> &gt; </w:t>
      </w:r>
      <w:r w:rsidRPr="00DC0502">
        <w:rPr>
          <w:rFonts w:ascii="Times New Roman" w:eastAsia="Times New Roman" w:hAnsi="Times New Roman" w:cs="Times New Roman"/>
          <w:b/>
          <w:bCs/>
          <w:color w:val="auto"/>
          <w:sz w:val="24"/>
          <w:szCs w:val="24"/>
        </w:rPr>
        <w:t>Administrative Templates</w:t>
      </w:r>
      <w:r w:rsidRPr="00DC0502">
        <w:rPr>
          <w:rFonts w:ascii="Times New Roman" w:eastAsia="Times New Roman" w:hAnsi="Times New Roman" w:cs="Times New Roman"/>
          <w:color w:val="auto"/>
          <w:sz w:val="24"/>
          <w:szCs w:val="24"/>
        </w:rPr>
        <w:t xml:space="preserve"> &gt; </w:t>
      </w:r>
      <w:r w:rsidRPr="00DC0502">
        <w:rPr>
          <w:rFonts w:ascii="Times New Roman" w:eastAsia="Times New Roman" w:hAnsi="Times New Roman" w:cs="Times New Roman"/>
          <w:b/>
          <w:color w:val="auto"/>
          <w:sz w:val="24"/>
          <w:szCs w:val="24"/>
        </w:rPr>
        <w:t>System</w:t>
      </w:r>
      <w:r w:rsidRPr="00DC0502">
        <w:rPr>
          <w:rFonts w:ascii="Times New Roman" w:eastAsia="Times New Roman" w:hAnsi="Times New Roman" w:cs="Times New Roman"/>
          <w:color w:val="auto"/>
          <w:sz w:val="24"/>
          <w:szCs w:val="24"/>
        </w:rPr>
        <w:t xml:space="preserve"> &gt; </w:t>
      </w:r>
      <w:r w:rsidRPr="00DC0502">
        <w:rPr>
          <w:rFonts w:ascii="Times New Roman" w:eastAsia="Times New Roman" w:hAnsi="Times New Roman" w:cs="Times New Roman"/>
          <w:b/>
          <w:color w:val="auto"/>
          <w:sz w:val="24"/>
          <w:szCs w:val="24"/>
        </w:rPr>
        <w:t>Logon</w:t>
      </w:r>
      <w:r w:rsidRPr="00DC0502">
        <w:rPr>
          <w:rFonts w:ascii="Times New Roman" w:eastAsia="Times New Roman" w:hAnsi="Times New Roman" w:cs="Times New Roman"/>
          <w:color w:val="auto"/>
          <w:sz w:val="24"/>
          <w:szCs w:val="24"/>
        </w:rPr>
        <w:t xml:space="preserve"> &gt; </w:t>
      </w:r>
      <w:r w:rsidRPr="00DC0502">
        <w:rPr>
          <w:rFonts w:ascii="Times New Roman" w:eastAsia="Times New Roman" w:hAnsi="Times New Roman" w:cs="Times New Roman"/>
          <w:b/>
          <w:color w:val="auto"/>
          <w:sz w:val="24"/>
          <w:szCs w:val="24"/>
        </w:rPr>
        <w:t>Turn on PIN sign-in.</w:t>
      </w:r>
    </w:p>
    <w:p w14:paraId="278E6BEC" w14:textId="77777777" w:rsidR="001422A4" w:rsidRDefault="001422A4" w:rsidP="001422A4">
      <w:pPr>
        <w:spacing w:before="100" w:beforeAutospacing="1" w:after="100" w:afterAutospacing="1" w:line="240" w:lineRule="auto"/>
        <w:rPr>
          <w:rFonts w:ascii="Times New Roman" w:eastAsia="Times New Roman" w:hAnsi="Times New Roman" w:cs="Times New Roman"/>
          <w:color w:val="auto"/>
          <w:sz w:val="24"/>
          <w:szCs w:val="24"/>
        </w:rPr>
      </w:pPr>
    </w:p>
    <w:p w14:paraId="305EE97F" w14:textId="2356993F" w:rsidR="001422A4" w:rsidRDefault="001422A4" w:rsidP="001422A4">
      <w:pPr>
        <w:contextualSpacing/>
        <w:rPr>
          <w:sz w:val="20"/>
          <w:szCs w:val="20"/>
        </w:rPr>
      </w:pPr>
    </w:p>
    <w:p w14:paraId="2808BAA6" w14:textId="77777777" w:rsidR="00EB5450" w:rsidRDefault="00EB5450" w:rsidP="00EB5450">
      <w:pPr>
        <w:spacing w:after="0"/>
        <w:contextualSpacing/>
        <w:rPr>
          <w:sz w:val="20"/>
          <w:szCs w:val="20"/>
        </w:rPr>
      </w:pPr>
    </w:p>
    <w:p w14:paraId="71ED27E0" w14:textId="77777777" w:rsidR="00EB5450" w:rsidRPr="00B418A8" w:rsidRDefault="00EB5450" w:rsidP="00B418A8">
      <w:pPr>
        <w:pStyle w:val="Heading3"/>
      </w:pPr>
      <w:bookmarkStart w:id="5" w:name="_Toc450574545"/>
      <w:r w:rsidRPr="00B418A8">
        <w:t>Cortana Group Policies</w:t>
      </w:r>
      <w:bookmarkEnd w:id="5"/>
    </w:p>
    <w:p w14:paraId="321FB7B5" w14:textId="77777777" w:rsidR="00EB5450" w:rsidRDefault="00EB5450" w:rsidP="00EB5450">
      <w:pPr>
        <w:spacing w:before="100" w:beforeAutospacing="1" w:after="100" w:afterAutospacing="1"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 xml:space="preserve">Find the Cortana Group Policy objects under </w:t>
      </w:r>
      <w:r w:rsidRPr="00EB5450">
        <w:rPr>
          <w:rFonts w:ascii="Times New Roman" w:eastAsia="Times New Roman" w:hAnsi="Times New Roman" w:cs="Times New Roman"/>
          <w:b/>
          <w:bCs/>
          <w:color w:val="auto"/>
          <w:sz w:val="24"/>
          <w:szCs w:val="24"/>
        </w:rPr>
        <w:t>Computer Configuration</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Administrative Templates</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Windows Components</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Search</w:t>
      </w:r>
      <w:r w:rsidRPr="00EB5450">
        <w:rPr>
          <w:rFonts w:ascii="Times New Roman" w:eastAsia="Times New Roman" w:hAnsi="Times New Roman" w:cs="Times New Roman"/>
          <w:color w:val="auto"/>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8"/>
        <w:gridCol w:w="5338"/>
      </w:tblGrid>
      <w:tr w:rsidR="00EB5450" w:rsidRPr="00EB5450" w14:paraId="00480119" w14:textId="77777777" w:rsidTr="00EB5450">
        <w:trPr>
          <w:tblCellSpacing w:w="15" w:type="dxa"/>
        </w:trPr>
        <w:tc>
          <w:tcPr>
            <w:tcW w:w="0" w:type="auto"/>
            <w:vAlign w:val="center"/>
            <w:hideMark/>
          </w:tcPr>
          <w:p w14:paraId="05D773FF"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Allow Cortana</w:t>
            </w:r>
          </w:p>
        </w:tc>
        <w:tc>
          <w:tcPr>
            <w:tcW w:w="0" w:type="auto"/>
            <w:vAlign w:val="center"/>
            <w:hideMark/>
          </w:tcPr>
          <w:p w14:paraId="3589BDED"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Choose whether to let Cortana install and run on the device.</w:t>
            </w:r>
          </w:p>
        </w:tc>
      </w:tr>
      <w:tr w:rsidR="00EB5450" w:rsidRPr="00EB5450" w14:paraId="13907CDC" w14:textId="77777777" w:rsidTr="00EB5450">
        <w:trPr>
          <w:tblCellSpacing w:w="15" w:type="dxa"/>
        </w:trPr>
        <w:tc>
          <w:tcPr>
            <w:tcW w:w="0" w:type="auto"/>
            <w:vAlign w:val="center"/>
            <w:hideMark/>
          </w:tcPr>
          <w:p w14:paraId="655EC0F2"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Allow search and Cortana to use location</w:t>
            </w:r>
          </w:p>
        </w:tc>
        <w:tc>
          <w:tcPr>
            <w:tcW w:w="0" w:type="auto"/>
            <w:vAlign w:val="center"/>
            <w:hideMark/>
          </w:tcPr>
          <w:p w14:paraId="7F1CEBD6"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Choose whether Cortana and Search can provide location-aware search results.</w:t>
            </w:r>
          </w:p>
        </w:tc>
      </w:tr>
      <w:tr w:rsidR="00EB5450" w:rsidRPr="00EB5450" w14:paraId="68A52459" w14:textId="77777777" w:rsidTr="00EB5450">
        <w:trPr>
          <w:tblCellSpacing w:w="15" w:type="dxa"/>
        </w:trPr>
        <w:tc>
          <w:tcPr>
            <w:tcW w:w="0" w:type="auto"/>
            <w:vAlign w:val="center"/>
            <w:hideMark/>
          </w:tcPr>
          <w:p w14:paraId="2912D12D"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Do not allow web search</w:t>
            </w:r>
          </w:p>
        </w:tc>
        <w:tc>
          <w:tcPr>
            <w:tcW w:w="0" w:type="auto"/>
            <w:vAlign w:val="center"/>
            <w:hideMark/>
          </w:tcPr>
          <w:p w14:paraId="51EF693D"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 xml:space="preserve">Choose whether to search the web from Windows Desktop Search. </w:t>
            </w:r>
            <w:r w:rsidRPr="00EB5450">
              <w:rPr>
                <w:rFonts w:ascii="Times New Roman" w:eastAsia="Times New Roman" w:hAnsi="Times New Roman" w:cs="Times New Roman"/>
                <w:color w:val="auto"/>
                <w:sz w:val="24"/>
                <w:szCs w:val="24"/>
              </w:rPr>
              <w:br/>
              <w:t>Default: Disabled</w:t>
            </w:r>
          </w:p>
        </w:tc>
      </w:tr>
      <w:tr w:rsidR="00EB5450" w:rsidRPr="00EB5450" w14:paraId="791C8E3F" w14:textId="77777777" w:rsidTr="00EB5450">
        <w:trPr>
          <w:tblCellSpacing w:w="15" w:type="dxa"/>
        </w:trPr>
        <w:tc>
          <w:tcPr>
            <w:tcW w:w="0" w:type="auto"/>
            <w:vAlign w:val="center"/>
            <w:hideMark/>
          </w:tcPr>
          <w:p w14:paraId="22704659"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Don't search the web or display web results in Search</w:t>
            </w:r>
          </w:p>
        </w:tc>
        <w:tc>
          <w:tcPr>
            <w:tcW w:w="0" w:type="auto"/>
            <w:vAlign w:val="center"/>
            <w:hideMark/>
          </w:tcPr>
          <w:p w14:paraId="484779E8" w14:textId="77777777" w:rsidR="00EB5450" w:rsidRPr="00EB5450" w:rsidRDefault="00EB5450" w:rsidP="00EB5450">
            <w:pPr>
              <w:spacing w:after="0"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Choose whether to search the web from Cortana.</w:t>
            </w:r>
          </w:p>
        </w:tc>
      </w:tr>
    </w:tbl>
    <w:p w14:paraId="578A0657" w14:textId="77777777" w:rsidR="00EB5450" w:rsidRPr="004A150C" w:rsidRDefault="00EB5450" w:rsidP="00EB5450">
      <w:pPr>
        <w:pStyle w:val="Heading3"/>
      </w:pPr>
      <w:bookmarkStart w:id="6" w:name="_Toc450574546"/>
      <w:r w:rsidRPr="004A150C">
        <w:lastRenderedPageBreak/>
        <w:t>7. Live Tiles</w:t>
      </w:r>
      <w:bookmarkEnd w:id="6"/>
    </w:p>
    <w:p w14:paraId="65221065" w14:textId="77777777" w:rsidR="00EB5450" w:rsidRPr="004A150C" w:rsidRDefault="00EB5450" w:rsidP="00EB5450">
      <w:pPr>
        <w:pStyle w:val="NormalWeb"/>
      </w:pPr>
      <w:r w:rsidRPr="004A150C">
        <w:t>To turn off Live Tiles:</w:t>
      </w:r>
    </w:p>
    <w:p w14:paraId="66DBD5E5" w14:textId="77777777" w:rsidR="00EB5450" w:rsidRPr="004A150C" w:rsidRDefault="00EB5450" w:rsidP="00EB5450">
      <w:pPr>
        <w:numPr>
          <w:ilvl w:val="0"/>
          <w:numId w:val="4"/>
        </w:numPr>
        <w:spacing w:before="100" w:beforeAutospacing="1" w:after="100" w:afterAutospacing="1" w:line="240" w:lineRule="auto"/>
      </w:pPr>
      <w:r w:rsidRPr="004A150C">
        <w:t xml:space="preserve">Apply the Group Policy: </w:t>
      </w:r>
      <w:r w:rsidRPr="004A150C">
        <w:rPr>
          <w:rStyle w:val="Strong"/>
        </w:rPr>
        <w:t>User Configuration</w:t>
      </w:r>
      <w:r w:rsidRPr="004A150C">
        <w:t xml:space="preserve"> &gt; </w:t>
      </w:r>
      <w:r w:rsidRPr="004A150C">
        <w:rPr>
          <w:rStyle w:val="Strong"/>
        </w:rPr>
        <w:t>Administrative Templates</w:t>
      </w:r>
      <w:r w:rsidRPr="004A150C">
        <w:t xml:space="preserve"> &gt; </w:t>
      </w:r>
      <w:r w:rsidRPr="004A150C">
        <w:rPr>
          <w:rStyle w:val="Strong"/>
        </w:rPr>
        <w:t>Start Menu and Taskbar</w:t>
      </w:r>
      <w:r w:rsidRPr="004A150C">
        <w:t xml:space="preserve"> &gt; </w:t>
      </w:r>
      <w:r w:rsidRPr="004A150C">
        <w:rPr>
          <w:rStyle w:val="Strong"/>
        </w:rPr>
        <w:t>Notifications</w:t>
      </w:r>
      <w:r w:rsidRPr="004A150C">
        <w:t xml:space="preserve"> &gt; </w:t>
      </w:r>
      <w:r w:rsidRPr="004A150C">
        <w:rPr>
          <w:rStyle w:val="Strong"/>
        </w:rPr>
        <w:t>Turn Off notifications network usage</w:t>
      </w:r>
    </w:p>
    <w:p w14:paraId="1AA99EEA" w14:textId="77777777" w:rsidR="00EB5450" w:rsidRPr="00EB5450" w:rsidRDefault="00EB5450" w:rsidP="00EB5450">
      <w:pPr>
        <w:spacing w:before="100" w:beforeAutospacing="1" w:after="100" w:afterAutospacing="1" w:line="240" w:lineRule="auto"/>
        <w:rPr>
          <w:rFonts w:ascii="Times New Roman" w:eastAsia="Times New Roman" w:hAnsi="Times New Roman" w:cs="Times New Roman"/>
          <w:color w:val="auto"/>
          <w:sz w:val="24"/>
          <w:szCs w:val="24"/>
        </w:rPr>
      </w:pPr>
    </w:p>
    <w:p w14:paraId="78423FFC" w14:textId="77777777" w:rsidR="00EB5450" w:rsidRDefault="00EB5450" w:rsidP="00EB5450">
      <w:pPr>
        <w:pStyle w:val="Heading3"/>
      </w:pPr>
      <w:bookmarkStart w:id="7" w:name="_Toc450574547"/>
      <w:r>
        <w:t>11. Offline maps</w:t>
      </w:r>
      <w:bookmarkEnd w:id="7"/>
    </w:p>
    <w:p w14:paraId="209DA39B" w14:textId="77777777" w:rsidR="00EB5450" w:rsidRDefault="00EB5450" w:rsidP="00EB5450">
      <w:pPr>
        <w:pStyle w:val="NormalWeb"/>
      </w:pPr>
      <w:r>
        <w:t>You can turn off the ability to download and update offline maps.</w:t>
      </w:r>
    </w:p>
    <w:p w14:paraId="5A9A2AED" w14:textId="77777777" w:rsidR="00EB5450" w:rsidRDefault="00EB5450" w:rsidP="00EB5450">
      <w:pPr>
        <w:pStyle w:val="NormalWeb"/>
        <w:numPr>
          <w:ilvl w:val="0"/>
          <w:numId w:val="5"/>
        </w:numPr>
      </w:pPr>
      <w:r>
        <w:t xml:space="preserve">Apply the Group Policy: </w:t>
      </w: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Maps</w:t>
      </w:r>
      <w:r>
        <w:t xml:space="preserve"> &gt; </w:t>
      </w:r>
      <w:r>
        <w:rPr>
          <w:rStyle w:val="Strong"/>
        </w:rPr>
        <w:t>Turn off Automatic Download and Update of Map Data</w:t>
      </w:r>
    </w:p>
    <w:p w14:paraId="676DBA16" w14:textId="77777777" w:rsidR="00EB5450" w:rsidRDefault="00EB5450" w:rsidP="00EB5450">
      <w:pPr>
        <w:pStyle w:val="Heading3"/>
      </w:pPr>
      <w:bookmarkStart w:id="8" w:name="_Toc450574548"/>
      <w:r>
        <w:t>14.2 Location</w:t>
      </w:r>
      <w:bookmarkEnd w:id="8"/>
    </w:p>
    <w:p w14:paraId="7788BEB9" w14:textId="77777777" w:rsidR="00EB5450" w:rsidRDefault="00EB5450" w:rsidP="00EB5450">
      <w:pPr>
        <w:pStyle w:val="NormalWeb"/>
      </w:pPr>
      <w:r>
        <w:t xml:space="preserve">In the </w:t>
      </w:r>
      <w:r>
        <w:rPr>
          <w:rStyle w:val="Strong"/>
        </w:rPr>
        <w:t>Location</w:t>
      </w:r>
      <w:r>
        <w:t xml:space="preserve"> area, you choose whether devices have access to location-specific sensors and which apps have access to the device's location.</w:t>
      </w:r>
    </w:p>
    <w:p w14:paraId="5409AC27" w14:textId="77777777" w:rsidR="00EB5450" w:rsidRDefault="00EB5450" w:rsidP="00EB5450">
      <w:pPr>
        <w:pStyle w:val="NormalWeb"/>
      </w:pPr>
      <w:r>
        <w:t xml:space="preserve">To turn off </w:t>
      </w:r>
      <w:r>
        <w:rPr>
          <w:rStyle w:val="Strong"/>
        </w:rPr>
        <w:t>Location for this device</w:t>
      </w:r>
      <w:r>
        <w:t>:</w:t>
      </w:r>
    </w:p>
    <w:p w14:paraId="121E3235" w14:textId="77777777" w:rsidR="00EB5450" w:rsidRDefault="00EB5450" w:rsidP="00EB5450">
      <w:pPr>
        <w:pStyle w:val="NormalWeb"/>
        <w:numPr>
          <w:ilvl w:val="0"/>
          <w:numId w:val="6"/>
        </w:numPr>
      </w:pPr>
      <w:r>
        <w:t xml:space="preserve">Apply the Group Policy: </w:t>
      </w: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Location and Sensors</w:t>
      </w:r>
      <w:r>
        <w:t xml:space="preserve"> &gt; </w:t>
      </w:r>
      <w:r>
        <w:rPr>
          <w:rStyle w:val="Strong"/>
        </w:rPr>
        <w:t>Turn off location</w:t>
      </w:r>
      <w:r>
        <w:t>.</w:t>
      </w:r>
    </w:p>
    <w:p w14:paraId="2B78CD28" w14:textId="77777777" w:rsidR="00EB5450" w:rsidRPr="00EB5450" w:rsidRDefault="00EB5450" w:rsidP="00EB5450">
      <w:pPr>
        <w:spacing w:before="100" w:beforeAutospacing="1" w:after="100" w:afterAutospacing="1"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 xml:space="preserve">Apply the Group Policy: </w:t>
      </w:r>
      <w:r w:rsidRPr="00EB5450">
        <w:rPr>
          <w:rFonts w:ascii="Times New Roman" w:eastAsia="Times New Roman" w:hAnsi="Times New Roman" w:cs="Times New Roman"/>
          <w:b/>
          <w:bCs/>
          <w:color w:val="auto"/>
          <w:sz w:val="24"/>
          <w:szCs w:val="24"/>
        </w:rPr>
        <w:t>Computer Configuration</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Administrative Templates</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Windows Components</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App Privacy</w:t>
      </w:r>
      <w:r w:rsidRPr="00EB5450">
        <w:rPr>
          <w:rFonts w:ascii="Times New Roman" w:eastAsia="Times New Roman" w:hAnsi="Times New Roman" w:cs="Times New Roman"/>
          <w:color w:val="auto"/>
          <w:sz w:val="24"/>
          <w:szCs w:val="24"/>
        </w:rPr>
        <w:t xml:space="preserve"> &gt; </w:t>
      </w:r>
      <w:r w:rsidRPr="00EB5450">
        <w:rPr>
          <w:rFonts w:ascii="Times New Roman" w:eastAsia="Times New Roman" w:hAnsi="Times New Roman" w:cs="Times New Roman"/>
          <w:b/>
          <w:bCs/>
          <w:color w:val="auto"/>
          <w:sz w:val="24"/>
          <w:szCs w:val="24"/>
        </w:rPr>
        <w:t>Let Windows apps access location</w:t>
      </w:r>
    </w:p>
    <w:p w14:paraId="54635052" w14:textId="77777777" w:rsidR="00EB5450" w:rsidRDefault="00EB5450" w:rsidP="00EB5450">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EB5450">
        <w:rPr>
          <w:rFonts w:ascii="Times New Roman" w:eastAsia="Times New Roman" w:hAnsi="Times New Roman" w:cs="Times New Roman"/>
          <w:color w:val="auto"/>
          <w:sz w:val="24"/>
          <w:szCs w:val="24"/>
        </w:rPr>
        <w:t xml:space="preserve">Set the </w:t>
      </w:r>
      <w:r w:rsidRPr="00EB5450">
        <w:rPr>
          <w:rFonts w:ascii="Times New Roman" w:eastAsia="Times New Roman" w:hAnsi="Times New Roman" w:cs="Times New Roman"/>
          <w:b/>
          <w:bCs/>
          <w:color w:val="auto"/>
          <w:sz w:val="24"/>
          <w:szCs w:val="24"/>
        </w:rPr>
        <w:t>Select a setting</w:t>
      </w:r>
      <w:r w:rsidRPr="00EB5450">
        <w:rPr>
          <w:rFonts w:ascii="Times New Roman" w:eastAsia="Times New Roman" w:hAnsi="Times New Roman" w:cs="Times New Roman"/>
          <w:color w:val="auto"/>
          <w:sz w:val="24"/>
          <w:szCs w:val="24"/>
        </w:rPr>
        <w:t xml:space="preserve"> box to </w:t>
      </w:r>
      <w:r w:rsidRPr="00EB5450">
        <w:rPr>
          <w:rFonts w:ascii="Times New Roman" w:eastAsia="Times New Roman" w:hAnsi="Times New Roman" w:cs="Times New Roman"/>
          <w:b/>
          <w:bCs/>
          <w:color w:val="auto"/>
          <w:sz w:val="24"/>
          <w:szCs w:val="24"/>
        </w:rPr>
        <w:t>Force Deny</w:t>
      </w:r>
      <w:r w:rsidRPr="00EB5450">
        <w:rPr>
          <w:rFonts w:ascii="Times New Roman" w:eastAsia="Times New Roman" w:hAnsi="Times New Roman" w:cs="Times New Roman"/>
          <w:color w:val="auto"/>
          <w:sz w:val="24"/>
          <w:szCs w:val="24"/>
        </w:rPr>
        <w:t>.</w:t>
      </w:r>
    </w:p>
    <w:p w14:paraId="010D3D00" w14:textId="77777777" w:rsidR="00EB5450" w:rsidRDefault="00EB5450" w:rsidP="00EB5450">
      <w:pPr>
        <w:pStyle w:val="Heading3"/>
      </w:pPr>
      <w:bookmarkStart w:id="9" w:name="_Toc450574549"/>
      <w:r>
        <w:t>14.6 Account info</w:t>
      </w:r>
      <w:bookmarkEnd w:id="9"/>
    </w:p>
    <w:p w14:paraId="73E9C8FE" w14:textId="77777777" w:rsidR="00EB5450" w:rsidRDefault="00EB5450" w:rsidP="00EB5450">
      <w:pPr>
        <w:pStyle w:val="NormalWeb"/>
      </w:pPr>
      <w:r>
        <w:t xml:space="preserve">In the </w:t>
      </w:r>
      <w:r>
        <w:rPr>
          <w:rStyle w:val="Strong"/>
        </w:rPr>
        <w:t>Account Info</w:t>
      </w:r>
      <w:r>
        <w:t xml:space="preserve"> area, you can choose which apps can access your name, picture, and other account info.</w:t>
      </w:r>
    </w:p>
    <w:p w14:paraId="6AD0A79E" w14:textId="77777777" w:rsidR="00EB5450" w:rsidRDefault="00EB5450" w:rsidP="00EB5450">
      <w:pPr>
        <w:pStyle w:val="NormalWeb"/>
      </w:pPr>
      <w:r>
        <w:t xml:space="preserve">To turn off </w:t>
      </w:r>
      <w:r>
        <w:rPr>
          <w:rStyle w:val="Strong"/>
        </w:rPr>
        <w:t>Let apps access my name, picture, and other account info</w:t>
      </w:r>
      <w:r>
        <w:t>:</w:t>
      </w:r>
    </w:p>
    <w:p w14:paraId="61BB3AA1" w14:textId="77777777" w:rsidR="00EB5450" w:rsidRDefault="00EB5450" w:rsidP="00EB5450">
      <w:pPr>
        <w:pStyle w:val="NormalWeb"/>
        <w:numPr>
          <w:ilvl w:val="0"/>
          <w:numId w:val="8"/>
        </w:numPr>
      </w:pPr>
      <w:r>
        <w:t xml:space="preserve">Apply the Group Policy: </w:t>
      </w: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App Privacy</w:t>
      </w:r>
      <w:r>
        <w:t xml:space="preserve"> &gt; </w:t>
      </w:r>
      <w:r>
        <w:rPr>
          <w:rStyle w:val="Strong"/>
        </w:rPr>
        <w:t>Let Windows apps access account information</w:t>
      </w:r>
    </w:p>
    <w:p w14:paraId="66C5116C" w14:textId="77777777" w:rsidR="00EB5450" w:rsidRDefault="00EB5450" w:rsidP="00EB5450">
      <w:pPr>
        <w:numPr>
          <w:ilvl w:val="1"/>
          <w:numId w:val="8"/>
        </w:numPr>
        <w:spacing w:before="100" w:beforeAutospacing="1" w:after="100" w:afterAutospacing="1" w:line="240" w:lineRule="auto"/>
      </w:pPr>
      <w:r>
        <w:t xml:space="preserve">Set the </w:t>
      </w:r>
      <w:r>
        <w:rPr>
          <w:rStyle w:val="Strong"/>
        </w:rPr>
        <w:t>Select a setting</w:t>
      </w:r>
      <w:r>
        <w:t xml:space="preserve"> box to </w:t>
      </w:r>
      <w:r>
        <w:rPr>
          <w:rStyle w:val="Strong"/>
        </w:rPr>
        <w:t>Force Deny</w:t>
      </w:r>
      <w:r>
        <w:t>.</w:t>
      </w:r>
    </w:p>
    <w:p w14:paraId="778FF29E" w14:textId="77777777" w:rsidR="00981E03" w:rsidRDefault="00981E03" w:rsidP="00981E03">
      <w:pPr>
        <w:spacing w:before="100" w:beforeAutospacing="1" w:after="100" w:afterAutospacing="1" w:line="240" w:lineRule="auto"/>
      </w:pPr>
    </w:p>
    <w:p w14:paraId="4A5EA7A9" w14:textId="2FA586CF" w:rsidR="00981E03" w:rsidRPr="00981E03" w:rsidRDefault="001422A4" w:rsidP="00981E03">
      <w:pPr>
        <w:spacing w:before="100" w:beforeAutospacing="1" w:after="100" w:afterAutospacing="1" w:line="240" w:lineRule="auto"/>
        <w:outlineLvl w:val="2"/>
        <w:rPr>
          <w:rFonts w:ascii="Times New Roman" w:eastAsia="Times New Roman" w:hAnsi="Times New Roman" w:cs="Times New Roman"/>
          <w:b/>
          <w:bCs/>
          <w:color w:val="auto"/>
          <w:sz w:val="27"/>
          <w:szCs w:val="27"/>
        </w:rPr>
      </w:pPr>
      <w:bookmarkStart w:id="10" w:name="_Toc450574550"/>
      <w:r>
        <w:rPr>
          <w:rFonts w:ascii="Times New Roman" w:eastAsia="Times New Roman" w:hAnsi="Times New Roman" w:cs="Times New Roman"/>
          <w:b/>
          <w:bCs/>
          <w:color w:val="auto"/>
          <w:sz w:val="27"/>
          <w:szCs w:val="27"/>
        </w:rPr>
        <w:t>14.9 Call H</w:t>
      </w:r>
      <w:r w:rsidR="00981E03" w:rsidRPr="00981E03">
        <w:rPr>
          <w:rFonts w:ascii="Times New Roman" w:eastAsia="Times New Roman" w:hAnsi="Times New Roman" w:cs="Times New Roman"/>
          <w:b/>
          <w:bCs/>
          <w:color w:val="auto"/>
          <w:sz w:val="27"/>
          <w:szCs w:val="27"/>
        </w:rPr>
        <w:t>istory</w:t>
      </w:r>
      <w:bookmarkEnd w:id="10"/>
    </w:p>
    <w:p w14:paraId="2C52D9CF" w14:textId="77777777"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lastRenderedPageBreak/>
        <w:t xml:space="preserve">In the </w:t>
      </w:r>
      <w:r w:rsidRPr="00981E03">
        <w:rPr>
          <w:rFonts w:ascii="Times New Roman" w:eastAsia="Times New Roman" w:hAnsi="Times New Roman" w:cs="Times New Roman"/>
          <w:b/>
          <w:bCs/>
          <w:color w:val="auto"/>
          <w:sz w:val="24"/>
          <w:szCs w:val="24"/>
        </w:rPr>
        <w:t>Call history</w:t>
      </w:r>
      <w:r w:rsidRPr="00981E03">
        <w:rPr>
          <w:rFonts w:ascii="Times New Roman" w:eastAsia="Times New Roman" w:hAnsi="Times New Roman" w:cs="Times New Roman"/>
          <w:color w:val="auto"/>
          <w:sz w:val="24"/>
          <w:szCs w:val="24"/>
        </w:rPr>
        <w:t xml:space="preserve"> area, you can choose which apps have access to an employee's call history.</w:t>
      </w:r>
    </w:p>
    <w:p w14:paraId="017AA4C2" w14:textId="77777777"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To turn off </w:t>
      </w:r>
      <w:r w:rsidRPr="00981E03">
        <w:rPr>
          <w:rFonts w:ascii="Times New Roman" w:eastAsia="Times New Roman" w:hAnsi="Times New Roman" w:cs="Times New Roman"/>
          <w:b/>
          <w:bCs/>
          <w:color w:val="auto"/>
          <w:sz w:val="24"/>
          <w:szCs w:val="24"/>
        </w:rPr>
        <w:t>Let apps access my call history</w:t>
      </w:r>
      <w:r w:rsidRPr="00981E03">
        <w:rPr>
          <w:rFonts w:ascii="Times New Roman" w:eastAsia="Times New Roman" w:hAnsi="Times New Roman" w:cs="Times New Roman"/>
          <w:color w:val="auto"/>
          <w:sz w:val="24"/>
          <w:szCs w:val="24"/>
        </w:rPr>
        <w:t>:</w:t>
      </w:r>
    </w:p>
    <w:p w14:paraId="75A8B1E4" w14:textId="77777777" w:rsidR="00981E03" w:rsidRPr="00981E03" w:rsidRDefault="00981E03" w:rsidP="00981E0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Apply the Group Policy: </w:t>
      </w:r>
      <w:r w:rsidRPr="00981E03">
        <w:rPr>
          <w:rFonts w:ascii="Times New Roman" w:eastAsia="Times New Roman" w:hAnsi="Times New Roman" w:cs="Times New Roman"/>
          <w:b/>
          <w:bCs/>
          <w:color w:val="auto"/>
          <w:sz w:val="24"/>
          <w:szCs w:val="24"/>
        </w:rPr>
        <w:t>Computer Configuration</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Administrative Templates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Windows Components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App Privacy</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Let Windows apps access call history</w:t>
      </w:r>
    </w:p>
    <w:p w14:paraId="63BD7DCC" w14:textId="77777777" w:rsidR="00981E03" w:rsidRPr="00981E03" w:rsidRDefault="00981E03" w:rsidP="00981E0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Set the </w:t>
      </w:r>
      <w:r w:rsidRPr="00981E03">
        <w:rPr>
          <w:rFonts w:ascii="Times New Roman" w:eastAsia="Times New Roman" w:hAnsi="Times New Roman" w:cs="Times New Roman"/>
          <w:b/>
          <w:bCs/>
          <w:color w:val="auto"/>
          <w:sz w:val="24"/>
          <w:szCs w:val="24"/>
        </w:rPr>
        <w:t>Select a setting</w:t>
      </w:r>
      <w:r w:rsidRPr="00981E03">
        <w:rPr>
          <w:rFonts w:ascii="Times New Roman" w:eastAsia="Times New Roman" w:hAnsi="Times New Roman" w:cs="Times New Roman"/>
          <w:color w:val="auto"/>
          <w:sz w:val="24"/>
          <w:szCs w:val="24"/>
        </w:rPr>
        <w:t xml:space="preserve"> box to </w:t>
      </w:r>
      <w:r w:rsidRPr="00981E03">
        <w:rPr>
          <w:rFonts w:ascii="Times New Roman" w:eastAsia="Times New Roman" w:hAnsi="Times New Roman" w:cs="Times New Roman"/>
          <w:b/>
          <w:bCs/>
          <w:color w:val="auto"/>
          <w:sz w:val="24"/>
          <w:szCs w:val="24"/>
        </w:rPr>
        <w:t>Force Deny</w:t>
      </w:r>
      <w:r w:rsidRPr="00981E03">
        <w:rPr>
          <w:rFonts w:ascii="Times New Roman" w:eastAsia="Times New Roman" w:hAnsi="Times New Roman" w:cs="Times New Roman"/>
          <w:color w:val="auto"/>
          <w:sz w:val="24"/>
          <w:szCs w:val="24"/>
        </w:rPr>
        <w:t>.</w:t>
      </w:r>
    </w:p>
    <w:p w14:paraId="456ECDA9" w14:textId="77777777" w:rsidR="00981E03" w:rsidRDefault="00981E03" w:rsidP="00981E03">
      <w:pPr>
        <w:spacing w:before="100" w:beforeAutospacing="1" w:after="100" w:afterAutospacing="1" w:line="240" w:lineRule="auto"/>
      </w:pPr>
    </w:p>
    <w:p w14:paraId="21FAFF12" w14:textId="77777777" w:rsidR="00981E03" w:rsidRPr="00981E03" w:rsidRDefault="00981E03" w:rsidP="00981E03">
      <w:pPr>
        <w:spacing w:before="100" w:beforeAutospacing="1" w:after="100" w:afterAutospacing="1" w:line="240" w:lineRule="auto"/>
        <w:outlineLvl w:val="2"/>
        <w:rPr>
          <w:rFonts w:ascii="Times New Roman" w:eastAsia="Times New Roman" w:hAnsi="Times New Roman" w:cs="Times New Roman"/>
          <w:b/>
          <w:bCs/>
          <w:color w:val="auto"/>
          <w:sz w:val="27"/>
          <w:szCs w:val="27"/>
        </w:rPr>
      </w:pPr>
      <w:bookmarkStart w:id="11" w:name="_Toc450574551"/>
      <w:r w:rsidRPr="00981E03">
        <w:rPr>
          <w:rFonts w:ascii="Times New Roman" w:eastAsia="Times New Roman" w:hAnsi="Times New Roman" w:cs="Times New Roman"/>
          <w:b/>
          <w:bCs/>
          <w:color w:val="auto"/>
          <w:sz w:val="27"/>
          <w:szCs w:val="27"/>
        </w:rPr>
        <w:t>14.11 Messaging</w:t>
      </w:r>
      <w:bookmarkEnd w:id="11"/>
    </w:p>
    <w:p w14:paraId="351812C2" w14:textId="77777777"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In the </w:t>
      </w:r>
      <w:r w:rsidRPr="00981E03">
        <w:rPr>
          <w:rFonts w:ascii="Times New Roman" w:eastAsia="Times New Roman" w:hAnsi="Times New Roman" w:cs="Times New Roman"/>
          <w:b/>
          <w:bCs/>
          <w:color w:val="auto"/>
          <w:sz w:val="24"/>
          <w:szCs w:val="24"/>
        </w:rPr>
        <w:t>Messaging</w:t>
      </w:r>
      <w:r w:rsidRPr="00981E03">
        <w:rPr>
          <w:rFonts w:ascii="Times New Roman" w:eastAsia="Times New Roman" w:hAnsi="Times New Roman" w:cs="Times New Roman"/>
          <w:color w:val="auto"/>
          <w:sz w:val="24"/>
          <w:szCs w:val="24"/>
        </w:rPr>
        <w:t xml:space="preserve"> area, you can choose which apps can read or send messages.</w:t>
      </w:r>
    </w:p>
    <w:p w14:paraId="77945F4F" w14:textId="77777777"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To turn off </w:t>
      </w:r>
      <w:r w:rsidRPr="00981E03">
        <w:rPr>
          <w:rFonts w:ascii="Times New Roman" w:eastAsia="Times New Roman" w:hAnsi="Times New Roman" w:cs="Times New Roman"/>
          <w:b/>
          <w:bCs/>
          <w:color w:val="auto"/>
          <w:sz w:val="24"/>
          <w:szCs w:val="24"/>
        </w:rPr>
        <w:t>Let apps read or send messages (text or MMS)</w:t>
      </w:r>
      <w:r w:rsidRPr="00981E03">
        <w:rPr>
          <w:rFonts w:ascii="Times New Roman" w:eastAsia="Times New Roman" w:hAnsi="Times New Roman" w:cs="Times New Roman"/>
          <w:color w:val="auto"/>
          <w:sz w:val="24"/>
          <w:szCs w:val="24"/>
        </w:rPr>
        <w:t>:</w:t>
      </w:r>
    </w:p>
    <w:p w14:paraId="04C484CF" w14:textId="77777777" w:rsidR="00981E03" w:rsidRPr="00981E03" w:rsidRDefault="00981E03" w:rsidP="00981E0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Apply the Group Policy: </w:t>
      </w:r>
      <w:r w:rsidRPr="00981E03">
        <w:rPr>
          <w:rFonts w:ascii="Times New Roman" w:eastAsia="Times New Roman" w:hAnsi="Times New Roman" w:cs="Times New Roman"/>
          <w:b/>
          <w:bCs/>
          <w:color w:val="auto"/>
          <w:sz w:val="24"/>
          <w:szCs w:val="24"/>
        </w:rPr>
        <w:t>Computer Configuration</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Administrative Templates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Windows Components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App Privacy</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Let Windows apps access messaging</w:t>
      </w:r>
    </w:p>
    <w:p w14:paraId="0227A197" w14:textId="77777777" w:rsidR="00981E03" w:rsidRPr="00981E03" w:rsidRDefault="00981E03" w:rsidP="00981E03">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Set the </w:t>
      </w:r>
      <w:r w:rsidRPr="00981E03">
        <w:rPr>
          <w:rFonts w:ascii="Times New Roman" w:eastAsia="Times New Roman" w:hAnsi="Times New Roman" w:cs="Times New Roman"/>
          <w:b/>
          <w:bCs/>
          <w:color w:val="auto"/>
          <w:sz w:val="24"/>
          <w:szCs w:val="24"/>
        </w:rPr>
        <w:t>Select a setting</w:t>
      </w:r>
      <w:r w:rsidRPr="00981E03">
        <w:rPr>
          <w:rFonts w:ascii="Times New Roman" w:eastAsia="Times New Roman" w:hAnsi="Times New Roman" w:cs="Times New Roman"/>
          <w:color w:val="auto"/>
          <w:sz w:val="24"/>
          <w:szCs w:val="24"/>
        </w:rPr>
        <w:t xml:space="preserve"> box to </w:t>
      </w:r>
      <w:r w:rsidRPr="00981E03">
        <w:rPr>
          <w:rFonts w:ascii="Times New Roman" w:eastAsia="Times New Roman" w:hAnsi="Times New Roman" w:cs="Times New Roman"/>
          <w:b/>
          <w:bCs/>
          <w:color w:val="auto"/>
          <w:sz w:val="24"/>
          <w:szCs w:val="24"/>
        </w:rPr>
        <w:t>Force Deny</w:t>
      </w:r>
      <w:r w:rsidRPr="00981E03">
        <w:rPr>
          <w:rFonts w:ascii="Times New Roman" w:eastAsia="Times New Roman" w:hAnsi="Times New Roman" w:cs="Times New Roman"/>
          <w:color w:val="auto"/>
          <w:sz w:val="24"/>
          <w:szCs w:val="24"/>
        </w:rPr>
        <w:t>.</w:t>
      </w:r>
    </w:p>
    <w:p w14:paraId="6CD41D29" w14:textId="77777777" w:rsidR="00981E03" w:rsidRDefault="00981E03" w:rsidP="00981E03">
      <w:pPr>
        <w:spacing w:before="100" w:beforeAutospacing="1" w:after="100" w:afterAutospacing="1" w:line="240" w:lineRule="auto"/>
      </w:pPr>
    </w:p>
    <w:p w14:paraId="313A3B65" w14:textId="77777777" w:rsidR="00EB5450" w:rsidRDefault="00EB5450" w:rsidP="00EB5450">
      <w:pPr>
        <w:pStyle w:val="Heading3"/>
      </w:pPr>
      <w:bookmarkStart w:id="12" w:name="_Toc450574552"/>
      <w:r>
        <w:t>14.12 Radios</w:t>
      </w:r>
      <w:bookmarkEnd w:id="12"/>
    </w:p>
    <w:p w14:paraId="22055F65" w14:textId="77777777" w:rsidR="00EB5450" w:rsidRDefault="00EB5450" w:rsidP="00EB5450">
      <w:pPr>
        <w:pStyle w:val="NormalWeb"/>
      </w:pPr>
      <w:r>
        <w:t xml:space="preserve">In the </w:t>
      </w:r>
      <w:r>
        <w:rPr>
          <w:rStyle w:val="Strong"/>
        </w:rPr>
        <w:t>Radios</w:t>
      </w:r>
      <w:r>
        <w:t xml:space="preserve"> area, you can choose which apps can turn a device's radio on or off.</w:t>
      </w:r>
    </w:p>
    <w:p w14:paraId="43296707" w14:textId="77777777" w:rsidR="00EB5450" w:rsidRDefault="00EB5450" w:rsidP="00EB5450">
      <w:pPr>
        <w:pStyle w:val="NormalWeb"/>
      </w:pPr>
      <w:r>
        <w:t xml:space="preserve">To turn off </w:t>
      </w:r>
      <w:r>
        <w:rPr>
          <w:rStyle w:val="Strong"/>
        </w:rPr>
        <w:t>Let apps control radios</w:t>
      </w:r>
      <w:r>
        <w:t>:</w:t>
      </w:r>
    </w:p>
    <w:p w14:paraId="2662605F" w14:textId="77777777" w:rsidR="00EB5450" w:rsidRDefault="00EB5450" w:rsidP="00EB5450">
      <w:pPr>
        <w:pStyle w:val="NormalWeb"/>
        <w:numPr>
          <w:ilvl w:val="0"/>
          <w:numId w:val="9"/>
        </w:numPr>
      </w:pPr>
      <w:r>
        <w:t xml:space="preserve">Apply the Group Policy: </w:t>
      </w: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App Privacy</w:t>
      </w:r>
      <w:r>
        <w:t xml:space="preserve"> &gt; </w:t>
      </w:r>
      <w:r>
        <w:rPr>
          <w:rStyle w:val="Strong"/>
        </w:rPr>
        <w:t>Let Windows apps control radios</w:t>
      </w:r>
    </w:p>
    <w:p w14:paraId="2717D469" w14:textId="77777777" w:rsidR="00EB5450" w:rsidRDefault="00EB5450" w:rsidP="00EB5450">
      <w:pPr>
        <w:numPr>
          <w:ilvl w:val="1"/>
          <w:numId w:val="9"/>
        </w:numPr>
        <w:spacing w:before="100" w:beforeAutospacing="1" w:after="100" w:afterAutospacing="1" w:line="240" w:lineRule="auto"/>
      </w:pPr>
      <w:r>
        <w:t xml:space="preserve">Set the </w:t>
      </w:r>
      <w:r>
        <w:rPr>
          <w:rStyle w:val="Strong"/>
        </w:rPr>
        <w:t>Select a setting</w:t>
      </w:r>
      <w:r>
        <w:t xml:space="preserve"> box to </w:t>
      </w:r>
      <w:r>
        <w:rPr>
          <w:rStyle w:val="Strong"/>
        </w:rPr>
        <w:t>Force Deny</w:t>
      </w:r>
      <w:r>
        <w:t>.</w:t>
      </w:r>
      <w:bookmarkStart w:id="13" w:name="_GoBack"/>
      <w:bookmarkEnd w:id="13"/>
    </w:p>
    <w:p w14:paraId="5C6B5323" w14:textId="77777777" w:rsidR="00981E03" w:rsidRPr="00981E03" w:rsidRDefault="00981E03" w:rsidP="00981E03">
      <w:pPr>
        <w:spacing w:before="100" w:beforeAutospacing="1" w:after="100" w:afterAutospacing="1" w:line="240" w:lineRule="auto"/>
        <w:outlineLvl w:val="2"/>
        <w:rPr>
          <w:rFonts w:ascii="Times New Roman" w:eastAsia="Times New Roman" w:hAnsi="Times New Roman" w:cs="Times New Roman"/>
          <w:b/>
          <w:bCs/>
          <w:color w:val="auto"/>
          <w:sz w:val="27"/>
          <w:szCs w:val="27"/>
        </w:rPr>
      </w:pPr>
      <w:bookmarkStart w:id="14" w:name="_Toc450574553"/>
      <w:r w:rsidRPr="00981E03">
        <w:rPr>
          <w:rFonts w:ascii="Times New Roman" w:eastAsia="Times New Roman" w:hAnsi="Times New Roman" w:cs="Times New Roman"/>
          <w:b/>
          <w:bCs/>
          <w:color w:val="auto"/>
          <w:sz w:val="27"/>
          <w:szCs w:val="27"/>
        </w:rPr>
        <w:t>14.13 Other devices</w:t>
      </w:r>
      <w:bookmarkEnd w:id="14"/>
    </w:p>
    <w:p w14:paraId="011C9179" w14:textId="77149CE6"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In the </w:t>
      </w:r>
      <w:r w:rsidRPr="00981E03">
        <w:rPr>
          <w:rFonts w:ascii="Times New Roman" w:eastAsia="Times New Roman" w:hAnsi="Times New Roman" w:cs="Times New Roman"/>
          <w:b/>
          <w:bCs/>
          <w:color w:val="auto"/>
          <w:sz w:val="24"/>
          <w:szCs w:val="24"/>
        </w:rPr>
        <w:t>Other Devices</w:t>
      </w:r>
      <w:r w:rsidRPr="00981E03">
        <w:rPr>
          <w:rFonts w:ascii="Times New Roman" w:eastAsia="Times New Roman" w:hAnsi="Times New Roman" w:cs="Times New Roman"/>
          <w:color w:val="auto"/>
          <w:sz w:val="24"/>
          <w:szCs w:val="24"/>
        </w:rPr>
        <w:t xml:space="preserve"> area, you can choose whether devices that aren't paired to PCs, such as an Xbox One, can share and sync info.</w:t>
      </w:r>
    </w:p>
    <w:p w14:paraId="40056E47" w14:textId="77777777"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To turn off </w:t>
      </w:r>
      <w:r w:rsidRPr="00981E03">
        <w:rPr>
          <w:rFonts w:ascii="Times New Roman" w:eastAsia="Times New Roman" w:hAnsi="Times New Roman" w:cs="Times New Roman"/>
          <w:b/>
          <w:bCs/>
          <w:color w:val="auto"/>
          <w:sz w:val="24"/>
          <w:szCs w:val="24"/>
        </w:rPr>
        <w:t>Let your apps use your trusted devices (hardware you've already connected, or comes with your PC, tablet, or phone)</w:t>
      </w:r>
      <w:r w:rsidRPr="00981E03">
        <w:rPr>
          <w:rFonts w:ascii="Times New Roman" w:eastAsia="Times New Roman" w:hAnsi="Times New Roman" w:cs="Times New Roman"/>
          <w:color w:val="auto"/>
          <w:sz w:val="24"/>
          <w:szCs w:val="24"/>
        </w:rPr>
        <w:t>:</w:t>
      </w:r>
    </w:p>
    <w:p w14:paraId="4747AFE7" w14:textId="644384D1" w:rsidR="00981E03" w:rsidRPr="00981E03" w:rsidRDefault="00981E03" w:rsidP="00981E03">
      <w:pPr>
        <w:spacing w:before="100" w:beforeAutospacing="1" w:after="100" w:afterAutospacing="1" w:line="240" w:lineRule="auto"/>
        <w:rPr>
          <w:rFonts w:ascii="Times New Roman" w:eastAsia="Times New Roman" w:hAnsi="Times New Roman" w:cs="Times New Roman"/>
          <w:color w:val="auto"/>
          <w:sz w:val="24"/>
          <w:szCs w:val="24"/>
        </w:rPr>
      </w:pPr>
    </w:p>
    <w:p w14:paraId="24340570" w14:textId="77777777" w:rsidR="00981E03" w:rsidRPr="00981E03" w:rsidRDefault="00981E03" w:rsidP="00981E0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Apply the Group Policy: </w:t>
      </w:r>
      <w:r w:rsidRPr="00981E03">
        <w:rPr>
          <w:rFonts w:ascii="Times New Roman" w:eastAsia="Times New Roman" w:hAnsi="Times New Roman" w:cs="Times New Roman"/>
          <w:b/>
          <w:bCs/>
          <w:color w:val="auto"/>
          <w:sz w:val="24"/>
          <w:szCs w:val="24"/>
        </w:rPr>
        <w:t>Computer Configuration</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Administrative Templates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Windows Components</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App Privacy</w:t>
      </w:r>
      <w:r w:rsidRPr="00981E03">
        <w:rPr>
          <w:rFonts w:ascii="Times New Roman" w:eastAsia="Times New Roman" w:hAnsi="Times New Roman" w:cs="Times New Roman"/>
          <w:color w:val="auto"/>
          <w:sz w:val="24"/>
          <w:szCs w:val="24"/>
        </w:rPr>
        <w:t xml:space="preserve"> &gt; </w:t>
      </w:r>
      <w:r w:rsidRPr="00981E03">
        <w:rPr>
          <w:rFonts w:ascii="Times New Roman" w:eastAsia="Times New Roman" w:hAnsi="Times New Roman" w:cs="Times New Roman"/>
          <w:b/>
          <w:bCs/>
          <w:color w:val="auto"/>
          <w:sz w:val="24"/>
          <w:szCs w:val="24"/>
        </w:rPr>
        <w:t>Let Windows apps access trusted devices</w:t>
      </w:r>
    </w:p>
    <w:p w14:paraId="7AC16F54" w14:textId="77777777" w:rsidR="00981E03" w:rsidRPr="00981E03" w:rsidRDefault="00981E03" w:rsidP="00981E0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rPr>
      </w:pPr>
      <w:r w:rsidRPr="00981E03">
        <w:rPr>
          <w:rFonts w:ascii="Times New Roman" w:eastAsia="Times New Roman" w:hAnsi="Times New Roman" w:cs="Times New Roman"/>
          <w:color w:val="auto"/>
          <w:sz w:val="24"/>
          <w:szCs w:val="24"/>
        </w:rPr>
        <w:t xml:space="preserve">Set the </w:t>
      </w:r>
      <w:r w:rsidRPr="00981E03">
        <w:rPr>
          <w:rFonts w:ascii="Times New Roman" w:eastAsia="Times New Roman" w:hAnsi="Times New Roman" w:cs="Times New Roman"/>
          <w:b/>
          <w:bCs/>
          <w:color w:val="auto"/>
          <w:sz w:val="24"/>
          <w:szCs w:val="24"/>
        </w:rPr>
        <w:t>Select a setting</w:t>
      </w:r>
      <w:r w:rsidRPr="00981E03">
        <w:rPr>
          <w:rFonts w:ascii="Times New Roman" w:eastAsia="Times New Roman" w:hAnsi="Times New Roman" w:cs="Times New Roman"/>
          <w:color w:val="auto"/>
          <w:sz w:val="24"/>
          <w:szCs w:val="24"/>
        </w:rPr>
        <w:t xml:space="preserve"> box to </w:t>
      </w:r>
      <w:r w:rsidRPr="00981E03">
        <w:rPr>
          <w:rFonts w:ascii="Times New Roman" w:eastAsia="Times New Roman" w:hAnsi="Times New Roman" w:cs="Times New Roman"/>
          <w:b/>
          <w:bCs/>
          <w:color w:val="auto"/>
          <w:sz w:val="24"/>
          <w:szCs w:val="24"/>
        </w:rPr>
        <w:t>Force Deny</w:t>
      </w:r>
      <w:r w:rsidRPr="00981E03">
        <w:rPr>
          <w:rFonts w:ascii="Times New Roman" w:eastAsia="Times New Roman" w:hAnsi="Times New Roman" w:cs="Times New Roman"/>
          <w:color w:val="auto"/>
          <w:sz w:val="24"/>
          <w:szCs w:val="24"/>
        </w:rPr>
        <w:t>.</w:t>
      </w:r>
    </w:p>
    <w:p w14:paraId="0CDA7509" w14:textId="77777777" w:rsidR="00981E03" w:rsidRDefault="00981E03" w:rsidP="00981E03">
      <w:pPr>
        <w:spacing w:before="100" w:beforeAutospacing="1" w:after="100" w:afterAutospacing="1" w:line="240" w:lineRule="auto"/>
      </w:pPr>
    </w:p>
    <w:p w14:paraId="583C86F3" w14:textId="77777777" w:rsidR="00EB5450" w:rsidRDefault="00EB5450" w:rsidP="00EB5450">
      <w:pPr>
        <w:spacing w:before="100" w:beforeAutospacing="1" w:after="100" w:afterAutospacing="1" w:line="240" w:lineRule="auto"/>
      </w:pPr>
    </w:p>
    <w:p w14:paraId="25120B12" w14:textId="77777777" w:rsidR="00EB5450" w:rsidRPr="00A411B8" w:rsidRDefault="00EB5450" w:rsidP="00A411B8">
      <w:pPr>
        <w:pStyle w:val="Heading3"/>
      </w:pPr>
      <w:bookmarkStart w:id="15" w:name="_Toc450574554"/>
      <w:r w:rsidRPr="00A411B8">
        <w:lastRenderedPageBreak/>
        <w:t>14.14 Feedback &amp; diagnostics</w:t>
      </w:r>
      <w:bookmarkEnd w:id="15"/>
    </w:p>
    <w:p w14:paraId="403F6F81" w14:textId="77777777" w:rsidR="00EB5450" w:rsidRPr="00DC0502" w:rsidRDefault="00EB5450" w:rsidP="00EB5450">
      <w:pPr>
        <w:pStyle w:val="NormalWeb"/>
      </w:pPr>
      <w:r w:rsidRPr="00DC0502">
        <w:t xml:space="preserve">In the </w:t>
      </w:r>
      <w:r w:rsidRPr="00DC0502">
        <w:rPr>
          <w:rStyle w:val="Strong"/>
        </w:rPr>
        <w:t>Feedback &amp; Diagnostics</w:t>
      </w:r>
      <w:r w:rsidRPr="00DC0502">
        <w:t xml:space="preserve"> area, you can choose how often you're asked for feedback and how much diagnostic and usage information is sent to Microsoft.</w:t>
      </w:r>
    </w:p>
    <w:p w14:paraId="5CA58A05" w14:textId="77777777" w:rsidR="00EB5450" w:rsidRPr="00DC0502" w:rsidRDefault="00EB5450" w:rsidP="00EB5450">
      <w:pPr>
        <w:pStyle w:val="NormalWeb"/>
      </w:pPr>
      <w:r w:rsidRPr="00DC0502">
        <w:t xml:space="preserve">To change how frequently </w:t>
      </w:r>
      <w:r w:rsidRPr="00DC0502">
        <w:rPr>
          <w:rStyle w:val="Strong"/>
        </w:rPr>
        <w:t>Windows should ask for my feedback</w:t>
      </w:r>
      <w:r w:rsidRPr="00DC0502">
        <w:t>:</w:t>
      </w:r>
    </w:p>
    <w:p w14:paraId="55ACB9B5" w14:textId="77777777" w:rsidR="00EB5450" w:rsidRPr="00DC0502" w:rsidRDefault="00EB5450" w:rsidP="00EB5450">
      <w:pPr>
        <w:pStyle w:val="NormalWeb"/>
      </w:pPr>
      <w:r w:rsidRPr="00DC0502">
        <w:rPr>
          <w:rStyle w:val="Strong"/>
        </w:rPr>
        <w:t>Note</w:t>
      </w:r>
      <w:r w:rsidRPr="00DC0502">
        <w:br/>
        <w:t>Feedback frequency only applies to user-generated feedback, not diagnostic and usage data sent from the device.</w:t>
      </w:r>
    </w:p>
    <w:p w14:paraId="5E5D3110" w14:textId="77777777" w:rsidR="00EB5450" w:rsidRPr="00DC0502" w:rsidRDefault="00EB5450" w:rsidP="00EB5450">
      <w:pPr>
        <w:pStyle w:val="NormalWeb"/>
        <w:numPr>
          <w:ilvl w:val="0"/>
          <w:numId w:val="10"/>
        </w:numPr>
        <w:rPr>
          <w:rStyle w:val="Strong"/>
          <w:b w:val="0"/>
          <w:bCs w:val="0"/>
        </w:rPr>
      </w:pPr>
      <w:r w:rsidRPr="00DC0502">
        <w:t xml:space="preserve">Enable the Group Policy: </w:t>
      </w:r>
      <w:r w:rsidRPr="00DC0502">
        <w:rPr>
          <w:rStyle w:val="Strong"/>
        </w:rPr>
        <w:t>Computer Configuration</w:t>
      </w:r>
      <w:r w:rsidRPr="00DC0502">
        <w:t xml:space="preserve"> &gt; </w:t>
      </w:r>
      <w:r w:rsidRPr="00DC0502">
        <w:rPr>
          <w:rStyle w:val="Strong"/>
        </w:rPr>
        <w:t>Administrative Templates</w:t>
      </w:r>
      <w:r w:rsidRPr="00DC0502">
        <w:t xml:space="preserve"> &gt; </w:t>
      </w:r>
      <w:r w:rsidRPr="00DC0502">
        <w:rPr>
          <w:rStyle w:val="Strong"/>
        </w:rPr>
        <w:t>Windows Components</w:t>
      </w:r>
      <w:r w:rsidRPr="00DC0502">
        <w:t xml:space="preserve"> &gt; </w:t>
      </w:r>
      <w:r w:rsidRPr="00DC0502">
        <w:rPr>
          <w:rStyle w:val="Strong"/>
        </w:rPr>
        <w:t>Data Collection and Preview Builds</w:t>
      </w:r>
      <w:r w:rsidRPr="00DC0502">
        <w:t xml:space="preserve"> &gt; </w:t>
      </w:r>
      <w:r w:rsidRPr="00DC0502">
        <w:rPr>
          <w:rStyle w:val="Strong"/>
        </w:rPr>
        <w:t>Do not show feedback notifications</w:t>
      </w:r>
    </w:p>
    <w:p w14:paraId="38302AA0" w14:textId="77777777" w:rsidR="00EB5450" w:rsidRPr="00DC0502" w:rsidRDefault="00EB5450" w:rsidP="00EB5450">
      <w:pPr>
        <w:pStyle w:val="NormalWeb"/>
      </w:pPr>
      <w:r w:rsidRPr="00DC0502">
        <w:t xml:space="preserve">Apply the Group Policy: </w:t>
      </w:r>
      <w:r w:rsidRPr="00DC0502">
        <w:rPr>
          <w:rStyle w:val="Strong"/>
        </w:rPr>
        <w:t>Computer Configuration\Administrative Templates\Windows Components\Data Collection And Preview Builds\Allow Telemetry</w:t>
      </w:r>
    </w:p>
    <w:p w14:paraId="2AE0009C" w14:textId="77777777" w:rsidR="00EB5450" w:rsidRPr="00DC0502" w:rsidRDefault="00EB5450" w:rsidP="00B418A8">
      <w:pPr>
        <w:pStyle w:val="Heading3"/>
      </w:pPr>
      <w:bookmarkStart w:id="16" w:name="_Toc450574555"/>
      <w:r w:rsidRPr="00DC0502">
        <w:t>Wi-Fi Sense</w:t>
      </w:r>
      <w:bookmarkEnd w:id="16"/>
    </w:p>
    <w:p w14:paraId="6E843B42" w14:textId="77777777" w:rsidR="00EB5450" w:rsidRDefault="00EB5450" w:rsidP="00EB5450">
      <w:pPr>
        <w:spacing w:before="100" w:beforeAutospacing="1" w:after="100" w:afterAutospacing="1" w:line="240" w:lineRule="auto"/>
      </w:pPr>
      <w:r w:rsidRPr="00DC0502">
        <w:t xml:space="preserve">Disable the Group Policy: </w:t>
      </w:r>
      <w:r w:rsidRPr="00DC0502">
        <w:rPr>
          <w:rStyle w:val="Strong"/>
        </w:rPr>
        <w:t>Computer Configuration</w:t>
      </w:r>
      <w:r w:rsidRPr="00DC0502">
        <w:t xml:space="preserve"> &gt; </w:t>
      </w:r>
      <w:r w:rsidRPr="00DC0502">
        <w:rPr>
          <w:rStyle w:val="Strong"/>
        </w:rPr>
        <w:t>Administrative Templates</w:t>
      </w:r>
      <w:r w:rsidRPr="00DC0502">
        <w:t xml:space="preserve"> &gt; </w:t>
      </w:r>
      <w:r w:rsidRPr="00DC0502">
        <w:rPr>
          <w:rStyle w:val="Strong"/>
        </w:rPr>
        <w:t>Network</w:t>
      </w:r>
      <w:r w:rsidRPr="00DC0502">
        <w:t xml:space="preserve"> &gt; </w:t>
      </w:r>
      <w:r w:rsidRPr="00DC0502">
        <w:rPr>
          <w:rStyle w:val="Strong"/>
        </w:rPr>
        <w:t>WLAN Service</w:t>
      </w:r>
      <w:r w:rsidRPr="00DC0502">
        <w:t xml:space="preserve"> &gt; </w:t>
      </w:r>
      <w:r w:rsidRPr="00DC0502">
        <w:rPr>
          <w:rStyle w:val="Strong"/>
        </w:rPr>
        <w:t>WLAN Settings</w:t>
      </w:r>
      <w:r w:rsidRPr="00DC0502">
        <w:t xml:space="preserve"> &gt; </w:t>
      </w:r>
      <w:r w:rsidRPr="00DC0502">
        <w:rPr>
          <w:rStyle w:val="Strong"/>
        </w:rPr>
        <w:t>Allow Windows to automatically connect to suggested open hotspots, to networks shared by contacts, and to hotspots offering paid services</w:t>
      </w:r>
      <w:r w:rsidRPr="00DC0502">
        <w:t>.</w:t>
      </w:r>
    </w:p>
    <w:p w14:paraId="61E243F7" w14:textId="77777777" w:rsidR="00EB5450" w:rsidRDefault="00EB5450" w:rsidP="00EB5450">
      <w:pPr>
        <w:spacing w:before="100" w:beforeAutospacing="1" w:after="100" w:afterAutospacing="1" w:line="240" w:lineRule="auto"/>
      </w:pPr>
    </w:p>
    <w:p w14:paraId="405657A3" w14:textId="77777777" w:rsidR="00EB5450" w:rsidRDefault="00EB5450" w:rsidP="00EB5450">
      <w:pPr>
        <w:pStyle w:val="Heading3"/>
      </w:pPr>
      <w:bookmarkStart w:id="17" w:name="_Toc450574556"/>
      <w:r>
        <w:t>21. Windows spotlight</w:t>
      </w:r>
      <w:bookmarkEnd w:id="17"/>
    </w:p>
    <w:p w14:paraId="4B6CDA30" w14:textId="77777777" w:rsidR="00EB5450" w:rsidRDefault="00EB5450" w:rsidP="00EB5450">
      <w:pPr>
        <w:pStyle w:val="NormalWeb"/>
      </w:pPr>
      <w:r>
        <w:t>Windows spotlight provides different background images and text on the lock screen. You can control it by using the user interface or through Group Policy.</w:t>
      </w:r>
    </w:p>
    <w:p w14:paraId="29FB3257" w14:textId="77777777" w:rsidR="00EB5450" w:rsidRDefault="00EB5450" w:rsidP="00EB5450">
      <w:pPr>
        <w:pStyle w:val="NormalWeb"/>
        <w:numPr>
          <w:ilvl w:val="0"/>
          <w:numId w:val="11"/>
        </w:numPr>
      </w:pPr>
      <w:r>
        <w:t>Apply the Group Policies:</w:t>
      </w:r>
    </w:p>
    <w:p w14:paraId="24C6F159" w14:textId="77777777" w:rsidR="00EB5450" w:rsidRDefault="00EB5450" w:rsidP="00EB5450">
      <w:pPr>
        <w:pStyle w:val="NormalWeb"/>
        <w:numPr>
          <w:ilvl w:val="1"/>
          <w:numId w:val="11"/>
        </w:numPr>
      </w:pP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Cloud Content</w:t>
      </w:r>
      <w:r>
        <w:t xml:space="preserve"> &gt; </w:t>
      </w:r>
      <w:r>
        <w:rPr>
          <w:rStyle w:val="Strong"/>
        </w:rPr>
        <w:t>Do not show Windows Tips</w:t>
      </w:r>
      <w:r>
        <w:t>.</w:t>
      </w:r>
    </w:p>
    <w:p w14:paraId="7F25B094" w14:textId="77777777" w:rsidR="00EB5450" w:rsidRDefault="00EB5450" w:rsidP="00EB5450">
      <w:pPr>
        <w:pStyle w:val="NormalWeb"/>
        <w:numPr>
          <w:ilvl w:val="1"/>
          <w:numId w:val="11"/>
        </w:numPr>
      </w:pP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Cloud Content</w:t>
      </w:r>
      <w:r>
        <w:t xml:space="preserve"> &gt; </w:t>
      </w:r>
      <w:r>
        <w:rPr>
          <w:rStyle w:val="Strong"/>
        </w:rPr>
        <w:t>Turn off Microsoft consumer experiences</w:t>
      </w:r>
      <w:r>
        <w:t>.</w:t>
      </w:r>
    </w:p>
    <w:p w14:paraId="63F42862" w14:textId="77777777" w:rsidR="001D136C" w:rsidRPr="00ED0F31" w:rsidRDefault="001D136C" w:rsidP="001D136C">
      <w:pPr>
        <w:pStyle w:val="Heading3"/>
        <w:rPr>
          <w:highlight w:val="yellow"/>
        </w:rPr>
      </w:pPr>
      <w:bookmarkStart w:id="18" w:name="_Toc450574557"/>
      <w:r w:rsidRPr="00ED0F31">
        <w:rPr>
          <w:highlight w:val="yellow"/>
        </w:rPr>
        <w:t>22. Windows Store</w:t>
      </w:r>
      <w:bookmarkEnd w:id="18"/>
    </w:p>
    <w:p w14:paraId="28BE12F1" w14:textId="77777777" w:rsidR="001D136C" w:rsidRPr="00ED0F31" w:rsidRDefault="001D136C" w:rsidP="001D136C">
      <w:pPr>
        <w:pStyle w:val="NormalWeb"/>
        <w:rPr>
          <w:highlight w:val="yellow"/>
        </w:rPr>
      </w:pPr>
      <w:r w:rsidRPr="00ED0F31">
        <w:rPr>
          <w:highlight w:val="yellow"/>
        </w:rPr>
        <w:t>You can turn off the ability to launch apps from the Windows Store that were preinstalled or downloaded. This will also turn off automatic app updates, and the Windows Store will be disabled.</w:t>
      </w:r>
    </w:p>
    <w:p w14:paraId="22D8AD54" w14:textId="307576E1" w:rsidR="00B418A8" w:rsidRPr="00ED0F31" w:rsidRDefault="00B418A8" w:rsidP="00ED0F31">
      <w:pPr>
        <w:numPr>
          <w:ilvl w:val="0"/>
          <w:numId w:val="12"/>
        </w:numPr>
        <w:spacing w:before="100" w:beforeAutospacing="1" w:after="100" w:afterAutospacing="1" w:line="240" w:lineRule="auto"/>
        <w:rPr>
          <w:highlight w:val="yellow"/>
        </w:rPr>
      </w:pPr>
      <w:r w:rsidRPr="00ED0F31">
        <w:rPr>
          <w:highlight w:val="yellow"/>
        </w:rPr>
        <w:t xml:space="preserve">Apply the Group Policy: </w:t>
      </w:r>
      <w:r w:rsidRPr="00ED0F31">
        <w:rPr>
          <w:rStyle w:val="Strong"/>
          <w:highlight w:val="yellow"/>
        </w:rPr>
        <w:t>Computer Configuration</w:t>
      </w:r>
      <w:r w:rsidRPr="00ED0F31">
        <w:rPr>
          <w:highlight w:val="yellow"/>
        </w:rPr>
        <w:t xml:space="preserve"> &gt; </w:t>
      </w:r>
      <w:r w:rsidRPr="00ED0F31">
        <w:rPr>
          <w:rStyle w:val="Strong"/>
          <w:highlight w:val="yellow"/>
        </w:rPr>
        <w:t>Administrative Templates</w:t>
      </w:r>
      <w:r w:rsidRPr="00ED0F31">
        <w:rPr>
          <w:highlight w:val="yellow"/>
        </w:rPr>
        <w:t xml:space="preserve"> &gt; </w:t>
      </w:r>
      <w:r w:rsidRPr="00ED0F31">
        <w:rPr>
          <w:rStyle w:val="Strong"/>
          <w:highlight w:val="yellow"/>
        </w:rPr>
        <w:t>Windows Components</w:t>
      </w:r>
      <w:r w:rsidRPr="00ED0F31">
        <w:rPr>
          <w:highlight w:val="yellow"/>
        </w:rPr>
        <w:t xml:space="preserve"> &gt; </w:t>
      </w:r>
      <w:r w:rsidRPr="00ED0F31">
        <w:rPr>
          <w:rStyle w:val="Strong"/>
          <w:highlight w:val="yellow"/>
        </w:rPr>
        <w:t>Store</w:t>
      </w:r>
      <w:r w:rsidRPr="00ED0F31">
        <w:rPr>
          <w:highlight w:val="yellow"/>
        </w:rPr>
        <w:t xml:space="preserve"> &gt; </w:t>
      </w:r>
      <w:r w:rsidRPr="00ED0F31">
        <w:rPr>
          <w:rStyle w:val="Strong"/>
          <w:highlight w:val="yellow"/>
        </w:rPr>
        <w:t>Turn off the Store application.</w:t>
      </w:r>
    </w:p>
    <w:p w14:paraId="7BBFF168" w14:textId="77777777" w:rsidR="001D136C" w:rsidRDefault="001D136C" w:rsidP="001D136C">
      <w:pPr>
        <w:pStyle w:val="NormalWeb"/>
      </w:pPr>
    </w:p>
    <w:p w14:paraId="0D9D1EDE" w14:textId="77777777" w:rsidR="001D136C" w:rsidRDefault="001D136C" w:rsidP="001D136C">
      <w:pPr>
        <w:pStyle w:val="NormalWeb"/>
      </w:pPr>
    </w:p>
    <w:p w14:paraId="5FB5D654" w14:textId="77777777" w:rsidR="001D136C" w:rsidRDefault="001D136C" w:rsidP="001D136C">
      <w:pPr>
        <w:pStyle w:val="Heading3"/>
      </w:pPr>
      <w:bookmarkStart w:id="19" w:name="_Toc450574558"/>
      <w:r>
        <w:lastRenderedPageBreak/>
        <w:t>23.2 Delivery Optimization Group Policies</w:t>
      </w:r>
      <w:bookmarkEnd w:id="19"/>
    </w:p>
    <w:p w14:paraId="5DEC50BF" w14:textId="77777777" w:rsidR="001D136C" w:rsidRDefault="001D136C" w:rsidP="001D136C">
      <w:pPr>
        <w:pStyle w:val="NormalWeb"/>
      </w:pPr>
      <w:r>
        <w:t xml:space="preserve">You can find the Delivery Optimization Group Policy objects under </w:t>
      </w: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Delivery Optimization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560"/>
      </w:tblGrid>
      <w:tr w:rsidR="001D136C" w14:paraId="12D60873" w14:textId="77777777" w:rsidTr="001D136C">
        <w:trPr>
          <w:tblHeader/>
          <w:tblCellSpacing w:w="15" w:type="dxa"/>
        </w:trPr>
        <w:tc>
          <w:tcPr>
            <w:tcW w:w="0" w:type="auto"/>
            <w:vAlign w:val="center"/>
            <w:hideMark/>
          </w:tcPr>
          <w:p w14:paraId="4DE28F5F" w14:textId="77777777" w:rsidR="001D136C" w:rsidRDefault="001D136C">
            <w:pPr>
              <w:jc w:val="center"/>
              <w:rPr>
                <w:b/>
                <w:bCs/>
              </w:rPr>
            </w:pPr>
            <w:r>
              <w:rPr>
                <w:b/>
                <w:bCs/>
              </w:rPr>
              <w:t>Policy</w:t>
            </w:r>
          </w:p>
        </w:tc>
        <w:tc>
          <w:tcPr>
            <w:tcW w:w="0" w:type="auto"/>
            <w:vAlign w:val="center"/>
            <w:hideMark/>
          </w:tcPr>
          <w:p w14:paraId="07A2FD24" w14:textId="77777777" w:rsidR="001D136C" w:rsidRDefault="001D136C">
            <w:pPr>
              <w:jc w:val="center"/>
              <w:rPr>
                <w:b/>
                <w:bCs/>
              </w:rPr>
            </w:pPr>
            <w:r>
              <w:rPr>
                <w:b/>
                <w:bCs/>
              </w:rPr>
              <w:t>Description</w:t>
            </w:r>
          </w:p>
        </w:tc>
      </w:tr>
      <w:tr w:rsidR="001D136C" w14:paraId="6E9B44FA" w14:textId="77777777" w:rsidTr="001D136C">
        <w:trPr>
          <w:tblCellSpacing w:w="15" w:type="dxa"/>
        </w:trPr>
        <w:tc>
          <w:tcPr>
            <w:tcW w:w="0" w:type="auto"/>
            <w:vAlign w:val="center"/>
            <w:hideMark/>
          </w:tcPr>
          <w:p w14:paraId="380EEA5C" w14:textId="77777777" w:rsidR="001D136C" w:rsidRDefault="001D136C">
            <w:r>
              <w:t>Download Mode</w:t>
            </w:r>
          </w:p>
        </w:tc>
        <w:tc>
          <w:tcPr>
            <w:tcW w:w="0" w:type="auto"/>
            <w:vAlign w:val="center"/>
            <w:hideMark/>
          </w:tcPr>
          <w:p w14:paraId="2F41A94F" w14:textId="77777777" w:rsidR="001D136C" w:rsidRDefault="001D136C">
            <w:r>
              <w:t xml:space="preserve">Lets you choose where Delivery Optimization gets or sends updates and apps, including </w:t>
            </w:r>
          </w:p>
          <w:p w14:paraId="05090608" w14:textId="77777777" w:rsidR="001D136C" w:rsidRDefault="001D136C" w:rsidP="001D136C">
            <w:pPr>
              <w:pStyle w:val="NormalWeb"/>
              <w:numPr>
                <w:ilvl w:val="0"/>
                <w:numId w:val="13"/>
              </w:numPr>
            </w:pPr>
            <w:r>
              <w:rPr>
                <w:rStyle w:val="Strong"/>
              </w:rPr>
              <w:t>None</w:t>
            </w:r>
            <w:r>
              <w:t>. Turns off Delivery Optimization.</w:t>
            </w:r>
          </w:p>
          <w:p w14:paraId="46391B93" w14:textId="77777777" w:rsidR="001D136C" w:rsidRDefault="001D136C" w:rsidP="001D136C">
            <w:pPr>
              <w:pStyle w:val="NormalWeb"/>
              <w:numPr>
                <w:ilvl w:val="0"/>
                <w:numId w:val="13"/>
              </w:numPr>
            </w:pPr>
            <w:r>
              <w:rPr>
                <w:rStyle w:val="Strong"/>
              </w:rPr>
              <w:t>Group</w:t>
            </w:r>
            <w:r>
              <w:t>. Gets or sends updates and apps to PCs on the same local network domain.</w:t>
            </w:r>
          </w:p>
          <w:p w14:paraId="17E3B8DC" w14:textId="77777777" w:rsidR="001D136C" w:rsidRDefault="001D136C" w:rsidP="001D136C">
            <w:pPr>
              <w:pStyle w:val="NormalWeb"/>
              <w:numPr>
                <w:ilvl w:val="0"/>
                <w:numId w:val="13"/>
              </w:numPr>
            </w:pPr>
            <w:r>
              <w:rPr>
                <w:rStyle w:val="Strong"/>
              </w:rPr>
              <w:t>Internet</w:t>
            </w:r>
            <w:r>
              <w:t>. Gets or sends updates and apps to PCs on the Internet.</w:t>
            </w:r>
          </w:p>
          <w:p w14:paraId="16379D53" w14:textId="77777777" w:rsidR="001D136C" w:rsidRDefault="001D136C" w:rsidP="001D136C">
            <w:pPr>
              <w:pStyle w:val="NormalWeb"/>
              <w:numPr>
                <w:ilvl w:val="0"/>
                <w:numId w:val="13"/>
              </w:numPr>
            </w:pPr>
            <w:r>
              <w:rPr>
                <w:rStyle w:val="Strong"/>
              </w:rPr>
              <w:t>LAN</w:t>
            </w:r>
            <w:r>
              <w:t>. Gets or sends updates and apps to PCs on the same NAT only.</w:t>
            </w:r>
          </w:p>
        </w:tc>
      </w:tr>
    </w:tbl>
    <w:p w14:paraId="55B22421" w14:textId="77777777" w:rsidR="001D136C" w:rsidRDefault="001D136C" w:rsidP="001D136C">
      <w:pPr>
        <w:pStyle w:val="NormalWeb"/>
      </w:pPr>
    </w:p>
    <w:p w14:paraId="2E20E2D3" w14:textId="77777777" w:rsidR="001D136C" w:rsidRPr="00B418A8" w:rsidRDefault="008878E0" w:rsidP="00B418A8">
      <w:pPr>
        <w:pStyle w:val="Heading3"/>
      </w:pPr>
      <w:bookmarkStart w:id="20" w:name="_Toc450574559"/>
      <w:r w:rsidRPr="00B418A8">
        <w:t>Disable Windows Game Recording and Broadcasting</w:t>
      </w:r>
      <w:bookmarkEnd w:id="20"/>
    </w:p>
    <w:p w14:paraId="3EAA9484" w14:textId="77777777" w:rsidR="008878E0" w:rsidRPr="008878E0" w:rsidRDefault="008878E0" w:rsidP="001D136C">
      <w:pPr>
        <w:pStyle w:val="NormalWeb"/>
      </w:pPr>
      <w:r>
        <w:t>You can find the Group Policy at</w:t>
      </w:r>
    </w:p>
    <w:p w14:paraId="311059F4" w14:textId="77777777" w:rsidR="008878E0" w:rsidRDefault="008878E0" w:rsidP="008878E0">
      <w:pPr>
        <w:pStyle w:val="NormalWeb"/>
        <w:rPr>
          <w:rStyle w:val="Strong"/>
        </w:rPr>
      </w:pPr>
      <w:r>
        <w:rPr>
          <w:rStyle w:val="Strong"/>
        </w:rPr>
        <w:t>Computer Configuration</w:t>
      </w:r>
      <w:r>
        <w:t xml:space="preserve"> &gt; </w:t>
      </w:r>
      <w:r>
        <w:rPr>
          <w:rStyle w:val="Strong"/>
        </w:rPr>
        <w:t>Administrative Templates</w:t>
      </w:r>
      <w:r>
        <w:t xml:space="preserve"> &gt; </w:t>
      </w:r>
      <w:r>
        <w:rPr>
          <w:rStyle w:val="Strong"/>
        </w:rPr>
        <w:t>Windows Components</w:t>
      </w:r>
      <w:r>
        <w:t xml:space="preserve"> &gt; </w:t>
      </w:r>
      <w:r>
        <w:rPr>
          <w:rStyle w:val="Strong"/>
        </w:rPr>
        <w:t>Windows Game Recording and Broadcasting &gt; Enables or disables Windows Game Recording and Broadcasting</w:t>
      </w:r>
    </w:p>
    <w:p w14:paraId="5B57C2DA" w14:textId="77777777" w:rsidR="008878E0" w:rsidRDefault="008878E0" w:rsidP="008878E0">
      <w:pPr>
        <w:pStyle w:val="NormalWeb"/>
        <w:rPr>
          <w:rStyle w:val="Strong"/>
          <w:b w:val="0"/>
        </w:rPr>
      </w:pPr>
      <w:r>
        <w:rPr>
          <w:rStyle w:val="Strong"/>
          <w:b w:val="0"/>
        </w:rPr>
        <w:tab/>
        <w:t>Set this to be disabled</w:t>
      </w:r>
    </w:p>
    <w:p w14:paraId="707FE1E1" w14:textId="77777777" w:rsidR="001171B5" w:rsidRDefault="001171B5" w:rsidP="008878E0">
      <w:pPr>
        <w:pStyle w:val="NormalWeb"/>
        <w:rPr>
          <w:rStyle w:val="Strong"/>
          <w:b w:val="0"/>
        </w:rPr>
      </w:pPr>
    </w:p>
    <w:p w14:paraId="750976F6" w14:textId="19842451" w:rsidR="001171B5" w:rsidRPr="008878E0" w:rsidRDefault="001171B5" w:rsidP="001171B5">
      <w:pPr>
        <w:pStyle w:val="Heading3"/>
      </w:pPr>
      <w:r>
        <w:t>Disable User First Sign-in Animation</w:t>
      </w:r>
    </w:p>
    <w:p w14:paraId="50DAFD89" w14:textId="61EA31A8" w:rsidR="008878E0" w:rsidRDefault="001171B5" w:rsidP="001D136C">
      <w:pPr>
        <w:pStyle w:val="NormalWeb"/>
      </w:pPr>
      <w:r w:rsidRPr="001171B5">
        <w:t>Computer Configuration, Administrative Templates, System, and open Logon</w:t>
      </w:r>
    </w:p>
    <w:p w14:paraId="5F5244FC" w14:textId="0647388C" w:rsidR="001171B5" w:rsidRDefault="001171B5" w:rsidP="001D136C">
      <w:pPr>
        <w:pStyle w:val="NormalWeb"/>
        <w:rPr>
          <w:b/>
          <w:bCs/>
        </w:rPr>
      </w:pPr>
      <w:r>
        <w:t xml:space="preserve">double click/tap on </w:t>
      </w:r>
      <w:r>
        <w:rPr>
          <w:b/>
          <w:bCs/>
        </w:rPr>
        <w:t>Show first sign-in animation</w:t>
      </w:r>
    </w:p>
    <w:p w14:paraId="755105F5" w14:textId="04E9F306" w:rsidR="001171B5" w:rsidRPr="001171B5" w:rsidRDefault="001171B5" w:rsidP="001D136C">
      <w:pPr>
        <w:pStyle w:val="NormalWeb"/>
      </w:pPr>
      <w:r w:rsidRPr="001171B5">
        <w:rPr>
          <w:bCs/>
        </w:rPr>
        <w:t>Set this to be disabled</w:t>
      </w:r>
    </w:p>
    <w:p w14:paraId="7C3D5086" w14:textId="77777777" w:rsidR="00EB5450" w:rsidRDefault="00EB5450" w:rsidP="00EB5450">
      <w:pPr>
        <w:spacing w:before="100" w:beforeAutospacing="1" w:after="100" w:afterAutospacing="1" w:line="240" w:lineRule="auto"/>
      </w:pPr>
    </w:p>
    <w:p w14:paraId="57472A20" w14:textId="77777777" w:rsidR="00EB5450" w:rsidRPr="00EB5450" w:rsidRDefault="00EB5450" w:rsidP="00EB5450">
      <w:pPr>
        <w:spacing w:before="100" w:beforeAutospacing="1" w:after="100" w:afterAutospacing="1" w:line="240" w:lineRule="auto"/>
        <w:rPr>
          <w:rFonts w:ascii="Times New Roman" w:eastAsia="Times New Roman" w:hAnsi="Times New Roman" w:cs="Times New Roman"/>
          <w:color w:val="auto"/>
          <w:sz w:val="24"/>
          <w:szCs w:val="24"/>
        </w:rPr>
      </w:pPr>
    </w:p>
    <w:p w14:paraId="6027FACB" w14:textId="77777777" w:rsidR="008224FB" w:rsidRDefault="008224FB" w:rsidP="00EB5450"/>
    <w:sectPr w:rsidR="00822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1ED6"/>
    <w:multiLevelType w:val="multilevel"/>
    <w:tmpl w:val="4B5A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09CB"/>
    <w:multiLevelType w:val="multilevel"/>
    <w:tmpl w:val="9DB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2BBD"/>
    <w:multiLevelType w:val="multilevel"/>
    <w:tmpl w:val="593811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F350771"/>
    <w:multiLevelType w:val="multilevel"/>
    <w:tmpl w:val="3D56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A3794"/>
    <w:multiLevelType w:val="multilevel"/>
    <w:tmpl w:val="DFA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4A02"/>
    <w:multiLevelType w:val="multilevel"/>
    <w:tmpl w:val="F2E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7125"/>
    <w:multiLevelType w:val="multilevel"/>
    <w:tmpl w:val="C27A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72CCD"/>
    <w:multiLevelType w:val="multilevel"/>
    <w:tmpl w:val="F8C8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E4B31"/>
    <w:multiLevelType w:val="multilevel"/>
    <w:tmpl w:val="C6CA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47317"/>
    <w:multiLevelType w:val="multilevel"/>
    <w:tmpl w:val="001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210B0"/>
    <w:multiLevelType w:val="multilevel"/>
    <w:tmpl w:val="E946B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4E8E5A32"/>
    <w:multiLevelType w:val="multilevel"/>
    <w:tmpl w:val="09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239C4"/>
    <w:multiLevelType w:val="multilevel"/>
    <w:tmpl w:val="B858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75E9A"/>
    <w:multiLevelType w:val="multilevel"/>
    <w:tmpl w:val="0F4063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4FB6FDD"/>
    <w:multiLevelType w:val="multilevel"/>
    <w:tmpl w:val="6CFC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57F3C"/>
    <w:multiLevelType w:val="multilevel"/>
    <w:tmpl w:val="EC7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2455B"/>
    <w:multiLevelType w:val="multilevel"/>
    <w:tmpl w:val="EE1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0"/>
  </w:num>
  <w:num w:numId="4">
    <w:abstractNumId w:val="0"/>
  </w:num>
  <w:num w:numId="5">
    <w:abstractNumId w:val="5"/>
  </w:num>
  <w:num w:numId="6">
    <w:abstractNumId w:val="16"/>
  </w:num>
  <w:num w:numId="7">
    <w:abstractNumId w:val="1"/>
  </w:num>
  <w:num w:numId="8">
    <w:abstractNumId w:val="12"/>
  </w:num>
  <w:num w:numId="9">
    <w:abstractNumId w:val="11"/>
  </w:num>
  <w:num w:numId="10">
    <w:abstractNumId w:val="15"/>
  </w:num>
  <w:num w:numId="11">
    <w:abstractNumId w:val="14"/>
  </w:num>
  <w:num w:numId="12">
    <w:abstractNumId w:val="6"/>
  </w:num>
  <w:num w:numId="13">
    <w:abstractNumId w:val="9"/>
  </w:num>
  <w:num w:numId="14">
    <w:abstractNumId w:val="4"/>
  </w:num>
  <w:num w:numId="15">
    <w:abstractNumId w:val="8"/>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50"/>
    <w:rsid w:val="001171B5"/>
    <w:rsid w:val="00117F34"/>
    <w:rsid w:val="001422A4"/>
    <w:rsid w:val="001D136C"/>
    <w:rsid w:val="004A150C"/>
    <w:rsid w:val="005F6D01"/>
    <w:rsid w:val="008224FB"/>
    <w:rsid w:val="008878E0"/>
    <w:rsid w:val="009377CB"/>
    <w:rsid w:val="00981E03"/>
    <w:rsid w:val="00A411B8"/>
    <w:rsid w:val="00B418A8"/>
    <w:rsid w:val="00CA2ADA"/>
    <w:rsid w:val="00DC0502"/>
    <w:rsid w:val="00EA0D9F"/>
    <w:rsid w:val="00EB5450"/>
    <w:rsid w:val="00ED0F31"/>
    <w:rsid w:val="00F4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3E57"/>
  <w15:chartTrackingRefBased/>
  <w15:docId w15:val="{36F77B02-FB80-4CDC-96CB-8D53AC3F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450"/>
    <w:pPr>
      <w:spacing w:line="256" w:lineRule="auto"/>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A41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B5450"/>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45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B54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B5450"/>
    <w:rPr>
      <w:b/>
      <w:bCs/>
    </w:rPr>
  </w:style>
  <w:style w:type="paragraph" w:styleId="BalloonText">
    <w:name w:val="Balloon Text"/>
    <w:basedOn w:val="Normal"/>
    <w:link w:val="BalloonTextChar"/>
    <w:uiPriority w:val="99"/>
    <w:semiHidden/>
    <w:unhideWhenUsed/>
    <w:rsid w:val="00EB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450"/>
    <w:rPr>
      <w:rFonts w:ascii="Segoe UI" w:eastAsia="Calibri" w:hAnsi="Segoe UI" w:cs="Segoe UI"/>
      <w:color w:val="000000"/>
      <w:sz w:val="18"/>
      <w:szCs w:val="18"/>
      <w:lang w:eastAsia="en-GB"/>
    </w:rPr>
  </w:style>
  <w:style w:type="character" w:styleId="CommentReference">
    <w:name w:val="annotation reference"/>
    <w:basedOn w:val="DefaultParagraphFont"/>
    <w:uiPriority w:val="99"/>
    <w:semiHidden/>
    <w:unhideWhenUsed/>
    <w:rsid w:val="00F4583E"/>
    <w:rPr>
      <w:sz w:val="16"/>
      <w:szCs w:val="16"/>
    </w:rPr>
  </w:style>
  <w:style w:type="paragraph" w:styleId="CommentText">
    <w:name w:val="annotation text"/>
    <w:basedOn w:val="Normal"/>
    <w:link w:val="CommentTextChar"/>
    <w:uiPriority w:val="99"/>
    <w:semiHidden/>
    <w:unhideWhenUsed/>
    <w:rsid w:val="00F4583E"/>
    <w:pPr>
      <w:spacing w:line="240" w:lineRule="auto"/>
    </w:pPr>
    <w:rPr>
      <w:sz w:val="20"/>
      <w:szCs w:val="20"/>
    </w:rPr>
  </w:style>
  <w:style w:type="character" w:customStyle="1" w:styleId="CommentTextChar">
    <w:name w:val="Comment Text Char"/>
    <w:basedOn w:val="DefaultParagraphFont"/>
    <w:link w:val="CommentText"/>
    <w:uiPriority w:val="99"/>
    <w:semiHidden/>
    <w:rsid w:val="00F4583E"/>
    <w:rPr>
      <w:rFonts w:ascii="Calibri" w:eastAsia="Calibri" w:hAnsi="Calibri" w:cs="Calibr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F4583E"/>
    <w:rPr>
      <w:b/>
      <w:bCs/>
    </w:rPr>
  </w:style>
  <w:style w:type="character" w:customStyle="1" w:styleId="CommentSubjectChar">
    <w:name w:val="Comment Subject Char"/>
    <w:basedOn w:val="CommentTextChar"/>
    <w:link w:val="CommentSubject"/>
    <w:uiPriority w:val="99"/>
    <w:semiHidden/>
    <w:rsid w:val="00F4583E"/>
    <w:rPr>
      <w:rFonts w:ascii="Calibri" w:eastAsia="Calibri" w:hAnsi="Calibri" w:cs="Calibri"/>
      <w:b/>
      <w:bCs/>
      <w:color w:val="000000"/>
      <w:sz w:val="20"/>
      <w:szCs w:val="20"/>
      <w:lang w:eastAsia="en-GB"/>
    </w:rPr>
  </w:style>
  <w:style w:type="character" w:customStyle="1" w:styleId="Heading1Char">
    <w:name w:val="Heading 1 Char"/>
    <w:basedOn w:val="DefaultParagraphFont"/>
    <w:link w:val="Heading1"/>
    <w:uiPriority w:val="9"/>
    <w:rsid w:val="00A411B8"/>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A411B8"/>
    <w:pPr>
      <w:spacing w:line="259" w:lineRule="auto"/>
      <w:outlineLvl w:val="9"/>
    </w:pPr>
    <w:rPr>
      <w:lang w:val="en-US" w:eastAsia="en-US"/>
    </w:rPr>
  </w:style>
  <w:style w:type="paragraph" w:styleId="TOC3">
    <w:name w:val="toc 3"/>
    <w:basedOn w:val="Normal"/>
    <w:next w:val="Normal"/>
    <w:autoRedefine/>
    <w:uiPriority w:val="39"/>
    <w:unhideWhenUsed/>
    <w:rsid w:val="00A411B8"/>
    <w:pPr>
      <w:spacing w:after="100"/>
      <w:ind w:left="440"/>
    </w:pPr>
  </w:style>
  <w:style w:type="character" w:styleId="Hyperlink">
    <w:name w:val="Hyperlink"/>
    <w:basedOn w:val="DefaultParagraphFont"/>
    <w:uiPriority w:val="99"/>
    <w:unhideWhenUsed/>
    <w:rsid w:val="00A411B8"/>
    <w:rPr>
      <w:color w:val="0563C1" w:themeColor="hyperlink"/>
      <w:u w:val="single"/>
    </w:rPr>
  </w:style>
  <w:style w:type="character" w:customStyle="1" w:styleId="Heading2Char">
    <w:name w:val="Heading 2 Char"/>
    <w:basedOn w:val="DefaultParagraphFont"/>
    <w:link w:val="Heading2"/>
    <w:uiPriority w:val="9"/>
    <w:rsid w:val="00117F34"/>
    <w:rPr>
      <w:rFonts w:asciiTheme="majorHAnsi" w:eastAsiaTheme="majorEastAsia" w:hAnsiTheme="majorHAnsi" w:cstheme="majorBidi"/>
      <w:color w:val="2E74B5" w:themeColor="accent1" w:themeShade="BF"/>
      <w:sz w:val="26"/>
      <w:szCs w:val="26"/>
      <w:lang w:eastAsia="en-GB"/>
    </w:rPr>
  </w:style>
  <w:style w:type="paragraph" w:styleId="Title">
    <w:name w:val="Title"/>
    <w:basedOn w:val="Normal"/>
    <w:next w:val="Normal"/>
    <w:link w:val="TitleChar"/>
    <w:uiPriority w:val="10"/>
    <w:qFormat/>
    <w:rsid w:val="00117F3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17F34"/>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40">
      <w:bodyDiv w:val="1"/>
      <w:marLeft w:val="0"/>
      <w:marRight w:val="0"/>
      <w:marTop w:val="0"/>
      <w:marBottom w:val="0"/>
      <w:divBdr>
        <w:top w:val="none" w:sz="0" w:space="0" w:color="auto"/>
        <w:left w:val="none" w:sz="0" w:space="0" w:color="auto"/>
        <w:bottom w:val="none" w:sz="0" w:space="0" w:color="auto"/>
        <w:right w:val="none" w:sz="0" w:space="0" w:color="auto"/>
      </w:divBdr>
    </w:div>
    <w:div w:id="27263189">
      <w:bodyDiv w:val="1"/>
      <w:marLeft w:val="0"/>
      <w:marRight w:val="0"/>
      <w:marTop w:val="0"/>
      <w:marBottom w:val="0"/>
      <w:divBdr>
        <w:top w:val="none" w:sz="0" w:space="0" w:color="auto"/>
        <w:left w:val="none" w:sz="0" w:space="0" w:color="auto"/>
        <w:bottom w:val="none" w:sz="0" w:space="0" w:color="auto"/>
        <w:right w:val="none" w:sz="0" w:space="0" w:color="auto"/>
      </w:divBdr>
    </w:div>
    <w:div w:id="197623203">
      <w:bodyDiv w:val="1"/>
      <w:marLeft w:val="0"/>
      <w:marRight w:val="0"/>
      <w:marTop w:val="0"/>
      <w:marBottom w:val="0"/>
      <w:divBdr>
        <w:top w:val="none" w:sz="0" w:space="0" w:color="auto"/>
        <w:left w:val="none" w:sz="0" w:space="0" w:color="auto"/>
        <w:bottom w:val="none" w:sz="0" w:space="0" w:color="auto"/>
        <w:right w:val="none" w:sz="0" w:space="0" w:color="auto"/>
      </w:divBdr>
    </w:div>
    <w:div w:id="213195571">
      <w:bodyDiv w:val="1"/>
      <w:marLeft w:val="0"/>
      <w:marRight w:val="0"/>
      <w:marTop w:val="0"/>
      <w:marBottom w:val="0"/>
      <w:divBdr>
        <w:top w:val="none" w:sz="0" w:space="0" w:color="auto"/>
        <w:left w:val="none" w:sz="0" w:space="0" w:color="auto"/>
        <w:bottom w:val="none" w:sz="0" w:space="0" w:color="auto"/>
        <w:right w:val="none" w:sz="0" w:space="0" w:color="auto"/>
      </w:divBdr>
    </w:div>
    <w:div w:id="283926850">
      <w:bodyDiv w:val="1"/>
      <w:marLeft w:val="0"/>
      <w:marRight w:val="0"/>
      <w:marTop w:val="0"/>
      <w:marBottom w:val="0"/>
      <w:divBdr>
        <w:top w:val="none" w:sz="0" w:space="0" w:color="auto"/>
        <w:left w:val="none" w:sz="0" w:space="0" w:color="auto"/>
        <w:bottom w:val="none" w:sz="0" w:space="0" w:color="auto"/>
        <w:right w:val="none" w:sz="0" w:space="0" w:color="auto"/>
      </w:divBdr>
    </w:div>
    <w:div w:id="384717991">
      <w:bodyDiv w:val="1"/>
      <w:marLeft w:val="0"/>
      <w:marRight w:val="0"/>
      <w:marTop w:val="0"/>
      <w:marBottom w:val="0"/>
      <w:divBdr>
        <w:top w:val="none" w:sz="0" w:space="0" w:color="auto"/>
        <w:left w:val="none" w:sz="0" w:space="0" w:color="auto"/>
        <w:bottom w:val="none" w:sz="0" w:space="0" w:color="auto"/>
        <w:right w:val="none" w:sz="0" w:space="0" w:color="auto"/>
      </w:divBdr>
    </w:div>
    <w:div w:id="390082708">
      <w:bodyDiv w:val="1"/>
      <w:marLeft w:val="0"/>
      <w:marRight w:val="0"/>
      <w:marTop w:val="0"/>
      <w:marBottom w:val="0"/>
      <w:divBdr>
        <w:top w:val="none" w:sz="0" w:space="0" w:color="auto"/>
        <w:left w:val="none" w:sz="0" w:space="0" w:color="auto"/>
        <w:bottom w:val="none" w:sz="0" w:space="0" w:color="auto"/>
        <w:right w:val="none" w:sz="0" w:space="0" w:color="auto"/>
      </w:divBdr>
    </w:div>
    <w:div w:id="530647159">
      <w:bodyDiv w:val="1"/>
      <w:marLeft w:val="0"/>
      <w:marRight w:val="0"/>
      <w:marTop w:val="0"/>
      <w:marBottom w:val="0"/>
      <w:divBdr>
        <w:top w:val="none" w:sz="0" w:space="0" w:color="auto"/>
        <w:left w:val="none" w:sz="0" w:space="0" w:color="auto"/>
        <w:bottom w:val="none" w:sz="0" w:space="0" w:color="auto"/>
        <w:right w:val="none" w:sz="0" w:space="0" w:color="auto"/>
      </w:divBdr>
    </w:div>
    <w:div w:id="702368237">
      <w:bodyDiv w:val="1"/>
      <w:marLeft w:val="0"/>
      <w:marRight w:val="0"/>
      <w:marTop w:val="0"/>
      <w:marBottom w:val="0"/>
      <w:divBdr>
        <w:top w:val="none" w:sz="0" w:space="0" w:color="auto"/>
        <w:left w:val="none" w:sz="0" w:space="0" w:color="auto"/>
        <w:bottom w:val="none" w:sz="0" w:space="0" w:color="auto"/>
        <w:right w:val="none" w:sz="0" w:space="0" w:color="auto"/>
      </w:divBdr>
    </w:div>
    <w:div w:id="762654311">
      <w:bodyDiv w:val="1"/>
      <w:marLeft w:val="0"/>
      <w:marRight w:val="0"/>
      <w:marTop w:val="0"/>
      <w:marBottom w:val="0"/>
      <w:divBdr>
        <w:top w:val="none" w:sz="0" w:space="0" w:color="auto"/>
        <w:left w:val="none" w:sz="0" w:space="0" w:color="auto"/>
        <w:bottom w:val="none" w:sz="0" w:space="0" w:color="auto"/>
        <w:right w:val="none" w:sz="0" w:space="0" w:color="auto"/>
      </w:divBdr>
    </w:div>
    <w:div w:id="772750730">
      <w:bodyDiv w:val="1"/>
      <w:marLeft w:val="0"/>
      <w:marRight w:val="0"/>
      <w:marTop w:val="0"/>
      <w:marBottom w:val="0"/>
      <w:divBdr>
        <w:top w:val="none" w:sz="0" w:space="0" w:color="auto"/>
        <w:left w:val="none" w:sz="0" w:space="0" w:color="auto"/>
        <w:bottom w:val="none" w:sz="0" w:space="0" w:color="auto"/>
        <w:right w:val="none" w:sz="0" w:space="0" w:color="auto"/>
      </w:divBdr>
    </w:div>
    <w:div w:id="865172272">
      <w:bodyDiv w:val="1"/>
      <w:marLeft w:val="0"/>
      <w:marRight w:val="0"/>
      <w:marTop w:val="0"/>
      <w:marBottom w:val="0"/>
      <w:divBdr>
        <w:top w:val="none" w:sz="0" w:space="0" w:color="auto"/>
        <w:left w:val="none" w:sz="0" w:space="0" w:color="auto"/>
        <w:bottom w:val="none" w:sz="0" w:space="0" w:color="auto"/>
        <w:right w:val="none" w:sz="0" w:space="0" w:color="auto"/>
      </w:divBdr>
    </w:div>
    <w:div w:id="897203169">
      <w:bodyDiv w:val="1"/>
      <w:marLeft w:val="0"/>
      <w:marRight w:val="0"/>
      <w:marTop w:val="0"/>
      <w:marBottom w:val="0"/>
      <w:divBdr>
        <w:top w:val="none" w:sz="0" w:space="0" w:color="auto"/>
        <w:left w:val="none" w:sz="0" w:space="0" w:color="auto"/>
        <w:bottom w:val="none" w:sz="0" w:space="0" w:color="auto"/>
        <w:right w:val="none" w:sz="0" w:space="0" w:color="auto"/>
      </w:divBdr>
    </w:div>
    <w:div w:id="918054813">
      <w:bodyDiv w:val="1"/>
      <w:marLeft w:val="0"/>
      <w:marRight w:val="0"/>
      <w:marTop w:val="0"/>
      <w:marBottom w:val="0"/>
      <w:divBdr>
        <w:top w:val="none" w:sz="0" w:space="0" w:color="auto"/>
        <w:left w:val="none" w:sz="0" w:space="0" w:color="auto"/>
        <w:bottom w:val="none" w:sz="0" w:space="0" w:color="auto"/>
        <w:right w:val="none" w:sz="0" w:space="0" w:color="auto"/>
      </w:divBdr>
    </w:div>
    <w:div w:id="1222597217">
      <w:bodyDiv w:val="1"/>
      <w:marLeft w:val="0"/>
      <w:marRight w:val="0"/>
      <w:marTop w:val="0"/>
      <w:marBottom w:val="0"/>
      <w:divBdr>
        <w:top w:val="none" w:sz="0" w:space="0" w:color="auto"/>
        <w:left w:val="none" w:sz="0" w:space="0" w:color="auto"/>
        <w:bottom w:val="none" w:sz="0" w:space="0" w:color="auto"/>
        <w:right w:val="none" w:sz="0" w:space="0" w:color="auto"/>
      </w:divBdr>
    </w:div>
    <w:div w:id="1519543425">
      <w:bodyDiv w:val="1"/>
      <w:marLeft w:val="0"/>
      <w:marRight w:val="0"/>
      <w:marTop w:val="0"/>
      <w:marBottom w:val="0"/>
      <w:divBdr>
        <w:top w:val="none" w:sz="0" w:space="0" w:color="auto"/>
        <w:left w:val="none" w:sz="0" w:space="0" w:color="auto"/>
        <w:bottom w:val="none" w:sz="0" w:space="0" w:color="auto"/>
        <w:right w:val="none" w:sz="0" w:space="0" w:color="auto"/>
      </w:divBdr>
    </w:div>
    <w:div w:id="1750694970">
      <w:bodyDiv w:val="1"/>
      <w:marLeft w:val="0"/>
      <w:marRight w:val="0"/>
      <w:marTop w:val="0"/>
      <w:marBottom w:val="0"/>
      <w:divBdr>
        <w:top w:val="none" w:sz="0" w:space="0" w:color="auto"/>
        <w:left w:val="none" w:sz="0" w:space="0" w:color="auto"/>
        <w:bottom w:val="none" w:sz="0" w:space="0" w:color="auto"/>
        <w:right w:val="none" w:sz="0" w:space="0" w:color="auto"/>
      </w:divBdr>
    </w:div>
    <w:div w:id="1788504028">
      <w:bodyDiv w:val="1"/>
      <w:marLeft w:val="0"/>
      <w:marRight w:val="0"/>
      <w:marTop w:val="0"/>
      <w:marBottom w:val="0"/>
      <w:divBdr>
        <w:top w:val="none" w:sz="0" w:space="0" w:color="auto"/>
        <w:left w:val="none" w:sz="0" w:space="0" w:color="auto"/>
        <w:bottom w:val="none" w:sz="0" w:space="0" w:color="auto"/>
        <w:right w:val="none" w:sz="0" w:space="0" w:color="auto"/>
      </w:divBdr>
    </w:div>
    <w:div w:id="1790856868">
      <w:bodyDiv w:val="1"/>
      <w:marLeft w:val="0"/>
      <w:marRight w:val="0"/>
      <w:marTop w:val="0"/>
      <w:marBottom w:val="0"/>
      <w:divBdr>
        <w:top w:val="none" w:sz="0" w:space="0" w:color="auto"/>
        <w:left w:val="none" w:sz="0" w:space="0" w:color="auto"/>
        <w:bottom w:val="none" w:sz="0" w:space="0" w:color="auto"/>
        <w:right w:val="none" w:sz="0" w:space="0" w:color="auto"/>
      </w:divBdr>
    </w:div>
    <w:div w:id="2009752316">
      <w:bodyDiv w:val="1"/>
      <w:marLeft w:val="0"/>
      <w:marRight w:val="0"/>
      <w:marTop w:val="0"/>
      <w:marBottom w:val="0"/>
      <w:divBdr>
        <w:top w:val="none" w:sz="0" w:space="0" w:color="auto"/>
        <w:left w:val="none" w:sz="0" w:space="0" w:color="auto"/>
        <w:bottom w:val="none" w:sz="0" w:space="0" w:color="auto"/>
        <w:right w:val="none" w:sz="0" w:space="0" w:color="auto"/>
      </w:divBdr>
    </w:div>
    <w:div w:id="2059475719">
      <w:bodyDiv w:val="1"/>
      <w:marLeft w:val="0"/>
      <w:marRight w:val="0"/>
      <w:marTop w:val="0"/>
      <w:marBottom w:val="0"/>
      <w:divBdr>
        <w:top w:val="none" w:sz="0" w:space="0" w:color="auto"/>
        <w:left w:val="none" w:sz="0" w:space="0" w:color="auto"/>
        <w:bottom w:val="none" w:sz="0" w:space="0" w:color="auto"/>
        <w:right w:val="none" w:sz="0" w:space="0" w:color="auto"/>
      </w:divBdr>
    </w:div>
    <w:div w:id="21408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3C1AA-C44A-4D91-ADB8-8FA21B30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Jones</dc:creator>
  <cp:keywords/>
  <dc:description/>
  <cp:lastModifiedBy>Cameron Jones</cp:lastModifiedBy>
  <cp:revision>13</cp:revision>
  <dcterms:created xsi:type="dcterms:W3CDTF">2016-05-09T11:21:00Z</dcterms:created>
  <dcterms:modified xsi:type="dcterms:W3CDTF">2016-06-08T14:34:00Z</dcterms:modified>
</cp:coreProperties>
</file>