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D6A9" w14:textId="77777777" w:rsidR="00E732AA" w:rsidRPr="00E732AA" w:rsidRDefault="00E732AA" w:rsidP="00E73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Our Team</w:t>
      </w:r>
    </w:p>
    <w:p w14:paraId="1DE3EF0F" w14:textId="77777777" w:rsidR="00E732AA" w:rsidRPr="00E732AA" w:rsidRDefault="00E732AA" w:rsidP="00E73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pict w14:anchorId="6ED6FC5F">
          <v:rect id="_x0000_i1097" style="width:0;height:1.5pt" o:hralign="center" o:hrstd="t" o:hr="t" fillcolor="#a0a0a0" stroked="f"/>
        </w:pict>
      </w:r>
    </w:p>
    <w:p w14:paraId="4C56C7DF" w14:textId="77777777" w:rsidR="00E732AA" w:rsidRPr="00E732AA" w:rsidRDefault="00E732AA" w:rsidP="00E73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2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ENTRY</w:t>
      </w:r>
    </w:p>
    <w:p w14:paraId="383EA368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E732AA">
        <w:rPr>
          <w:rFonts w:ascii="Times New Roman" w:eastAsia="Times New Roman" w:hAnsi="Times New Roman" w:cs="Times New Roman"/>
          <w:kern w:val="0"/>
          <w14:ligatures w14:val="none"/>
        </w:rPr>
        <w:br/>
        <w:t>Stewardship requires vigilance.</w:t>
      </w:r>
    </w:p>
    <w:p w14:paraId="560FAE1D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E732AA">
        <w:rPr>
          <w:rFonts w:ascii="Times New Roman" w:eastAsia="Times New Roman" w:hAnsi="Times New Roman" w:cs="Times New Roman"/>
          <w:kern w:val="0"/>
          <w14:ligatures w14:val="none"/>
        </w:rPr>
        <w:br/>
        <w:t>Technology evolves constantly.</w:t>
      </w:r>
      <w:r w:rsidRPr="00E732AA">
        <w:rPr>
          <w:rFonts w:ascii="Times New Roman" w:eastAsia="Times New Roman" w:hAnsi="Times New Roman" w:cs="Times New Roman"/>
          <w:kern w:val="0"/>
          <w14:ligatures w14:val="none"/>
        </w:rPr>
        <w:br/>
        <w:t>Our responsibility is to evolve with it — deliberately and continuously.</w:t>
      </w:r>
    </w:p>
    <w:p w14:paraId="32976681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Behind every stable environment is a team committed to understanding what’s changing, what matters, and what will impact our clients next.</w:t>
      </w:r>
    </w:p>
    <w:p w14:paraId="75441FC7" w14:textId="77777777" w:rsidR="00E732AA" w:rsidRPr="00E732AA" w:rsidRDefault="00E732AA" w:rsidP="00E73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pict w14:anchorId="489CB7B5">
          <v:rect id="_x0000_i1098" style="width:0;height:1.5pt" o:hralign="center" o:hrstd="t" o:hr="t" fillcolor="#a0a0a0" stroked="f"/>
        </w:pict>
      </w:r>
    </w:p>
    <w:p w14:paraId="518408FB" w14:textId="77777777" w:rsidR="00E732AA" w:rsidRPr="00E732AA" w:rsidRDefault="00E732AA" w:rsidP="00E73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2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CONTINUOUS DEVELOPMENT</w:t>
      </w:r>
    </w:p>
    <w:p w14:paraId="51597068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We treat our work as a craft.</w:t>
      </w:r>
    </w:p>
    <w:p w14:paraId="6F3A1CD8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That means ongoing:</w:t>
      </w:r>
    </w:p>
    <w:p w14:paraId="23718D38" w14:textId="77777777" w:rsidR="00E732AA" w:rsidRPr="00E732AA" w:rsidRDefault="00E732AA" w:rsidP="00E73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Industry certifications and renewals</w:t>
      </w:r>
    </w:p>
    <w:p w14:paraId="564375D5" w14:textId="77777777" w:rsidR="00E732AA" w:rsidRPr="00E732AA" w:rsidRDefault="00E732AA" w:rsidP="00E73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Security and compliance training</w:t>
      </w:r>
    </w:p>
    <w:p w14:paraId="750C5A12" w14:textId="77777777" w:rsidR="00E732AA" w:rsidRPr="00E732AA" w:rsidRDefault="00E732AA" w:rsidP="00E73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Platform specialization</w:t>
      </w:r>
    </w:p>
    <w:p w14:paraId="75E861BE" w14:textId="77777777" w:rsidR="00E732AA" w:rsidRPr="00E732AA" w:rsidRDefault="00E732AA" w:rsidP="00E73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Emerging technology evaluation</w:t>
      </w:r>
    </w:p>
    <w:p w14:paraId="6EFAA3F1" w14:textId="77777777" w:rsidR="00E732AA" w:rsidRPr="00E732AA" w:rsidRDefault="00E732AA" w:rsidP="00E73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Structured internal knowledge sharing</w:t>
      </w:r>
    </w:p>
    <w:p w14:paraId="20704060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We don’t rely on what we knew five years ago — or even last year.</w:t>
      </w:r>
      <w:r w:rsidRPr="00E732AA">
        <w:rPr>
          <w:rFonts w:ascii="Times New Roman" w:eastAsia="Times New Roman" w:hAnsi="Times New Roman" w:cs="Times New Roman"/>
          <w:kern w:val="0"/>
          <w14:ligatures w14:val="none"/>
        </w:rPr>
        <w:br/>
        <w:t>Our standards require continuous development.</w:t>
      </w:r>
    </w:p>
    <w:p w14:paraId="0D62650A" w14:textId="77777777" w:rsidR="00E732AA" w:rsidRPr="00E732AA" w:rsidRDefault="00E732AA" w:rsidP="00E73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pict w14:anchorId="3F406382">
          <v:rect id="_x0000_i1099" style="width:0;height:1.5pt" o:hralign="center" o:hrstd="t" o:hr="t" fillcolor="#a0a0a0" stroked="f"/>
        </w:pict>
      </w:r>
    </w:p>
    <w:p w14:paraId="12CAF306" w14:textId="77777777" w:rsidR="00E732AA" w:rsidRPr="00E732AA" w:rsidRDefault="00E732AA" w:rsidP="00E73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2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STUDYING WHAT’S NEXT</w:t>
      </w:r>
    </w:p>
    <w:p w14:paraId="0ED9DE1C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New tools and platforms appear constantly. Not all of them matter.</w:t>
      </w:r>
    </w:p>
    <w:p w14:paraId="572AA319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Part of our role is disciplined evaluation:</w:t>
      </w:r>
    </w:p>
    <w:p w14:paraId="19BFE880" w14:textId="77777777" w:rsidR="00E732AA" w:rsidRPr="00E732AA" w:rsidRDefault="00E732AA" w:rsidP="00E73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What improves stability?</w:t>
      </w:r>
    </w:p>
    <w:p w14:paraId="724737FC" w14:textId="77777777" w:rsidR="00E732AA" w:rsidRPr="00E732AA" w:rsidRDefault="00E732AA" w:rsidP="00E73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What reduces risk?</w:t>
      </w:r>
    </w:p>
    <w:p w14:paraId="313BB54F" w14:textId="77777777" w:rsidR="00E732AA" w:rsidRPr="00E732AA" w:rsidRDefault="00E732AA" w:rsidP="00E73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What introduces unnecessary complexity?</w:t>
      </w:r>
    </w:p>
    <w:p w14:paraId="5AA76DCA" w14:textId="77777777" w:rsidR="00E732AA" w:rsidRPr="00E732AA" w:rsidRDefault="00E732AA" w:rsidP="00E73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is signal versus noise?</w:t>
      </w:r>
    </w:p>
    <w:p w14:paraId="642BD345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We study new technologies carefully before recommending them. Adoption follows understanding — not hype.</w:t>
      </w:r>
    </w:p>
    <w:p w14:paraId="0054E5B2" w14:textId="77777777" w:rsidR="00E732AA" w:rsidRPr="00E732AA" w:rsidRDefault="00E732AA" w:rsidP="00E73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pict w14:anchorId="24365A61">
          <v:rect id="_x0000_i1100" style="width:0;height:1.5pt" o:hralign="center" o:hrstd="t" o:hr="t" fillcolor="#a0a0a0" stroked="f"/>
        </w:pict>
      </w:r>
    </w:p>
    <w:p w14:paraId="53FC9928" w14:textId="77777777" w:rsidR="00E732AA" w:rsidRPr="00E732AA" w:rsidRDefault="00E732AA" w:rsidP="00E73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2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WHY THIS MATTERS TO CLIENTS</w:t>
      </w:r>
    </w:p>
    <w:p w14:paraId="1C8C75EB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When the team is actively engaged in learning and certification:</w:t>
      </w:r>
    </w:p>
    <w:p w14:paraId="539466D3" w14:textId="77777777" w:rsidR="00E732AA" w:rsidRPr="00E732AA" w:rsidRDefault="00E732AA" w:rsidP="00E732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Security guidance remains current</w:t>
      </w:r>
    </w:p>
    <w:p w14:paraId="7F399E2A" w14:textId="77777777" w:rsidR="00E732AA" w:rsidRPr="00E732AA" w:rsidRDefault="00E732AA" w:rsidP="00E732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Risk conversations stay grounded in reality</w:t>
      </w:r>
    </w:p>
    <w:p w14:paraId="6075B894" w14:textId="77777777" w:rsidR="00E732AA" w:rsidRPr="00E732AA" w:rsidRDefault="00E732AA" w:rsidP="00E732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Technology decisions reflect modern standards</w:t>
      </w:r>
    </w:p>
    <w:p w14:paraId="1F36E168" w14:textId="77777777" w:rsidR="00E732AA" w:rsidRPr="00E732AA" w:rsidRDefault="00E732AA" w:rsidP="00E732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Clients are informed about meaningful shifts early</w:t>
      </w:r>
    </w:p>
    <w:p w14:paraId="17720BE1" w14:textId="77777777" w:rsidR="00E732AA" w:rsidRPr="00E732AA" w:rsidRDefault="00E732AA" w:rsidP="00E732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Evolution feels intentional instead of reactive</w:t>
      </w:r>
    </w:p>
    <w:p w14:paraId="0D3E79F4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Stability doesn’t mean standing still.</w:t>
      </w:r>
      <w:r w:rsidRPr="00E732AA">
        <w:rPr>
          <w:rFonts w:ascii="Times New Roman" w:eastAsia="Times New Roman" w:hAnsi="Times New Roman" w:cs="Times New Roman"/>
          <w:kern w:val="0"/>
          <w14:ligatures w14:val="none"/>
        </w:rPr>
        <w:br/>
        <w:t>It means adapting intelligently.</w:t>
      </w:r>
    </w:p>
    <w:p w14:paraId="30D9367F" w14:textId="77777777" w:rsidR="00E732AA" w:rsidRPr="00E732AA" w:rsidRDefault="00E732AA" w:rsidP="00E73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pict w14:anchorId="54360125">
          <v:rect id="_x0000_i1101" style="width:0;height:1.5pt" o:hralign="center" o:hrstd="t" o:hr="t" fillcolor="#a0a0a0" stroked="f"/>
        </w:pict>
      </w:r>
    </w:p>
    <w:p w14:paraId="180C6A19" w14:textId="77777777" w:rsidR="00E732AA" w:rsidRPr="00E732AA" w:rsidRDefault="00E732AA" w:rsidP="00E73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2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OUR STANDARD</w:t>
      </w:r>
    </w:p>
    <w:p w14:paraId="2F4F1142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We hold ourselves to a simple expectation:</w:t>
      </w:r>
    </w:p>
    <w:p w14:paraId="0755D218" w14:textId="77777777" w:rsidR="00E732AA" w:rsidRPr="00E732AA" w:rsidRDefault="00E732AA" w:rsidP="00E732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Stay curious</w:t>
      </w:r>
    </w:p>
    <w:p w14:paraId="02699047" w14:textId="77777777" w:rsidR="00E732AA" w:rsidRPr="00E732AA" w:rsidRDefault="00E732AA" w:rsidP="00E732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Stay disciplined</w:t>
      </w:r>
    </w:p>
    <w:p w14:paraId="26D0B80E" w14:textId="77777777" w:rsidR="00E732AA" w:rsidRPr="00E732AA" w:rsidRDefault="00E732AA" w:rsidP="00E732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Stay current</w:t>
      </w:r>
    </w:p>
    <w:p w14:paraId="3031B6C6" w14:textId="77777777" w:rsidR="00E732AA" w:rsidRPr="00E732AA" w:rsidRDefault="00E732AA" w:rsidP="00E732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Stay accountable</w:t>
      </w:r>
    </w:p>
    <w:p w14:paraId="7E3D918F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The environments we manage depend on it.</w:t>
      </w:r>
    </w:p>
    <w:p w14:paraId="1B060DAB" w14:textId="77777777" w:rsidR="00E732AA" w:rsidRPr="00E732AA" w:rsidRDefault="00E732AA" w:rsidP="00E73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pict w14:anchorId="36D6D457">
          <v:rect id="_x0000_i1102" style="width:0;height:1.5pt" o:hralign="center" o:hrstd="t" o:hr="t" fillcolor="#a0a0a0" stroked="f"/>
        </w:pict>
      </w:r>
    </w:p>
    <w:p w14:paraId="52471031" w14:textId="77777777" w:rsidR="00E732AA" w:rsidRPr="00E732AA" w:rsidRDefault="00E732AA" w:rsidP="00E73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2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CLOSE</w:t>
      </w:r>
    </w:p>
    <w:p w14:paraId="0B45150D" w14:textId="77777777" w:rsidR="00E732AA" w:rsidRPr="00E732AA" w:rsidRDefault="00E732AA" w:rsidP="00E7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AA">
        <w:rPr>
          <w:rFonts w:ascii="Times New Roman" w:eastAsia="Times New Roman" w:hAnsi="Times New Roman" w:cs="Times New Roman"/>
          <w:kern w:val="0"/>
          <w14:ligatures w14:val="none"/>
        </w:rPr>
        <w:t>Technology changes.</w:t>
      </w:r>
      <w:r w:rsidRPr="00E732AA">
        <w:rPr>
          <w:rFonts w:ascii="Times New Roman" w:eastAsia="Times New Roman" w:hAnsi="Times New Roman" w:cs="Times New Roman"/>
          <w:kern w:val="0"/>
          <w14:ligatures w14:val="none"/>
        </w:rPr>
        <w:br/>
        <w:t>Our commitment to understanding it does not.</w:t>
      </w:r>
    </w:p>
    <w:p w14:paraId="3AF9BBAE" w14:textId="77777777" w:rsidR="00C7581D" w:rsidRDefault="00C7581D"/>
    <w:sectPr w:rsidR="00C7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3CD0"/>
    <w:multiLevelType w:val="multilevel"/>
    <w:tmpl w:val="7D9E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91681"/>
    <w:multiLevelType w:val="multilevel"/>
    <w:tmpl w:val="23E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33B72"/>
    <w:multiLevelType w:val="multilevel"/>
    <w:tmpl w:val="8D8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728EF"/>
    <w:multiLevelType w:val="multilevel"/>
    <w:tmpl w:val="24D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47081"/>
    <w:multiLevelType w:val="multilevel"/>
    <w:tmpl w:val="CFDE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25B7C"/>
    <w:multiLevelType w:val="multilevel"/>
    <w:tmpl w:val="FC6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E71E5"/>
    <w:multiLevelType w:val="multilevel"/>
    <w:tmpl w:val="7EEA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F445E"/>
    <w:multiLevelType w:val="multilevel"/>
    <w:tmpl w:val="3BA4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767162">
    <w:abstractNumId w:val="2"/>
  </w:num>
  <w:num w:numId="2" w16cid:durableId="1912033977">
    <w:abstractNumId w:val="7"/>
  </w:num>
  <w:num w:numId="3" w16cid:durableId="1307928272">
    <w:abstractNumId w:val="6"/>
  </w:num>
  <w:num w:numId="4" w16cid:durableId="578099860">
    <w:abstractNumId w:val="0"/>
  </w:num>
  <w:num w:numId="5" w16cid:durableId="688528639">
    <w:abstractNumId w:val="3"/>
  </w:num>
  <w:num w:numId="6" w16cid:durableId="411896820">
    <w:abstractNumId w:val="1"/>
  </w:num>
  <w:num w:numId="7" w16cid:durableId="1850869000">
    <w:abstractNumId w:val="5"/>
  </w:num>
  <w:num w:numId="8" w16cid:durableId="122429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66"/>
    <w:rsid w:val="000E2A14"/>
    <w:rsid w:val="00145500"/>
    <w:rsid w:val="00415A0C"/>
    <w:rsid w:val="005223FC"/>
    <w:rsid w:val="006A7E7C"/>
    <w:rsid w:val="00763E64"/>
    <w:rsid w:val="00A11B0E"/>
    <w:rsid w:val="00A17166"/>
    <w:rsid w:val="00C7581D"/>
    <w:rsid w:val="00E7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A67E"/>
  <w15:chartTrackingRefBased/>
  <w15:docId w15:val="{6A78F66B-AC63-4980-A081-A9895B4A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B722768DC424EB9AFE29B225B9135" ma:contentTypeVersion="11" ma:contentTypeDescription="Create a new document." ma:contentTypeScope="" ma:versionID="7f932bd7db19645376fa77e67dfd1114">
  <xsd:schema xmlns:xsd="http://www.w3.org/2001/XMLSchema" xmlns:xs="http://www.w3.org/2001/XMLSchema" xmlns:p="http://schemas.microsoft.com/office/2006/metadata/properties" xmlns:ns2="08d4be26-c810-44f0-8d78-eb00ab3d5ae0" xmlns:ns3="1564590d-f585-4e07-ab67-a87584992130" targetNamespace="http://schemas.microsoft.com/office/2006/metadata/properties" ma:root="true" ma:fieldsID="226d4fe02a749dce30ee78c75a533dd0" ns2:_="" ns3:_="">
    <xsd:import namespace="08d4be26-c810-44f0-8d78-eb00ab3d5ae0"/>
    <xsd:import namespace="1564590d-f585-4e07-ab67-a87584992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be26-c810-44f0-8d78-eb00ab3d5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416931-000b-4198-854d-b77a70bc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590d-f585-4e07-ab67-a875849921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8916ab-2980-4f69-84a8-0ce5e2134931}" ma:internalName="TaxCatchAll" ma:showField="CatchAllData" ma:web="1564590d-f585-4e07-ab67-a87584992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be26-c810-44f0-8d78-eb00ab3d5ae0">
      <Terms xmlns="http://schemas.microsoft.com/office/infopath/2007/PartnerControls"/>
    </lcf76f155ced4ddcb4097134ff3c332f>
    <TaxCatchAll xmlns="1564590d-f585-4e07-ab67-a87584992130" xsi:nil="true"/>
  </documentManagement>
</p:properties>
</file>

<file path=customXml/itemProps1.xml><?xml version="1.0" encoding="utf-8"?>
<ds:datastoreItem xmlns:ds="http://schemas.openxmlformats.org/officeDocument/2006/customXml" ds:itemID="{1C70700C-570F-4DFC-98BC-4239C1BB9EDD}"/>
</file>

<file path=customXml/itemProps2.xml><?xml version="1.0" encoding="utf-8"?>
<ds:datastoreItem xmlns:ds="http://schemas.openxmlformats.org/officeDocument/2006/customXml" ds:itemID="{F8C3877C-4009-49B3-9195-832B36A5F5C8}"/>
</file>

<file path=customXml/itemProps3.xml><?xml version="1.0" encoding="utf-8"?>
<ds:datastoreItem xmlns:ds="http://schemas.openxmlformats.org/officeDocument/2006/customXml" ds:itemID="{D4E319F1-DDBD-4F75-A43C-A5C838110C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Tarsney 79</dc:creator>
  <cp:keywords/>
  <dc:description/>
  <cp:lastModifiedBy>Jason Tarsney 79</cp:lastModifiedBy>
  <cp:revision>3</cp:revision>
  <dcterms:created xsi:type="dcterms:W3CDTF">2026-02-11T17:27:00Z</dcterms:created>
  <dcterms:modified xsi:type="dcterms:W3CDTF">2026-02-11T17:30:00Z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0x010100DFDB722768DC424EB9AFE29B225B9135</vt:lpwstr>
  </property>
</Properties>
</file>