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BB08D" w14:textId="77777777" w:rsidR="00832370" w:rsidRPr="00832370" w:rsidRDefault="00832370" w:rsidP="00832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2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Who We’re For</w:t>
      </w:r>
    </w:p>
    <w:p w14:paraId="1850E838" w14:textId="77777777" w:rsidR="00832370" w:rsidRPr="00832370" w:rsidRDefault="00832370" w:rsidP="00832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pict w14:anchorId="612BA6C8">
          <v:rect id="_x0000_i1145" style="width:0;height:1.5pt" o:hralign="center" o:hrstd="t" o:hr="t" fillcolor="#a0a0a0" stroked="f"/>
        </w:pict>
      </w:r>
    </w:p>
    <w:p w14:paraId="72E95B65" w14:textId="77777777" w:rsidR="00832370" w:rsidRPr="00832370" w:rsidRDefault="00832370" w:rsidP="00832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2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 — ENTRY</w:t>
      </w:r>
    </w:p>
    <w:p w14:paraId="7D643496" w14:textId="77777777" w:rsidR="00832370" w:rsidRPr="00832370" w:rsidRDefault="00832370" w:rsidP="0083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832370">
        <w:rPr>
          <w:rFonts w:ascii="Times New Roman" w:eastAsia="Times New Roman" w:hAnsi="Times New Roman" w:cs="Times New Roman"/>
          <w:kern w:val="0"/>
          <w14:ligatures w14:val="none"/>
        </w:rPr>
        <w:br/>
        <w:t>We’re not the right partner for every organization.</w:t>
      </w:r>
    </w:p>
    <w:p w14:paraId="08426B49" w14:textId="77777777" w:rsidR="00832370" w:rsidRPr="00832370" w:rsidRDefault="00832370" w:rsidP="0083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Sub-headline:</w:t>
      </w:r>
      <w:r w:rsidRPr="00832370">
        <w:rPr>
          <w:rFonts w:ascii="Times New Roman" w:eastAsia="Times New Roman" w:hAnsi="Times New Roman" w:cs="Times New Roman"/>
          <w:kern w:val="0"/>
          <w14:ligatures w14:val="none"/>
        </w:rPr>
        <w:br/>
        <w:t>And that’s intentional.</w:t>
      </w:r>
      <w:r w:rsidRPr="00832370">
        <w:rPr>
          <w:rFonts w:ascii="Times New Roman" w:eastAsia="Times New Roman" w:hAnsi="Times New Roman" w:cs="Times New Roman"/>
          <w:kern w:val="0"/>
          <w14:ligatures w14:val="none"/>
        </w:rPr>
        <w:br/>
        <w:t>Our work is most effective when expectations, mindset, and goals are aligned from the start.</w:t>
      </w:r>
    </w:p>
    <w:p w14:paraId="771A8EAE" w14:textId="77777777" w:rsidR="00832370" w:rsidRPr="00832370" w:rsidRDefault="00832370" w:rsidP="00832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pict w14:anchorId="62AA4356">
          <v:rect id="_x0000_i1146" style="width:0;height:1.5pt" o:hralign="center" o:hrstd="t" o:hr="t" fillcolor="#a0a0a0" stroked="f"/>
        </w:pict>
      </w:r>
    </w:p>
    <w:p w14:paraId="50E0AE22" w14:textId="77777777" w:rsidR="00832370" w:rsidRPr="00832370" w:rsidRDefault="00832370" w:rsidP="00832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2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 — WHY FIT MATTERS</w:t>
      </w:r>
    </w:p>
    <w:p w14:paraId="5685312E" w14:textId="77777777" w:rsidR="00832370" w:rsidRPr="00832370" w:rsidRDefault="00832370" w:rsidP="0083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Technology partnerships fail less often because of competence —</w:t>
      </w:r>
      <w:r w:rsidRPr="0083237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and more often because of </w:t>
      </w:r>
      <w:r w:rsidRPr="00832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misalignment</w:t>
      </w: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BCA1F4" w14:textId="77777777" w:rsidR="00832370" w:rsidRPr="00832370" w:rsidRDefault="00832370" w:rsidP="0083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When expectations differ around planning, risk, ownership, or long-term thinking, even good work feels frustrating. We believe clarity up front leads to better outcomes for everyone involved.</w:t>
      </w:r>
    </w:p>
    <w:p w14:paraId="359DEB3A" w14:textId="77777777" w:rsidR="00832370" w:rsidRPr="00832370" w:rsidRDefault="00832370" w:rsidP="0083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This page exists to help you quickly determine whether our approach is likely to be a strong fit for your organization.</w:t>
      </w:r>
    </w:p>
    <w:p w14:paraId="0655E4E5" w14:textId="77777777" w:rsidR="00832370" w:rsidRPr="00832370" w:rsidRDefault="00832370" w:rsidP="00832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pict w14:anchorId="38E61DAC">
          <v:rect id="_x0000_i1147" style="width:0;height:1.5pt" o:hralign="center" o:hrstd="t" o:hr="t" fillcolor="#a0a0a0" stroked="f"/>
        </w:pict>
      </w:r>
    </w:p>
    <w:p w14:paraId="283AC9FC" w14:textId="77777777" w:rsidR="00832370" w:rsidRPr="00832370" w:rsidRDefault="00832370" w:rsidP="00832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2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3 — WHO WE’RE FOR</w:t>
      </w:r>
    </w:p>
    <w:p w14:paraId="72638323" w14:textId="77777777" w:rsidR="00832370" w:rsidRPr="00832370" w:rsidRDefault="00832370" w:rsidP="0083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832370">
        <w:rPr>
          <w:rFonts w:ascii="Times New Roman" w:eastAsia="Times New Roman" w:hAnsi="Times New Roman" w:cs="Times New Roman"/>
          <w:kern w:val="0"/>
          <w14:ligatures w14:val="none"/>
        </w:rPr>
        <w:br/>
        <w:t>79 Ratio works best with organizations that:</w:t>
      </w:r>
    </w:p>
    <w:p w14:paraId="6EAAD790" w14:textId="77777777" w:rsidR="00832370" w:rsidRPr="00832370" w:rsidRDefault="00832370" w:rsidP="00832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See technology as critical to operations, risk, and continuity</w:t>
      </w:r>
    </w:p>
    <w:p w14:paraId="2B1CA746" w14:textId="77777777" w:rsidR="00832370" w:rsidRPr="00832370" w:rsidRDefault="00832370" w:rsidP="00832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Value stability, clarity, and long-term thinking</w:t>
      </w:r>
    </w:p>
    <w:p w14:paraId="0549FAEE" w14:textId="77777777" w:rsidR="00832370" w:rsidRPr="00832370" w:rsidRDefault="00832370" w:rsidP="00832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Want fewer surprises, not just faster fixes</w:t>
      </w:r>
    </w:p>
    <w:p w14:paraId="022C2F6B" w14:textId="77777777" w:rsidR="00832370" w:rsidRPr="00832370" w:rsidRDefault="00832370" w:rsidP="00832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Prefer intentional systems over reactive patchwork</w:t>
      </w:r>
    </w:p>
    <w:p w14:paraId="7423BCC3" w14:textId="77777777" w:rsidR="00832370" w:rsidRPr="00832370" w:rsidRDefault="00832370" w:rsidP="00832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Are willing to address root causes instead of managing symptoms</w:t>
      </w:r>
    </w:p>
    <w:p w14:paraId="1A0D7B15" w14:textId="77777777" w:rsidR="00832370" w:rsidRPr="00832370" w:rsidRDefault="00832370" w:rsidP="00832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Want technology that supports leadership, not distracts it</w:t>
      </w:r>
    </w:p>
    <w:p w14:paraId="123790F3" w14:textId="77777777" w:rsidR="00832370" w:rsidRPr="00832370" w:rsidRDefault="00832370" w:rsidP="0083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These organizations don’t expect technology to be exciting.</w:t>
      </w:r>
      <w:r w:rsidRPr="00832370">
        <w:rPr>
          <w:rFonts w:ascii="Times New Roman" w:eastAsia="Times New Roman" w:hAnsi="Times New Roman" w:cs="Times New Roman"/>
          <w:kern w:val="0"/>
          <w14:ligatures w14:val="none"/>
        </w:rPr>
        <w:br/>
        <w:t>They expect it to be dependable.</w:t>
      </w:r>
    </w:p>
    <w:p w14:paraId="78C07638" w14:textId="77777777" w:rsidR="00832370" w:rsidRPr="00832370" w:rsidRDefault="00832370" w:rsidP="00832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F0D2ABF">
          <v:rect id="_x0000_i1148" style="width:0;height:1.5pt" o:hralign="center" o:hrstd="t" o:hr="t" fillcolor="#a0a0a0" stroked="f"/>
        </w:pict>
      </w:r>
    </w:p>
    <w:p w14:paraId="0A84282D" w14:textId="77777777" w:rsidR="00832370" w:rsidRPr="00832370" w:rsidRDefault="00832370" w:rsidP="00832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2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4 — WHAT THESE ORGANIZATIONS TYPICALLY CARE ABOUT</w:t>
      </w:r>
    </w:p>
    <w:p w14:paraId="0B05F422" w14:textId="77777777" w:rsidR="00832370" w:rsidRPr="00832370" w:rsidRDefault="00832370" w:rsidP="0083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 xml:space="preserve">The organizations we </w:t>
      </w:r>
      <w:proofErr w:type="gramStart"/>
      <w:r w:rsidRPr="00832370">
        <w:rPr>
          <w:rFonts w:ascii="Times New Roman" w:eastAsia="Times New Roman" w:hAnsi="Times New Roman" w:cs="Times New Roman"/>
          <w:kern w:val="0"/>
          <w14:ligatures w14:val="none"/>
        </w:rPr>
        <w:t>work best</w:t>
      </w:r>
      <w:proofErr w:type="gramEnd"/>
      <w:r w:rsidRPr="00832370">
        <w:rPr>
          <w:rFonts w:ascii="Times New Roman" w:eastAsia="Times New Roman" w:hAnsi="Times New Roman" w:cs="Times New Roman"/>
          <w:kern w:val="0"/>
          <w14:ligatures w14:val="none"/>
        </w:rPr>
        <w:t xml:space="preserve"> with often care deeply about:</w:t>
      </w:r>
    </w:p>
    <w:p w14:paraId="7E736F26" w14:textId="77777777" w:rsidR="00832370" w:rsidRPr="00832370" w:rsidRDefault="00832370" w:rsidP="008323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Reducing operational and security risk</w:t>
      </w:r>
    </w:p>
    <w:p w14:paraId="2D7C0ADA" w14:textId="77777777" w:rsidR="00832370" w:rsidRPr="00832370" w:rsidRDefault="00832370" w:rsidP="008323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Making technology decisions with confidence</w:t>
      </w:r>
    </w:p>
    <w:p w14:paraId="0AB92564" w14:textId="77777777" w:rsidR="00832370" w:rsidRPr="00832370" w:rsidRDefault="00832370" w:rsidP="008323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Supporting growth without increasing fragility</w:t>
      </w:r>
    </w:p>
    <w:p w14:paraId="7BDC18C9" w14:textId="77777777" w:rsidR="00832370" w:rsidRPr="00832370" w:rsidRDefault="00832370" w:rsidP="008323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Creating environments that are understandable at a leadership level</w:t>
      </w:r>
    </w:p>
    <w:p w14:paraId="45AFBE58" w14:textId="77777777" w:rsidR="00832370" w:rsidRPr="00832370" w:rsidRDefault="00832370" w:rsidP="008323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Ensuring technology can evolve without constant disruption</w:t>
      </w:r>
    </w:p>
    <w:p w14:paraId="02262265" w14:textId="77777777" w:rsidR="00832370" w:rsidRPr="00832370" w:rsidRDefault="00832370" w:rsidP="0083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 xml:space="preserve">They may not always know </w:t>
      </w:r>
      <w:r w:rsidRPr="008323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exactly</w:t>
      </w:r>
      <w:r w:rsidRPr="00832370">
        <w:rPr>
          <w:rFonts w:ascii="Times New Roman" w:eastAsia="Times New Roman" w:hAnsi="Times New Roman" w:cs="Times New Roman"/>
          <w:kern w:val="0"/>
          <w14:ligatures w14:val="none"/>
        </w:rPr>
        <w:t xml:space="preserve"> what needs to change —</w:t>
      </w:r>
      <w:r w:rsidRPr="00832370">
        <w:rPr>
          <w:rFonts w:ascii="Times New Roman" w:eastAsia="Times New Roman" w:hAnsi="Times New Roman" w:cs="Times New Roman"/>
          <w:kern w:val="0"/>
          <w14:ligatures w14:val="none"/>
        </w:rPr>
        <w:br/>
        <w:t>but they know the current state isn’t sustainable long-term.</w:t>
      </w:r>
    </w:p>
    <w:p w14:paraId="0C0229CD" w14:textId="77777777" w:rsidR="00832370" w:rsidRPr="00832370" w:rsidRDefault="00832370" w:rsidP="00832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pict w14:anchorId="672DC45D">
          <v:rect id="_x0000_i1149" style="width:0;height:1.5pt" o:hralign="center" o:hrstd="t" o:hr="t" fillcolor="#a0a0a0" stroked="f"/>
        </w:pict>
      </w:r>
    </w:p>
    <w:p w14:paraId="4A0A5E4A" w14:textId="77777777" w:rsidR="00832370" w:rsidRPr="00832370" w:rsidRDefault="00832370" w:rsidP="00832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2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5 — WHO WE’RE PROBABLY NOT A FIT FOR</w:t>
      </w:r>
    </w:p>
    <w:p w14:paraId="0AD00BED" w14:textId="77777777" w:rsidR="00832370" w:rsidRPr="00832370" w:rsidRDefault="00832370" w:rsidP="0083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832370">
        <w:rPr>
          <w:rFonts w:ascii="Times New Roman" w:eastAsia="Times New Roman" w:hAnsi="Times New Roman" w:cs="Times New Roman"/>
          <w:kern w:val="0"/>
          <w14:ligatures w14:val="none"/>
        </w:rPr>
        <w:br/>
        <w:t>We may not be the right fit if:</w:t>
      </w:r>
    </w:p>
    <w:p w14:paraId="6A663F7D" w14:textId="77777777" w:rsidR="00832370" w:rsidRPr="00832370" w:rsidRDefault="00832370" w:rsidP="008323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Cost is the primary decision factor</w:t>
      </w:r>
    </w:p>
    <w:p w14:paraId="6F9E87AF" w14:textId="77777777" w:rsidR="00832370" w:rsidRPr="00832370" w:rsidRDefault="00832370" w:rsidP="008323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You’re looking for purely reactive IT support</w:t>
      </w:r>
    </w:p>
    <w:p w14:paraId="2FC82648" w14:textId="77777777" w:rsidR="00832370" w:rsidRPr="00832370" w:rsidRDefault="00832370" w:rsidP="008323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Technology planning feels unnecessary or optional</w:t>
      </w:r>
    </w:p>
    <w:p w14:paraId="2C716C9A" w14:textId="77777777" w:rsidR="00832370" w:rsidRPr="00832370" w:rsidRDefault="00832370" w:rsidP="008323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You want quick fixes without long-term consideration</w:t>
      </w:r>
    </w:p>
    <w:p w14:paraId="16601E9F" w14:textId="77777777" w:rsidR="00832370" w:rsidRPr="00832370" w:rsidRDefault="00832370" w:rsidP="008323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 xml:space="preserve">You prefer minimal involvement or visibility </w:t>
      </w:r>
      <w:proofErr w:type="gramStart"/>
      <w:r w:rsidRPr="00832370">
        <w:rPr>
          <w:rFonts w:ascii="Times New Roman" w:eastAsia="Times New Roman" w:hAnsi="Times New Roman" w:cs="Times New Roman"/>
          <w:kern w:val="0"/>
          <w14:ligatures w14:val="none"/>
        </w:rPr>
        <w:t>into</w:t>
      </w:r>
      <w:proofErr w:type="gramEnd"/>
      <w:r w:rsidRPr="00832370">
        <w:rPr>
          <w:rFonts w:ascii="Times New Roman" w:eastAsia="Times New Roman" w:hAnsi="Times New Roman" w:cs="Times New Roman"/>
          <w:kern w:val="0"/>
          <w14:ligatures w14:val="none"/>
        </w:rPr>
        <w:t xml:space="preserve"> your environment</w:t>
      </w:r>
    </w:p>
    <w:p w14:paraId="008388F7" w14:textId="77777777" w:rsidR="00832370" w:rsidRPr="00832370" w:rsidRDefault="00832370" w:rsidP="0083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This isn’t a value judgment.</w:t>
      </w:r>
      <w:r w:rsidRPr="00832370">
        <w:rPr>
          <w:rFonts w:ascii="Times New Roman" w:eastAsia="Times New Roman" w:hAnsi="Times New Roman" w:cs="Times New Roman"/>
          <w:kern w:val="0"/>
          <w14:ligatures w14:val="none"/>
        </w:rPr>
        <w:br/>
        <w:t>It’s simply about alignment.</w:t>
      </w:r>
    </w:p>
    <w:p w14:paraId="512A1EFB" w14:textId="77777777" w:rsidR="00832370" w:rsidRPr="00832370" w:rsidRDefault="00832370" w:rsidP="0083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Our approach requires intentionality — and it works best when that expectation is shared.</w:t>
      </w:r>
    </w:p>
    <w:p w14:paraId="57F36650" w14:textId="77777777" w:rsidR="00832370" w:rsidRPr="00832370" w:rsidRDefault="00832370" w:rsidP="00832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pict w14:anchorId="61D3220A">
          <v:rect id="_x0000_i1150" style="width:0;height:1.5pt" o:hralign="center" o:hrstd="t" o:hr="t" fillcolor="#a0a0a0" stroked="f"/>
        </w:pict>
      </w:r>
    </w:p>
    <w:p w14:paraId="2FA8FC48" w14:textId="77777777" w:rsidR="00832370" w:rsidRPr="00832370" w:rsidRDefault="00832370" w:rsidP="00832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2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6 — A NOTE ON GROWTH AND TRANSITIONS</w:t>
      </w:r>
    </w:p>
    <w:p w14:paraId="00E31B3F" w14:textId="77777777" w:rsidR="00832370" w:rsidRPr="00832370" w:rsidRDefault="00832370" w:rsidP="0083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Many organizations arrive here during periods of change:</w:t>
      </w:r>
    </w:p>
    <w:p w14:paraId="2398DF22" w14:textId="77777777" w:rsidR="00832370" w:rsidRPr="00832370" w:rsidRDefault="00832370" w:rsidP="00832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Growth has increased complexity</w:t>
      </w:r>
    </w:p>
    <w:p w14:paraId="3AB4EB60" w14:textId="77777777" w:rsidR="00832370" w:rsidRPr="00832370" w:rsidRDefault="00832370" w:rsidP="00832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Risk exposure has evolved</w:t>
      </w:r>
    </w:p>
    <w:p w14:paraId="49B6A6EA" w14:textId="77777777" w:rsidR="00832370" w:rsidRPr="00832370" w:rsidRDefault="00832370" w:rsidP="00832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Regulatory or compliance pressure has increased</w:t>
      </w:r>
    </w:p>
    <w:p w14:paraId="7F2E49DA" w14:textId="77777777" w:rsidR="00832370" w:rsidRPr="00832370" w:rsidRDefault="00832370" w:rsidP="00832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Leadership expectations around technology have shifted</w:t>
      </w:r>
    </w:p>
    <w:p w14:paraId="2DD43126" w14:textId="77777777" w:rsidR="00832370" w:rsidRPr="00832370" w:rsidRDefault="00832370" w:rsidP="00832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Existing support models no longer feel sufficient</w:t>
      </w:r>
    </w:p>
    <w:p w14:paraId="406E4982" w14:textId="77777777" w:rsidR="00832370" w:rsidRPr="00832370" w:rsidRDefault="00832370" w:rsidP="0083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If you’re in the middle of one of these transitions, that’s often a strong signal — not a problem.</w:t>
      </w:r>
    </w:p>
    <w:p w14:paraId="6206DDBC" w14:textId="77777777" w:rsidR="00832370" w:rsidRPr="00832370" w:rsidRDefault="00832370" w:rsidP="00832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pict w14:anchorId="7BCDB5F1">
          <v:rect id="_x0000_i1151" style="width:0;height:1.5pt" o:hralign="center" o:hrstd="t" o:hr="t" fillcolor="#a0a0a0" stroked="f"/>
        </w:pict>
      </w:r>
    </w:p>
    <w:p w14:paraId="3C756983" w14:textId="77777777" w:rsidR="00832370" w:rsidRPr="00832370" w:rsidRDefault="00832370" w:rsidP="00832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2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7 — HOW WE TYPICALLY ENGAGE</w:t>
      </w:r>
    </w:p>
    <w:p w14:paraId="7F5D95DC" w14:textId="77777777" w:rsidR="00832370" w:rsidRPr="00832370" w:rsidRDefault="00832370" w:rsidP="0083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When alignment exists, the relationship usually looks like this:</w:t>
      </w:r>
    </w:p>
    <w:p w14:paraId="444B1FDE" w14:textId="77777777" w:rsidR="00832370" w:rsidRPr="00832370" w:rsidRDefault="00832370" w:rsidP="00832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 xml:space="preserve">We work as long-term </w:t>
      </w:r>
      <w:proofErr w:type="gramStart"/>
      <w:r w:rsidRPr="00832370">
        <w:rPr>
          <w:rFonts w:ascii="Times New Roman" w:eastAsia="Times New Roman" w:hAnsi="Times New Roman" w:cs="Times New Roman"/>
          <w:kern w:val="0"/>
          <w14:ligatures w14:val="none"/>
        </w:rPr>
        <w:t>technology</w:t>
      </w:r>
      <w:proofErr w:type="gramEnd"/>
      <w:r w:rsidRPr="00832370">
        <w:rPr>
          <w:rFonts w:ascii="Times New Roman" w:eastAsia="Times New Roman" w:hAnsi="Times New Roman" w:cs="Times New Roman"/>
          <w:kern w:val="0"/>
          <w14:ligatures w14:val="none"/>
        </w:rPr>
        <w:t xml:space="preserve"> stewards</w:t>
      </w:r>
    </w:p>
    <w:p w14:paraId="111266BC" w14:textId="77777777" w:rsidR="00832370" w:rsidRPr="00832370" w:rsidRDefault="00832370" w:rsidP="00832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Planning and lifecycle management are ongoing</w:t>
      </w:r>
    </w:p>
    <w:p w14:paraId="09FC0108" w14:textId="77777777" w:rsidR="00832370" w:rsidRPr="00832370" w:rsidRDefault="00832370" w:rsidP="00832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Security and risk are treated as business concerns</w:t>
      </w:r>
    </w:p>
    <w:p w14:paraId="23C0555E" w14:textId="77777777" w:rsidR="00832370" w:rsidRPr="00832370" w:rsidRDefault="00832370" w:rsidP="00832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Decisions are made with context and clarity</w:t>
      </w:r>
    </w:p>
    <w:p w14:paraId="2497B93D" w14:textId="77777777" w:rsidR="00832370" w:rsidRPr="00832370" w:rsidRDefault="00832370" w:rsidP="00832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Technology gradually fades into the background</w:t>
      </w:r>
    </w:p>
    <w:p w14:paraId="6BAA1493" w14:textId="77777777" w:rsidR="00832370" w:rsidRPr="00832370" w:rsidRDefault="00832370" w:rsidP="0083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not </w:t>
      </w:r>
      <w:proofErr w:type="gramStart"/>
      <w:r w:rsidRPr="00832370">
        <w:rPr>
          <w:rFonts w:ascii="Times New Roman" w:eastAsia="Times New Roman" w:hAnsi="Times New Roman" w:cs="Times New Roman"/>
          <w:kern w:val="0"/>
          <w14:ligatures w14:val="none"/>
        </w:rPr>
        <w:t>dependence</w:t>
      </w:r>
      <w:proofErr w:type="gramEnd"/>
      <w:r w:rsidRPr="0083237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3237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goal is </w:t>
      </w:r>
      <w:r w:rsidRPr="00832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</w:t>
      </w: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E44D2D" w14:textId="77777777" w:rsidR="00832370" w:rsidRPr="00832370" w:rsidRDefault="00832370" w:rsidP="00832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pict w14:anchorId="1DC9D65D">
          <v:rect id="_x0000_i1152" style="width:0;height:1.5pt" o:hralign="center" o:hrstd="t" o:hr="t" fillcolor="#a0a0a0" stroked="f"/>
        </w:pict>
      </w:r>
    </w:p>
    <w:p w14:paraId="2F71A844" w14:textId="77777777" w:rsidR="00832370" w:rsidRPr="00832370" w:rsidRDefault="00832370" w:rsidP="00832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2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8 — IF YOU’RE UNSURE</w:t>
      </w:r>
    </w:p>
    <w:p w14:paraId="3651085A" w14:textId="77777777" w:rsidR="00832370" w:rsidRPr="00832370" w:rsidRDefault="00832370" w:rsidP="0083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If you’re not certain whether this sounds like your organization, that’s okay.</w:t>
      </w:r>
    </w:p>
    <w:p w14:paraId="5DBA41C1" w14:textId="77777777" w:rsidR="00832370" w:rsidRPr="00832370" w:rsidRDefault="00832370" w:rsidP="0083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 xml:space="preserve">Many of our clients started with a simple conversation — not a commitment — to determine whether alignment </w:t>
      </w:r>
      <w:proofErr w:type="gramStart"/>
      <w:r w:rsidRPr="00832370">
        <w:rPr>
          <w:rFonts w:ascii="Times New Roman" w:eastAsia="Times New Roman" w:hAnsi="Times New Roman" w:cs="Times New Roman"/>
          <w:kern w:val="0"/>
          <w14:ligatures w14:val="none"/>
        </w:rPr>
        <w:t>actually existed</w:t>
      </w:r>
      <w:proofErr w:type="gramEnd"/>
      <w:r w:rsidRPr="008323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7979E1" w14:textId="77777777" w:rsidR="00832370" w:rsidRPr="00832370" w:rsidRDefault="00832370" w:rsidP="00832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pict w14:anchorId="63317258">
          <v:rect id="_x0000_i1153" style="width:0;height:1.5pt" o:hralign="center" o:hrstd="t" o:hr="t" fillcolor="#a0a0a0" stroked="f"/>
        </w:pict>
      </w:r>
    </w:p>
    <w:p w14:paraId="484594BD" w14:textId="77777777" w:rsidR="00832370" w:rsidRPr="00832370" w:rsidRDefault="00832370" w:rsidP="00832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2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9 — NEXT STEPS</w:t>
      </w:r>
    </w:p>
    <w:p w14:paraId="3067F4FF" w14:textId="77777777" w:rsidR="00832370" w:rsidRPr="00832370" w:rsidRDefault="00832370" w:rsidP="0083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If this page resonates, here are a few ways to continue:</w:t>
      </w:r>
    </w:p>
    <w:p w14:paraId="1F2EA86A" w14:textId="77777777" w:rsidR="00832370" w:rsidRPr="00832370" w:rsidRDefault="00832370" w:rsidP="008323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Talk through your situation</w:t>
      </w:r>
      <w:r w:rsidRPr="00832370">
        <w:rPr>
          <w:rFonts w:ascii="Times New Roman" w:eastAsia="Times New Roman" w:hAnsi="Times New Roman" w:cs="Times New Roman"/>
          <w:kern w:val="0"/>
          <w14:ligatures w14:val="none"/>
        </w:rPr>
        <w:br/>
        <w:t>A calm conversation to explore fit and context.</w:t>
      </w:r>
    </w:p>
    <w:p w14:paraId="5BFFB2D0" w14:textId="77777777" w:rsidR="00832370" w:rsidRPr="00832370" w:rsidRDefault="00832370" w:rsidP="008323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Explore the challenges we help organizations navigate</w:t>
      </w:r>
      <w:r w:rsidRPr="00832370">
        <w:rPr>
          <w:rFonts w:ascii="Times New Roman" w:eastAsia="Times New Roman" w:hAnsi="Times New Roman" w:cs="Times New Roman"/>
          <w:kern w:val="0"/>
          <w14:ligatures w14:val="none"/>
        </w:rPr>
        <w:br/>
        <w:t>To see how this approach applies in real situations.</w:t>
      </w:r>
    </w:p>
    <w:p w14:paraId="7B7BBA43" w14:textId="77777777" w:rsidR="00832370" w:rsidRPr="00832370" w:rsidRDefault="00832370" w:rsidP="008323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a structured assessment</w:t>
      </w:r>
      <w:r w:rsidRPr="00832370">
        <w:rPr>
          <w:rFonts w:ascii="Times New Roman" w:eastAsia="Times New Roman" w:hAnsi="Times New Roman" w:cs="Times New Roman"/>
          <w:kern w:val="0"/>
          <w14:ligatures w14:val="none"/>
        </w:rPr>
        <w:br/>
        <w:t>For organizations ready to look more deeply at stability, risk, and alignment.</w:t>
      </w:r>
    </w:p>
    <w:p w14:paraId="54A5A156" w14:textId="77777777" w:rsidR="00832370" w:rsidRPr="00832370" w:rsidRDefault="00832370" w:rsidP="008323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pict w14:anchorId="7AFC7B86">
          <v:rect id="_x0000_i1154" style="width:0;height:1.5pt" o:hralign="center" o:hrstd="t" o:hr="t" fillcolor="#a0a0a0" stroked="f"/>
        </w:pict>
      </w:r>
    </w:p>
    <w:p w14:paraId="712B49F7" w14:textId="77777777" w:rsidR="00832370" w:rsidRPr="00832370" w:rsidRDefault="00832370" w:rsidP="00832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2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SECTION 10 — CLOSE</w:t>
      </w:r>
    </w:p>
    <w:p w14:paraId="24C16DE3" w14:textId="77777777" w:rsidR="00832370" w:rsidRPr="00832370" w:rsidRDefault="00832370" w:rsidP="0083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The right technology partner doesn’t just solve problems.</w:t>
      </w:r>
      <w:r w:rsidRPr="00832370">
        <w:rPr>
          <w:rFonts w:ascii="Times New Roman" w:eastAsia="Times New Roman" w:hAnsi="Times New Roman" w:cs="Times New Roman"/>
          <w:kern w:val="0"/>
          <w14:ligatures w14:val="none"/>
        </w:rPr>
        <w:br/>
        <w:t>They fit the way your organization thinks and operates.</w:t>
      </w:r>
    </w:p>
    <w:p w14:paraId="2BA15956" w14:textId="77777777" w:rsidR="00832370" w:rsidRPr="00832370" w:rsidRDefault="00832370" w:rsidP="0083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2370">
        <w:rPr>
          <w:rFonts w:ascii="Times New Roman" w:eastAsia="Times New Roman" w:hAnsi="Times New Roman" w:cs="Times New Roman"/>
          <w:kern w:val="0"/>
          <w14:ligatures w14:val="none"/>
        </w:rPr>
        <w:t>When alignment exists, everything works better.</w:t>
      </w:r>
    </w:p>
    <w:p w14:paraId="403DFDCC" w14:textId="77777777" w:rsidR="00C7581D" w:rsidRDefault="00C7581D"/>
    <w:sectPr w:rsidR="00C75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2EE4"/>
    <w:multiLevelType w:val="multilevel"/>
    <w:tmpl w:val="40FC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56228"/>
    <w:multiLevelType w:val="multilevel"/>
    <w:tmpl w:val="C414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34D6C"/>
    <w:multiLevelType w:val="multilevel"/>
    <w:tmpl w:val="DFB0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C4EE0"/>
    <w:multiLevelType w:val="multilevel"/>
    <w:tmpl w:val="601A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D0992"/>
    <w:multiLevelType w:val="multilevel"/>
    <w:tmpl w:val="ADD8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9215E"/>
    <w:multiLevelType w:val="multilevel"/>
    <w:tmpl w:val="9DEE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82528"/>
    <w:multiLevelType w:val="multilevel"/>
    <w:tmpl w:val="5086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F1A32"/>
    <w:multiLevelType w:val="multilevel"/>
    <w:tmpl w:val="6BF6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51E52"/>
    <w:multiLevelType w:val="multilevel"/>
    <w:tmpl w:val="CA1A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62D35"/>
    <w:multiLevelType w:val="multilevel"/>
    <w:tmpl w:val="0332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0457D6"/>
    <w:multiLevelType w:val="multilevel"/>
    <w:tmpl w:val="FB08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CF6764"/>
    <w:multiLevelType w:val="multilevel"/>
    <w:tmpl w:val="6F32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969114">
    <w:abstractNumId w:val="4"/>
  </w:num>
  <w:num w:numId="2" w16cid:durableId="624427134">
    <w:abstractNumId w:val="9"/>
  </w:num>
  <w:num w:numId="3" w16cid:durableId="511182480">
    <w:abstractNumId w:val="2"/>
  </w:num>
  <w:num w:numId="4" w16cid:durableId="88473854">
    <w:abstractNumId w:val="11"/>
  </w:num>
  <w:num w:numId="5" w16cid:durableId="793445474">
    <w:abstractNumId w:val="6"/>
  </w:num>
  <w:num w:numId="6" w16cid:durableId="1734230523">
    <w:abstractNumId w:val="10"/>
  </w:num>
  <w:num w:numId="7" w16cid:durableId="842475612">
    <w:abstractNumId w:val="5"/>
  </w:num>
  <w:num w:numId="8" w16cid:durableId="123083128">
    <w:abstractNumId w:val="0"/>
  </w:num>
  <w:num w:numId="9" w16cid:durableId="2001883028">
    <w:abstractNumId w:val="8"/>
  </w:num>
  <w:num w:numId="10" w16cid:durableId="68816504">
    <w:abstractNumId w:val="3"/>
  </w:num>
  <w:num w:numId="11" w16cid:durableId="404960579">
    <w:abstractNumId w:val="7"/>
  </w:num>
  <w:num w:numId="12" w16cid:durableId="366639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2F5"/>
    <w:rsid w:val="000E2A14"/>
    <w:rsid w:val="00145500"/>
    <w:rsid w:val="001E4DC7"/>
    <w:rsid w:val="006A7E7C"/>
    <w:rsid w:val="00763E64"/>
    <w:rsid w:val="00832370"/>
    <w:rsid w:val="00A11B0E"/>
    <w:rsid w:val="00B432F5"/>
    <w:rsid w:val="00C7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C2C2A"/>
  <w15:chartTrackingRefBased/>
  <w15:docId w15:val="{406A918D-1BC6-4933-AE7A-2F337A9A3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DB722768DC424EB9AFE29B225B9135" ma:contentTypeVersion="11" ma:contentTypeDescription="Create a new document." ma:contentTypeScope="" ma:versionID="7f932bd7db19645376fa77e67dfd1114">
  <xsd:schema xmlns:xsd="http://www.w3.org/2001/XMLSchema" xmlns:xs="http://www.w3.org/2001/XMLSchema" xmlns:p="http://schemas.microsoft.com/office/2006/metadata/properties" xmlns:ns2="08d4be26-c810-44f0-8d78-eb00ab3d5ae0" xmlns:ns3="1564590d-f585-4e07-ab67-a87584992130" targetNamespace="http://schemas.microsoft.com/office/2006/metadata/properties" ma:root="true" ma:fieldsID="226d4fe02a749dce30ee78c75a533dd0" ns2:_="" ns3:_="">
    <xsd:import namespace="08d4be26-c810-44f0-8d78-eb00ab3d5ae0"/>
    <xsd:import namespace="1564590d-f585-4e07-ab67-a875849921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4be26-c810-44f0-8d78-eb00ab3d5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b416931-000b-4198-854d-b77a70bc8a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64590d-f585-4e07-ab67-a8758499213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c8916ab-2980-4f69-84a8-0ce5e2134931}" ma:internalName="TaxCatchAll" ma:showField="CatchAllData" ma:web="1564590d-f585-4e07-ab67-a875849921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4be26-c810-44f0-8d78-eb00ab3d5ae0">
      <Terms xmlns="http://schemas.microsoft.com/office/infopath/2007/PartnerControls"/>
    </lcf76f155ced4ddcb4097134ff3c332f>
    <TaxCatchAll xmlns="1564590d-f585-4e07-ab67-a87584992130" xsi:nil="true"/>
  </documentManagement>
</p:properties>
</file>

<file path=customXml/itemProps1.xml><?xml version="1.0" encoding="utf-8"?>
<ds:datastoreItem xmlns:ds="http://schemas.openxmlformats.org/officeDocument/2006/customXml" ds:itemID="{4DA10A98-36A7-4555-A355-5F74451B958E}"/>
</file>

<file path=customXml/itemProps2.xml><?xml version="1.0" encoding="utf-8"?>
<ds:datastoreItem xmlns:ds="http://schemas.openxmlformats.org/officeDocument/2006/customXml" ds:itemID="{7AF767DD-51B3-47B3-8574-53B26158170E}"/>
</file>

<file path=customXml/itemProps3.xml><?xml version="1.0" encoding="utf-8"?>
<ds:datastoreItem xmlns:ds="http://schemas.openxmlformats.org/officeDocument/2006/customXml" ds:itemID="{BFC40D96-3D41-47C8-8FE3-46AE50DB146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Tarsney 79</dc:creator>
  <cp:keywords/>
  <dc:description/>
  <cp:lastModifiedBy>Jason Tarsney 79</cp:lastModifiedBy>
  <cp:revision>2</cp:revision>
  <dcterms:created xsi:type="dcterms:W3CDTF">2026-02-10T23:09:00Z</dcterms:created>
  <dcterms:modified xsi:type="dcterms:W3CDTF">2026-02-10T23:10:00Z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0x010100DFDB722768DC424EB9AFE29B225B9135</vt:lpwstr>
  </property>
</Properties>
</file>