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012" w:rsidRPr="00603185" w:rsidRDefault="00F26012" w:rsidP="00CD68B0">
      <w:pPr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603185">
        <w:rPr>
          <w:rFonts w:ascii="Arial" w:hAnsi="Arial" w:cs="Arial"/>
          <w:b/>
          <w:color w:val="2E74B5" w:themeColor="accent5" w:themeShade="BF"/>
          <w:sz w:val="20"/>
          <w:szCs w:val="20"/>
        </w:rPr>
        <w:t>Step 1</w:t>
      </w:r>
      <w:r w:rsidRPr="00603185">
        <w:rPr>
          <w:rFonts w:ascii="Arial" w:hAnsi="Arial" w:cs="Arial"/>
          <w:color w:val="2E74B5" w:themeColor="accent5" w:themeShade="BF"/>
          <w:sz w:val="20"/>
          <w:szCs w:val="20"/>
        </w:rPr>
        <w:t>:</w:t>
      </w:r>
      <w:r w:rsidR="00096A56"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 Count the number of claims by employee</w:t>
      </w:r>
    </w:p>
    <w:p w:rsidR="00CD68B0" w:rsidRDefault="00F26012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would begin by counting the number of claims submitted by each patient using </w:t>
      </w:r>
      <w:r w:rsidR="00A315A1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de-identified member ID number</w:t>
      </w:r>
      <w:r w:rsidR="00520685">
        <w:rPr>
          <w:rFonts w:ascii="Arial" w:hAnsi="Arial" w:cs="Arial"/>
          <w:sz w:val="20"/>
          <w:szCs w:val="20"/>
        </w:rPr>
        <w:t xml:space="preserve"> if available.</w:t>
      </w:r>
      <w:r>
        <w:rPr>
          <w:rFonts w:ascii="Arial" w:hAnsi="Arial" w:cs="Arial"/>
          <w:sz w:val="20"/>
          <w:szCs w:val="20"/>
        </w:rPr>
        <w:t xml:space="preserve"> </w:t>
      </w:r>
      <w:r w:rsidR="00520685">
        <w:rPr>
          <w:rFonts w:ascii="Arial" w:hAnsi="Arial" w:cs="Arial"/>
          <w:sz w:val="20"/>
          <w:szCs w:val="20"/>
        </w:rPr>
        <w:t xml:space="preserve">I would then view the frequency </w:t>
      </w:r>
      <w:r>
        <w:rPr>
          <w:rFonts w:ascii="Arial" w:hAnsi="Arial" w:cs="Arial"/>
          <w:sz w:val="20"/>
          <w:szCs w:val="20"/>
        </w:rPr>
        <w:t>distribution of the number of claims</w:t>
      </w:r>
      <w:r w:rsidR="00520685">
        <w:rPr>
          <w:rFonts w:ascii="Arial" w:hAnsi="Arial" w:cs="Arial"/>
          <w:sz w:val="20"/>
          <w:szCs w:val="20"/>
        </w:rPr>
        <w:t xml:space="preserve"> by creating a simple histogram plot. P</w:t>
      </w:r>
      <w:r>
        <w:rPr>
          <w:rFonts w:ascii="Arial" w:hAnsi="Arial" w:cs="Arial"/>
          <w:sz w:val="20"/>
          <w:szCs w:val="20"/>
        </w:rPr>
        <w:t>resumably</w:t>
      </w:r>
      <w:r w:rsidR="0087344F">
        <w:rPr>
          <w:rFonts w:ascii="Arial" w:hAnsi="Arial" w:cs="Arial"/>
          <w:sz w:val="20"/>
          <w:szCs w:val="20"/>
        </w:rPr>
        <w:t xml:space="preserve"> </w:t>
      </w:r>
      <w:r w:rsidR="00520685">
        <w:rPr>
          <w:rFonts w:ascii="Arial" w:hAnsi="Arial" w:cs="Arial"/>
          <w:sz w:val="20"/>
          <w:szCs w:val="20"/>
        </w:rPr>
        <w:t xml:space="preserve">the distribution would </w:t>
      </w:r>
      <w:r w:rsidR="0087344F">
        <w:rPr>
          <w:rFonts w:ascii="Arial" w:hAnsi="Arial" w:cs="Arial"/>
          <w:sz w:val="20"/>
          <w:szCs w:val="20"/>
        </w:rPr>
        <w:t xml:space="preserve">be </w:t>
      </w:r>
      <w:r w:rsidR="00096A56">
        <w:rPr>
          <w:rFonts w:ascii="Arial" w:hAnsi="Arial" w:cs="Arial"/>
          <w:sz w:val="20"/>
          <w:szCs w:val="20"/>
        </w:rPr>
        <w:t>right-skewed. That is, a large portion of the population would have five or fewer medical claim events while a long tail of very few employees would stretch into the 20s or maybe even 30s.</w:t>
      </w:r>
    </w:p>
    <w:p w:rsidR="00096A56" w:rsidRDefault="00096A56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6A56" w:rsidRPr="00603185" w:rsidRDefault="00096A56" w:rsidP="00CD68B0">
      <w:pPr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603185">
        <w:rPr>
          <w:rFonts w:ascii="Arial" w:hAnsi="Arial" w:cs="Arial"/>
          <w:b/>
          <w:color w:val="2E74B5" w:themeColor="accent5" w:themeShade="BF"/>
          <w:sz w:val="20"/>
          <w:szCs w:val="20"/>
        </w:rPr>
        <w:t>Step 2:</w:t>
      </w:r>
      <w:r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 Model the relationship between number of claims and reimbursement amounts</w:t>
      </w:r>
    </w:p>
    <w:p w:rsidR="00096A56" w:rsidRDefault="00096A56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 dictates that as the number of claims increases </w:t>
      </w:r>
      <w:r w:rsidR="00BD67F3">
        <w:rPr>
          <w:rFonts w:ascii="Arial" w:hAnsi="Arial" w:cs="Arial"/>
          <w:sz w:val="20"/>
          <w:szCs w:val="20"/>
        </w:rPr>
        <w:t xml:space="preserve">so too do </w:t>
      </w:r>
      <w:r>
        <w:rPr>
          <w:rFonts w:ascii="Arial" w:hAnsi="Arial" w:cs="Arial"/>
          <w:sz w:val="20"/>
          <w:szCs w:val="20"/>
        </w:rPr>
        <w:t xml:space="preserve">plan payouts. I would run a regression to test this assumption and create a scatter plot to visualize the relationship. While this seems obvious </w:t>
      </w:r>
      <w:r w:rsidR="00407AA0">
        <w:rPr>
          <w:rFonts w:ascii="Arial" w:hAnsi="Arial" w:cs="Arial"/>
          <w:sz w:val="20"/>
          <w:szCs w:val="20"/>
        </w:rPr>
        <w:t xml:space="preserve">it’s worth confirming </w:t>
      </w:r>
      <w:r>
        <w:rPr>
          <w:rFonts w:ascii="Arial" w:hAnsi="Arial" w:cs="Arial"/>
          <w:sz w:val="20"/>
          <w:szCs w:val="20"/>
        </w:rPr>
        <w:t>as we work toward our objective</w:t>
      </w:r>
      <w:r w:rsidR="00BD67F3">
        <w:rPr>
          <w:rFonts w:ascii="Arial" w:hAnsi="Arial" w:cs="Arial"/>
          <w:sz w:val="20"/>
          <w:szCs w:val="20"/>
        </w:rPr>
        <w:t xml:space="preserve"> of identifying a condition to target.</w:t>
      </w:r>
      <w:r w:rsidR="00C402E7">
        <w:rPr>
          <w:rFonts w:ascii="Arial" w:hAnsi="Arial" w:cs="Arial"/>
          <w:sz w:val="20"/>
          <w:szCs w:val="20"/>
        </w:rPr>
        <w:t xml:space="preserve"> It’s even possible that </w:t>
      </w:r>
      <w:r w:rsidR="00867299">
        <w:rPr>
          <w:rFonts w:ascii="Arial" w:hAnsi="Arial" w:cs="Arial"/>
          <w:sz w:val="20"/>
          <w:szCs w:val="20"/>
        </w:rPr>
        <w:t xml:space="preserve">as the number of claims increase beyond a certain threshold </w:t>
      </w:r>
      <w:r w:rsidR="00407AA0">
        <w:rPr>
          <w:rFonts w:ascii="Arial" w:hAnsi="Arial" w:cs="Arial"/>
          <w:sz w:val="20"/>
          <w:szCs w:val="20"/>
        </w:rPr>
        <w:t>the</w:t>
      </w:r>
      <w:r w:rsidR="00867299">
        <w:rPr>
          <w:rFonts w:ascii="Arial" w:hAnsi="Arial" w:cs="Arial"/>
          <w:sz w:val="20"/>
          <w:szCs w:val="20"/>
        </w:rPr>
        <w:t>ir relationship becomes nonlinear</w:t>
      </w:r>
      <w:r w:rsidR="00C402E7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C402E7">
        <w:rPr>
          <w:rFonts w:ascii="Arial" w:hAnsi="Arial" w:cs="Arial"/>
          <w:sz w:val="20"/>
          <w:szCs w:val="20"/>
        </w:rPr>
        <w:t>Th</w:t>
      </w:r>
      <w:r w:rsidR="002A7AEC">
        <w:rPr>
          <w:rFonts w:ascii="Arial" w:hAnsi="Arial" w:cs="Arial"/>
          <w:sz w:val="20"/>
          <w:szCs w:val="20"/>
        </w:rPr>
        <w:t>u</w:t>
      </w:r>
      <w:r w:rsidR="00C402E7">
        <w:rPr>
          <w:rFonts w:ascii="Arial" w:hAnsi="Arial" w:cs="Arial"/>
          <w:sz w:val="20"/>
          <w:szCs w:val="20"/>
        </w:rPr>
        <w:t>s</w:t>
      </w:r>
      <w:proofErr w:type="gramEnd"/>
      <w:r w:rsidR="00C402E7">
        <w:rPr>
          <w:rFonts w:ascii="Arial" w:hAnsi="Arial" w:cs="Arial"/>
          <w:sz w:val="20"/>
          <w:szCs w:val="20"/>
        </w:rPr>
        <w:t xml:space="preserve"> we might want to consider a log transformation of our independent variable(s) to better capture any nonlinearit</w:t>
      </w:r>
      <w:r w:rsidR="00571893">
        <w:rPr>
          <w:rFonts w:ascii="Arial" w:hAnsi="Arial" w:cs="Arial"/>
          <w:sz w:val="20"/>
          <w:szCs w:val="20"/>
        </w:rPr>
        <w:t>ies</w:t>
      </w:r>
      <w:r w:rsidR="00C402E7">
        <w:rPr>
          <w:rFonts w:ascii="Arial" w:hAnsi="Arial" w:cs="Arial"/>
          <w:sz w:val="20"/>
          <w:szCs w:val="20"/>
        </w:rPr>
        <w:t>.</w:t>
      </w:r>
    </w:p>
    <w:p w:rsidR="00096A56" w:rsidRDefault="00096A56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6A56" w:rsidRPr="00603185" w:rsidRDefault="00096A56" w:rsidP="00CD68B0">
      <w:pPr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603185">
        <w:rPr>
          <w:rFonts w:ascii="Arial" w:hAnsi="Arial" w:cs="Arial"/>
          <w:b/>
          <w:color w:val="2E74B5" w:themeColor="accent5" w:themeShade="BF"/>
          <w:sz w:val="20"/>
          <w:szCs w:val="20"/>
        </w:rPr>
        <w:t>Step</w:t>
      </w:r>
      <w:r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 3: Identify health care “super users”</w:t>
      </w:r>
    </w:p>
    <w:p w:rsidR="00096A56" w:rsidRDefault="00F6631B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pareto principle</w:t>
      </w:r>
      <w:r w:rsidR="00921F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states that 80% of the effects come from 20% of the causes. The health care corollary then is that 20% of users, we’ll call them our super users, are responsible for 80% of the </w:t>
      </w:r>
      <w:r w:rsidR="00921F0C">
        <w:rPr>
          <w:rFonts w:ascii="Arial" w:hAnsi="Arial" w:cs="Arial"/>
          <w:sz w:val="20"/>
          <w:szCs w:val="20"/>
        </w:rPr>
        <w:t xml:space="preserve">plan </w:t>
      </w:r>
      <w:r>
        <w:rPr>
          <w:rFonts w:ascii="Arial" w:hAnsi="Arial" w:cs="Arial"/>
          <w:sz w:val="20"/>
          <w:szCs w:val="20"/>
        </w:rPr>
        <w:t>costs.</w:t>
      </w:r>
      <w:r w:rsidR="009611F4">
        <w:rPr>
          <w:rFonts w:ascii="Arial" w:hAnsi="Arial" w:cs="Arial"/>
          <w:sz w:val="20"/>
          <w:szCs w:val="20"/>
        </w:rPr>
        <w:t xml:space="preserve"> </w:t>
      </w:r>
      <w:r w:rsidR="002726BC">
        <w:rPr>
          <w:rFonts w:ascii="Arial" w:hAnsi="Arial" w:cs="Arial"/>
          <w:sz w:val="20"/>
          <w:szCs w:val="20"/>
        </w:rPr>
        <w:t xml:space="preserve">We can identify them by binning our data (in Excel one would use </w:t>
      </w:r>
      <w:r w:rsidR="002726BC" w:rsidRPr="002726BC">
        <w:rPr>
          <w:rFonts w:ascii="Arial" w:hAnsi="Arial" w:cs="Arial"/>
          <w:i/>
          <w:sz w:val="20"/>
          <w:szCs w:val="20"/>
        </w:rPr>
        <w:t>=percentile</w:t>
      </w:r>
      <w:r w:rsidR="002726BC">
        <w:rPr>
          <w:rFonts w:ascii="Arial" w:hAnsi="Arial" w:cs="Arial"/>
          <w:sz w:val="20"/>
          <w:szCs w:val="20"/>
        </w:rPr>
        <w:t xml:space="preserve">, in Pandas </w:t>
      </w:r>
      <w:proofErr w:type="gramStart"/>
      <w:r w:rsidR="002726BC">
        <w:rPr>
          <w:rFonts w:ascii="Arial" w:hAnsi="Arial" w:cs="Arial"/>
          <w:sz w:val="20"/>
          <w:szCs w:val="20"/>
        </w:rPr>
        <w:t xml:space="preserve">the </w:t>
      </w:r>
      <w:r w:rsidR="002726BC" w:rsidRPr="002726BC">
        <w:rPr>
          <w:rFonts w:ascii="Arial" w:hAnsi="Arial" w:cs="Arial"/>
          <w:i/>
          <w:sz w:val="20"/>
          <w:szCs w:val="20"/>
        </w:rPr>
        <w:t>.quantile</w:t>
      </w:r>
      <w:proofErr w:type="gramEnd"/>
      <w:r w:rsidR="002726BC">
        <w:rPr>
          <w:rFonts w:ascii="Arial" w:hAnsi="Arial" w:cs="Arial"/>
          <w:sz w:val="20"/>
          <w:szCs w:val="20"/>
        </w:rPr>
        <w:t xml:space="preserve"> method) at </w:t>
      </w:r>
      <w:r w:rsidR="00480EDA">
        <w:rPr>
          <w:rFonts w:ascii="Arial" w:hAnsi="Arial" w:cs="Arial"/>
          <w:sz w:val="20"/>
          <w:szCs w:val="20"/>
        </w:rPr>
        <w:t xml:space="preserve">the </w:t>
      </w:r>
      <w:r w:rsidR="002726BC">
        <w:rPr>
          <w:rFonts w:ascii="Arial" w:hAnsi="Arial" w:cs="Arial"/>
          <w:sz w:val="20"/>
          <w:szCs w:val="20"/>
        </w:rPr>
        <w:t>cut</w:t>
      </w:r>
      <w:r w:rsidR="00480EDA">
        <w:rPr>
          <w:rFonts w:ascii="Arial" w:hAnsi="Arial" w:cs="Arial"/>
          <w:sz w:val="20"/>
          <w:szCs w:val="20"/>
        </w:rPr>
        <w:t>-</w:t>
      </w:r>
      <w:r w:rsidR="002726BC">
        <w:rPr>
          <w:rFonts w:ascii="Arial" w:hAnsi="Arial" w:cs="Arial"/>
          <w:sz w:val="20"/>
          <w:szCs w:val="20"/>
        </w:rPr>
        <w:t xml:space="preserve">off point </w:t>
      </w:r>
      <w:r w:rsidR="00480EDA">
        <w:rPr>
          <w:rFonts w:ascii="Arial" w:hAnsi="Arial" w:cs="Arial"/>
          <w:sz w:val="20"/>
          <w:szCs w:val="20"/>
        </w:rPr>
        <w:t>of our choosing</w:t>
      </w:r>
      <w:r w:rsidR="002726BC">
        <w:rPr>
          <w:rFonts w:ascii="Arial" w:hAnsi="Arial" w:cs="Arial"/>
          <w:sz w:val="20"/>
          <w:szCs w:val="20"/>
        </w:rPr>
        <w:t xml:space="preserve">. I would </w:t>
      </w:r>
      <w:r w:rsidR="00480EDA">
        <w:rPr>
          <w:rFonts w:ascii="Arial" w:hAnsi="Arial" w:cs="Arial"/>
          <w:sz w:val="20"/>
          <w:szCs w:val="20"/>
        </w:rPr>
        <w:t xml:space="preserve">take a </w:t>
      </w:r>
      <w:r w:rsidR="002726BC">
        <w:rPr>
          <w:rFonts w:ascii="Arial" w:hAnsi="Arial" w:cs="Arial"/>
          <w:sz w:val="20"/>
          <w:szCs w:val="20"/>
        </w:rPr>
        <w:t xml:space="preserve">bullish </w:t>
      </w:r>
      <w:r w:rsidR="00480EDA">
        <w:rPr>
          <w:rFonts w:ascii="Arial" w:hAnsi="Arial" w:cs="Arial"/>
          <w:sz w:val="20"/>
          <w:szCs w:val="20"/>
        </w:rPr>
        <w:t>ap</w:t>
      </w:r>
      <w:r w:rsidR="002726BC">
        <w:rPr>
          <w:rFonts w:ascii="Arial" w:hAnsi="Arial" w:cs="Arial"/>
          <w:sz w:val="20"/>
          <w:szCs w:val="20"/>
        </w:rPr>
        <w:t>proach and say that those in 99</w:t>
      </w:r>
      <w:r w:rsidR="002726BC" w:rsidRPr="002726BC">
        <w:rPr>
          <w:rFonts w:ascii="Arial" w:hAnsi="Arial" w:cs="Arial"/>
          <w:sz w:val="20"/>
          <w:szCs w:val="20"/>
          <w:vertAlign w:val="superscript"/>
        </w:rPr>
        <w:t>th</w:t>
      </w:r>
      <w:r w:rsidR="002726BC">
        <w:rPr>
          <w:rFonts w:ascii="Arial" w:hAnsi="Arial" w:cs="Arial"/>
          <w:sz w:val="20"/>
          <w:szCs w:val="20"/>
        </w:rPr>
        <w:t xml:space="preserve"> percentile are our super users. That is, only those with an extremely high number of claims (probably somewhere in the high teens</w:t>
      </w:r>
      <w:r w:rsidR="0090268A">
        <w:rPr>
          <w:rFonts w:ascii="Arial" w:hAnsi="Arial" w:cs="Arial"/>
          <w:sz w:val="20"/>
          <w:szCs w:val="20"/>
        </w:rPr>
        <w:t xml:space="preserve"> or above)</w:t>
      </w:r>
      <w:r w:rsidR="002726BC">
        <w:rPr>
          <w:rFonts w:ascii="Arial" w:hAnsi="Arial" w:cs="Arial"/>
          <w:sz w:val="20"/>
          <w:szCs w:val="20"/>
        </w:rPr>
        <w:t xml:space="preserve"> would get classified thusly. We could then create an </w:t>
      </w:r>
      <w:proofErr w:type="spellStart"/>
      <w:r w:rsidR="002726BC">
        <w:rPr>
          <w:rFonts w:ascii="Arial" w:hAnsi="Arial" w:cs="Arial"/>
          <w:i/>
          <w:sz w:val="20"/>
          <w:szCs w:val="20"/>
        </w:rPr>
        <w:t>IsSuperUser</w:t>
      </w:r>
      <w:proofErr w:type="spellEnd"/>
      <w:r w:rsidR="002726BC">
        <w:rPr>
          <w:rFonts w:ascii="Arial" w:hAnsi="Arial" w:cs="Arial"/>
          <w:i/>
          <w:sz w:val="20"/>
          <w:szCs w:val="20"/>
        </w:rPr>
        <w:t xml:space="preserve"> </w:t>
      </w:r>
      <w:r w:rsidR="002726BC">
        <w:rPr>
          <w:rFonts w:ascii="Arial" w:hAnsi="Arial" w:cs="Arial"/>
          <w:sz w:val="20"/>
          <w:szCs w:val="20"/>
        </w:rPr>
        <w:t xml:space="preserve">column with an indicator flag (1 for yes, 0 for no) </w:t>
      </w:r>
      <w:r w:rsidR="00480EDA">
        <w:rPr>
          <w:rFonts w:ascii="Arial" w:hAnsi="Arial" w:cs="Arial"/>
          <w:sz w:val="20"/>
          <w:szCs w:val="20"/>
        </w:rPr>
        <w:t>for each employee</w:t>
      </w:r>
      <w:r w:rsidR="002726BC">
        <w:rPr>
          <w:rFonts w:ascii="Arial" w:hAnsi="Arial" w:cs="Arial"/>
          <w:sz w:val="20"/>
          <w:szCs w:val="20"/>
        </w:rPr>
        <w:t xml:space="preserve">. </w:t>
      </w:r>
    </w:p>
    <w:p w:rsidR="002726BC" w:rsidRDefault="002726BC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726BC" w:rsidRPr="00603185" w:rsidRDefault="002726BC" w:rsidP="00CD68B0">
      <w:pPr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603185">
        <w:rPr>
          <w:rFonts w:ascii="Arial" w:hAnsi="Arial" w:cs="Arial"/>
          <w:b/>
          <w:color w:val="2E74B5" w:themeColor="accent5" w:themeShade="BF"/>
          <w:sz w:val="20"/>
          <w:szCs w:val="20"/>
        </w:rPr>
        <w:t>Step 4</w:t>
      </w:r>
      <w:r w:rsidR="00A44369" w:rsidRPr="00603185">
        <w:rPr>
          <w:rFonts w:ascii="Arial" w:hAnsi="Arial" w:cs="Arial"/>
          <w:color w:val="2E74B5" w:themeColor="accent5" w:themeShade="BF"/>
          <w:sz w:val="20"/>
          <w:szCs w:val="20"/>
        </w:rPr>
        <w:t>:</w:t>
      </w:r>
      <w:r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 </w:t>
      </w:r>
      <w:r w:rsidR="00D639F4"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Identify </w:t>
      </w:r>
      <w:r w:rsidR="00474B48" w:rsidRPr="00603185">
        <w:rPr>
          <w:rFonts w:ascii="Arial" w:hAnsi="Arial" w:cs="Arial"/>
          <w:color w:val="2E74B5" w:themeColor="accent5" w:themeShade="BF"/>
          <w:sz w:val="20"/>
          <w:szCs w:val="20"/>
        </w:rPr>
        <w:t xml:space="preserve">health condition(s) most associated with </w:t>
      </w:r>
      <w:proofErr w:type="spellStart"/>
      <w:r w:rsidR="00474B48" w:rsidRPr="00603185">
        <w:rPr>
          <w:rFonts w:ascii="Arial" w:hAnsi="Arial" w:cs="Arial"/>
          <w:i/>
          <w:color w:val="2E74B5" w:themeColor="accent5" w:themeShade="BF"/>
          <w:sz w:val="20"/>
          <w:szCs w:val="20"/>
        </w:rPr>
        <w:t>IsSuperUser</w:t>
      </w:r>
      <w:proofErr w:type="spellEnd"/>
      <w:r w:rsidR="00474B48" w:rsidRPr="00603185">
        <w:rPr>
          <w:rFonts w:ascii="Arial" w:hAnsi="Arial" w:cs="Arial"/>
          <w:i/>
          <w:color w:val="2E74B5" w:themeColor="accent5" w:themeShade="BF"/>
          <w:sz w:val="20"/>
          <w:szCs w:val="20"/>
        </w:rPr>
        <w:t xml:space="preserve"> </w:t>
      </w:r>
      <w:r w:rsidR="00474B48" w:rsidRPr="00603185">
        <w:rPr>
          <w:rFonts w:ascii="Arial" w:hAnsi="Arial" w:cs="Arial"/>
          <w:color w:val="2E74B5" w:themeColor="accent5" w:themeShade="BF"/>
          <w:sz w:val="20"/>
          <w:szCs w:val="20"/>
        </w:rPr>
        <w:t>flag</w:t>
      </w:r>
    </w:p>
    <w:p w:rsidR="003973C5" w:rsidRDefault="002B233F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two ways to accomplish this.</w:t>
      </w:r>
      <w:r w:rsidR="00274A98">
        <w:rPr>
          <w:rFonts w:ascii="Arial" w:hAnsi="Arial" w:cs="Arial"/>
          <w:sz w:val="20"/>
          <w:szCs w:val="20"/>
        </w:rPr>
        <w:t xml:space="preserve"> Assuming there is an indicator flag for certain chronic conditions (e.g., the data shows a “1”</w:t>
      </w:r>
      <w:r>
        <w:rPr>
          <w:rFonts w:ascii="Arial" w:hAnsi="Arial" w:cs="Arial"/>
          <w:sz w:val="20"/>
          <w:szCs w:val="20"/>
        </w:rPr>
        <w:t xml:space="preserve"> </w:t>
      </w:r>
      <w:r w:rsidR="00274A98">
        <w:rPr>
          <w:rFonts w:ascii="Arial" w:hAnsi="Arial" w:cs="Arial"/>
          <w:sz w:val="20"/>
          <w:szCs w:val="20"/>
        </w:rPr>
        <w:t>for member IDs with COPD and “0” for those without) you could</w:t>
      </w:r>
      <w:r>
        <w:rPr>
          <w:rFonts w:ascii="Arial" w:hAnsi="Arial" w:cs="Arial"/>
          <w:sz w:val="20"/>
          <w:szCs w:val="20"/>
        </w:rPr>
        <w:t xml:space="preserve"> create a correlation matrix to see how each variable (column) is correlated with </w:t>
      </w:r>
      <w:proofErr w:type="spellStart"/>
      <w:r>
        <w:rPr>
          <w:rFonts w:ascii="Arial" w:hAnsi="Arial" w:cs="Arial"/>
          <w:i/>
          <w:sz w:val="20"/>
          <w:szCs w:val="20"/>
        </w:rPr>
        <w:t>IsSuperUser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384A48">
        <w:rPr>
          <w:rFonts w:ascii="Arial" w:hAnsi="Arial" w:cs="Arial"/>
          <w:sz w:val="20"/>
          <w:szCs w:val="20"/>
        </w:rPr>
        <w:t xml:space="preserve">Presumably, some chronic conditions will </w:t>
      </w:r>
      <w:r w:rsidR="009A3557">
        <w:rPr>
          <w:rFonts w:ascii="Arial" w:hAnsi="Arial" w:cs="Arial"/>
          <w:sz w:val="20"/>
          <w:szCs w:val="20"/>
        </w:rPr>
        <w:t xml:space="preserve">be positively correlated with this status, </w:t>
      </w:r>
      <w:proofErr w:type="spellStart"/>
      <w:r w:rsidR="009A3557">
        <w:rPr>
          <w:rFonts w:ascii="Arial" w:hAnsi="Arial" w:cs="Arial"/>
          <w:sz w:val="20"/>
          <w:szCs w:val="20"/>
        </w:rPr>
        <w:t>meanin</w:t>
      </w:r>
      <w:r w:rsidR="00CF7192">
        <w:rPr>
          <w:rFonts w:ascii="Arial" w:hAnsi="Arial" w:cs="Arial"/>
          <w:sz w:val="20"/>
          <w:szCs w:val="20"/>
        </w:rPr>
        <w:t>ne</w:t>
      </w:r>
      <w:proofErr w:type="spellEnd"/>
      <w:r w:rsidR="00CF7192">
        <w:rPr>
          <w:rFonts w:ascii="Arial" w:hAnsi="Arial" w:cs="Arial"/>
          <w:sz w:val="20"/>
          <w:szCs w:val="20"/>
        </w:rPr>
        <w:t xml:space="preserve"> likely co-occurs with the other</w:t>
      </w:r>
      <w:r w:rsidR="009A3557">
        <w:rPr>
          <w:rFonts w:ascii="Arial" w:hAnsi="Arial" w:cs="Arial"/>
          <w:sz w:val="20"/>
          <w:szCs w:val="20"/>
        </w:rPr>
        <w:t xml:space="preserve">. </w:t>
      </w:r>
      <w:r w:rsidR="00C03720">
        <w:rPr>
          <w:rFonts w:ascii="Arial" w:hAnsi="Arial" w:cs="Arial"/>
          <w:sz w:val="20"/>
          <w:szCs w:val="20"/>
        </w:rPr>
        <w:t>Another way is to create 2x2 pivot tables showing how the count of claims are distributed for different chronic conditions among super and regular users (example below).</w:t>
      </w:r>
    </w:p>
    <w:p w:rsidR="003973C5" w:rsidRDefault="003973C5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5Dark-Accent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673"/>
        <w:gridCol w:w="1051"/>
        <w:gridCol w:w="828"/>
        <w:gridCol w:w="1051"/>
      </w:tblGrid>
      <w:tr w:rsidR="003973C5" w:rsidTr="0095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3973C5" w:rsidRPr="003973C5" w:rsidRDefault="003973C5" w:rsidP="00890327">
            <w:pPr>
              <w:rPr>
                <w:rFonts w:ascii="Arial" w:hAnsi="Arial" w:cs="Arial"/>
                <w:i/>
                <w:sz w:val="16"/>
                <w:szCs w:val="20"/>
              </w:rPr>
            </w:pPr>
            <w:proofErr w:type="spellStart"/>
            <w:r w:rsidRPr="003973C5">
              <w:rPr>
                <w:rFonts w:ascii="Arial" w:hAnsi="Arial" w:cs="Arial"/>
                <w:i/>
                <w:sz w:val="16"/>
                <w:szCs w:val="20"/>
              </w:rPr>
              <w:t>IsSuperUtilizer</w:t>
            </w:r>
            <w:proofErr w:type="spellEnd"/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N</w:t>
            </w:r>
          </w:p>
        </w:tc>
        <w:tc>
          <w:tcPr>
            <w:tcW w:w="828" w:type="dxa"/>
          </w:tcPr>
          <w:p w:rsidR="003973C5" w:rsidRPr="003973C5" w:rsidRDefault="003973C5" w:rsidP="00890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Y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All</w:t>
            </w:r>
          </w:p>
        </w:tc>
      </w:tr>
      <w:tr w:rsidR="003973C5" w:rsidTr="0095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3973C5" w:rsidRPr="003973C5" w:rsidRDefault="003973C5" w:rsidP="00890327">
            <w:pPr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3973C5">
              <w:rPr>
                <w:rFonts w:ascii="Arial" w:hAnsi="Arial" w:cs="Arial"/>
                <w:sz w:val="16"/>
                <w:szCs w:val="20"/>
              </w:rPr>
              <w:t>Has</w:t>
            </w:r>
            <w:r w:rsidR="00171E84">
              <w:rPr>
                <w:rFonts w:ascii="Arial" w:hAnsi="Arial" w:cs="Arial"/>
                <w:sz w:val="16"/>
                <w:szCs w:val="20"/>
              </w:rPr>
              <w:t>_</w:t>
            </w:r>
            <w:r w:rsidRPr="003973C5">
              <w:rPr>
                <w:rFonts w:ascii="Arial" w:hAnsi="Arial" w:cs="Arial"/>
                <w:sz w:val="16"/>
                <w:szCs w:val="20"/>
              </w:rPr>
              <w:t>Alzheimers</w:t>
            </w:r>
            <w:proofErr w:type="spellEnd"/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828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973C5" w:rsidTr="0095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3973C5" w:rsidRPr="003973C5" w:rsidRDefault="003973C5" w:rsidP="00890327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Y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21,800</w:t>
            </w:r>
          </w:p>
        </w:tc>
        <w:tc>
          <w:tcPr>
            <w:tcW w:w="828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610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22,410</w:t>
            </w:r>
          </w:p>
        </w:tc>
      </w:tr>
      <w:tr w:rsidR="003973C5" w:rsidTr="0095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3973C5" w:rsidRPr="003973C5" w:rsidRDefault="003973C5" w:rsidP="00890327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N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93,418</w:t>
            </w:r>
          </w:p>
        </w:tc>
        <w:tc>
          <w:tcPr>
            <w:tcW w:w="828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524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93,942</w:t>
            </w:r>
          </w:p>
        </w:tc>
      </w:tr>
      <w:tr w:rsidR="003973C5" w:rsidTr="0095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3973C5" w:rsidRPr="003973C5" w:rsidRDefault="003973C5" w:rsidP="00890327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All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115,218</w:t>
            </w:r>
          </w:p>
        </w:tc>
        <w:tc>
          <w:tcPr>
            <w:tcW w:w="828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1,134</w:t>
            </w:r>
          </w:p>
        </w:tc>
        <w:tc>
          <w:tcPr>
            <w:tcW w:w="1051" w:type="dxa"/>
          </w:tcPr>
          <w:p w:rsidR="003973C5" w:rsidRPr="003973C5" w:rsidRDefault="003973C5" w:rsidP="00890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116,352</w:t>
            </w:r>
          </w:p>
        </w:tc>
      </w:tr>
    </w:tbl>
    <w:p w:rsidR="005C0CEC" w:rsidRDefault="00603185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A02DE3">
        <w:rPr>
          <w:rFonts w:ascii="Arial" w:hAnsi="Arial" w:cs="Arial"/>
          <w:sz w:val="20"/>
          <w:szCs w:val="20"/>
        </w:rPr>
        <w:t>his contingency table shows us</w:t>
      </w:r>
      <w:r w:rsidR="004C4D4D">
        <w:rPr>
          <w:rFonts w:ascii="Arial" w:hAnsi="Arial" w:cs="Arial"/>
          <w:sz w:val="20"/>
          <w:szCs w:val="20"/>
        </w:rPr>
        <w:t>, among other things,</w:t>
      </w:r>
      <w:r w:rsidR="00A02DE3">
        <w:rPr>
          <w:rFonts w:ascii="Arial" w:hAnsi="Arial" w:cs="Arial"/>
          <w:sz w:val="20"/>
          <w:szCs w:val="20"/>
        </w:rPr>
        <w:t xml:space="preserve"> that </w:t>
      </w:r>
      <w:r w:rsidR="004C4D4D">
        <w:rPr>
          <w:rFonts w:ascii="Arial" w:hAnsi="Arial" w:cs="Arial"/>
          <w:sz w:val="20"/>
          <w:szCs w:val="20"/>
        </w:rPr>
        <w:t xml:space="preserve">we have 1,134 super users </w:t>
      </w:r>
      <w:r w:rsidR="00A02DE3">
        <w:rPr>
          <w:rFonts w:ascii="Arial" w:hAnsi="Arial" w:cs="Arial"/>
          <w:sz w:val="20"/>
          <w:szCs w:val="20"/>
        </w:rPr>
        <w:t>in our employee population of ~116,000.</w:t>
      </w:r>
      <w:r w:rsidR="005C0CEC">
        <w:rPr>
          <w:rFonts w:ascii="Arial" w:hAnsi="Arial" w:cs="Arial"/>
          <w:sz w:val="20"/>
          <w:szCs w:val="20"/>
        </w:rPr>
        <w:t xml:space="preserve"> It’s unclear</w:t>
      </w:r>
      <w:r w:rsidR="00BE45C5">
        <w:rPr>
          <w:rFonts w:ascii="Arial" w:hAnsi="Arial" w:cs="Arial"/>
          <w:sz w:val="20"/>
          <w:szCs w:val="20"/>
        </w:rPr>
        <w:t xml:space="preserve"> (from an objective standpoint)</w:t>
      </w:r>
      <w:r w:rsidR="005C0CEC">
        <w:rPr>
          <w:rFonts w:ascii="Arial" w:hAnsi="Arial" w:cs="Arial"/>
          <w:sz w:val="20"/>
          <w:szCs w:val="20"/>
        </w:rPr>
        <w:t xml:space="preserve"> how concerned we should </w:t>
      </w:r>
      <w:r w:rsidR="00890327">
        <w:rPr>
          <w:rFonts w:ascii="Arial" w:hAnsi="Arial" w:cs="Arial"/>
          <w:sz w:val="20"/>
          <w:szCs w:val="20"/>
        </w:rPr>
        <w:t xml:space="preserve">be </w:t>
      </w:r>
      <w:r w:rsidR="005C0CEC">
        <w:rPr>
          <w:rFonts w:ascii="Arial" w:hAnsi="Arial" w:cs="Arial"/>
          <w:sz w:val="20"/>
          <w:szCs w:val="20"/>
        </w:rPr>
        <w:t>that ~53% of super users have Alzheimer’s</w:t>
      </w:r>
      <w:r w:rsidR="005801E5">
        <w:rPr>
          <w:rFonts w:ascii="Arial" w:hAnsi="Arial" w:cs="Arial"/>
          <w:sz w:val="20"/>
          <w:szCs w:val="20"/>
        </w:rPr>
        <w:t>;</w:t>
      </w:r>
      <w:r w:rsidR="005C0CEC">
        <w:rPr>
          <w:rFonts w:ascii="Arial" w:hAnsi="Arial" w:cs="Arial"/>
          <w:sz w:val="20"/>
          <w:szCs w:val="20"/>
        </w:rPr>
        <w:t xml:space="preserve"> </w:t>
      </w:r>
      <w:r w:rsidR="005801E5">
        <w:rPr>
          <w:rFonts w:ascii="Arial" w:hAnsi="Arial" w:cs="Arial"/>
          <w:sz w:val="20"/>
          <w:szCs w:val="20"/>
        </w:rPr>
        <w:t>w</w:t>
      </w:r>
      <w:r w:rsidR="005C0CEC">
        <w:rPr>
          <w:rFonts w:ascii="Arial" w:hAnsi="Arial" w:cs="Arial"/>
          <w:sz w:val="20"/>
          <w:szCs w:val="20"/>
        </w:rPr>
        <w:t xml:space="preserve">e need to compare </w:t>
      </w:r>
      <w:r w:rsidR="005801E5">
        <w:rPr>
          <w:rFonts w:ascii="Arial" w:hAnsi="Arial" w:cs="Arial"/>
          <w:sz w:val="20"/>
          <w:szCs w:val="20"/>
        </w:rPr>
        <w:t>this with another condition</w:t>
      </w:r>
      <w:r w:rsidR="005C0CEC">
        <w:rPr>
          <w:rFonts w:ascii="Arial" w:hAnsi="Arial" w:cs="Arial"/>
          <w:sz w:val="20"/>
          <w:szCs w:val="20"/>
        </w:rPr>
        <w:t xml:space="preserve">. </w:t>
      </w:r>
    </w:p>
    <w:p w:rsidR="005C0CEC" w:rsidRDefault="005C0CEC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dTable5Dark-Accent5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2298"/>
        <w:gridCol w:w="1051"/>
        <w:gridCol w:w="828"/>
        <w:gridCol w:w="1051"/>
      </w:tblGrid>
      <w:tr w:rsidR="002C3FE3" w:rsidTr="00952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C3FE3" w:rsidRPr="003973C5" w:rsidRDefault="002C3FE3" w:rsidP="005801E5">
            <w:pPr>
              <w:rPr>
                <w:rFonts w:ascii="Arial" w:hAnsi="Arial" w:cs="Arial"/>
                <w:i/>
                <w:sz w:val="16"/>
                <w:szCs w:val="20"/>
              </w:rPr>
            </w:pPr>
            <w:proofErr w:type="spellStart"/>
            <w:r w:rsidRPr="003973C5">
              <w:rPr>
                <w:rFonts w:ascii="Arial" w:hAnsi="Arial" w:cs="Arial"/>
                <w:i/>
                <w:sz w:val="16"/>
                <w:szCs w:val="20"/>
              </w:rPr>
              <w:t>IsSuperUtilizer</w:t>
            </w:r>
            <w:proofErr w:type="spellEnd"/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N</w:t>
            </w:r>
          </w:p>
        </w:tc>
        <w:tc>
          <w:tcPr>
            <w:tcW w:w="828" w:type="dxa"/>
          </w:tcPr>
          <w:p w:rsidR="002C3FE3" w:rsidRPr="003973C5" w:rsidRDefault="002C3FE3" w:rsidP="0058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Y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All</w:t>
            </w:r>
          </w:p>
        </w:tc>
      </w:tr>
      <w:tr w:rsidR="002C3FE3" w:rsidTr="0095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C3FE3" w:rsidRPr="003973C5" w:rsidRDefault="002C3FE3" w:rsidP="005801E5">
            <w:pPr>
              <w:rPr>
                <w:rFonts w:ascii="Arial" w:hAnsi="Arial" w:cs="Arial"/>
                <w:sz w:val="16"/>
                <w:szCs w:val="20"/>
              </w:rPr>
            </w:pPr>
            <w:proofErr w:type="spellStart"/>
            <w:r w:rsidRPr="003973C5">
              <w:rPr>
                <w:rFonts w:ascii="Arial" w:hAnsi="Arial" w:cs="Arial"/>
                <w:sz w:val="16"/>
                <w:szCs w:val="20"/>
              </w:rPr>
              <w:t>Has</w:t>
            </w:r>
            <w:r>
              <w:rPr>
                <w:rFonts w:ascii="Arial" w:hAnsi="Arial" w:cs="Arial"/>
                <w:sz w:val="16"/>
                <w:szCs w:val="20"/>
              </w:rPr>
              <w:t>_IschemicHeartDisease</w:t>
            </w:r>
            <w:proofErr w:type="spellEnd"/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828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C3FE3" w:rsidTr="0095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C3FE3" w:rsidRPr="003973C5" w:rsidRDefault="002C3FE3" w:rsidP="005801E5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Y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47,925</w:t>
            </w:r>
          </w:p>
        </w:tc>
        <w:tc>
          <w:tcPr>
            <w:tcW w:w="828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1,017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48,492</w:t>
            </w:r>
          </w:p>
        </w:tc>
      </w:tr>
      <w:tr w:rsidR="002C3FE3" w:rsidTr="00952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C3FE3" w:rsidRPr="003973C5" w:rsidRDefault="002C3FE3" w:rsidP="005801E5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N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67,293</w:t>
            </w:r>
          </w:p>
        </w:tc>
        <w:tc>
          <w:tcPr>
            <w:tcW w:w="828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117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67,410</w:t>
            </w:r>
          </w:p>
        </w:tc>
      </w:tr>
      <w:tr w:rsidR="002C3FE3" w:rsidTr="00952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2C3FE3" w:rsidRPr="003973C5" w:rsidRDefault="002C3FE3" w:rsidP="005801E5">
            <w:pPr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All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115,218</w:t>
            </w:r>
          </w:p>
        </w:tc>
        <w:tc>
          <w:tcPr>
            <w:tcW w:w="828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1,134</w:t>
            </w:r>
          </w:p>
        </w:tc>
        <w:tc>
          <w:tcPr>
            <w:tcW w:w="1051" w:type="dxa"/>
          </w:tcPr>
          <w:p w:rsidR="002C3FE3" w:rsidRPr="003973C5" w:rsidRDefault="002C3FE3" w:rsidP="0058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0"/>
              </w:rPr>
            </w:pPr>
            <w:r w:rsidRPr="003973C5">
              <w:rPr>
                <w:rFonts w:ascii="Arial" w:hAnsi="Arial" w:cs="Arial"/>
                <w:sz w:val="16"/>
                <w:szCs w:val="20"/>
              </w:rPr>
              <w:t>116,352</w:t>
            </w:r>
          </w:p>
        </w:tc>
      </w:tr>
    </w:tbl>
    <w:p w:rsidR="00C03720" w:rsidRDefault="00BA35CC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5C0CEC">
        <w:rPr>
          <w:rFonts w:ascii="Arial" w:hAnsi="Arial" w:cs="Arial"/>
          <w:sz w:val="20"/>
          <w:szCs w:val="20"/>
        </w:rPr>
        <w:t>schemic (coronary) heart disease is a much better candidate for intervention</w:t>
      </w:r>
      <w:r w:rsidR="00A44EB4">
        <w:rPr>
          <w:rFonts w:ascii="Arial" w:hAnsi="Arial" w:cs="Arial"/>
          <w:sz w:val="20"/>
          <w:szCs w:val="20"/>
        </w:rPr>
        <w:t xml:space="preserve"> for two reasons. First, regardless of super user status, this condition affects 41% of our population, a </w:t>
      </w:r>
      <w:r w:rsidR="008A2B24">
        <w:rPr>
          <w:rFonts w:ascii="Arial" w:hAnsi="Arial" w:cs="Arial"/>
          <w:sz w:val="20"/>
          <w:szCs w:val="20"/>
        </w:rPr>
        <w:t xml:space="preserve">rather large </w:t>
      </w:r>
      <w:r w:rsidR="00A44EB4">
        <w:rPr>
          <w:rFonts w:ascii="Arial" w:hAnsi="Arial" w:cs="Arial"/>
          <w:sz w:val="20"/>
          <w:szCs w:val="20"/>
        </w:rPr>
        <w:t>amount. Second, n</w:t>
      </w:r>
      <w:r w:rsidR="005C0CEC">
        <w:rPr>
          <w:rFonts w:ascii="Arial" w:hAnsi="Arial" w:cs="Arial"/>
          <w:sz w:val="20"/>
          <w:szCs w:val="20"/>
        </w:rPr>
        <w:t xml:space="preserve">early 90% of </w:t>
      </w:r>
      <w:r w:rsidR="00535374">
        <w:rPr>
          <w:rFonts w:ascii="Arial" w:hAnsi="Arial" w:cs="Arial"/>
          <w:sz w:val="20"/>
          <w:szCs w:val="20"/>
        </w:rPr>
        <w:t xml:space="preserve">our super users </w:t>
      </w:r>
      <w:r w:rsidR="00535374">
        <w:rPr>
          <w:rFonts w:ascii="Arial" w:hAnsi="Arial" w:cs="Arial"/>
          <w:sz w:val="20"/>
          <w:szCs w:val="20"/>
        </w:rPr>
        <w:t>(1,017/1,134)</w:t>
      </w:r>
      <w:r w:rsidR="00535374">
        <w:rPr>
          <w:rFonts w:ascii="Arial" w:hAnsi="Arial" w:cs="Arial"/>
          <w:sz w:val="20"/>
          <w:szCs w:val="20"/>
        </w:rPr>
        <w:t xml:space="preserve"> have the condition</w:t>
      </w:r>
      <w:r w:rsidR="002F1DD3">
        <w:rPr>
          <w:rFonts w:ascii="Arial" w:hAnsi="Arial" w:cs="Arial"/>
          <w:sz w:val="20"/>
          <w:szCs w:val="20"/>
        </w:rPr>
        <w:t>.</w:t>
      </w:r>
      <w:r w:rsidR="005C0CEC">
        <w:rPr>
          <w:rFonts w:ascii="Arial" w:hAnsi="Arial" w:cs="Arial"/>
          <w:sz w:val="20"/>
          <w:szCs w:val="20"/>
        </w:rPr>
        <w:t xml:space="preserve"> </w:t>
      </w:r>
      <w:r w:rsidR="002F1DD3">
        <w:rPr>
          <w:rFonts w:ascii="Arial" w:hAnsi="Arial" w:cs="Arial"/>
          <w:sz w:val="20"/>
          <w:szCs w:val="20"/>
        </w:rPr>
        <w:t xml:space="preserve">This </w:t>
      </w:r>
      <w:r w:rsidR="005C0CEC">
        <w:rPr>
          <w:rFonts w:ascii="Arial" w:hAnsi="Arial" w:cs="Arial"/>
          <w:sz w:val="20"/>
          <w:szCs w:val="20"/>
        </w:rPr>
        <w:t>mean</w:t>
      </w:r>
      <w:r w:rsidR="002F1DD3">
        <w:rPr>
          <w:rFonts w:ascii="Arial" w:hAnsi="Arial" w:cs="Arial"/>
          <w:sz w:val="20"/>
          <w:szCs w:val="20"/>
        </w:rPr>
        <w:t xml:space="preserve">s that </w:t>
      </w:r>
      <w:r w:rsidR="005C0CEC">
        <w:rPr>
          <w:rFonts w:ascii="Arial" w:hAnsi="Arial" w:cs="Arial"/>
          <w:sz w:val="20"/>
          <w:szCs w:val="20"/>
        </w:rPr>
        <w:t xml:space="preserve">if we could address the </w:t>
      </w:r>
      <w:r w:rsidR="00F13752">
        <w:rPr>
          <w:rFonts w:ascii="Arial" w:hAnsi="Arial" w:cs="Arial"/>
          <w:sz w:val="20"/>
          <w:szCs w:val="20"/>
        </w:rPr>
        <w:t xml:space="preserve">causes </w:t>
      </w:r>
      <w:r w:rsidR="005C0CEC">
        <w:rPr>
          <w:rFonts w:ascii="Arial" w:hAnsi="Arial" w:cs="Arial"/>
          <w:sz w:val="20"/>
          <w:szCs w:val="20"/>
        </w:rPr>
        <w:t xml:space="preserve">of the disease, it’s likely that we’d see </w:t>
      </w:r>
      <w:r w:rsidR="00806D98">
        <w:rPr>
          <w:rFonts w:ascii="Arial" w:hAnsi="Arial" w:cs="Arial"/>
          <w:sz w:val="20"/>
          <w:szCs w:val="20"/>
        </w:rPr>
        <w:t>fewer health claims</w:t>
      </w:r>
      <w:r w:rsidR="00A44EB4">
        <w:rPr>
          <w:rFonts w:ascii="Arial" w:hAnsi="Arial" w:cs="Arial"/>
          <w:sz w:val="20"/>
          <w:szCs w:val="20"/>
        </w:rPr>
        <w:t xml:space="preserve"> overall</w:t>
      </w:r>
      <w:r w:rsidR="00806D98">
        <w:rPr>
          <w:rFonts w:ascii="Arial" w:hAnsi="Arial" w:cs="Arial"/>
          <w:sz w:val="20"/>
          <w:szCs w:val="20"/>
        </w:rPr>
        <w:t xml:space="preserve"> </w:t>
      </w:r>
      <w:r w:rsidR="00A44EB4">
        <w:rPr>
          <w:rFonts w:ascii="Arial" w:hAnsi="Arial" w:cs="Arial"/>
          <w:sz w:val="20"/>
          <w:szCs w:val="20"/>
        </w:rPr>
        <w:t xml:space="preserve">and, hopefully, convert </w:t>
      </w:r>
      <w:r w:rsidR="005C0CEC">
        <w:rPr>
          <w:rFonts w:ascii="Arial" w:hAnsi="Arial" w:cs="Arial"/>
          <w:sz w:val="20"/>
          <w:szCs w:val="20"/>
        </w:rPr>
        <w:t xml:space="preserve">some of these super users </w:t>
      </w:r>
      <w:r w:rsidR="00A44EB4">
        <w:rPr>
          <w:rFonts w:ascii="Arial" w:hAnsi="Arial" w:cs="Arial"/>
          <w:sz w:val="20"/>
          <w:szCs w:val="20"/>
        </w:rPr>
        <w:t xml:space="preserve">to </w:t>
      </w:r>
      <w:r w:rsidR="005C0CEC">
        <w:rPr>
          <w:rFonts w:ascii="Arial" w:hAnsi="Arial" w:cs="Arial"/>
          <w:sz w:val="20"/>
          <w:szCs w:val="20"/>
        </w:rPr>
        <w:t xml:space="preserve">regular </w:t>
      </w:r>
      <w:r w:rsidR="00247930">
        <w:rPr>
          <w:rFonts w:ascii="Arial" w:hAnsi="Arial" w:cs="Arial"/>
          <w:sz w:val="20"/>
          <w:szCs w:val="20"/>
        </w:rPr>
        <w:t xml:space="preserve">or heavy </w:t>
      </w:r>
      <w:r w:rsidR="005C0CEC">
        <w:rPr>
          <w:rFonts w:ascii="Arial" w:hAnsi="Arial" w:cs="Arial"/>
          <w:sz w:val="20"/>
          <w:szCs w:val="20"/>
        </w:rPr>
        <w:t>users</w:t>
      </w:r>
      <w:r w:rsidR="007903B8">
        <w:rPr>
          <w:rFonts w:ascii="Arial" w:hAnsi="Arial" w:cs="Arial"/>
          <w:sz w:val="20"/>
          <w:szCs w:val="20"/>
        </w:rPr>
        <w:t>.</w:t>
      </w:r>
    </w:p>
    <w:p w:rsidR="00603185" w:rsidRDefault="00603185" w:rsidP="00CD68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490D" w:rsidRPr="005C490D" w:rsidRDefault="005C490D" w:rsidP="00CD68B0">
      <w:pPr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5C490D"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Next Steps: </w:t>
      </w:r>
      <w:r>
        <w:rPr>
          <w:rFonts w:ascii="Arial" w:hAnsi="Arial" w:cs="Arial"/>
          <w:color w:val="2E74B5" w:themeColor="accent5" w:themeShade="BF"/>
          <w:sz w:val="20"/>
          <w:szCs w:val="20"/>
        </w:rPr>
        <w:t>Incorporate Rx event data</w:t>
      </w:r>
    </w:p>
    <w:p w:rsidR="002B233F" w:rsidRPr="00980EFE" w:rsidRDefault="00980EFE" w:rsidP="00CD6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course,</w:t>
      </w:r>
      <w:r w:rsidR="00D95AA3">
        <w:rPr>
          <w:rFonts w:ascii="Arial" w:hAnsi="Arial" w:cs="Arial"/>
          <w:sz w:val="20"/>
          <w:szCs w:val="20"/>
        </w:rPr>
        <w:t xml:space="preserve"> this is just one approach and does not even </w:t>
      </w:r>
      <w:r w:rsidR="005F6005">
        <w:rPr>
          <w:rFonts w:ascii="Arial" w:hAnsi="Arial" w:cs="Arial"/>
          <w:sz w:val="20"/>
          <w:szCs w:val="20"/>
        </w:rPr>
        <w:t xml:space="preserve">make use of pharmacy data which could offer </w:t>
      </w:r>
      <w:r w:rsidR="005F6005" w:rsidRPr="00980EFE">
        <w:rPr>
          <w:rFonts w:ascii="Arial" w:hAnsi="Arial" w:cs="Arial"/>
          <w:sz w:val="20"/>
          <w:szCs w:val="20"/>
        </w:rPr>
        <w:t xml:space="preserve">additional insight. Some </w:t>
      </w:r>
      <w:r w:rsidR="00D54534">
        <w:rPr>
          <w:rFonts w:ascii="Arial" w:hAnsi="Arial" w:cs="Arial"/>
          <w:sz w:val="20"/>
          <w:szCs w:val="20"/>
        </w:rPr>
        <w:t>ways we could incorporate the Rx data include</w:t>
      </w:r>
      <w:r w:rsidR="005F6005" w:rsidRPr="00980EFE">
        <w:rPr>
          <w:rFonts w:ascii="Arial" w:hAnsi="Arial" w:cs="Arial"/>
          <w:sz w:val="20"/>
          <w:szCs w:val="20"/>
        </w:rPr>
        <w:t>:</w:t>
      </w:r>
    </w:p>
    <w:p w:rsidR="005F6005" w:rsidRPr="00980EFE" w:rsidRDefault="005F6005" w:rsidP="00564329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 w:rsidRPr="00980EFE">
        <w:rPr>
          <w:rFonts w:ascii="Arial" w:hAnsi="Arial" w:cs="Arial"/>
          <w:color w:val="auto"/>
          <w:sz w:val="20"/>
          <w:szCs w:val="20"/>
        </w:rPr>
        <w:t>Count and graph the distribution of pharmacy events</w:t>
      </w:r>
      <w:r w:rsidR="00A63FBB" w:rsidRPr="00980EFE">
        <w:rPr>
          <w:rFonts w:ascii="Arial" w:hAnsi="Arial" w:cs="Arial"/>
          <w:color w:val="auto"/>
          <w:sz w:val="20"/>
          <w:szCs w:val="20"/>
        </w:rPr>
        <w:t xml:space="preserve">; aggregate and map the totals to each </w:t>
      </w:r>
      <w:r w:rsidR="00FC2811">
        <w:rPr>
          <w:rFonts w:ascii="Arial" w:hAnsi="Arial" w:cs="Arial"/>
          <w:color w:val="auto"/>
          <w:sz w:val="20"/>
          <w:szCs w:val="20"/>
        </w:rPr>
        <w:t>member</w:t>
      </w:r>
      <w:r w:rsidRPr="00980EFE">
        <w:rPr>
          <w:rFonts w:ascii="Arial" w:hAnsi="Arial" w:cs="Arial"/>
          <w:color w:val="auto"/>
          <w:sz w:val="20"/>
          <w:szCs w:val="20"/>
        </w:rPr>
        <w:t xml:space="preserve"> ID</w:t>
      </w:r>
      <w:r w:rsidR="00A63FBB" w:rsidRPr="00980EFE">
        <w:rPr>
          <w:rFonts w:ascii="Arial" w:hAnsi="Arial" w:cs="Arial"/>
          <w:color w:val="auto"/>
          <w:sz w:val="20"/>
          <w:szCs w:val="20"/>
        </w:rPr>
        <w:t>.</w:t>
      </w:r>
      <w:r w:rsidR="00C01F67">
        <w:rPr>
          <w:rFonts w:ascii="Arial" w:hAnsi="Arial" w:cs="Arial"/>
          <w:color w:val="auto"/>
          <w:sz w:val="20"/>
          <w:szCs w:val="20"/>
        </w:rPr>
        <w:t xml:space="preserve"> This would tell us how many average pharmacy visits employees ha</w:t>
      </w:r>
      <w:r w:rsidR="00FC2811">
        <w:rPr>
          <w:rFonts w:ascii="Arial" w:hAnsi="Arial" w:cs="Arial"/>
          <w:color w:val="auto"/>
          <w:sz w:val="20"/>
          <w:szCs w:val="20"/>
        </w:rPr>
        <w:t xml:space="preserve">ve </w:t>
      </w:r>
      <w:r w:rsidR="00C01F67">
        <w:rPr>
          <w:rFonts w:ascii="Arial" w:hAnsi="Arial" w:cs="Arial"/>
          <w:color w:val="auto"/>
          <w:sz w:val="20"/>
          <w:szCs w:val="20"/>
        </w:rPr>
        <w:t>in a year and let</w:t>
      </w:r>
      <w:r w:rsidR="00837F97">
        <w:rPr>
          <w:rFonts w:ascii="Arial" w:hAnsi="Arial" w:cs="Arial"/>
          <w:color w:val="auto"/>
          <w:sz w:val="20"/>
          <w:szCs w:val="20"/>
        </w:rPr>
        <w:t>s</w:t>
      </w:r>
      <w:r w:rsidR="00C01F67">
        <w:rPr>
          <w:rFonts w:ascii="Arial" w:hAnsi="Arial" w:cs="Arial"/>
          <w:color w:val="auto"/>
          <w:sz w:val="20"/>
          <w:szCs w:val="20"/>
        </w:rPr>
        <w:t xml:space="preserve"> us identify high-usage employees.</w:t>
      </w:r>
    </w:p>
    <w:p w:rsidR="005F6005" w:rsidRPr="00980EFE" w:rsidRDefault="005F6005" w:rsidP="00564329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 w:rsidRPr="00980EFE">
        <w:rPr>
          <w:rFonts w:ascii="Arial" w:hAnsi="Arial" w:cs="Arial"/>
          <w:color w:val="auto"/>
          <w:sz w:val="20"/>
          <w:szCs w:val="20"/>
        </w:rPr>
        <w:t>Sum or average total pharmacy spend by chronic condition. This could reveal whether certain chronic conditions are more “expensive” than others from a drug standpoint</w:t>
      </w:r>
      <w:r w:rsidR="00A63FBB" w:rsidRPr="00980EFE">
        <w:rPr>
          <w:rFonts w:ascii="Arial" w:hAnsi="Arial" w:cs="Arial"/>
          <w:color w:val="auto"/>
          <w:sz w:val="20"/>
          <w:szCs w:val="20"/>
        </w:rPr>
        <w:t xml:space="preserve">. For instance, what does an average employee with </w:t>
      </w:r>
      <w:r w:rsidR="00FC2811">
        <w:rPr>
          <w:rFonts w:ascii="Arial" w:hAnsi="Arial" w:cs="Arial"/>
          <w:color w:val="auto"/>
          <w:sz w:val="20"/>
          <w:szCs w:val="20"/>
        </w:rPr>
        <w:t xml:space="preserve">cancer </w:t>
      </w:r>
      <w:r w:rsidR="00A63FBB" w:rsidRPr="00980EFE">
        <w:rPr>
          <w:rFonts w:ascii="Arial" w:hAnsi="Arial" w:cs="Arial"/>
          <w:color w:val="auto"/>
          <w:sz w:val="20"/>
          <w:szCs w:val="20"/>
        </w:rPr>
        <w:t>spend at the pharmacy vs an average employee with COPD?</w:t>
      </w:r>
      <w:r w:rsidR="00D243DF">
        <w:rPr>
          <w:rFonts w:ascii="Arial" w:hAnsi="Arial" w:cs="Arial"/>
          <w:color w:val="auto"/>
          <w:sz w:val="20"/>
          <w:szCs w:val="20"/>
        </w:rPr>
        <w:t xml:space="preserve"> This is another good approach for identifying a condition for intervention.</w:t>
      </w:r>
    </w:p>
    <w:p w:rsidR="00A63FBB" w:rsidRPr="00980EFE" w:rsidRDefault="00BD15FD" w:rsidP="00564329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 w:rsidRPr="00980EFE">
        <w:rPr>
          <w:rFonts w:ascii="Arial" w:hAnsi="Arial" w:cs="Arial"/>
          <w:color w:val="auto"/>
          <w:sz w:val="20"/>
          <w:szCs w:val="20"/>
        </w:rPr>
        <w:t>After incorporating Rx data, see whether these new variables are good predictors of super user status by running a logistic regression.</w:t>
      </w:r>
    </w:p>
    <w:p w:rsidR="00BD15FD" w:rsidRPr="00980EFE" w:rsidRDefault="00BD15FD" w:rsidP="00564329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 w:rsidRPr="00980EFE">
        <w:rPr>
          <w:rFonts w:ascii="Arial" w:hAnsi="Arial" w:cs="Arial"/>
          <w:color w:val="auto"/>
          <w:sz w:val="20"/>
          <w:szCs w:val="20"/>
        </w:rPr>
        <w:t xml:space="preserve">Begin creating predictive models </w:t>
      </w:r>
      <w:r w:rsidR="00C75098" w:rsidRPr="00980EFE">
        <w:rPr>
          <w:rFonts w:ascii="Arial" w:hAnsi="Arial" w:cs="Arial"/>
          <w:color w:val="auto"/>
          <w:sz w:val="20"/>
          <w:szCs w:val="20"/>
        </w:rPr>
        <w:t>to determine which employees might become super users.</w:t>
      </w:r>
    </w:p>
    <w:p w:rsidR="00F52A07" w:rsidRDefault="00F52A07" w:rsidP="00F52A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2176E" w:rsidRDefault="009D6EE3" w:rsidP="00F52A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D6EE3">
        <w:rPr>
          <w:rFonts w:ascii="Arial" w:hAnsi="Arial" w:cs="Arial"/>
          <w:b/>
          <w:color w:val="2E74B5" w:themeColor="accent5" w:themeShade="BF"/>
          <w:sz w:val="20"/>
          <w:szCs w:val="20"/>
        </w:rPr>
        <w:t>Bonus</w:t>
      </w:r>
      <w:r>
        <w:rPr>
          <w:rFonts w:ascii="Arial" w:hAnsi="Arial" w:cs="Arial"/>
          <w:sz w:val="20"/>
          <w:szCs w:val="20"/>
        </w:rPr>
        <w:t xml:space="preserve">: </w:t>
      </w:r>
      <w:r w:rsidRPr="009D6EE3">
        <w:rPr>
          <w:rFonts w:ascii="Arial" w:hAnsi="Arial" w:cs="Arial"/>
          <w:color w:val="2E74B5" w:themeColor="accent5" w:themeShade="BF"/>
          <w:sz w:val="20"/>
          <w:szCs w:val="20"/>
        </w:rPr>
        <w:t>Sample Analysis</w:t>
      </w:r>
    </w:p>
    <w:p w:rsidR="00F52A07" w:rsidRDefault="00F52A07" w:rsidP="00F52A0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Knowing that some of the descriptions above can be vague, I’ve </w:t>
      </w:r>
      <w:r w:rsidR="009D6EE3">
        <w:rPr>
          <w:rFonts w:ascii="Arial" w:hAnsi="Arial" w:cs="Arial"/>
          <w:sz w:val="20"/>
          <w:szCs w:val="20"/>
        </w:rPr>
        <w:t xml:space="preserve">performed most of the </w:t>
      </w:r>
      <w:r>
        <w:rPr>
          <w:rFonts w:ascii="Arial" w:hAnsi="Arial" w:cs="Arial"/>
          <w:sz w:val="20"/>
          <w:szCs w:val="20"/>
        </w:rPr>
        <w:t>analysis outlined on this page using de-identified Medicare data from 2008</w:t>
      </w:r>
      <w:r w:rsidR="009D6EE3">
        <w:rPr>
          <w:rFonts w:ascii="Arial" w:hAnsi="Arial" w:cs="Arial"/>
          <w:sz w:val="20"/>
          <w:szCs w:val="20"/>
        </w:rPr>
        <w:t xml:space="preserve"> provided by cms.gov</w:t>
      </w:r>
      <w:r>
        <w:rPr>
          <w:rFonts w:ascii="Arial" w:hAnsi="Arial" w:cs="Arial"/>
          <w:sz w:val="20"/>
          <w:szCs w:val="20"/>
        </w:rPr>
        <w:t>.</w:t>
      </w:r>
      <w:r w:rsidR="009D6EE3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9D6EE3" w:rsidRPr="009D6EE3">
          <w:rPr>
            <w:rStyle w:val="Hyperlink"/>
            <w:rFonts w:ascii="Arial" w:hAnsi="Arial" w:cs="Arial"/>
            <w:sz w:val="20"/>
            <w:szCs w:val="20"/>
            <w:u w:val="none"/>
          </w:rPr>
          <w:t>Analysis available on GitHub.com</w:t>
        </w:r>
      </w:hyperlink>
      <w:r w:rsidR="009D6EE3">
        <w:rPr>
          <w:rFonts w:ascii="Arial" w:hAnsi="Arial" w:cs="Arial"/>
          <w:sz w:val="20"/>
          <w:szCs w:val="20"/>
        </w:rPr>
        <w:t>.</w:t>
      </w:r>
    </w:p>
    <w:p w:rsidR="000A401E" w:rsidRDefault="000A401E" w:rsidP="00F52A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40D8" w:rsidRPr="00F440D8" w:rsidRDefault="00E40F5B" w:rsidP="00044D87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lastRenderedPageBreak/>
        <w:t xml:space="preserve">Chronic </w:t>
      </w:r>
      <w:r w:rsidR="00F440D8" w:rsidRPr="00F440D8">
        <w:rPr>
          <w:rFonts w:ascii="Arial" w:hAnsi="Arial" w:cs="Arial"/>
          <w:b/>
          <w:color w:val="2E74B5" w:themeColor="accent5" w:themeShade="BF"/>
          <w:sz w:val="20"/>
          <w:szCs w:val="20"/>
        </w:rPr>
        <w:t>Condition Selection</w:t>
      </w: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 </w:t>
      </w:r>
    </w:p>
    <w:p w:rsidR="00E40F5B" w:rsidRDefault="00E83368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previous analysis revealed that coronary (ischemic) heart disease</w:t>
      </w:r>
      <w:r w:rsidR="009A55CD">
        <w:rPr>
          <w:rFonts w:ascii="Arial" w:hAnsi="Arial" w:cs="Arial"/>
          <w:sz w:val="20"/>
          <w:szCs w:val="20"/>
        </w:rPr>
        <w:t xml:space="preserve"> is present in 41% of our employee population and afflicts 89% of super users.</w:t>
      </w:r>
      <w:r>
        <w:rPr>
          <w:rFonts w:ascii="Arial" w:hAnsi="Arial" w:cs="Arial"/>
          <w:sz w:val="20"/>
          <w:szCs w:val="20"/>
        </w:rPr>
        <w:t xml:space="preserve"> </w:t>
      </w:r>
      <w:r w:rsidR="009A55CD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f we could shift some of these users </w:t>
      </w:r>
      <w:r w:rsidR="008B7A13">
        <w:rPr>
          <w:rFonts w:ascii="Arial" w:hAnsi="Arial" w:cs="Arial"/>
          <w:sz w:val="20"/>
          <w:szCs w:val="20"/>
        </w:rPr>
        <w:t xml:space="preserve">away from the doctor’s office and ER, </w:t>
      </w:r>
      <w:r w:rsidR="00F440D8">
        <w:rPr>
          <w:rFonts w:ascii="Arial" w:hAnsi="Arial" w:cs="Arial"/>
          <w:sz w:val="20"/>
          <w:szCs w:val="20"/>
        </w:rPr>
        <w:t xml:space="preserve">and </w:t>
      </w:r>
      <w:r w:rsidR="008B7A13">
        <w:rPr>
          <w:rFonts w:ascii="Arial" w:hAnsi="Arial" w:cs="Arial"/>
          <w:sz w:val="20"/>
          <w:szCs w:val="20"/>
        </w:rPr>
        <w:t>thus reduce their claim</w:t>
      </w:r>
      <w:r w:rsidR="00F440D8">
        <w:rPr>
          <w:rFonts w:ascii="Arial" w:hAnsi="Arial" w:cs="Arial"/>
          <w:sz w:val="20"/>
          <w:szCs w:val="20"/>
        </w:rPr>
        <w:t xml:space="preserve"> amounts</w:t>
      </w:r>
      <w:r w:rsidR="008B7A13">
        <w:rPr>
          <w:rFonts w:ascii="Arial" w:hAnsi="Arial" w:cs="Arial"/>
          <w:sz w:val="20"/>
          <w:szCs w:val="20"/>
        </w:rPr>
        <w:t xml:space="preserve"> and total spend, we have the potential for huge savings.</w:t>
      </w:r>
      <w:r w:rsidR="00E40F5B">
        <w:rPr>
          <w:rFonts w:ascii="Arial" w:hAnsi="Arial" w:cs="Arial"/>
          <w:sz w:val="20"/>
          <w:szCs w:val="20"/>
        </w:rPr>
        <w:t xml:space="preserve"> </w:t>
      </w:r>
    </w:p>
    <w:p w:rsidR="00E40F5B" w:rsidRDefault="00E40F5B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01F6D" w:rsidRDefault="00801F6D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Coronary heart disease is not strictly “curable”, but it is treatable. Evidence suggests that normalizing blood pressure and lowering cholesterol can reverse plaque accumulation in </w:t>
      </w:r>
      <w:r w:rsidR="008059FF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coronary arteries. By addressing these risk factors patients are less likely to suffer from health symptoms that precede a heart attack </w:t>
      </w:r>
      <w:r w:rsidR="0002665F">
        <w:rPr>
          <w:rFonts w:ascii="Arial" w:hAnsi="Arial" w:cs="Arial"/>
          <w:sz w:val="20"/>
          <w:szCs w:val="20"/>
        </w:rPr>
        <w:t>(and thus likely cause a member to seek medical care)</w:t>
      </w:r>
      <w:r>
        <w:rPr>
          <w:rFonts w:ascii="Arial" w:hAnsi="Arial" w:cs="Arial"/>
          <w:sz w:val="20"/>
          <w:szCs w:val="20"/>
        </w:rPr>
        <w:t xml:space="preserve"> such as chest pain; nausea; vomiting; and upper abdomen pain, discomfort pressure or tightness (to name a few).</w:t>
      </w:r>
    </w:p>
    <w:p w:rsidR="00801F6D" w:rsidRDefault="00801F6D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40F5B" w:rsidRDefault="00E40F5B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Vendor Background and Selection</w:t>
      </w:r>
    </w:p>
    <w:p w:rsidR="00DD382B" w:rsidRDefault="00E40F5B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some research I believe </w:t>
      </w:r>
      <w:hyperlink r:id="rId9" w:history="1">
        <w:proofErr w:type="spellStart"/>
        <w:r w:rsidRPr="00270CA5">
          <w:rPr>
            <w:rStyle w:val="Hyperlink"/>
            <w:rFonts w:ascii="Arial" w:hAnsi="Arial" w:cs="Arial"/>
            <w:b/>
            <w:sz w:val="20"/>
            <w:szCs w:val="20"/>
            <w:u w:val="none"/>
          </w:rPr>
          <w:t>Sherpaa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, a seven-year-old Brooklyn-based healthcare company, can help us accomplish this task. </w:t>
      </w:r>
      <w:proofErr w:type="spellStart"/>
      <w:r w:rsidR="00DD382B" w:rsidRPr="00EA634A">
        <w:rPr>
          <w:rFonts w:ascii="Arial" w:hAnsi="Arial" w:cs="Arial"/>
          <w:sz w:val="20"/>
          <w:szCs w:val="20"/>
        </w:rPr>
        <w:t>Sherpaa</w:t>
      </w:r>
      <w:r w:rsidR="003428AF" w:rsidRPr="00EA634A">
        <w:rPr>
          <w:rFonts w:ascii="Arial" w:hAnsi="Arial" w:cs="Arial"/>
          <w:sz w:val="20"/>
          <w:szCs w:val="20"/>
        </w:rPr>
        <w:t>’s</w:t>
      </w:r>
      <w:proofErr w:type="spellEnd"/>
      <w:r w:rsidR="00DD382B" w:rsidRPr="00EA634A">
        <w:rPr>
          <w:rFonts w:ascii="Arial" w:hAnsi="Arial" w:cs="Arial"/>
          <w:sz w:val="20"/>
          <w:szCs w:val="20"/>
        </w:rPr>
        <w:t xml:space="preserve"> value proposition is simple: in-person doctors’ visits are too expensive and time consuming </w:t>
      </w:r>
      <w:r w:rsidR="003428AF" w:rsidRPr="00EA634A">
        <w:rPr>
          <w:rFonts w:ascii="Arial" w:hAnsi="Arial" w:cs="Arial"/>
          <w:sz w:val="20"/>
          <w:szCs w:val="20"/>
        </w:rPr>
        <w:t xml:space="preserve">for </w:t>
      </w:r>
      <w:proofErr w:type="gramStart"/>
      <w:r w:rsidR="003428AF" w:rsidRPr="00EA634A">
        <w:rPr>
          <w:rFonts w:ascii="Arial" w:hAnsi="Arial" w:cs="Arial"/>
          <w:sz w:val="20"/>
          <w:szCs w:val="20"/>
        </w:rPr>
        <w:t xml:space="preserve">a </w:t>
      </w:r>
      <w:r w:rsidR="00DD382B" w:rsidRPr="00EA634A">
        <w:rPr>
          <w:rFonts w:ascii="Arial" w:hAnsi="Arial" w:cs="Arial"/>
          <w:sz w:val="20"/>
          <w:szCs w:val="20"/>
        </w:rPr>
        <w:t>majority of</w:t>
      </w:r>
      <w:proofErr w:type="gramEnd"/>
      <w:r w:rsidR="00DD382B" w:rsidRPr="00EA634A">
        <w:rPr>
          <w:rFonts w:ascii="Arial" w:hAnsi="Arial" w:cs="Arial"/>
          <w:sz w:val="20"/>
          <w:szCs w:val="20"/>
        </w:rPr>
        <w:t xml:space="preserve"> health issues</w:t>
      </w:r>
      <w:r w:rsidR="003428AF" w:rsidRPr="00EA634A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428AF" w:rsidRPr="00EA634A">
        <w:rPr>
          <w:rFonts w:ascii="Arial" w:hAnsi="Arial" w:cs="Arial"/>
          <w:sz w:val="20"/>
          <w:szCs w:val="20"/>
        </w:rPr>
        <w:t>Sherpaa</w:t>
      </w:r>
      <w:proofErr w:type="spellEnd"/>
      <w:r w:rsidR="003428AF" w:rsidRPr="00EA634A">
        <w:rPr>
          <w:rFonts w:ascii="Arial" w:hAnsi="Arial" w:cs="Arial"/>
          <w:sz w:val="20"/>
          <w:szCs w:val="20"/>
        </w:rPr>
        <w:t xml:space="preserve"> has instead</w:t>
      </w:r>
      <w:r w:rsidR="00DD382B" w:rsidRPr="00EA634A">
        <w:rPr>
          <w:rFonts w:ascii="Arial" w:hAnsi="Arial" w:cs="Arial"/>
          <w:sz w:val="20"/>
          <w:szCs w:val="20"/>
        </w:rPr>
        <w:t xml:space="preserve"> </w:t>
      </w:r>
      <w:r w:rsidR="003428AF" w:rsidRPr="00EA634A">
        <w:rPr>
          <w:rFonts w:ascii="Arial" w:hAnsi="Arial" w:cs="Arial"/>
          <w:sz w:val="20"/>
          <w:szCs w:val="20"/>
        </w:rPr>
        <w:t>identified 1,500 conditions</w:t>
      </w:r>
      <w:r w:rsidR="003428AF" w:rsidRPr="00EA634A">
        <w:rPr>
          <w:rFonts w:ascii="Arial" w:hAnsi="Arial" w:cs="Arial"/>
          <w:sz w:val="20"/>
          <w:szCs w:val="20"/>
        </w:rPr>
        <w:t xml:space="preserve"> or medical “events”</w:t>
      </w:r>
      <w:r w:rsidR="003428AF" w:rsidRPr="00EA634A">
        <w:rPr>
          <w:rFonts w:ascii="Arial" w:hAnsi="Arial" w:cs="Arial"/>
          <w:sz w:val="20"/>
          <w:szCs w:val="20"/>
        </w:rPr>
        <w:t xml:space="preserve">, including imaging and tests, Rx refills and chronic condition </w:t>
      </w:r>
      <w:r w:rsidR="003428AF" w:rsidRPr="00EA634A">
        <w:rPr>
          <w:rFonts w:ascii="Arial" w:hAnsi="Arial" w:cs="Arial"/>
          <w:sz w:val="20"/>
          <w:szCs w:val="20"/>
        </w:rPr>
        <w:t xml:space="preserve">management, </w:t>
      </w:r>
      <w:r w:rsidR="003428AF" w:rsidRPr="00EA634A">
        <w:rPr>
          <w:rFonts w:ascii="Arial" w:hAnsi="Arial" w:cs="Arial"/>
          <w:sz w:val="20"/>
          <w:szCs w:val="20"/>
        </w:rPr>
        <w:t xml:space="preserve">that can be addressed </w:t>
      </w:r>
      <w:r w:rsidR="003428AF" w:rsidRPr="00EA634A">
        <w:rPr>
          <w:rFonts w:ascii="Arial" w:hAnsi="Arial" w:cs="Arial"/>
          <w:sz w:val="20"/>
          <w:szCs w:val="20"/>
        </w:rPr>
        <w:t xml:space="preserve">remotely </w:t>
      </w:r>
      <w:r w:rsidR="002847A4" w:rsidRPr="00EA634A">
        <w:rPr>
          <w:rFonts w:ascii="Arial" w:hAnsi="Arial" w:cs="Arial"/>
          <w:sz w:val="20"/>
          <w:szCs w:val="20"/>
        </w:rPr>
        <w:t xml:space="preserve">with comparable </w:t>
      </w:r>
      <w:r w:rsidR="003428AF" w:rsidRPr="00EA634A">
        <w:rPr>
          <w:rFonts w:ascii="Arial" w:hAnsi="Arial" w:cs="Arial"/>
          <w:sz w:val="20"/>
          <w:szCs w:val="20"/>
        </w:rPr>
        <w:t>quality and positive health outcomes</w:t>
      </w:r>
      <w:r w:rsidR="003428AF" w:rsidRPr="00EA634A">
        <w:rPr>
          <w:rFonts w:ascii="Arial" w:hAnsi="Arial" w:cs="Arial"/>
          <w:sz w:val="20"/>
          <w:szCs w:val="20"/>
        </w:rPr>
        <w:t>.</w:t>
      </w:r>
      <w:r w:rsidR="003428AF" w:rsidRPr="00EA634A">
        <w:rPr>
          <w:rFonts w:ascii="Arial" w:hAnsi="Arial" w:cs="Arial"/>
          <w:sz w:val="20"/>
          <w:szCs w:val="20"/>
        </w:rPr>
        <w:t xml:space="preserve"> </w:t>
      </w:r>
      <w:r w:rsidR="003428AF" w:rsidRPr="00EA634A">
        <w:rPr>
          <w:rFonts w:ascii="Arial" w:hAnsi="Arial" w:cs="Arial"/>
          <w:sz w:val="20"/>
          <w:szCs w:val="20"/>
        </w:rPr>
        <w:t>By c</w:t>
      </w:r>
      <w:r w:rsidR="003428AF" w:rsidRPr="00EA634A">
        <w:rPr>
          <w:rFonts w:ascii="Arial" w:hAnsi="Arial" w:cs="Arial"/>
          <w:sz w:val="20"/>
          <w:szCs w:val="20"/>
        </w:rPr>
        <w:t>onnect</w:t>
      </w:r>
      <w:r w:rsidR="003428AF" w:rsidRPr="00EA634A">
        <w:rPr>
          <w:rFonts w:ascii="Arial" w:hAnsi="Arial" w:cs="Arial"/>
          <w:sz w:val="20"/>
          <w:szCs w:val="20"/>
        </w:rPr>
        <w:t>ing</w:t>
      </w:r>
      <w:r w:rsidR="003428AF" w:rsidRPr="00EA634A">
        <w:rPr>
          <w:rFonts w:ascii="Arial" w:hAnsi="Arial" w:cs="Arial"/>
          <w:sz w:val="20"/>
          <w:szCs w:val="20"/>
        </w:rPr>
        <w:t xml:space="preserve"> employees directly with doctors</w:t>
      </w:r>
      <w:r w:rsidR="003428AF" w:rsidRPr="00EA634A">
        <w:rPr>
          <w:rFonts w:ascii="Arial" w:hAnsi="Arial" w:cs="Arial"/>
          <w:sz w:val="20"/>
          <w:szCs w:val="20"/>
        </w:rPr>
        <w:t xml:space="preserve"> (</w:t>
      </w:r>
      <w:r w:rsidR="003428AF" w:rsidRPr="00EA634A">
        <w:rPr>
          <w:rFonts w:ascii="Arial" w:hAnsi="Arial" w:cs="Arial"/>
          <w:sz w:val="20"/>
          <w:szCs w:val="20"/>
        </w:rPr>
        <w:t>via a phone app or desktop, or by sending photos</w:t>
      </w:r>
      <w:r w:rsidR="003428AF" w:rsidRPr="00EA634A">
        <w:rPr>
          <w:rFonts w:ascii="Arial" w:hAnsi="Arial" w:cs="Arial"/>
          <w:sz w:val="20"/>
          <w:szCs w:val="20"/>
        </w:rPr>
        <w:t>)</w:t>
      </w:r>
      <w:r w:rsidR="00100185" w:rsidRPr="00EA634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5445" w:rsidRPr="00EA634A">
        <w:rPr>
          <w:rFonts w:ascii="Arial" w:hAnsi="Arial" w:cs="Arial"/>
          <w:sz w:val="20"/>
          <w:szCs w:val="20"/>
        </w:rPr>
        <w:t>Sherpaa</w:t>
      </w:r>
      <w:proofErr w:type="spellEnd"/>
      <w:r w:rsidR="00D45445" w:rsidRPr="00EA634A">
        <w:rPr>
          <w:rFonts w:ascii="Arial" w:hAnsi="Arial" w:cs="Arial"/>
          <w:sz w:val="20"/>
          <w:szCs w:val="20"/>
        </w:rPr>
        <w:t xml:space="preserve"> reduces </w:t>
      </w:r>
      <w:r w:rsidR="00DD382B" w:rsidRPr="00EA634A">
        <w:rPr>
          <w:rFonts w:ascii="Arial" w:hAnsi="Arial" w:cs="Arial"/>
          <w:sz w:val="20"/>
          <w:szCs w:val="20"/>
        </w:rPr>
        <w:t>the need for urgent care or primary care office visits</w:t>
      </w:r>
      <w:r w:rsidR="00D45445" w:rsidRPr="00EA634A">
        <w:rPr>
          <w:rFonts w:ascii="Arial" w:hAnsi="Arial" w:cs="Arial"/>
          <w:sz w:val="20"/>
          <w:szCs w:val="20"/>
        </w:rPr>
        <w:t xml:space="preserve">. This </w:t>
      </w:r>
      <w:r w:rsidR="00DD382B" w:rsidRPr="00EA634A">
        <w:rPr>
          <w:rFonts w:ascii="Arial" w:hAnsi="Arial" w:cs="Arial"/>
          <w:sz w:val="20"/>
          <w:szCs w:val="20"/>
        </w:rPr>
        <w:t>lower</w:t>
      </w:r>
      <w:r w:rsidR="00136A72">
        <w:rPr>
          <w:rFonts w:ascii="Arial" w:hAnsi="Arial" w:cs="Arial"/>
          <w:sz w:val="20"/>
          <w:szCs w:val="20"/>
        </w:rPr>
        <w:t>s</w:t>
      </w:r>
      <w:r w:rsidR="00DD382B" w:rsidRPr="00EA634A">
        <w:rPr>
          <w:rFonts w:ascii="Arial" w:hAnsi="Arial" w:cs="Arial"/>
          <w:sz w:val="20"/>
          <w:szCs w:val="20"/>
        </w:rPr>
        <w:t xml:space="preserve"> cost</w:t>
      </w:r>
      <w:r w:rsidR="00246CB5">
        <w:rPr>
          <w:rFonts w:ascii="Arial" w:hAnsi="Arial" w:cs="Arial"/>
          <w:sz w:val="20"/>
          <w:szCs w:val="20"/>
        </w:rPr>
        <w:t>s</w:t>
      </w:r>
      <w:r w:rsidR="00DD382B" w:rsidRPr="00EA634A">
        <w:rPr>
          <w:rFonts w:ascii="Arial" w:hAnsi="Arial" w:cs="Arial"/>
          <w:sz w:val="20"/>
          <w:szCs w:val="20"/>
        </w:rPr>
        <w:t xml:space="preserve"> for employees and employers.</w:t>
      </w:r>
    </w:p>
    <w:p w:rsidR="00EE1F38" w:rsidRDefault="00EE1F38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629D" w:rsidRPr="00A2629D" w:rsidRDefault="00A2629D" w:rsidP="00A2629D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 xml:space="preserve">Why </w:t>
      </w:r>
      <w:proofErr w:type="spellStart"/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Sherpaa</w:t>
      </w:r>
      <w:proofErr w:type="spellEnd"/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?</w:t>
      </w:r>
    </w:p>
    <w:p w:rsidR="00A2629D" w:rsidRDefault="00801F6D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has experience treating and creating positive health outcomes around some of the abovementioned symptoms cause</w:t>
      </w:r>
      <w:r w:rsidR="00A35DA5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by coronary heart disease. For instance, they can work with employees and prescribe provide high cholesterol or heartburn medication to manage the discomfort that might otherwise cause employees to </w:t>
      </w:r>
      <w:r w:rsidR="00DF0DB6">
        <w:rPr>
          <w:rFonts w:ascii="Arial" w:hAnsi="Arial" w:cs="Arial"/>
          <w:sz w:val="20"/>
          <w:szCs w:val="20"/>
        </w:rPr>
        <w:t>use higher-cost medical services</w:t>
      </w:r>
      <w:r>
        <w:rPr>
          <w:rFonts w:ascii="Arial" w:hAnsi="Arial" w:cs="Arial"/>
          <w:sz w:val="20"/>
          <w:szCs w:val="20"/>
        </w:rPr>
        <w:t xml:space="preserve">. They can also </w:t>
      </w:r>
      <w:r w:rsidR="00F31A8E">
        <w:rPr>
          <w:rFonts w:ascii="Arial" w:hAnsi="Arial" w:cs="Arial"/>
          <w:sz w:val="20"/>
          <w:szCs w:val="20"/>
        </w:rPr>
        <w:t>coordinate lab and imaging</w:t>
      </w:r>
      <w:r w:rsidR="00B8271E">
        <w:rPr>
          <w:rFonts w:ascii="Arial" w:hAnsi="Arial" w:cs="Arial"/>
          <w:sz w:val="20"/>
          <w:szCs w:val="20"/>
        </w:rPr>
        <w:t xml:space="preserve"> services; </w:t>
      </w:r>
      <w:r w:rsidR="005132F3">
        <w:rPr>
          <w:rFonts w:ascii="Arial" w:hAnsi="Arial" w:cs="Arial"/>
          <w:sz w:val="20"/>
          <w:szCs w:val="20"/>
        </w:rPr>
        <w:t xml:space="preserve">order </w:t>
      </w:r>
      <w:r w:rsidR="00F31A8E">
        <w:rPr>
          <w:rFonts w:ascii="Arial" w:hAnsi="Arial" w:cs="Arial"/>
          <w:sz w:val="20"/>
          <w:szCs w:val="20"/>
        </w:rPr>
        <w:t>cholesterol tests to help identify risk factors for developing coronary heart disease</w:t>
      </w:r>
      <w:r w:rsidR="00B8271E">
        <w:rPr>
          <w:rFonts w:ascii="Arial" w:hAnsi="Arial" w:cs="Arial"/>
          <w:sz w:val="20"/>
          <w:szCs w:val="20"/>
        </w:rPr>
        <w:t>; and</w:t>
      </w:r>
      <w:r w:rsidR="00F31A8E">
        <w:rPr>
          <w:rFonts w:ascii="Arial" w:hAnsi="Arial" w:cs="Arial"/>
          <w:sz w:val="20"/>
          <w:szCs w:val="20"/>
        </w:rPr>
        <w:t xml:space="preserve"> recommend ways to address issues before they become chronic and require expensive intervention (such as surgery to replace a heart valve). In short, </w:t>
      </w:r>
      <w:proofErr w:type="spellStart"/>
      <w:r w:rsidR="00F31A8E">
        <w:rPr>
          <w:rFonts w:ascii="Arial" w:hAnsi="Arial" w:cs="Arial"/>
          <w:sz w:val="20"/>
          <w:szCs w:val="20"/>
        </w:rPr>
        <w:t>Sherpaa</w:t>
      </w:r>
      <w:proofErr w:type="spellEnd"/>
      <w:r w:rsidR="00F31A8E">
        <w:rPr>
          <w:rFonts w:ascii="Arial" w:hAnsi="Arial" w:cs="Arial"/>
          <w:sz w:val="20"/>
          <w:szCs w:val="20"/>
        </w:rPr>
        <w:t xml:space="preserve"> is geared toward addressing this prevalent population issue.</w:t>
      </w:r>
    </w:p>
    <w:p w:rsidR="00A2629D" w:rsidRDefault="00A2629D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629D" w:rsidRPr="00A2629D" w:rsidRDefault="00A2629D" w:rsidP="00044D87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 w:rsidRPr="00A2629D">
        <w:rPr>
          <w:rFonts w:ascii="Arial" w:hAnsi="Arial" w:cs="Arial"/>
          <w:b/>
          <w:color w:val="2E74B5" w:themeColor="accent5" w:themeShade="BF"/>
          <w:sz w:val="20"/>
          <w:szCs w:val="20"/>
        </w:rPr>
        <w:t>Analysis</w:t>
      </w:r>
    </w:p>
    <w:p w:rsidR="00EE1F38" w:rsidRDefault="00465DBB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most important analysis is to determine return on investment (ROI). Will the health savings gained (in terms of fewer and/or less expensive claims) be greater than the cost of implementation? </w:t>
      </w:r>
      <w:r w:rsidR="00587D19">
        <w:rPr>
          <w:rFonts w:ascii="Arial" w:hAnsi="Arial" w:cs="Arial"/>
          <w:sz w:val="20"/>
          <w:szCs w:val="20"/>
        </w:rPr>
        <w:t>A sensitivity analysis seeded with some assumptions can help us to model this costs/benefits</w:t>
      </w:r>
      <w:r w:rsidR="00013243">
        <w:rPr>
          <w:rFonts w:ascii="Arial" w:hAnsi="Arial" w:cs="Arial"/>
          <w:sz w:val="20"/>
          <w:szCs w:val="20"/>
        </w:rPr>
        <w:t>:</w:t>
      </w:r>
    </w:p>
    <w:p w:rsidR="00013243" w:rsidRDefault="001205B2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2AB638">
            <wp:simplePos x="0" y="0"/>
            <wp:positionH relativeFrom="column">
              <wp:posOffset>1714370</wp:posOffset>
            </wp:positionH>
            <wp:positionV relativeFrom="paragraph">
              <wp:posOffset>55349</wp:posOffset>
            </wp:positionV>
            <wp:extent cx="5192903" cy="1581912"/>
            <wp:effectExtent l="19050" t="19050" r="27305" b="18415"/>
            <wp:wrapTight wrapText="bothSides">
              <wp:wrapPolygon edited="0">
                <wp:start x="-79" y="-260"/>
                <wp:lineTo x="-79" y="21591"/>
                <wp:lineTo x="21634" y="21591"/>
                <wp:lineTo x="21634" y="-260"/>
                <wp:lineTo x="-79" y="-26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903" cy="15819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243" w:rsidRDefault="0007697C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shown, we can get a sense of how much reduction is needed</w:t>
      </w:r>
      <w:r w:rsidR="00013243">
        <w:rPr>
          <w:rFonts w:ascii="Arial" w:hAnsi="Arial" w:cs="Arial"/>
          <w:sz w:val="20"/>
          <w:szCs w:val="20"/>
        </w:rPr>
        <w:t xml:space="preserve">, in either claim cost or number of claims, for it to be worth the cost of implementation. This of course doesn’t account for time and effort from Morgan Stanley’s employees which </w:t>
      </w:r>
      <w:r w:rsidR="00FD3989">
        <w:rPr>
          <w:rFonts w:ascii="Arial" w:hAnsi="Arial" w:cs="Arial"/>
          <w:sz w:val="20"/>
          <w:szCs w:val="20"/>
        </w:rPr>
        <w:t xml:space="preserve">should also factor into </w:t>
      </w:r>
      <w:r w:rsidR="00013243">
        <w:rPr>
          <w:rFonts w:ascii="Arial" w:hAnsi="Arial" w:cs="Arial"/>
          <w:sz w:val="20"/>
          <w:szCs w:val="20"/>
        </w:rPr>
        <w:t xml:space="preserve">our </w:t>
      </w:r>
      <w:r w:rsidR="007B7842">
        <w:rPr>
          <w:rFonts w:ascii="Arial" w:hAnsi="Arial" w:cs="Arial"/>
          <w:sz w:val="20"/>
          <w:szCs w:val="20"/>
        </w:rPr>
        <w:t>decision</w:t>
      </w:r>
      <w:r w:rsidR="00013243">
        <w:rPr>
          <w:rFonts w:ascii="Arial" w:hAnsi="Arial" w:cs="Arial"/>
          <w:sz w:val="20"/>
          <w:szCs w:val="20"/>
        </w:rPr>
        <w:t>.</w:t>
      </w:r>
    </w:p>
    <w:p w:rsidR="008B7A13" w:rsidRDefault="008B7A13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13243" w:rsidRDefault="00D91980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while cost considerations are paramount it’s also important to measure quality of the service and employee experience. Will our employees use this service? Does it offer a clear value propositions that our employees will recognize? </w:t>
      </w:r>
      <w:r w:rsidR="00654C21">
        <w:rPr>
          <w:rFonts w:ascii="Arial" w:hAnsi="Arial" w:cs="Arial"/>
          <w:sz w:val="20"/>
          <w:szCs w:val="20"/>
        </w:rPr>
        <w:t xml:space="preserve">Do its marketing materials reflect its value </w:t>
      </w:r>
      <w:r w:rsidR="00AF6E89">
        <w:rPr>
          <w:rFonts w:ascii="Arial" w:hAnsi="Arial" w:cs="Arial"/>
          <w:sz w:val="20"/>
          <w:szCs w:val="20"/>
        </w:rPr>
        <w:t xml:space="preserve">or will it require effort from us to clearly communicate its benefits? </w:t>
      </w:r>
      <w:r w:rsidR="00354A9F">
        <w:rPr>
          <w:rFonts w:ascii="Arial" w:hAnsi="Arial" w:cs="Arial"/>
          <w:sz w:val="20"/>
          <w:szCs w:val="20"/>
        </w:rPr>
        <w:t xml:space="preserve">What does </w:t>
      </w:r>
      <w:proofErr w:type="spellStart"/>
      <w:r w:rsidR="00354A9F">
        <w:rPr>
          <w:rFonts w:ascii="Arial" w:hAnsi="Arial" w:cs="Arial"/>
          <w:sz w:val="20"/>
          <w:szCs w:val="20"/>
        </w:rPr>
        <w:t>Sherpaa’s</w:t>
      </w:r>
      <w:proofErr w:type="spellEnd"/>
      <w:r w:rsidR="00354A9F">
        <w:rPr>
          <w:rFonts w:ascii="Arial" w:hAnsi="Arial" w:cs="Arial"/>
          <w:sz w:val="20"/>
          <w:szCs w:val="20"/>
        </w:rPr>
        <w:t xml:space="preserve"> technology infrastructure look like and how much effort will be required for it to pass a security architecture review? </w:t>
      </w:r>
      <w:r w:rsidR="00D106A0">
        <w:rPr>
          <w:rFonts w:ascii="Arial" w:hAnsi="Arial" w:cs="Arial"/>
          <w:sz w:val="20"/>
          <w:szCs w:val="20"/>
        </w:rPr>
        <w:t>These types of questions</w:t>
      </w:r>
      <w:r w:rsidR="00354A9F">
        <w:rPr>
          <w:rFonts w:ascii="Arial" w:hAnsi="Arial" w:cs="Arial"/>
          <w:sz w:val="20"/>
          <w:szCs w:val="20"/>
        </w:rPr>
        <w:t xml:space="preserve"> cannot be overlooked</w:t>
      </w:r>
      <w:r w:rsidR="00D106A0">
        <w:rPr>
          <w:rFonts w:ascii="Arial" w:hAnsi="Arial" w:cs="Arial"/>
          <w:sz w:val="20"/>
          <w:szCs w:val="20"/>
        </w:rPr>
        <w:t xml:space="preserve"> as they will contribute to product’s success/failure</w:t>
      </w:r>
      <w:r w:rsidR="00354A9F">
        <w:rPr>
          <w:rFonts w:ascii="Arial" w:hAnsi="Arial" w:cs="Arial"/>
          <w:sz w:val="20"/>
          <w:szCs w:val="20"/>
        </w:rPr>
        <w:t>.</w:t>
      </w:r>
    </w:p>
    <w:p w:rsidR="00354A9F" w:rsidRDefault="00354A9F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4A9F" w:rsidRDefault="00354A9F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150+ clients including companies like Blue Apron, Betterment and Casper. I would reach out to these companies to find out how they like working with </w:t>
      </w: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>, whether they plan to continue using it, how their employees value the service and what usage rates look like.</w:t>
      </w:r>
    </w:p>
    <w:p w:rsidR="001C74F9" w:rsidRDefault="001C74F9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440D8" w:rsidRDefault="001C74F9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would ask for client testimonials (as well as feedback from users of the service within those companies) as well as data (where possible) showing how </w:t>
      </w: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intervened to change health outcomes in other, similar employee populations.</w:t>
      </w:r>
      <w:r w:rsidR="004237FC">
        <w:rPr>
          <w:rFonts w:ascii="Arial" w:hAnsi="Arial" w:cs="Arial"/>
          <w:sz w:val="20"/>
          <w:szCs w:val="20"/>
        </w:rPr>
        <w:t xml:space="preserve"> This last point is crucial, if I cannot understand how </w:t>
      </w:r>
      <w:proofErr w:type="spellStart"/>
      <w:r w:rsidR="004237FC">
        <w:rPr>
          <w:rFonts w:ascii="Arial" w:hAnsi="Arial" w:cs="Arial"/>
          <w:sz w:val="20"/>
          <w:szCs w:val="20"/>
        </w:rPr>
        <w:t>Sherpaa</w:t>
      </w:r>
      <w:proofErr w:type="spellEnd"/>
      <w:r w:rsidR="004237FC">
        <w:rPr>
          <w:rFonts w:ascii="Arial" w:hAnsi="Arial" w:cs="Arial"/>
          <w:sz w:val="20"/>
          <w:szCs w:val="20"/>
        </w:rPr>
        <w:t xml:space="preserve"> measures health outcomes I won’t be able to explain their value to our organization and thus lack leadership buy in.</w:t>
      </w:r>
    </w:p>
    <w:p w:rsidR="005E4680" w:rsidRPr="00A2629D" w:rsidRDefault="005E4680" w:rsidP="005E4680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lastRenderedPageBreak/>
        <w:t xml:space="preserve">What I’d Ask of </w:t>
      </w:r>
      <w:proofErr w:type="spellStart"/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Sherpaa</w:t>
      </w:r>
      <w:proofErr w:type="spellEnd"/>
    </w:p>
    <w:p w:rsidR="005E4680" w:rsidRDefault="005E4680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with any vendor my first concern would be to ensure that they meet their contract guarantees. If </w:t>
      </w: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says they can lower </w:t>
      </w:r>
      <w:r w:rsidR="00355577">
        <w:rPr>
          <w:rFonts w:ascii="Arial" w:hAnsi="Arial" w:cs="Arial"/>
          <w:sz w:val="20"/>
          <w:szCs w:val="20"/>
        </w:rPr>
        <w:t>CHD</w:t>
      </w:r>
      <w:r>
        <w:rPr>
          <w:rFonts w:ascii="Arial" w:hAnsi="Arial" w:cs="Arial"/>
          <w:sz w:val="20"/>
          <w:szCs w:val="20"/>
        </w:rPr>
        <w:t>-related spend or number of claims I’d make sure that was in their contract and, in case of breach, absolve Morgan Stanley of payment</w:t>
      </w:r>
      <w:r w:rsidR="000274E6">
        <w:rPr>
          <w:rFonts w:ascii="Arial" w:hAnsi="Arial" w:cs="Arial"/>
          <w:sz w:val="20"/>
          <w:szCs w:val="20"/>
        </w:rPr>
        <w:t xml:space="preserve">. Alternatively, I’d create an arrangement where payment could be made </w:t>
      </w:r>
      <w:r w:rsidR="00BA3F7B">
        <w:rPr>
          <w:rFonts w:ascii="Arial" w:hAnsi="Arial" w:cs="Arial"/>
          <w:sz w:val="20"/>
          <w:szCs w:val="20"/>
        </w:rPr>
        <w:t xml:space="preserve">as </w:t>
      </w:r>
      <w:bookmarkStart w:id="0" w:name="_GoBack"/>
      <w:bookmarkEnd w:id="0"/>
      <w:r w:rsidR="000274E6">
        <w:rPr>
          <w:rFonts w:ascii="Arial" w:hAnsi="Arial" w:cs="Arial"/>
          <w:sz w:val="20"/>
          <w:szCs w:val="20"/>
        </w:rPr>
        <w:t>certain targets are reached.</w:t>
      </w:r>
    </w:p>
    <w:p w:rsidR="000274E6" w:rsidRDefault="000274E6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274E6" w:rsidRDefault="000274E6" w:rsidP="00044D8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things I’d want to see include:</w:t>
      </w:r>
    </w:p>
    <w:p w:rsidR="000274E6" w:rsidRDefault="000274E6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 w:rsidRPr="000274E6">
        <w:rPr>
          <w:rFonts w:ascii="Arial" w:hAnsi="Arial" w:cs="Arial"/>
          <w:sz w:val="20"/>
          <w:szCs w:val="20"/>
        </w:rPr>
        <w:t>Sign up rates</w:t>
      </w:r>
      <w:r>
        <w:rPr>
          <w:rFonts w:ascii="Arial" w:hAnsi="Arial" w:cs="Arial"/>
          <w:sz w:val="20"/>
          <w:szCs w:val="20"/>
        </w:rPr>
        <w:t xml:space="preserve">: What percentage of client populations enroll and what can we expect if we follow a recommended marketing cadence? </w:t>
      </w:r>
    </w:p>
    <w:p w:rsidR="000274E6" w:rsidRDefault="000274E6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Usage rates: How many interventions do you expect to make per month? Per quarter? How many monthly active users should we expect?</w:t>
      </w:r>
    </w:p>
    <w:p w:rsidR="00A60A5F" w:rsidRDefault="00A60A5F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interventions: </w:t>
      </w: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claims to, “prevent </w:t>
      </w:r>
      <w:r w:rsidRPr="00A60A5F">
        <w:rPr>
          <w:rFonts w:ascii="Arial" w:hAnsi="Arial" w:cs="Arial"/>
          <w:sz w:val="20"/>
          <w:szCs w:val="20"/>
        </w:rPr>
        <w:t>70% of office, ER, and urgent care visits from happening.</w:t>
      </w:r>
      <w:r>
        <w:rPr>
          <w:rFonts w:ascii="Arial" w:hAnsi="Arial" w:cs="Arial"/>
          <w:sz w:val="20"/>
          <w:szCs w:val="20"/>
        </w:rPr>
        <w:t>” How is this determined? Can you prove you were or are doing this for our population?</w:t>
      </w:r>
    </w:p>
    <w:p w:rsidR="000E5B4D" w:rsidRPr="000274E6" w:rsidRDefault="000E5B4D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Reduction in </w:t>
      </w:r>
      <w:r w:rsidR="00355577">
        <w:rPr>
          <w:rFonts w:ascii="Arial" w:hAnsi="Arial" w:cs="Arial"/>
          <w:sz w:val="20"/>
          <w:szCs w:val="20"/>
        </w:rPr>
        <w:t>CHD</w:t>
      </w:r>
      <w:r>
        <w:rPr>
          <w:rFonts w:ascii="Arial" w:hAnsi="Arial" w:cs="Arial"/>
          <w:sz w:val="20"/>
          <w:szCs w:val="20"/>
        </w:rPr>
        <w:t xml:space="preserve">-related claims and Rx fills: In tandem with </w:t>
      </w:r>
      <w:proofErr w:type="spellStart"/>
      <w:r>
        <w:rPr>
          <w:rFonts w:ascii="Arial" w:hAnsi="Arial" w:cs="Arial"/>
          <w:sz w:val="20"/>
          <w:szCs w:val="20"/>
        </w:rPr>
        <w:t>Sherpaa</w:t>
      </w:r>
      <w:proofErr w:type="spellEnd"/>
      <w:r>
        <w:rPr>
          <w:rFonts w:ascii="Arial" w:hAnsi="Arial" w:cs="Arial"/>
          <w:sz w:val="20"/>
          <w:szCs w:val="20"/>
        </w:rPr>
        <w:t xml:space="preserve"> I would identify </w:t>
      </w:r>
      <w:proofErr w:type="gramStart"/>
      <w:r>
        <w:rPr>
          <w:rFonts w:ascii="Arial" w:hAnsi="Arial" w:cs="Arial"/>
          <w:sz w:val="20"/>
          <w:szCs w:val="20"/>
        </w:rPr>
        <w:t>a number of</w:t>
      </w:r>
      <w:proofErr w:type="gramEnd"/>
      <w:r>
        <w:rPr>
          <w:rFonts w:ascii="Arial" w:hAnsi="Arial" w:cs="Arial"/>
          <w:sz w:val="20"/>
          <w:szCs w:val="20"/>
        </w:rPr>
        <w:t xml:space="preserve"> prescription drugs and claim types that could reliably </w:t>
      </w:r>
      <w:proofErr w:type="spellStart"/>
      <w:r w:rsidR="00355577">
        <w:rPr>
          <w:rFonts w:ascii="Arial" w:hAnsi="Arial" w:cs="Arial"/>
          <w:sz w:val="20"/>
          <w:szCs w:val="20"/>
        </w:rPr>
        <w:t>sourced</w:t>
      </w:r>
      <w:proofErr w:type="spellEnd"/>
      <w:r w:rsidR="00355577">
        <w:rPr>
          <w:rFonts w:ascii="Arial" w:hAnsi="Arial" w:cs="Arial"/>
          <w:sz w:val="20"/>
          <w:szCs w:val="20"/>
        </w:rPr>
        <w:t xml:space="preserve"> to CHD-type illnesses. Drugs to treat cholesterol and blood pressure could qualify. </w:t>
      </w:r>
      <w:proofErr w:type="gramStart"/>
      <w:r w:rsidR="00355577">
        <w:rPr>
          <w:rFonts w:ascii="Arial" w:hAnsi="Arial" w:cs="Arial"/>
          <w:sz w:val="20"/>
          <w:szCs w:val="20"/>
        </w:rPr>
        <w:t>So</w:t>
      </w:r>
      <w:proofErr w:type="gramEnd"/>
      <w:r w:rsidR="00355577">
        <w:rPr>
          <w:rFonts w:ascii="Arial" w:hAnsi="Arial" w:cs="Arial"/>
          <w:sz w:val="20"/>
          <w:szCs w:val="20"/>
        </w:rPr>
        <w:t xml:space="preserve"> would any heart surgery or other lab or imaging procedures related to heart health. Once agreed upon I would expect to see </w:t>
      </w:r>
      <w:proofErr w:type="spellStart"/>
      <w:r w:rsidR="00355577">
        <w:rPr>
          <w:rFonts w:ascii="Arial" w:hAnsi="Arial" w:cs="Arial"/>
          <w:sz w:val="20"/>
          <w:szCs w:val="20"/>
        </w:rPr>
        <w:t>Sherpaa</w:t>
      </w:r>
      <w:proofErr w:type="spellEnd"/>
      <w:r w:rsidR="00355577">
        <w:rPr>
          <w:rFonts w:ascii="Arial" w:hAnsi="Arial" w:cs="Arial"/>
          <w:sz w:val="20"/>
          <w:szCs w:val="20"/>
        </w:rPr>
        <w:t xml:space="preserve"> reduce these numbers.</w:t>
      </w:r>
    </w:p>
    <w:p w:rsidR="005E4680" w:rsidRDefault="005E4680" w:rsidP="00044D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4680" w:rsidRDefault="005E4680" w:rsidP="005E4680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What I’d Do Internally</w:t>
      </w:r>
    </w:p>
    <w:p w:rsidR="005E4680" w:rsidRDefault="000274E6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e</w:t>
      </w:r>
      <w:r w:rsidRPr="000274E6">
        <w:rPr>
          <w:rFonts w:ascii="Arial" w:hAnsi="Arial" w:cs="Arial"/>
          <w:sz w:val="20"/>
          <w:szCs w:val="20"/>
        </w:rPr>
        <w:t xml:space="preserve">mail open and clickthrough rates </w:t>
      </w:r>
      <w:r>
        <w:rPr>
          <w:rFonts w:ascii="Arial" w:hAnsi="Arial" w:cs="Arial"/>
          <w:sz w:val="20"/>
          <w:szCs w:val="20"/>
        </w:rPr>
        <w:t xml:space="preserve">to see how employees responded, generally, to </w:t>
      </w:r>
      <w:proofErr w:type="spellStart"/>
      <w:r>
        <w:rPr>
          <w:rFonts w:ascii="Arial" w:hAnsi="Arial" w:cs="Arial"/>
          <w:sz w:val="20"/>
          <w:szCs w:val="20"/>
        </w:rPr>
        <w:t>Sherpaa’s</w:t>
      </w:r>
      <w:proofErr w:type="spellEnd"/>
      <w:r>
        <w:rPr>
          <w:rFonts w:ascii="Arial" w:hAnsi="Arial" w:cs="Arial"/>
          <w:sz w:val="20"/>
          <w:szCs w:val="20"/>
        </w:rPr>
        <w:t xml:space="preserve"> launch</w:t>
      </w:r>
      <w:r w:rsidR="00E413EF">
        <w:rPr>
          <w:rFonts w:ascii="Arial" w:hAnsi="Arial" w:cs="Arial"/>
          <w:sz w:val="20"/>
          <w:szCs w:val="20"/>
        </w:rPr>
        <w:t>.</w:t>
      </w:r>
    </w:p>
    <w:p w:rsidR="000274E6" w:rsidRPr="000274E6" w:rsidRDefault="00E413EF" w:rsidP="000274E6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 satisfaction surveys among users and general awareness surveys among the wider </w:t>
      </w:r>
      <w:r w:rsidR="00BF4E30">
        <w:rPr>
          <w:rFonts w:ascii="Arial" w:hAnsi="Arial" w:cs="Arial"/>
          <w:sz w:val="20"/>
          <w:szCs w:val="20"/>
        </w:rPr>
        <w:t xml:space="preserve">employee </w:t>
      </w:r>
      <w:r>
        <w:rPr>
          <w:rFonts w:ascii="Arial" w:hAnsi="Arial" w:cs="Arial"/>
          <w:sz w:val="20"/>
          <w:szCs w:val="20"/>
        </w:rPr>
        <w:t>population.</w:t>
      </w:r>
    </w:p>
    <w:p w:rsidR="000274E6" w:rsidRPr="00BE7A08" w:rsidRDefault="000274E6" w:rsidP="005E468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E4680" w:rsidRPr="00A2629D" w:rsidRDefault="005E4680" w:rsidP="005E4680">
      <w:pPr>
        <w:spacing w:after="0" w:line="240" w:lineRule="auto"/>
        <w:rPr>
          <w:rFonts w:ascii="Arial" w:hAnsi="Arial" w:cs="Arial"/>
          <w:b/>
          <w:color w:val="2E74B5" w:themeColor="accent5" w:themeShade="BF"/>
          <w:sz w:val="20"/>
          <w:szCs w:val="20"/>
        </w:rPr>
      </w:pPr>
      <w:r>
        <w:rPr>
          <w:rFonts w:ascii="Arial" w:hAnsi="Arial" w:cs="Arial"/>
          <w:b/>
          <w:color w:val="2E74B5" w:themeColor="accent5" w:themeShade="BF"/>
          <w:sz w:val="20"/>
          <w:szCs w:val="20"/>
        </w:rPr>
        <w:t>Other Analyses</w:t>
      </w:r>
    </w:p>
    <w:p w:rsidR="0052619D" w:rsidRDefault="0052619D" w:rsidP="000E5B4D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Among super users, what percent of their claims and Rx spend is attributable to CHD-related treatments? I would want to see this number go down over time.</w:t>
      </w:r>
    </w:p>
    <w:p w:rsidR="00203262" w:rsidRPr="007B5D6C" w:rsidRDefault="007449B2" w:rsidP="000E5B4D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A83762" wp14:editId="7F619AD7">
                <wp:simplePos x="0" y="0"/>
                <wp:positionH relativeFrom="column">
                  <wp:posOffset>3119120</wp:posOffset>
                </wp:positionH>
                <wp:positionV relativeFrom="paragraph">
                  <wp:posOffset>2595245</wp:posOffset>
                </wp:positionV>
                <wp:extent cx="35388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9B2" w:rsidRPr="007449B2" w:rsidRDefault="007449B2" w:rsidP="007449B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Graphical representation of difference-in-difference</w:t>
                            </w:r>
                            <w:r>
                              <w:rPr>
                                <w:noProof/>
                              </w:rPr>
                              <w:t xml:space="preserve"> technique.</w:t>
                            </w:r>
                            <w:r>
                              <w:rPr>
                                <w:noProof/>
                              </w:rPr>
                              <w:br/>
                              <w:t>Source:</w:t>
                            </w:r>
                            <w:r w:rsidRPr="007449B2">
                              <w:rPr>
                                <w:noProof/>
                              </w:rPr>
                              <w:t xml:space="preserve"> </w:t>
                            </w:r>
                            <w:hyperlink r:id="rId11" w:history="1">
                              <w:r w:rsidRPr="007449B2">
                                <w:rPr>
                                  <w:rStyle w:val="Hyperlink"/>
                                  <w:u w:val="none"/>
                                </w:rPr>
                                <w:t>https://www.mailman.columbia.edu/research/population-health-methods/difference-difference-estimation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837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5.6pt;margin-top:204.35pt;width:278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" stroked="f">
                <v:textbox style="mso-fit-shape-to-text:t" inset="0,0,0,0">
                  <w:txbxContent>
                    <w:p w:rsidR="007449B2" w:rsidRPr="007449B2" w:rsidRDefault="007449B2" w:rsidP="007449B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Graphical representation of difference-in-difference</w:t>
                      </w:r>
                      <w:r>
                        <w:rPr>
                          <w:noProof/>
                        </w:rPr>
                        <w:t xml:space="preserve"> technique.</w:t>
                      </w:r>
                      <w:r>
                        <w:rPr>
                          <w:noProof/>
                        </w:rPr>
                        <w:br/>
                        <w:t>Source:</w:t>
                      </w:r>
                      <w:r w:rsidRPr="007449B2">
                        <w:rPr>
                          <w:noProof/>
                        </w:rPr>
                        <w:t xml:space="preserve"> </w:t>
                      </w:r>
                      <w:hyperlink r:id="rId12" w:history="1">
                        <w:r w:rsidRPr="007449B2">
                          <w:rPr>
                            <w:rStyle w:val="Hyperlink"/>
                            <w:u w:val="none"/>
                          </w:rPr>
                          <w:t>https://www.mailman.columbia.edu/research/population-health-methods/difference-difference-estimation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862EBF">
            <wp:simplePos x="0" y="0"/>
            <wp:positionH relativeFrom="column">
              <wp:posOffset>3119544</wp:posOffset>
            </wp:positionH>
            <wp:positionV relativeFrom="paragraph">
              <wp:posOffset>379306</wp:posOffset>
            </wp:positionV>
            <wp:extent cx="3538855" cy="2159000"/>
            <wp:effectExtent l="0" t="0" r="4445" b="0"/>
            <wp:wrapTight wrapText="bothSides">
              <wp:wrapPolygon edited="0">
                <wp:start x="0" y="0"/>
                <wp:lineTo x="0" y="21346"/>
                <wp:lineTo x="21511" y="21346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9D" w:rsidRPr="007B5D6C">
        <w:rPr>
          <w:rFonts w:ascii="Arial" w:hAnsi="Arial" w:cs="Arial"/>
          <w:color w:val="auto"/>
          <w:sz w:val="20"/>
          <w:szCs w:val="20"/>
        </w:rPr>
        <w:t>Similarly, I’d hope to see fewer super users overall. If we could eliminate some of their CHD-related claims they could fall into the merely “heavy user” category. This would be one of the biggest measures of success in my opinion.</w:t>
      </w:r>
    </w:p>
    <w:p w:rsidR="005E4680" w:rsidRPr="007B5D6C" w:rsidRDefault="006E6D9B" w:rsidP="00D03073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 w:rsidRPr="007B5D6C">
        <w:rPr>
          <w:rFonts w:ascii="Arial" w:hAnsi="Arial" w:cs="Arial"/>
          <w:color w:val="auto"/>
          <w:sz w:val="20"/>
          <w:szCs w:val="20"/>
        </w:rPr>
        <w:t xml:space="preserve">Another analysis I’d be interested in is a </w:t>
      </w:r>
      <w:proofErr w:type="gramStart"/>
      <w:r w:rsidRPr="007B5D6C">
        <w:rPr>
          <w:rFonts w:ascii="Arial" w:hAnsi="Arial" w:cs="Arial"/>
          <w:color w:val="auto"/>
          <w:sz w:val="20"/>
          <w:szCs w:val="20"/>
        </w:rPr>
        <w:t>differences</w:t>
      </w:r>
      <w:proofErr w:type="gramEnd"/>
      <w:r w:rsidRPr="007B5D6C">
        <w:rPr>
          <w:rFonts w:ascii="Arial" w:hAnsi="Arial" w:cs="Arial"/>
          <w:color w:val="auto"/>
          <w:sz w:val="20"/>
          <w:szCs w:val="20"/>
        </w:rPr>
        <w:t xml:space="preserve"> in differences estimation. This would work especially well with a phased roll out if we make this benefit available only to a portion our employee population. Essentially, we identify two populations and construct them to be as similar as possible. One is our control group (who will not receive the </w:t>
      </w:r>
      <w:proofErr w:type="spellStart"/>
      <w:r w:rsidRPr="007B5D6C">
        <w:rPr>
          <w:rFonts w:ascii="Arial" w:hAnsi="Arial" w:cs="Arial"/>
          <w:color w:val="auto"/>
          <w:sz w:val="20"/>
          <w:szCs w:val="20"/>
        </w:rPr>
        <w:t>Sherpaa</w:t>
      </w:r>
      <w:proofErr w:type="spellEnd"/>
      <w:r w:rsidRPr="007B5D6C">
        <w:rPr>
          <w:rFonts w:ascii="Arial" w:hAnsi="Arial" w:cs="Arial"/>
          <w:color w:val="auto"/>
          <w:sz w:val="20"/>
          <w:szCs w:val="20"/>
        </w:rPr>
        <w:t xml:space="preserve"> benefit) and the other is the treatment group (which does). </w:t>
      </w:r>
      <w:r w:rsidR="007B5D6C" w:rsidRPr="007B5D6C">
        <w:rPr>
          <w:rFonts w:ascii="Arial" w:hAnsi="Arial" w:cs="Arial"/>
          <w:color w:val="auto"/>
          <w:sz w:val="20"/>
          <w:szCs w:val="20"/>
        </w:rPr>
        <w:t>With proper historical data we should be able to predict our CHD spend in the future. This is our “trend” and should be the same for our both groups</w:t>
      </w:r>
      <w:r w:rsidR="00DC3CF9">
        <w:rPr>
          <w:rFonts w:ascii="Arial" w:hAnsi="Arial" w:cs="Arial"/>
          <w:color w:val="auto"/>
          <w:sz w:val="20"/>
          <w:szCs w:val="20"/>
        </w:rPr>
        <w:t xml:space="preserve"> (assuming we’ve constructed them properly).</w:t>
      </w:r>
      <w:r w:rsidR="007B5D6C" w:rsidRPr="007B5D6C">
        <w:rPr>
          <w:rFonts w:ascii="Arial" w:hAnsi="Arial" w:cs="Arial"/>
          <w:color w:val="auto"/>
          <w:sz w:val="20"/>
          <w:szCs w:val="20"/>
        </w:rPr>
        <w:t xml:space="preserve"> After a year with </w:t>
      </w:r>
      <w:proofErr w:type="spellStart"/>
      <w:r w:rsidR="007B5D6C" w:rsidRPr="007B5D6C">
        <w:rPr>
          <w:rFonts w:ascii="Arial" w:hAnsi="Arial" w:cs="Arial"/>
          <w:color w:val="auto"/>
          <w:sz w:val="20"/>
          <w:szCs w:val="20"/>
        </w:rPr>
        <w:t>Sherpaa</w:t>
      </w:r>
      <w:proofErr w:type="spellEnd"/>
      <w:r w:rsidR="007B5D6C" w:rsidRPr="007B5D6C">
        <w:rPr>
          <w:rFonts w:ascii="Arial" w:hAnsi="Arial" w:cs="Arial"/>
          <w:color w:val="auto"/>
          <w:sz w:val="20"/>
          <w:szCs w:val="20"/>
        </w:rPr>
        <w:t xml:space="preserve"> we should see whether the treatment group has a lower healthcare spend than what the trend would otherwise predict. If we don’t see the trend change for the treatment group</w:t>
      </w:r>
      <w:r w:rsidR="0041421C">
        <w:rPr>
          <w:rFonts w:ascii="Arial" w:hAnsi="Arial" w:cs="Arial"/>
          <w:color w:val="auto"/>
          <w:sz w:val="20"/>
          <w:szCs w:val="20"/>
        </w:rPr>
        <w:t>,</w:t>
      </w:r>
      <w:r w:rsidR="007B5D6C" w:rsidRPr="007B5D6C">
        <w:rPr>
          <w:rFonts w:ascii="Arial" w:hAnsi="Arial" w:cs="Arial"/>
          <w:color w:val="auto"/>
          <w:sz w:val="20"/>
          <w:szCs w:val="20"/>
        </w:rPr>
        <w:t xml:space="preserve"> then it’s possible </w:t>
      </w:r>
      <w:r w:rsidR="007B5D6C">
        <w:rPr>
          <w:rFonts w:ascii="Arial" w:hAnsi="Arial" w:cs="Arial"/>
          <w:color w:val="auto"/>
          <w:sz w:val="20"/>
          <w:szCs w:val="20"/>
        </w:rPr>
        <w:t>that the program isn’t working as promised.</w:t>
      </w:r>
      <w:r w:rsidR="007449B2" w:rsidRPr="007449B2">
        <w:rPr>
          <w:noProof/>
        </w:rPr>
        <w:t xml:space="preserve"> </w:t>
      </w:r>
    </w:p>
    <w:p w:rsidR="007B5D6C" w:rsidRPr="008177E9" w:rsidRDefault="008177E9" w:rsidP="008177E9">
      <w:pPr>
        <w:pStyle w:val="ListParagraph"/>
        <w:numPr>
          <w:ilvl w:val="0"/>
          <w:numId w:val="4"/>
        </w:numPr>
        <w:spacing w:after="0" w:line="240" w:lineRule="auto"/>
        <w:ind w:left="216" w:hanging="216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Are we seeing positive spillover effects in any other areas we can measure? General i</w:t>
      </w:r>
      <w:r w:rsidRPr="008177E9">
        <w:rPr>
          <w:rFonts w:ascii="Arial" w:hAnsi="Arial" w:cs="Arial"/>
          <w:color w:val="auto"/>
          <w:sz w:val="20"/>
          <w:szCs w:val="20"/>
        </w:rPr>
        <w:t xml:space="preserve">mprovements </w:t>
      </w:r>
      <w:r>
        <w:rPr>
          <w:rFonts w:ascii="Arial" w:hAnsi="Arial" w:cs="Arial"/>
          <w:color w:val="auto"/>
          <w:sz w:val="20"/>
          <w:szCs w:val="20"/>
        </w:rPr>
        <w:t xml:space="preserve">in population health can </w:t>
      </w:r>
      <w:r w:rsidRPr="008177E9">
        <w:rPr>
          <w:rFonts w:ascii="Arial" w:hAnsi="Arial" w:cs="Arial"/>
          <w:color w:val="auto"/>
          <w:sz w:val="20"/>
          <w:szCs w:val="20"/>
        </w:rPr>
        <w:t>cause a ripple effect that can generate</w:t>
      </w:r>
      <w:r>
        <w:rPr>
          <w:rFonts w:ascii="Arial" w:hAnsi="Arial" w:cs="Arial"/>
          <w:color w:val="auto"/>
          <w:sz w:val="20"/>
          <w:szCs w:val="20"/>
        </w:rPr>
        <w:t>s</w:t>
      </w:r>
      <w:r w:rsidRPr="008177E9">
        <w:rPr>
          <w:rFonts w:ascii="Arial" w:hAnsi="Arial" w:cs="Arial"/>
          <w:color w:val="auto"/>
          <w:sz w:val="20"/>
          <w:szCs w:val="20"/>
        </w:rPr>
        <w:t xml:space="preserve"> financial returns </w:t>
      </w:r>
      <w:r>
        <w:rPr>
          <w:rFonts w:ascii="Arial" w:hAnsi="Arial" w:cs="Arial"/>
          <w:color w:val="auto"/>
          <w:sz w:val="20"/>
          <w:szCs w:val="20"/>
        </w:rPr>
        <w:t xml:space="preserve">elsewhere </w:t>
      </w:r>
      <w:r w:rsidRPr="008177E9">
        <w:rPr>
          <w:rFonts w:ascii="Arial" w:hAnsi="Arial" w:cs="Arial"/>
          <w:color w:val="auto"/>
          <w:sz w:val="20"/>
          <w:szCs w:val="20"/>
        </w:rPr>
        <w:t xml:space="preserve">in the form of shorter </w:t>
      </w:r>
      <w:r>
        <w:rPr>
          <w:rFonts w:ascii="Arial" w:hAnsi="Arial" w:cs="Arial"/>
          <w:color w:val="auto"/>
          <w:sz w:val="20"/>
          <w:szCs w:val="20"/>
        </w:rPr>
        <w:t>inpatient stays and</w:t>
      </w:r>
      <w:r w:rsidRPr="008177E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lower </w:t>
      </w:r>
      <w:r w:rsidRPr="008177E9">
        <w:rPr>
          <w:rFonts w:ascii="Arial" w:hAnsi="Arial" w:cs="Arial"/>
          <w:color w:val="auto"/>
          <w:sz w:val="20"/>
          <w:szCs w:val="20"/>
        </w:rPr>
        <w:t xml:space="preserve">readmissions </w:t>
      </w:r>
      <w:r>
        <w:rPr>
          <w:rFonts w:ascii="Arial" w:hAnsi="Arial" w:cs="Arial"/>
          <w:color w:val="auto"/>
          <w:sz w:val="20"/>
          <w:szCs w:val="20"/>
        </w:rPr>
        <w:t xml:space="preserve">rates. </w:t>
      </w:r>
      <w:r w:rsidR="007449B2">
        <w:rPr>
          <w:rFonts w:ascii="Arial" w:hAnsi="Arial" w:cs="Arial"/>
          <w:color w:val="auto"/>
          <w:sz w:val="20"/>
          <w:szCs w:val="20"/>
        </w:rPr>
        <w:t xml:space="preserve">Without at least trying to quantify some of these effects we may be missing some of the benefits not captured by a strict ROI measure. </w:t>
      </w:r>
    </w:p>
    <w:p w:rsidR="007B6263" w:rsidRPr="007B6263" w:rsidRDefault="007B6263" w:rsidP="007B6263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sectPr w:rsidR="007B6263" w:rsidRPr="007B6263" w:rsidSect="00A63FBB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15B" w:rsidRDefault="00F2215B" w:rsidP="00F279DF">
      <w:pPr>
        <w:spacing w:after="0" w:line="240" w:lineRule="auto"/>
      </w:pPr>
      <w:r>
        <w:separator/>
      </w:r>
    </w:p>
  </w:endnote>
  <w:endnote w:type="continuationSeparator" w:id="0">
    <w:p w:rsidR="00F2215B" w:rsidRDefault="00F2215B" w:rsidP="00F2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15B" w:rsidRDefault="00F2215B" w:rsidP="00F279DF">
      <w:pPr>
        <w:spacing w:after="0" w:line="240" w:lineRule="auto"/>
      </w:pPr>
      <w:r>
        <w:separator/>
      </w:r>
    </w:p>
  </w:footnote>
  <w:footnote w:type="continuationSeparator" w:id="0">
    <w:p w:rsidR="00F2215B" w:rsidRDefault="00F2215B" w:rsidP="00F2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680" w:rsidRPr="00CB55DF" w:rsidRDefault="005E4680" w:rsidP="00171E84">
    <w:pPr>
      <w:spacing w:after="0" w:line="240" w:lineRule="auto"/>
      <w:rPr>
        <w:rFonts w:ascii="Arial" w:hAnsi="Arial" w:cs="Arial"/>
        <w:sz w:val="20"/>
        <w:szCs w:val="20"/>
      </w:rPr>
    </w:pPr>
    <w:r w:rsidRPr="00CB55DF">
      <w:rPr>
        <w:rFonts w:ascii="Arial" w:hAnsi="Arial" w:cs="Arial"/>
        <w:sz w:val="20"/>
        <w:szCs w:val="20"/>
      </w:rPr>
      <w:t>Morgan Stanley</w:t>
    </w:r>
    <w:r>
      <w:rPr>
        <w:rFonts w:ascii="Arial" w:hAnsi="Arial" w:cs="Arial"/>
        <w:sz w:val="20"/>
        <w:szCs w:val="20"/>
      </w:rPr>
      <w:t xml:space="preserve"> </w:t>
    </w:r>
    <w:r w:rsidRPr="00CB55DF">
      <w:rPr>
        <w:rFonts w:ascii="Arial" w:hAnsi="Arial" w:cs="Arial"/>
        <w:sz w:val="20"/>
        <w:szCs w:val="20"/>
      </w:rPr>
      <w:t>Healthcare Analytics Manager</w:t>
    </w:r>
    <w:r>
      <w:rPr>
        <w:rFonts w:ascii="Arial" w:hAnsi="Arial" w:cs="Arial"/>
        <w:sz w:val="20"/>
        <w:szCs w:val="20"/>
      </w:rPr>
      <w:t xml:space="preserve"> – Corey Moser</w:t>
    </w:r>
  </w:p>
  <w:p w:rsidR="005E4680" w:rsidRDefault="005E4680" w:rsidP="00171E84">
    <w:pPr>
      <w:spacing w:after="0" w:line="240" w:lineRule="auto"/>
      <w:rPr>
        <w:rFonts w:ascii="Arial" w:hAnsi="Arial" w:cs="Arial"/>
        <w:sz w:val="20"/>
        <w:szCs w:val="20"/>
      </w:rPr>
    </w:pPr>
    <w:r w:rsidRPr="00CB55DF">
      <w:rPr>
        <w:rFonts w:ascii="Arial" w:hAnsi="Arial" w:cs="Arial"/>
        <w:sz w:val="20"/>
        <w:szCs w:val="20"/>
      </w:rPr>
      <w:t xml:space="preserve">Case Study </w:t>
    </w:r>
    <w:r>
      <w:rPr>
        <w:rFonts w:ascii="Arial" w:hAnsi="Arial" w:cs="Arial"/>
        <w:sz w:val="20"/>
        <w:szCs w:val="20"/>
      </w:rPr>
      <w:t xml:space="preserve">| </w:t>
    </w:r>
    <w:r w:rsidRPr="00CB55DF">
      <w:rPr>
        <w:rFonts w:ascii="Arial" w:hAnsi="Arial" w:cs="Arial"/>
        <w:sz w:val="20"/>
        <w:szCs w:val="20"/>
      </w:rPr>
      <w:t>Due by: May 28, 2019 at 12 pm</w:t>
    </w:r>
  </w:p>
  <w:p w:rsidR="005E4680" w:rsidRPr="0087344F" w:rsidRDefault="005E4680" w:rsidP="00171E84">
    <w:pPr>
      <w:spacing w:after="0" w:line="240" w:lineRule="auto"/>
      <w:rPr>
        <w:rFonts w:ascii="Arial" w:hAnsi="Arial" w:cs="Arial"/>
        <w:sz w:val="12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7F4B"/>
    <w:multiLevelType w:val="multilevel"/>
    <w:tmpl w:val="A91663F2"/>
    <w:styleLink w:val="Coreys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68B0"/>
    <w:multiLevelType w:val="hybridMultilevel"/>
    <w:tmpl w:val="2DFA3528"/>
    <w:lvl w:ilvl="0" w:tplc="CFB4B4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08F7"/>
    <w:multiLevelType w:val="hybridMultilevel"/>
    <w:tmpl w:val="5D2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32152"/>
    <w:multiLevelType w:val="hybridMultilevel"/>
    <w:tmpl w:val="DE4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8142D"/>
    <w:multiLevelType w:val="hybridMultilevel"/>
    <w:tmpl w:val="85AE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DF"/>
    <w:rsid w:val="00013243"/>
    <w:rsid w:val="0002665F"/>
    <w:rsid w:val="000274E6"/>
    <w:rsid w:val="000341FA"/>
    <w:rsid w:val="00044D87"/>
    <w:rsid w:val="00064048"/>
    <w:rsid w:val="0007697C"/>
    <w:rsid w:val="00096A56"/>
    <w:rsid w:val="000A401E"/>
    <w:rsid w:val="000D1611"/>
    <w:rsid w:val="000D7054"/>
    <w:rsid w:val="000E5B4D"/>
    <w:rsid w:val="00100185"/>
    <w:rsid w:val="001205B2"/>
    <w:rsid w:val="00126197"/>
    <w:rsid w:val="00136A72"/>
    <w:rsid w:val="001410E7"/>
    <w:rsid w:val="00171E84"/>
    <w:rsid w:val="001C74F9"/>
    <w:rsid w:val="001E6512"/>
    <w:rsid w:val="00203262"/>
    <w:rsid w:val="00223E36"/>
    <w:rsid w:val="00246CB5"/>
    <w:rsid w:val="00247930"/>
    <w:rsid w:val="00270CA5"/>
    <w:rsid w:val="002726BC"/>
    <w:rsid w:val="00274A98"/>
    <w:rsid w:val="002847A4"/>
    <w:rsid w:val="002917C4"/>
    <w:rsid w:val="002960F6"/>
    <w:rsid w:val="002A7AEC"/>
    <w:rsid w:val="002B233F"/>
    <w:rsid w:val="002C3FE3"/>
    <w:rsid w:val="002F1DD3"/>
    <w:rsid w:val="00302236"/>
    <w:rsid w:val="00314B1E"/>
    <w:rsid w:val="003428AF"/>
    <w:rsid w:val="00354A9F"/>
    <w:rsid w:val="00355577"/>
    <w:rsid w:val="0036203F"/>
    <w:rsid w:val="00384A48"/>
    <w:rsid w:val="003973C5"/>
    <w:rsid w:val="00407AA0"/>
    <w:rsid w:val="0041421C"/>
    <w:rsid w:val="004237FA"/>
    <w:rsid w:val="004237FC"/>
    <w:rsid w:val="00440916"/>
    <w:rsid w:val="00442815"/>
    <w:rsid w:val="004658D0"/>
    <w:rsid w:val="00465DBB"/>
    <w:rsid w:val="00474B48"/>
    <w:rsid w:val="00480EDA"/>
    <w:rsid w:val="004A1A65"/>
    <w:rsid w:val="004C4D4D"/>
    <w:rsid w:val="00500B6C"/>
    <w:rsid w:val="00512AC7"/>
    <w:rsid w:val="005132F3"/>
    <w:rsid w:val="00520685"/>
    <w:rsid w:val="005216C5"/>
    <w:rsid w:val="0052176E"/>
    <w:rsid w:val="00521A67"/>
    <w:rsid w:val="0052619D"/>
    <w:rsid w:val="00535374"/>
    <w:rsid w:val="00564329"/>
    <w:rsid w:val="00571893"/>
    <w:rsid w:val="005801E5"/>
    <w:rsid w:val="00587D19"/>
    <w:rsid w:val="00597DBA"/>
    <w:rsid w:val="005C0CEC"/>
    <w:rsid w:val="005C490D"/>
    <w:rsid w:val="005C4DAB"/>
    <w:rsid w:val="005E4680"/>
    <w:rsid w:val="005F6005"/>
    <w:rsid w:val="00603185"/>
    <w:rsid w:val="00635A33"/>
    <w:rsid w:val="00654C21"/>
    <w:rsid w:val="0066093F"/>
    <w:rsid w:val="006E6D9B"/>
    <w:rsid w:val="007449B2"/>
    <w:rsid w:val="007903B8"/>
    <w:rsid w:val="007B2C9C"/>
    <w:rsid w:val="007B5D6C"/>
    <w:rsid w:val="007B6263"/>
    <w:rsid w:val="007B7842"/>
    <w:rsid w:val="00801F6D"/>
    <w:rsid w:val="008059FF"/>
    <w:rsid w:val="00806D98"/>
    <w:rsid w:val="008177E9"/>
    <w:rsid w:val="00837F97"/>
    <w:rsid w:val="00867299"/>
    <w:rsid w:val="0087344F"/>
    <w:rsid w:val="00887540"/>
    <w:rsid w:val="00890327"/>
    <w:rsid w:val="008A2B24"/>
    <w:rsid w:val="008B7A13"/>
    <w:rsid w:val="0090268A"/>
    <w:rsid w:val="00921F0C"/>
    <w:rsid w:val="00925205"/>
    <w:rsid w:val="00952EC8"/>
    <w:rsid w:val="009611F4"/>
    <w:rsid w:val="00964A03"/>
    <w:rsid w:val="0097110A"/>
    <w:rsid w:val="00980EFE"/>
    <w:rsid w:val="009A3557"/>
    <w:rsid w:val="009A55CD"/>
    <w:rsid w:val="009C3869"/>
    <w:rsid w:val="009D6EE3"/>
    <w:rsid w:val="009F5D3E"/>
    <w:rsid w:val="009F7B3D"/>
    <w:rsid w:val="00A02DE3"/>
    <w:rsid w:val="00A2629D"/>
    <w:rsid w:val="00A315A1"/>
    <w:rsid w:val="00A3539A"/>
    <w:rsid w:val="00A35DA5"/>
    <w:rsid w:val="00A44369"/>
    <w:rsid w:val="00A44EB4"/>
    <w:rsid w:val="00A60A5F"/>
    <w:rsid w:val="00A63FBB"/>
    <w:rsid w:val="00AF603F"/>
    <w:rsid w:val="00AF6E89"/>
    <w:rsid w:val="00B43803"/>
    <w:rsid w:val="00B43F7A"/>
    <w:rsid w:val="00B8271E"/>
    <w:rsid w:val="00BA35CC"/>
    <w:rsid w:val="00BA3F7B"/>
    <w:rsid w:val="00BB319D"/>
    <w:rsid w:val="00BD02E6"/>
    <w:rsid w:val="00BD15FD"/>
    <w:rsid w:val="00BD67F3"/>
    <w:rsid w:val="00BE45C5"/>
    <w:rsid w:val="00BE7A08"/>
    <w:rsid w:val="00BF4E30"/>
    <w:rsid w:val="00C01F67"/>
    <w:rsid w:val="00C03720"/>
    <w:rsid w:val="00C402E7"/>
    <w:rsid w:val="00C75098"/>
    <w:rsid w:val="00CB55DF"/>
    <w:rsid w:val="00CD68B0"/>
    <w:rsid w:val="00CF7192"/>
    <w:rsid w:val="00D106A0"/>
    <w:rsid w:val="00D15C7A"/>
    <w:rsid w:val="00D243DF"/>
    <w:rsid w:val="00D415D7"/>
    <w:rsid w:val="00D45445"/>
    <w:rsid w:val="00D54534"/>
    <w:rsid w:val="00D639F4"/>
    <w:rsid w:val="00D72322"/>
    <w:rsid w:val="00D91980"/>
    <w:rsid w:val="00D95AA3"/>
    <w:rsid w:val="00DA772E"/>
    <w:rsid w:val="00DB2133"/>
    <w:rsid w:val="00DC3CF9"/>
    <w:rsid w:val="00DD1ECE"/>
    <w:rsid w:val="00DD382B"/>
    <w:rsid w:val="00DF0DB6"/>
    <w:rsid w:val="00E3437C"/>
    <w:rsid w:val="00E40F5B"/>
    <w:rsid w:val="00E413EF"/>
    <w:rsid w:val="00E83368"/>
    <w:rsid w:val="00EA634A"/>
    <w:rsid w:val="00EC5F60"/>
    <w:rsid w:val="00EE1F38"/>
    <w:rsid w:val="00EE4926"/>
    <w:rsid w:val="00F035B0"/>
    <w:rsid w:val="00F13752"/>
    <w:rsid w:val="00F2215B"/>
    <w:rsid w:val="00F26012"/>
    <w:rsid w:val="00F279DF"/>
    <w:rsid w:val="00F31A8E"/>
    <w:rsid w:val="00F36CDA"/>
    <w:rsid w:val="00F440D8"/>
    <w:rsid w:val="00F52A07"/>
    <w:rsid w:val="00F6631B"/>
    <w:rsid w:val="00FC2811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689"/>
  <w15:chartTrackingRefBased/>
  <w15:docId w15:val="{73B53163-4DF9-4572-AADE-F2278F3E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36"/>
    <w:pPr>
      <w:numPr>
        <w:numId w:val="1"/>
      </w:numPr>
      <w:contextualSpacing/>
    </w:pPr>
    <w:rPr>
      <w:rFonts w:ascii="Roboto" w:hAnsi="Roboto"/>
      <w:color w:val="202124"/>
      <w:spacing w:val="2"/>
      <w:shd w:val="clear" w:color="auto" w:fill="FFFFFF"/>
    </w:rPr>
  </w:style>
  <w:style w:type="numbering" w:customStyle="1" w:styleId="CoreysList">
    <w:name w:val="Coreys List"/>
    <w:uiPriority w:val="99"/>
    <w:rsid w:val="00302236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7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7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79DF"/>
    <w:rPr>
      <w:vertAlign w:val="superscript"/>
    </w:rPr>
  </w:style>
  <w:style w:type="table" w:styleId="TableGrid">
    <w:name w:val="Table Grid"/>
    <w:basedOn w:val="TableNormal"/>
    <w:uiPriority w:val="39"/>
    <w:rsid w:val="0039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73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7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84"/>
  </w:style>
  <w:style w:type="paragraph" w:styleId="Footer">
    <w:name w:val="footer"/>
    <w:basedOn w:val="Normal"/>
    <w:link w:val="FooterChar"/>
    <w:uiPriority w:val="99"/>
    <w:unhideWhenUsed/>
    <w:rsid w:val="0017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84"/>
  </w:style>
  <w:style w:type="character" w:styleId="Hyperlink">
    <w:name w:val="Hyperlink"/>
    <w:basedOn w:val="DefaultParagraphFont"/>
    <w:uiPriority w:val="99"/>
    <w:unhideWhenUsed/>
    <w:rsid w:val="009D6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E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EE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449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952E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oser19/Healthcare-Analytics-Case-Study/blob/master/MorganStanley_CaseStudy_HealthcareAnalyticsManager_CoreyMoser_May2019.ipyn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ilman.columbia.edu/research/population-health-methods/difference-difference-estim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ilman.columbia.edu/research/population-health-methods/difference-difference-estim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herpaa.com/treats/yo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0752-1096-4D43-B92D-804EAD37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3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Moser</dc:creator>
  <cp:keywords/>
  <dc:description/>
  <cp:lastModifiedBy>Corey Moser</cp:lastModifiedBy>
  <cp:revision>133</cp:revision>
  <dcterms:created xsi:type="dcterms:W3CDTF">2019-05-24T13:24:00Z</dcterms:created>
  <dcterms:modified xsi:type="dcterms:W3CDTF">2019-05-26T17:20:00Z</dcterms:modified>
</cp:coreProperties>
</file>