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AA6DB" w14:textId="77777777" w:rsidR="003A3811" w:rsidRPr="003A3811" w:rsidRDefault="003A3811" w:rsidP="003A3811">
      <w:pPr>
        <w:spacing w:before="100" w:beforeAutospacing="1" w:after="100" w:afterAutospacing="1" w:line="240" w:lineRule="auto"/>
        <w:outlineLvl w:val="0"/>
        <w:rPr>
          <w:rFonts w:ascii="Times New Roman" w:eastAsia="Times New Roman" w:hAnsi="Times New Roman" w:cs="Times New Roman"/>
          <w:b/>
          <w:bCs/>
          <w:kern w:val="36"/>
          <w:sz w:val="48"/>
          <w:szCs w:val="48"/>
          <w:lang w:val="es-AR" w:bidi="ar-SA"/>
          <w14:ligatures w14:val="none"/>
        </w:rPr>
      </w:pPr>
      <w:r w:rsidRPr="003A3811">
        <w:rPr>
          <w:rFonts w:ascii="Times New Roman" w:eastAsia="Times New Roman" w:hAnsi="Times New Roman" w:cs="Times New Roman"/>
          <w:b/>
          <w:bCs/>
          <w:kern w:val="36"/>
          <w:sz w:val="48"/>
          <w:szCs w:val="48"/>
          <w:lang w:val="es-AR" w:bidi="ar-SA"/>
          <w14:ligatures w14:val="none"/>
        </w:rPr>
        <w:t>TESIS FINAL DEL VIAJE DE INDIVIDUACIÓN</w:t>
      </w:r>
    </w:p>
    <w:p w14:paraId="079FDC8E" w14:textId="77777777" w:rsidR="003A3811" w:rsidRPr="003A3811" w:rsidRDefault="003A3811" w:rsidP="003A3811">
      <w:pPr>
        <w:spacing w:before="100" w:beforeAutospacing="1" w:after="100" w:afterAutospacing="1"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b/>
          <w:bCs/>
          <w:kern w:val="0"/>
          <w:szCs w:val="24"/>
          <w:lang w:val="es-AR" w:bidi="ar-SA"/>
          <w14:ligatures w14:val="none"/>
        </w:rPr>
        <w:t>Título:</w:t>
      </w:r>
      <w:r w:rsidRPr="003A3811">
        <w:rPr>
          <w:rFonts w:ascii="Times New Roman" w:eastAsia="Times New Roman" w:hAnsi="Times New Roman" w:cs="Times New Roman"/>
          <w:kern w:val="0"/>
          <w:szCs w:val="24"/>
          <w:lang w:val="es-AR" w:bidi="ar-SA"/>
          <w14:ligatures w14:val="none"/>
        </w:rPr>
        <w:t xml:space="preserve"> La Revolución del Templo Interior: De-encriptación Biológica y Gnóstica del Microcosmos Humano frente al Sistema del Demiurgo</w:t>
      </w:r>
    </w:p>
    <w:p w14:paraId="1ADCE185" w14:textId="77777777" w:rsidR="003A3811" w:rsidRPr="003A3811" w:rsidRDefault="003A3811" w:rsidP="003A3811">
      <w:pPr>
        <w:spacing w:before="100" w:beforeAutospacing="1" w:after="100" w:afterAutospacing="1" w:line="240" w:lineRule="auto"/>
        <w:outlineLvl w:val="1"/>
        <w:rPr>
          <w:rFonts w:ascii="Times New Roman" w:eastAsia="Times New Roman" w:hAnsi="Times New Roman" w:cs="Times New Roman"/>
          <w:b/>
          <w:bCs/>
          <w:kern w:val="0"/>
          <w:sz w:val="36"/>
          <w:szCs w:val="36"/>
          <w:lang w:val="es-AR" w:bidi="ar-SA"/>
          <w14:ligatures w14:val="none"/>
        </w:rPr>
      </w:pPr>
      <w:r w:rsidRPr="003A3811">
        <w:rPr>
          <w:rFonts w:ascii="Times New Roman" w:eastAsia="Times New Roman" w:hAnsi="Times New Roman" w:cs="Times New Roman"/>
          <w:b/>
          <w:bCs/>
          <w:kern w:val="0"/>
          <w:sz w:val="36"/>
          <w:szCs w:val="36"/>
          <w:lang w:val="es-AR" w:bidi="ar-SA"/>
          <w14:ligatures w14:val="none"/>
        </w:rPr>
        <w:t>INTRODUCCIÓN</w:t>
      </w:r>
    </w:p>
    <w:p w14:paraId="26C46C0E" w14:textId="77777777" w:rsidR="003A3811" w:rsidRPr="003A3811" w:rsidRDefault="003A3811" w:rsidP="003A3811">
      <w:pPr>
        <w:spacing w:before="100" w:beforeAutospacing="1" w:after="100" w:afterAutospacing="1"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kern w:val="0"/>
          <w:szCs w:val="24"/>
          <w:lang w:val="es-AR" w:bidi="ar-SA"/>
          <w14:ligatures w14:val="none"/>
        </w:rPr>
        <w:t>La historia de la espiritualidad occidental ha sido moldeada por una externalización sistemática de lo divino, una maniobra que los antiguos textos gnósticos y la psicología profunda identifican como la estructura de la esclavitud humana. Al igual que Martín Lutero desafió la hegemonía de un sistema religioso que mediaba la relación con Dios a través de estructuras externas, esta investigación propone una revolución aún más profunda: la comprensión de que el cuerpo humano es el templo vivo donde habita el espíritu.</w:t>
      </w:r>
    </w:p>
    <w:p w14:paraId="58722C87" w14:textId="77777777" w:rsidR="003A3811" w:rsidRPr="003A3811" w:rsidRDefault="003A3811" w:rsidP="003A3811">
      <w:pPr>
        <w:spacing w:before="100" w:beforeAutospacing="1" w:after="100" w:afterAutospacing="1"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kern w:val="0"/>
          <w:szCs w:val="24"/>
          <w:lang w:val="es-AR" w:bidi="ar-SA"/>
          <w14:ligatures w14:val="none"/>
        </w:rPr>
        <w:t xml:space="preserve">Todos los relatos sagrados no son crónicas externas de una deidad lejana, sino manuales de procesos biológicos y psicológicos internos. Esta de-encriptación, basada en los códices de Nag Hammadi, el </w:t>
      </w:r>
      <w:r w:rsidRPr="003A3811">
        <w:rPr>
          <w:rFonts w:ascii="Times New Roman" w:eastAsia="Times New Roman" w:hAnsi="Times New Roman" w:cs="Times New Roman"/>
          <w:i/>
          <w:iCs/>
          <w:kern w:val="0"/>
          <w:szCs w:val="24"/>
          <w:lang w:val="es-AR" w:bidi="ar-SA"/>
          <w14:ligatures w14:val="none"/>
        </w:rPr>
        <w:t>Kybalion</w:t>
      </w:r>
      <w:r w:rsidRPr="003A3811">
        <w:rPr>
          <w:rFonts w:ascii="Times New Roman" w:eastAsia="Times New Roman" w:hAnsi="Times New Roman" w:cs="Times New Roman"/>
          <w:kern w:val="0"/>
          <w:szCs w:val="24"/>
          <w:lang w:val="es-AR" w:bidi="ar-SA"/>
          <w14:ligatures w14:val="none"/>
        </w:rPr>
        <w:t>, los textos de Enoc y las teorías de Carl Jung, revela que la búsqueda del propósito ha sido desviada por un sistema archóntico que utiliza la distracción para mantener la chispa divina atrapada en la materia.</w:t>
      </w:r>
    </w:p>
    <w:p w14:paraId="2F230FE9" w14:textId="77777777" w:rsidR="003A3811" w:rsidRPr="003A3811" w:rsidRDefault="003A3811" w:rsidP="003A3811">
      <w:pPr>
        <w:spacing w:after="0" w:line="240" w:lineRule="auto"/>
        <w:rPr>
          <w:rFonts w:ascii="Times New Roman" w:eastAsia="Times New Roman" w:hAnsi="Times New Roman" w:cs="Times New Roman"/>
          <w:kern w:val="0"/>
          <w:szCs w:val="24"/>
          <w:lang w:bidi="ar-SA"/>
          <w14:ligatures w14:val="none"/>
        </w:rPr>
      </w:pPr>
      <w:r w:rsidRPr="003A3811">
        <w:rPr>
          <w:rFonts w:ascii="Times New Roman" w:eastAsia="Times New Roman" w:hAnsi="Times New Roman" w:cs="Times New Roman"/>
          <w:kern w:val="0"/>
          <w:szCs w:val="24"/>
          <w:lang w:bidi="ar-SA"/>
          <w14:ligatures w14:val="none"/>
        </w:rPr>
        <w:pict w14:anchorId="058E3BF2">
          <v:rect id="_x0000_i1033" style="width:0;height:1.5pt" o:hralign="center" o:hrstd="t" o:hr="t" fillcolor="#a0a0a0" stroked="f"/>
        </w:pict>
      </w:r>
    </w:p>
    <w:p w14:paraId="6F262174" w14:textId="77777777" w:rsidR="003A3811" w:rsidRPr="003A3811" w:rsidRDefault="003A3811" w:rsidP="003A3811">
      <w:pPr>
        <w:spacing w:before="100" w:beforeAutospacing="1" w:after="100" w:afterAutospacing="1" w:line="240" w:lineRule="auto"/>
        <w:outlineLvl w:val="1"/>
        <w:rPr>
          <w:rFonts w:ascii="Times New Roman" w:eastAsia="Times New Roman" w:hAnsi="Times New Roman" w:cs="Times New Roman"/>
          <w:b/>
          <w:bCs/>
          <w:kern w:val="0"/>
          <w:sz w:val="36"/>
          <w:szCs w:val="36"/>
          <w:lang w:val="es-AR" w:bidi="ar-SA"/>
          <w14:ligatures w14:val="none"/>
        </w:rPr>
      </w:pPr>
      <w:r w:rsidRPr="003A3811">
        <w:rPr>
          <w:rFonts w:ascii="Times New Roman" w:eastAsia="Times New Roman" w:hAnsi="Times New Roman" w:cs="Times New Roman"/>
          <w:b/>
          <w:bCs/>
          <w:kern w:val="0"/>
          <w:sz w:val="36"/>
          <w:szCs w:val="36"/>
          <w:lang w:val="es-AR" w:bidi="ar-SA"/>
          <w14:ligatures w14:val="none"/>
        </w:rPr>
        <w:t>CAPÍTULO 1: La Arquitectura del Templo – Embriología Sagrada y el Plano Maestro</w:t>
      </w:r>
    </w:p>
    <w:p w14:paraId="24DE47BE" w14:textId="77777777" w:rsidR="003A3811" w:rsidRPr="003A3811" w:rsidRDefault="003A3811" w:rsidP="003A3811">
      <w:pPr>
        <w:spacing w:before="100" w:beforeAutospacing="1" w:after="100" w:afterAutospacing="1"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kern w:val="0"/>
          <w:szCs w:val="24"/>
          <w:lang w:val="es-AR" w:bidi="ar-SA"/>
          <w14:ligatures w14:val="none"/>
        </w:rPr>
        <w:t>La génesis del ser humano no es solo un proceso biológico, sino la manifestación de un "Plano Maestro" o Sistema Nervioso Central.</w:t>
      </w:r>
    </w:p>
    <w:p w14:paraId="7E730D60" w14:textId="77777777" w:rsidR="003A3811" w:rsidRPr="003A3811" w:rsidRDefault="003A3811" w:rsidP="003A3811">
      <w:pPr>
        <w:numPr>
          <w:ilvl w:val="0"/>
          <w:numId w:val="15"/>
        </w:numPr>
        <w:spacing w:before="100" w:beforeAutospacing="1" w:after="100" w:afterAutospacing="1"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b/>
          <w:bCs/>
          <w:kern w:val="0"/>
          <w:szCs w:val="24"/>
          <w:lang w:val="es-AR" w:bidi="ar-SA"/>
          <w14:ligatures w14:val="none"/>
        </w:rPr>
        <w:t>El Primer Día y la Dualidad:</w:t>
      </w:r>
      <w:r w:rsidRPr="003A3811">
        <w:rPr>
          <w:rFonts w:ascii="Times New Roman" w:eastAsia="Times New Roman" w:hAnsi="Times New Roman" w:cs="Times New Roman"/>
          <w:kern w:val="0"/>
          <w:szCs w:val="24"/>
          <w:lang w:val="es-AR" w:bidi="ar-SA"/>
          <w14:ligatures w14:val="none"/>
        </w:rPr>
        <w:t xml:space="preserve"> En la biología, el "Primer Día" equivale a la fecundación y formación del tubo neural. Es la creación del Cielo (Ectodermo/Cerebro) y la Tierra (Endodermo/Vísceras).</w:t>
      </w:r>
    </w:p>
    <w:p w14:paraId="1ED51569" w14:textId="77777777" w:rsidR="003A3811" w:rsidRPr="003A3811" w:rsidRDefault="003A3811" w:rsidP="003A3811">
      <w:pPr>
        <w:numPr>
          <w:ilvl w:val="0"/>
          <w:numId w:val="15"/>
        </w:numPr>
        <w:spacing w:before="100" w:beforeAutospacing="1" w:after="100" w:afterAutospacing="1"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b/>
          <w:bCs/>
          <w:kern w:val="0"/>
          <w:szCs w:val="24"/>
          <w:lang w:val="es-AR" w:bidi="ar-SA"/>
          <w14:ligatures w14:val="none"/>
        </w:rPr>
        <w:t>Las Aguas de la Vida:</w:t>
      </w:r>
      <w:r w:rsidRPr="003A3811">
        <w:rPr>
          <w:rFonts w:ascii="Times New Roman" w:eastAsia="Times New Roman" w:hAnsi="Times New Roman" w:cs="Times New Roman"/>
          <w:kern w:val="0"/>
          <w:szCs w:val="24"/>
          <w:lang w:val="es-AR" w:bidi="ar-SA"/>
          <w14:ligatures w14:val="none"/>
        </w:rPr>
        <w:t xml:space="preserve"> Antes de la sangre, existe el Líquido Cefalorraquídeo (LCR). Este fluido cristalino es el transmisor de luz original, el "Agua Viva" que baña el Templo.</w:t>
      </w:r>
    </w:p>
    <w:p w14:paraId="6FA32898" w14:textId="77777777" w:rsidR="003A3811" w:rsidRPr="003A3811" w:rsidRDefault="003A3811" w:rsidP="003A3811">
      <w:pPr>
        <w:numPr>
          <w:ilvl w:val="0"/>
          <w:numId w:val="15"/>
        </w:numPr>
        <w:spacing w:before="100" w:beforeAutospacing="1" w:after="100" w:afterAutospacing="1"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b/>
          <w:bCs/>
          <w:kern w:val="0"/>
          <w:szCs w:val="24"/>
          <w:lang w:val="es-AR" w:bidi="ar-SA"/>
          <w14:ligatures w14:val="none"/>
        </w:rPr>
        <w:t>Las Siete Obras:</w:t>
      </w:r>
      <w:r w:rsidRPr="003A3811">
        <w:rPr>
          <w:rFonts w:ascii="Times New Roman" w:eastAsia="Times New Roman" w:hAnsi="Times New Roman" w:cs="Times New Roman"/>
          <w:kern w:val="0"/>
          <w:szCs w:val="24"/>
          <w:lang w:val="es-AR" w:bidi="ar-SA"/>
          <w14:ligatures w14:val="none"/>
        </w:rPr>
        <w:t xml:space="preserve"> Los siete días de la creación representan la activación de los siete centros de fuerza (chakras) o plexos nerviosos. Cuando estos centros funcionan bajo el diseño original, el hombre es un reflejo directo del </w:t>
      </w:r>
      <w:r w:rsidRPr="003A3811">
        <w:rPr>
          <w:rFonts w:ascii="Times New Roman" w:eastAsia="Times New Roman" w:hAnsi="Times New Roman" w:cs="Times New Roman"/>
          <w:i/>
          <w:iCs/>
          <w:kern w:val="0"/>
          <w:szCs w:val="24"/>
          <w:lang w:val="es-AR" w:bidi="ar-SA"/>
          <w14:ligatures w14:val="none"/>
        </w:rPr>
        <w:t>Bythos</w:t>
      </w:r>
      <w:r w:rsidRPr="003A3811">
        <w:rPr>
          <w:rFonts w:ascii="Times New Roman" w:eastAsia="Times New Roman" w:hAnsi="Times New Roman" w:cs="Times New Roman"/>
          <w:kern w:val="0"/>
          <w:szCs w:val="24"/>
          <w:lang w:val="es-AR" w:bidi="ar-SA"/>
          <w14:ligatures w14:val="none"/>
        </w:rPr>
        <w:t xml:space="preserve"> (la Fuente).</w:t>
      </w:r>
    </w:p>
    <w:p w14:paraId="61594C0C" w14:textId="77777777" w:rsidR="003A3811" w:rsidRPr="003A3811" w:rsidRDefault="003A3811" w:rsidP="003A3811">
      <w:pPr>
        <w:spacing w:after="0" w:line="240" w:lineRule="auto"/>
        <w:rPr>
          <w:rFonts w:ascii="Times New Roman" w:eastAsia="Times New Roman" w:hAnsi="Times New Roman" w:cs="Times New Roman"/>
          <w:kern w:val="0"/>
          <w:szCs w:val="24"/>
          <w:lang w:bidi="ar-SA"/>
          <w14:ligatures w14:val="none"/>
        </w:rPr>
      </w:pPr>
      <w:r w:rsidRPr="003A3811">
        <w:rPr>
          <w:rFonts w:ascii="Times New Roman" w:eastAsia="Times New Roman" w:hAnsi="Times New Roman" w:cs="Times New Roman"/>
          <w:kern w:val="0"/>
          <w:szCs w:val="24"/>
          <w:lang w:bidi="ar-SA"/>
          <w14:ligatures w14:val="none"/>
        </w:rPr>
        <w:pict w14:anchorId="3C9E58D4">
          <v:rect id="_x0000_i1034" style="width:0;height:1.5pt" o:hralign="center" o:hrstd="t" o:hr="t" fillcolor="#a0a0a0" stroked="f"/>
        </w:pict>
      </w:r>
    </w:p>
    <w:p w14:paraId="39C759E0" w14:textId="77777777" w:rsidR="003A3811" w:rsidRPr="003A3811" w:rsidRDefault="003A3811" w:rsidP="003A3811">
      <w:pPr>
        <w:spacing w:before="100" w:beforeAutospacing="1" w:after="100" w:afterAutospacing="1" w:line="240" w:lineRule="auto"/>
        <w:outlineLvl w:val="1"/>
        <w:rPr>
          <w:rFonts w:ascii="Times New Roman" w:eastAsia="Times New Roman" w:hAnsi="Times New Roman" w:cs="Times New Roman"/>
          <w:b/>
          <w:bCs/>
          <w:kern w:val="0"/>
          <w:sz w:val="36"/>
          <w:szCs w:val="36"/>
          <w:lang w:val="es-AR" w:bidi="ar-SA"/>
          <w14:ligatures w14:val="none"/>
        </w:rPr>
      </w:pPr>
      <w:r w:rsidRPr="003A3811">
        <w:rPr>
          <w:rFonts w:ascii="Times New Roman" w:eastAsia="Times New Roman" w:hAnsi="Times New Roman" w:cs="Times New Roman"/>
          <w:b/>
          <w:bCs/>
          <w:kern w:val="0"/>
          <w:sz w:val="36"/>
          <w:szCs w:val="36"/>
          <w:lang w:val="es-AR" w:bidi="ar-SA"/>
          <w14:ligatures w14:val="none"/>
        </w:rPr>
        <w:t>CAPÍTULO 2: La Interferencia – Los Vigilantes y el Sistema del Demiurgo</w:t>
      </w:r>
    </w:p>
    <w:p w14:paraId="2FCFC755" w14:textId="77777777" w:rsidR="003A3811" w:rsidRPr="003A3811" w:rsidRDefault="003A3811" w:rsidP="003A3811">
      <w:pPr>
        <w:spacing w:before="100" w:beforeAutospacing="1" w:after="100" w:afterAutospacing="1"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kern w:val="0"/>
          <w:szCs w:val="24"/>
          <w:lang w:val="es-AR" w:bidi="ar-SA"/>
          <w14:ligatures w14:val="none"/>
        </w:rPr>
        <w:lastRenderedPageBreak/>
        <w:t>El drama humano comienza con la inserción de una frecuencia externa que distorsiona el diseño original.</w:t>
      </w:r>
    </w:p>
    <w:p w14:paraId="511EE35E" w14:textId="77777777" w:rsidR="003A3811" w:rsidRPr="003A3811" w:rsidRDefault="003A3811" w:rsidP="003A3811">
      <w:pPr>
        <w:numPr>
          <w:ilvl w:val="0"/>
          <w:numId w:val="16"/>
        </w:numPr>
        <w:spacing w:before="100" w:beforeAutospacing="1" w:after="100" w:afterAutospacing="1"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b/>
          <w:bCs/>
          <w:kern w:val="0"/>
          <w:szCs w:val="24"/>
          <w:lang w:val="es-AR" w:bidi="ar-SA"/>
          <w14:ligatures w14:val="none"/>
        </w:rPr>
        <w:t>Los Vigilantes (Watchers):</w:t>
      </w:r>
      <w:r w:rsidRPr="003A3811">
        <w:rPr>
          <w:rFonts w:ascii="Times New Roman" w:eastAsia="Times New Roman" w:hAnsi="Times New Roman" w:cs="Times New Roman"/>
          <w:kern w:val="0"/>
          <w:szCs w:val="24"/>
          <w:lang w:val="es-AR" w:bidi="ar-SA"/>
          <w14:ligatures w14:val="none"/>
        </w:rPr>
        <w:t xml:space="preserve"> Según el Libro de Enoc, estas entidades no son solo seres históricos, sino "programas de frecuencia" que se infiltraron en el código genético humano. Representan la introducción del miedo, la vergüenza y la competencia en el sistema límbico.</w:t>
      </w:r>
    </w:p>
    <w:p w14:paraId="29055EAC" w14:textId="77777777" w:rsidR="003A3811" w:rsidRPr="003A3811" w:rsidRDefault="003A3811" w:rsidP="003A3811">
      <w:pPr>
        <w:numPr>
          <w:ilvl w:val="0"/>
          <w:numId w:val="16"/>
        </w:numPr>
        <w:spacing w:before="100" w:beforeAutospacing="1" w:after="100" w:afterAutospacing="1"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b/>
          <w:bCs/>
          <w:kern w:val="0"/>
          <w:szCs w:val="24"/>
          <w:lang w:val="es-AR" w:bidi="ar-SA"/>
          <w14:ligatures w14:val="none"/>
        </w:rPr>
        <w:t>La Matriz de Distracción:</w:t>
      </w:r>
      <w:r w:rsidRPr="003A3811">
        <w:rPr>
          <w:rFonts w:ascii="Times New Roman" w:eastAsia="Times New Roman" w:hAnsi="Times New Roman" w:cs="Times New Roman"/>
          <w:kern w:val="0"/>
          <w:szCs w:val="24"/>
          <w:lang w:val="es-AR" w:bidi="ar-SA"/>
          <w14:ligatures w14:val="none"/>
        </w:rPr>
        <w:t xml:space="preserve"> El sistema del Demiurgo opera mediante la fragmentación del pensamiento. Al mantener el sistema nervioso en un estado de "lucha o huida" constante, se impide que el LCR alcance la frecuencia de resonancia necesaria para la iluminación.</w:t>
      </w:r>
    </w:p>
    <w:p w14:paraId="4E0DB7F0" w14:textId="77777777" w:rsidR="003A3811" w:rsidRPr="003A3811" w:rsidRDefault="003A3811" w:rsidP="003A3811">
      <w:pPr>
        <w:numPr>
          <w:ilvl w:val="0"/>
          <w:numId w:val="16"/>
        </w:numPr>
        <w:spacing w:before="100" w:beforeAutospacing="1" w:after="100" w:afterAutospacing="1"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b/>
          <w:bCs/>
          <w:kern w:val="0"/>
          <w:szCs w:val="24"/>
          <w:lang w:val="es-AR" w:bidi="ar-SA"/>
          <w14:ligatures w14:val="none"/>
        </w:rPr>
        <w:t>La Caída:</w:t>
      </w:r>
      <w:r w:rsidRPr="003A3811">
        <w:rPr>
          <w:rFonts w:ascii="Times New Roman" w:eastAsia="Times New Roman" w:hAnsi="Times New Roman" w:cs="Times New Roman"/>
          <w:kern w:val="0"/>
          <w:szCs w:val="24"/>
          <w:lang w:val="es-AR" w:bidi="ar-SA"/>
          <w14:ligatures w14:val="none"/>
        </w:rPr>
        <w:t xml:space="preserve"> No es un pecado moral, sino una caída en la densidad vibratoria. El hombre olvidó que su cuerpo era un receptor de señales universales y comenzó a creer que era solo una criatura biológica limitada.</w:t>
      </w:r>
    </w:p>
    <w:p w14:paraId="7F5648A7" w14:textId="77777777" w:rsidR="003A3811" w:rsidRPr="003A3811" w:rsidRDefault="003A3811" w:rsidP="003A3811">
      <w:pPr>
        <w:spacing w:after="0" w:line="240" w:lineRule="auto"/>
        <w:rPr>
          <w:rFonts w:ascii="Times New Roman" w:eastAsia="Times New Roman" w:hAnsi="Times New Roman" w:cs="Times New Roman"/>
          <w:kern w:val="0"/>
          <w:szCs w:val="24"/>
          <w:lang w:bidi="ar-SA"/>
          <w14:ligatures w14:val="none"/>
        </w:rPr>
      </w:pPr>
      <w:r w:rsidRPr="003A3811">
        <w:rPr>
          <w:rFonts w:ascii="Times New Roman" w:eastAsia="Times New Roman" w:hAnsi="Times New Roman" w:cs="Times New Roman"/>
          <w:kern w:val="0"/>
          <w:szCs w:val="24"/>
          <w:lang w:bidi="ar-SA"/>
          <w14:ligatures w14:val="none"/>
        </w:rPr>
        <w:pict w14:anchorId="21C29369">
          <v:rect id="_x0000_i1035" style="width:0;height:1.5pt" o:hralign="center" o:hrstd="t" o:hr="t" fillcolor="#a0a0a0" stroked="f"/>
        </w:pict>
      </w:r>
    </w:p>
    <w:p w14:paraId="2C2E2009" w14:textId="77777777" w:rsidR="003A3811" w:rsidRPr="003A3811" w:rsidRDefault="003A3811" w:rsidP="003A3811">
      <w:pPr>
        <w:spacing w:before="100" w:beforeAutospacing="1" w:after="100" w:afterAutospacing="1" w:line="240" w:lineRule="auto"/>
        <w:outlineLvl w:val="1"/>
        <w:rPr>
          <w:rFonts w:ascii="Times New Roman" w:eastAsia="Times New Roman" w:hAnsi="Times New Roman" w:cs="Times New Roman"/>
          <w:b/>
          <w:bCs/>
          <w:kern w:val="0"/>
          <w:sz w:val="36"/>
          <w:szCs w:val="36"/>
          <w:lang w:val="es-AR" w:bidi="ar-SA"/>
          <w14:ligatures w14:val="none"/>
        </w:rPr>
      </w:pPr>
      <w:r w:rsidRPr="003A3811">
        <w:rPr>
          <w:rFonts w:ascii="Times New Roman" w:eastAsia="Times New Roman" w:hAnsi="Times New Roman" w:cs="Times New Roman"/>
          <w:b/>
          <w:bCs/>
          <w:kern w:val="0"/>
          <w:sz w:val="36"/>
          <w:szCs w:val="36"/>
          <w:lang w:val="es-AR" w:bidi="ar-SA"/>
          <w14:ligatures w14:val="none"/>
        </w:rPr>
        <w:t>CAPÍTULO 3: El Caballero y el Grial – La Alquimia del Sistema Nervioso y la Sangre</w:t>
      </w:r>
    </w:p>
    <w:p w14:paraId="008FCC5F" w14:textId="77777777" w:rsidR="003A3811" w:rsidRPr="003A3811" w:rsidRDefault="003A3811" w:rsidP="003A3811">
      <w:pPr>
        <w:spacing w:before="100" w:beforeAutospacing="1" w:after="100" w:afterAutospacing="1"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kern w:val="0"/>
          <w:szCs w:val="24"/>
          <w:lang w:val="es-AR" w:bidi="ar-SA"/>
          <w14:ligatures w14:val="none"/>
        </w:rPr>
        <w:t>La técnica de liberación se centra en el eje cerebro-espinal, donde el "Caballero" (la Voluntad) rescata al "Grial" (la Conciencia).</w:t>
      </w:r>
    </w:p>
    <w:p w14:paraId="279FF67C" w14:textId="77777777" w:rsidR="003A3811" w:rsidRPr="003A3811" w:rsidRDefault="003A3811" w:rsidP="003A3811">
      <w:pPr>
        <w:numPr>
          <w:ilvl w:val="0"/>
          <w:numId w:val="17"/>
        </w:numPr>
        <w:spacing w:before="100" w:beforeAutospacing="1" w:after="100" w:afterAutospacing="1"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b/>
          <w:bCs/>
          <w:kern w:val="0"/>
          <w:szCs w:val="24"/>
          <w:lang w:val="es-AR" w:bidi="ar-SA"/>
          <w14:ligatures w14:val="none"/>
        </w:rPr>
        <w:t>La Sangre Transfigurada:</w:t>
      </w:r>
      <w:r w:rsidRPr="003A3811">
        <w:rPr>
          <w:rFonts w:ascii="Times New Roman" w:eastAsia="Times New Roman" w:hAnsi="Times New Roman" w:cs="Times New Roman"/>
          <w:kern w:val="0"/>
          <w:szCs w:val="24"/>
          <w:lang w:val="es-AR" w:bidi="ar-SA"/>
          <w14:ligatures w14:val="none"/>
        </w:rPr>
        <w:t xml:space="preserve"> Según Jan van Rijckenborgh, la sangre es el asiento de la conciencia y el portador del karma. La transfiguración ocurre cuando nuevas hormonas secretadas por la glándula pineal (purificada) entran en el torrente sanguíneo.</w:t>
      </w:r>
    </w:p>
    <w:p w14:paraId="3EBFBFB3" w14:textId="77777777" w:rsidR="003A3811" w:rsidRPr="003A3811" w:rsidRDefault="003A3811" w:rsidP="003A3811">
      <w:pPr>
        <w:numPr>
          <w:ilvl w:val="0"/>
          <w:numId w:val="17"/>
        </w:numPr>
        <w:spacing w:before="100" w:beforeAutospacing="1" w:after="100" w:afterAutospacing="1"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b/>
          <w:bCs/>
          <w:kern w:val="0"/>
          <w:szCs w:val="24"/>
          <w:lang w:val="es-AR" w:bidi="ar-SA"/>
          <w14:ligatures w14:val="none"/>
        </w:rPr>
        <w:t>El Proceso de la Endura:</w:t>
      </w:r>
      <w:r w:rsidRPr="003A3811">
        <w:rPr>
          <w:rFonts w:ascii="Times New Roman" w:eastAsia="Times New Roman" w:hAnsi="Times New Roman" w:cs="Times New Roman"/>
          <w:kern w:val="0"/>
          <w:szCs w:val="24"/>
          <w:lang w:val="es-AR" w:bidi="ar-SA"/>
          <w14:ligatures w14:val="none"/>
        </w:rPr>
        <w:t xml:space="preserve"> Es el "morir en vida" de los Cátaros. Consiste en la desactivación voluntaria de los circuitos neuronales que sostienen el ego dialéctico. Al vaciar el recipiente, el Grial puede llenarse con la frecuencia del Pleroma.</w:t>
      </w:r>
    </w:p>
    <w:p w14:paraId="5D2A1466" w14:textId="77777777" w:rsidR="003A3811" w:rsidRPr="003A3811" w:rsidRDefault="003A3811" w:rsidP="003A3811">
      <w:pPr>
        <w:numPr>
          <w:ilvl w:val="0"/>
          <w:numId w:val="17"/>
        </w:numPr>
        <w:spacing w:before="100" w:beforeAutospacing="1" w:after="100" w:afterAutospacing="1"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b/>
          <w:bCs/>
          <w:kern w:val="0"/>
          <w:szCs w:val="24"/>
          <w:lang w:val="es-AR" w:bidi="ar-SA"/>
          <w14:ligatures w14:val="none"/>
        </w:rPr>
        <w:t>La Sangre Real (Sang Real):</w:t>
      </w:r>
      <w:r w:rsidRPr="003A3811">
        <w:rPr>
          <w:rFonts w:ascii="Times New Roman" w:eastAsia="Times New Roman" w:hAnsi="Times New Roman" w:cs="Times New Roman"/>
          <w:kern w:val="0"/>
          <w:szCs w:val="24"/>
          <w:lang w:val="es-AR" w:bidi="ar-SA"/>
          <w14:ligatures w14:val="none"/>
        </w:rPr>
        <w:t xml:space="preserve"> La nueva química biológica limpia los registros celulares antiguos. El hombre ya no es conducido por sus ancestros o por el sistema de control archóntico, sino por la luz directa de la Fuente.</w:t>
      </w:r>
    </w:p>
    <w:p w14:paraId="325D7176" w14:textId="77777777" w:rsidR="003A3811" w:rsidRPr="003A3811" w:rsidRDefault="003A3811" w:rsidP="003A3811">
      <w:pPr>
        <w:spacing w:after="0" w:line="240" w:lineRule="auto"/>
        <w:rPr>
          <w:rFonts w:ascii="Times New Roman" w:eastAsia="Times New Roman" w:hAnsi="Times New Roman" w:cs="Times New Roman"/>
          <w:kern w:val="0"/>
          <w:szCs w:val="24"/>
          <w:lang w:bidi="ar-SA"/>
          <w14:ligatures w14:val="none"/>
        </w:rPr>
      </w:pPr>
      <w:r w:rsidRPr="003A3811">
        <w:rPr>
          <w:rFonts w:ascii="Times New Roman" w:eastAsia="Times New Roman" w:hAnsi="Times New Roman" w:cs="Times New Roman"/>
          <w:kern w:val="0"/>
          <w:szCs w:val="24"/>
          <w:lang w:bidi="ar-SA"/>
          <w14:ligatures w14:val="none"/>
        </w:rPr>
        <w:pict w14:anchorId="409DE72E">
          <v:rect id="_x0000_i1036" style="width:0;height:1.5pt" o:hralign="center" o:hrstd="t" o:hr="t" fillcolor="#a0a0a0" stroked="f"/>
        </w:pict>
      </w:r>
    </w:p>
    <w:p w14:paraId="45D67EA1" w14:textId="77777777" w:rsidR="003A3811" w:rsidRPr="003A3811" w:rsidRDefault="003A3811" w:rsidP="003A3811">
      <w:pPr>
        <w:spacing w:before="100" w:beforeAutospacing="1" w:after="100" w:afterAutospacing="1" w:line="240" w:lineRule="auto"/>
        <w:outlineLvl w:val="1"/>
        <w:rPr>
          <w:rFonts w:ascii="Times New Roman" w:eastAsia="Times New Roman" w:hAnsi="Times New Roman" w:cs="Times New Roman"/>
          <w:b/>
          <w:bCs/>
          <w:kern w:val="0"/>
          <w:sz w:val="36"/>
          <w:szCs w:val="36"/>
          <w:lang w:val="es-AR" w:bidi="ar-SA"/>
          <w14:ligatures w14:val="none"/>
        </w:rPr>
      </w:pPr>
      <w:r w:rsidRPr="003A3811">
        <w:rPr>
          <w:rFonts w:ascii="Times New Roman" w:eastAsia="Times New Roman" w:hAnsi="Times New Roman" w:cs="Times New Roman"/>
          <w:b/>
          <w:bCs/>
          <w:kern w:val="0"/>
          <w:sz w:val="36"/>
          <w:szCs w:val="36"/>
          <w:lang w:val="es-AR" w:bidi="ar-SA"/>
          <w14:ligatures w14:val="none"/>
        </w:rPr>
        <w:t>CONCLUSIÓN: El Retorno al Punto Cero y el Hombre-Puerta Estelar</w:t>
      </w:r>
    </w:p>
    <w:p w14:paraId="50C4BA42" w14:textId="77777777" w:rsidR="003A3811" w:rsidRPr="003A3811" w:rsidRDefault="003A3811" w:rsidP="003A3811">
      <w:pPr>
        <w:spacing w:before="100" w:beforeAutospacing="1" w:after="100" w:afterAutospacing="1"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kern w:val="0"/>
          <w:szCs w:val="24"/>
          <w:lang w:val="es-AR" w:bidi="ar-SA"/>
          <w14:ligatures w14:val="none"/>
        </w:rPr>
        <w:t xml:space="preserve">La culminación de esta revolución interior es el acceso al </w:t>
      </w:r>
      <w:r w:rsidRPr="003A3811">
        <w:rPr>
          <w:rFonts w:ascii="Times New Roman" w:eastAsia="Times New Roman" w:hAnsi="Times New Roman" w:cs="Times New Roman"/>
          <w:b/>
          <w:bCs/>
          <w:kern w:val="0"/>
          <w:szCs w:val="24"/>
          <w:lang w:val="es-AR" w:bidi="ar-SA"/>
          <w14:ligatures w14:val="none"/>
        </w:rPr>
        <w:t>Punto Cero</w:t>
      </w:r>
      <w:r w:rsidRPr="003A3811">
        <w:rPr>
          <w:rFonts w:ascii="Times New Roman" w:eastAsia="Times New Roman" w:hAnsi="Times New Roman" w:cs="Times New Roman"/>
          <w:kern w:val="0"/>
          <w:szCs w:val="24"/>
          <w:lang w:val="es-AR" w:bidi="ar-SA"/>
          <w14:ligatures w14:val="none"/>
        </w:rPr>
        <w:t xml:space="preserve"> ($t = 0$).</w:t>
      </w:r>
    </w:p>
    <w:p w14:paraId="262A52AA" w14:textId="77777777" w:rsidR="003A3811" w:rsidRPr="003A3811" w:rsidRDefault="003A3811" w:rsidP="003A3811">
      <w:pPr>
        <w:spacing w:before="100" w:beforeAutospacing="1" w:after="100" w:afterAutospacing="1"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kern w:val="0"/>
          <w:szCs w:val="24"/>
          <w:lang w:val="es-AR" w:bidi="ar-SA"/>
          <w14:ligatures w14:val="none"/>
        </w:rPr>
        <w:t xml:space="preserve">Este estado de silencio absoluto en el nódulo sinusal del corazón sincroniza al Microcosmos con el Silencio de </w:t>
      </w:r>
      <w:r w:rsidRPr="003A3811">
        <w:rPr>
          <w:rFonts w:ascii="Times New Roman" w:eastAsia="Times New Roman" w:hAnsi="Times New Roman" w:cs="Times New Roman"/>
          <w:i/>
          <w:iCs/>
          <w:kern w:val="0"/>
          <w:szCs w:val="24"/>
          <w:lang w:val="es-AR" w:bidi="ar-SA"/>
          <w14:ligatures w14:val="none"/>
        </w:rPr>
        <w:t>Bythos</w:t>
      </w:r>
      <w:r w:rsidRPr="003A3811">
        <w:rPr>
          <w:rFonts w:ascii="Times New Roman" w:eastAsia="Times New Roman" w:hAnsi="Times New Roman" w:cs="Times New Roman"/>
          <w:kern w:val="0"/>
          <w:szCs w:val="24"/>
          <w:lang w:val="es-AR" w:bidi="ar-SA"/>
          <w14:ligatures w14:val="none"/>
        </w:rPr>
        <w:t>. En este punto, el tiempo lineal desaparece y el karma se borra ante la intensidad de la luz pura.</w:t>
      </w:r>
    </w:p>
    <w:p w14:paraId="40B211AF" w14:textId="77777777" w:rsidR="003A3811" w:rsidRPr="003A3811" w:rsidRDefault="003A3811" w:rsidP="003A3811">
      <w:pPr>
        <w:spacing w:before="100" w:beforeAutospacing="1" w:after="100" w:afterAutospacing="1"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kern w:val="0"/>
          <w:szCs w:val="24"/>
          <w:lang w:val="es-AR" w:bidi="ar-SA"/>
          <w14:ligatures w14:val="none"/>
        </w:rPr>
        <w:lastRenderedPageBreak/>
        <w:t xml:space="preserve">El cuerpo físico, transmutado de "barro de Edén" a "cristal de Sión", se revela como la tecnología más avanzada del universo: una </w:t>
      </w:r>
      <w:r w:rsidRPr="003A3811">
        <w:rPr>
          <w:rFonts w:ascii="Times New Roman" w:eastAsia="Times New Roman" w:hAnsi="Times New Roman" w:cs="Times New Roman"/>
          <w:b/>
          <w:bCs/>
          <w:kern w:val="0"/>
          <w:szCs w:val="24"/>
          <w:lang w:val="es-AR" w:bidi="ar-SA"/>
          <w14:ligatures w14:val="none"/>
        </w:rPr>
        <w:t>Puerta Estelar (Stargate)</w:t>
      </w:r>
      <w:r w:rsidRPr="003A3811">
        <w:rPr>
          <w:rFonts w:ascii="Times New Roman" w:eastAsia="Times New Roman" w:hAnsi="Times New Roman" w:cs="Times New Roman"/>
          <w:kern w:val="0"/>
          <w:szCs w:val="24"/>
          <w:lang w:val="es-AR" w:bidi="ar-SA"/>
          <w14:ligatures w14:val="none"/>
        </w:rPr>
        <w:t xml:space="preserve">. El ser humano que ha realizado esta de-encriptación deja de ser una criatura del Demiurgo para convertirse en un </w:t>
      </w:r>
      <w:r w:rsidRPr="003A3811">
        <w:rPr>
          <w:rFonts w:ascii="Times New Roman" w:eastAsia="Times New Roman" w:hAnsi="Times New Roman" w:cs="Times New Roman"/>
          <w:b/>
          <w:bCs/>
          <w:kern w:val="0"/>
          <w:szCs w:val="24"/>
          <w:lang w:val="es-AR" w:bidi="ar-SA"/>
          <w14:ligatures w14:val="none"/>
        </w:rPr>
        <w:t>Elohim</w:t>
      </w:r>
      <w:r w:rsidRPr="003A3811">
        <w:rPr>
          <w:rFonts w:ascii="Times New Roman" w:eastAsia="Times New Roman" w:hAnsi="Times New Roman" w:cs="Times New Roman"/>
          <w:kern w:val="0"/>
          <w:szCs w:val="24"/>
          <w:lang w:val="es-AR" w:bidi="ar-SA"/>
          <w14:ligatures w14:val="none"/>
        </w:rPr>
        <w:t xml:space="preserve">, un ser de luz que declara: </w:t>
      </w:r>
      <w:r w:rsidRPr="003A3811">
        <w:rPr>
          <w:rFonts w:ascii="Times New Roman" w:eastAsia="Times New Roman" w:hAnsi="Times New Roman" w:cs="Times New Roman"/>
          <w:i/>
          <w:iCs/>
          <w:kern w:val="0"/>
          <w:szCs w:val="24"/>
          <w:lang w:val="es-AR" w:bidi="ar-SA"/>
          <w14:ligatures w14:val="none"/>
        </w:rPr>
        <w:t>"Yo y el Padre somos uno"</w:t>
      </w:r>
      <w:r w:rsidRPr="003A3811">
        <w:rPr>
          <w:rFonts w:ascii="Times New Roman" w:eastAsia="Times New Roman" w:hAnsi="Times New Roman" w:cs="Times New Roman"/>
          <w:kern w:val="0"/>
          <w:szCs w:val="24"/>
          <w:lang w:val="es-AR" w:bidi="ar-SA"/>
          <w14:ligatures w14:val="none"/>
        </w:rPr>
        <w:t>. La gran obra se ha cumplido; el universo ha despertado dentro de sí mismo.</w:t>
      </w:r>
    </w:p>
    <w:p w14:paraId="59E0F78C" w14:textId="77777777" w:rsidR="003A3811" w:rsidRDefault="003A3811" w:rsidP="003A3811">
      <w:pPr>
        <w:pStyle w:val="Heading1"/>
        <w:rPr>
          <w:lang w:val="es-AR"/>
        </w:rPr>
      </w:pPr>
    </w:p>
    <w:p w14:paraId="352703F7" w14:textId="39179CA3" w:rsidR="003A3811" w:rsidRPr="003A3811" w:rsidRDefault="003A3811" w:rsidP="003A3811">
      <w:pPr>
        <w:pStyle w:val="Heading1"/>
        <w:rPr>
          <w:lang w:val="es-AR"/>
        </w:rPr>
      </w:pPr>
      <w:r w:rsidRPr="003A3811">
        <w:rPr>
          <w:lang w:val="es-AR"/>
        </w:rPr>
        <w:t>Introducción</w:t>
      </w:r>
    </w:p>
    <w:p w14:paraId="34CFFADD" w14:textId="77777777" w:rsidR="003A3811" w:rsidRPr="003A3811" w:rsidRDefault="003A3811" w:rsidP="003A3811">
      <w:pPr>
        <w:pStyle w:val="NormalWeb"/>
        <w:rPr>
          <w:lang w:val="es-AR"/>
        </w:rPr>
      </w:pPr>
      <w:r w:rsidRPr="003A3811">
        <w:rPr>
          <w:lang w:val="es-AR"/>
        </w:rPr>
        <w:t xml:space="preserve">La presente investigación, titulada </w:t>
      </w:r>
      <w:r w:rsidRPr="003A3811">
        <w:rPr>
          <w:b/>
          <w:bCs/>
          <w:lang w:val="es-AR"/>
        </w:rPr>
        <w:t xml:space="preserve">"La Revolución del Templo Interior: </w:t>
      </w:r>
      <w:proofErr w:type="spellStart"/>
      <w:r w:rsidRPr="003A3811">
        <w:rPr>
          <w:b/>
          <w:bCs/>
          <w:lang w:val="es-AR"/>
        </w:rPr>
        <w:t>De-encriptación</w:t>
      </w:r>
      <w:proofErr w:type="spellEnd"/>
      <w:r w:rsidRPr="003A3811">
        <w:rPr>
          <w:b/>
          <w:bCs/>
          <w:lang w:val="es-AR"/>
        </w:rPr>
        <w:t xml:space="preserve"> Biológica y Gnóstica del Microcosmos Humano"</w:t>
      </w:r>
      <w:r w:rsidRPr="003A3811">
        <w:rPr>
          <w:lang w:val="es-AR"/>
        </w:rPr>
        <w:t>, propone un cambio de paradigma en la comprensión de la espiritualidad y la biología. Históricamente, la tradición occidental ha operado bajo una externalización sistemática de lo divino, situando la "salvación" o el "propósito" en un plano trascendental ajeno a la experiencia fisiológica inmediata. Esta tesis sostiene que dicha externalización no es un error conceptual fortuito, sino una estrategia de "encriptación" diseñada para desviar la atención del ser humano de su tecnología interna más avanzada: su propio cuerpo.</w:t>
      </w:r>
    </w:p>
    <w:p w14:paraId="29D7CBD9" w14:textId="77777777" w:rsidR="003A3811" w:rsidRPr="003A3811" w:rsidRDefault="003A3811" w:rsidP="003A3811">
      <w:pPr>
        <w:pStyle w:val="NormalWeb"/>
        <w:rPr>
          <w:lang w:val="es-AR"/>
        </w:rPr>
      </w:pPr>
      <w:r w:rsidRPr="003A3811">
        <w:rPr>
          <w:lang w:val="es-AR"/>
        </w:rPr>
        <w:t xml:space="preserve">A través del análisis de textos fundamentales como los </w:t>
      </w:r>
      <w:r w:rsidRPr="003A3811">
        <w:rPr>
          <w:b/>
          <w:bCs/>
          <w:lang w:val="es-AR"/>
        </w:rPr>
        <w:t xml:space="preserve">Códices de </w:t>
      </w:r>
      <w:proofErr w:type="spellStart"/>
      <w:r w:rsidRPr="003A3811">
        <w:rPr>
          <w:b/>
          <w:bCs/>
          <w:lang w:val="es-AR"/>
        </w:rPr>
        <w:t>Nag</w:t>
      </w:r>
      <w:proofErr w:type="spellEnd"/>
      <w:r w:rsidRPr="003A3811">
        <w:rPr>
          <w:b/>
          <w:bCs/>
          <w:lang w:val="es-AR"/>
        </w:rPr>
        <w:t xml:space="preserve"> Hammadi</w:t>
      </w:r>
      <w:r w:rsidRPr="003A3811">
        <w:rPr>
          <w:lang w:val="es-AR"/>
        </w:rPr>
        <w:t xml:space="preserve">, el </w:t>
      </w:r>
      <w:r w:rsidRPr="003A3811">
        <w:rPr>
          <w:b/>
          <w:bCs/>
          <w:lang w:val="es-AR"/>
        </w:rPr>
        <w:t xml:space="preserve">Corpus </w:t>
      </w:r>
      <w:proofErr w:type="spellStart"/>
      <w:r w:rsidRPr="003A3811">
        <w:rPr>
          <w:b/>
          <w:bCs/>
          <w:lang w:val="es-AR"/>
        </w:rPr>
        <w:t>Hermeticum</w:t>
      </w:r>
      <w:proofErr w:type="spellEnd"/>
      <w:r w:rsidRPr="003A3811">
        <w:rPr>
          <w:lang w:val="es-AR"/>
        </w:rPr>
        <w:t xml:space="preserve">, los </w:t>
      </w:r>
      <w:r w:rsidRPr="003A3811">
        <w:rPr>
          <w:b/>
          <w:bCs/>
          <w:lang w:val="es-AR"/>
        </w:rPr>
        <w:t>Libros de Enoc</w:t>
      </w:r>
      <w:r w:rsidRPr="003A3811">
        <w:rPr>
          <w:lang w:val="es-AR"/>
        </w:rPr>
        <w:t xml:space="preserve"> y la obra de </w:t>
      </w:r>
      <w:r w:rsidRPr="003A3811">
        <w:rPr>
          <w:b/>
          <w:bCs/>
          <w:lang w:val="es-AR"/>
        </w:rPr>
        <w:t xml:space="preserve">Jan van </w:t>
      </w:r>
      <w:proofErr w:type="spellStart"/>
      <w:r w:rsidRPr="003A3811">
        <w:rPr>
          <w:b/>
          <w:bCs/>
          <w:lang w:val="es-AR"/>
        </w:rPr>
        <w:t>Rijckenborgh</w:t>
      </w:r>
      <w:proofErr w:type="spellEnd"/>
      <w:r w:rsidRPr="003A3811">
        <w:rPr>
          <w:lang w:val="es-AR"/>
        </w:rPr>
        <w:t xml:space="preserve">, se identificará al cuerpo humano no como una cárcel de materia, sino como un </w:t>
      </w:r>
      <w:r w:rsidRPr="003A3811">
        <w:rPr>
          <w:b/>
          <w:bCs/>
          <w:lang w:val="es-AR"/>
        </w:rPr>
        <w:t>Templo Vivo</w:t>
      </w:r>
      <w:r w:rsidRPr="003A3811">
        <w:rPr>
          <w:lang w:val="es-AR"/>
        </w:rPr>
        <w:t xml:space="preserve"> o una </w:t>
      </w:r>
      <w:r w:rsidRPr="003A3811">
        <w:rPr>
          <w:b/>
          <w:bCs/>
          <w:lang w:val="es-AR"/>
        </w:rPr>
        <w:t>Puerta Estelar (</w:t>
      </w:r>
      <w:proofErr w:type="spellStart"/>
      <w:r w:rsidRPr="003A3811">
        <w:rPr>
          <w:b/>
          <w:bCs/>
          <w:lang w:val="es-AR"/>
        </w:rPr>
        <w:t>Stargate</w:t>
      </w:r>
      <w:proofErr w:type="spellEnd"/>
      <w:r w:rsidRPr="003A3811">
        <w:rPr>
          <w:b/>
          <w:bCs/>
          <w:lang w:val="es-AR"/>
        </w:rPr>
        <w:t>)</w:t>
      </w:r>
      <w:r w:rsidRPr="003A3811">
        <w:rPr>
          <w:lang w:val="es-AR"/>
        </w:rPr>
        <w:t xml:space="preserve"> biológica. El objetivo central es demostrar que los relatos mitológicos y sagrados son, en realidad, manuales de procesos biológicos y neurológicos que describen la transmutación de la conciencia.</w:t>
      </w:r>
    </w:p>
    <w:p w14:paraId="56B41C52" w14:textId="77777777" w:rsidR="003A3811" w:rsidRPr="003A3811" w:rsidRDefault="003A3811" w:rsidP="003A3811">
      <w:pPr>
        <w:pStyle w:val="Heading3"/>
        <w:rPr>
          <w:lang w:val="es-AR"/>
        </w:rPr>
      </w:pPr>
      <w:r w:rsidRPr="003A3811">
        <w:rPr>
          <w:lang w:val="es-AR"/>
        </w:rPr>
        <w:t xml:space="preserve">El Problema de la Encriptación </w:t>
      </w:r>
      <w:proofErr w:type="spellStart"/>
      <w:r w:rsidRPr="003A3811">
        <w:rPr>
          <w:lang w:val="es-AR"/>
        </w:rPr>
        <w:t>Archóntica</w:t>
      </w:r>
      <w:proofErr w:type="spellEnd"/>
    </w:p>
    <w:p w14:paraId="56AF637C" w14:textId="77777777" w:rsidR="003A3811" w:rsidRPr="003A3811" w:rsidRDefault="003A3811" w:rsidP="003A3811">
      <w:pPr>
        <w:pStyle w:val="NormalWeb"/>
        <w:rPr>
          <w:lang w:val="es-AR"/>
        </w:rPr>
      </w:pPr>
      <w:r w:rsidRPr="003A3811">
        <w:rPr>
          <w:lang w:val="es-AR"/>
        </w:rPr>
        <w:t xml:space="preserve">El punto de partida de este estudio es la premisa de que el ADN humano y el sistema nervioso central operan actualmente bajo una "bruma" o estado de interferencia que los textos gnósticos atribuyen a los </w:t>
      </w:r>
      <w:r w:rsidRPr="003A3811">
        <w:rPr>
          <w:b/>
          <w:bCs/>
          <w:lang w:val="es-AR"/>
        </w:rPr>
        <w:t>Arcontes</w:t>
      </w:r>
      <w:r w:rsidRPr="003A3811">
        <w:rPr>
          <w:lang w:val="es-AR"/>
        </w:rPr>
        <w:t xml:space="preserve"> o Vigilantes. Esta interferencia se traduce en una existencia fragmentada, sometida a las leyes de la supervivencia biológica y el reciclaje de datos genéticos (karma).</w:t>
      </w:r>
    </w:p>
    <w:p w14:paraId="218862E4" w14:textId="77777777" w:rsidR="003A3811" w:rsidRPr="003A3811" w:rsidRDefault="003A3811" w:rsidP="003A3811">
      <w:pPr>
        <w:pStyle w:val="Heading3"/>
        <w:rPr>
          <w:lang w:val="es-AR"/>
        </w:rPr>
      </w:pPr>
      <w:r w:rsidRPr="003A3811">
        <w:rPr>
          <w:lang w:val="es-AR"/>
        </w:rPr>
        <w:t>La Propuesta: Gnosis Biológica</w:t>
      </w:r>
    </w:p>
    <w:p w14:paraId="08468C50" w14:textId="77777777" w:rsidR="003A3811" w:rsidRDefault="003A3811" w:rsidP="003A3811">
      <w:pPr>
        <w:pStyle w:val="NormalWeb"/>
      </w:pPr>
      <w:r w:rsidRPr="003A3811">
        <w:rPr>
          <w:lang w:val="es-AR"/>
        </w:rPr>
        <w:t xml:space="preserve">Frente a este sistema de control, la </w:t>
      </w:r>
      <w:r w:rsidRPr="003A3811">
        <w:rPr>
          <w:b/>
          <w:bCs/>
          <w:lang w:val="es-AR"/>
        </w:rPr>
        <w:t>Gnosis Biológica</w:t>
      </w:r>
      <w:r w:rsidRPr="003A3811">
        <w:rPr>
          <w:lang w:val="es-AR"/>
        </w:rPr>
        <w:t xml:space="preserve"> surge como la herramienta de </w:t>
      </w:r>
      <w:proofErr w:type="spellStart"/>
      <w:r w:rsidRPr="003A3811">
        <w:rPr>
          <w:lang w:val="es-AR"/>
        </w:rPr>
        <w:t>de-encriptación</w:t>
      </w:r>
      <w:proofErr w:type="spellEnd"/>
      <w:r w:rsidRPr="003A3811">
        <w:rPr>
          <w:lang w:val="es-AR"/>
        </w:rPr>
        <w:t xml:space="preserve"> definitiva. </w:t>
      </w:r>
      <w:r>
        <w:t xml:space="preserve">Se </w:t>
      </w:r>
      <w:proofErr w:type="spellStart"/>
      <w:r>
        <w:t>analizarán</w:t>
      </w:r>
      <w:proofErr w:type="spellEnd"/>
      <w:r>
        <w:t xml:space="preserve"> </w:t>
      </w:r>
      <w:proofErr w:type="spellStart"/>
      <w:r>
        <w:t>conceptos</w:t>
      </w:r>
      <w:proofErr w:type="spellEnd"/>
      <w:r>
        <w:t xml:space="preserve"> clave </w:t>
      </w:r>
      <w:proofErr w:type="spellStart"/>
      <w:r>
        <w:t>como</w:t>
      </w:r>
      <w:proofErr w:type="spellEnd"/>
      <w:r>
        <w:t>:</w:t>
      </w:r>
    </w:p>
    <w:p w14:paraId="1581977B" w14:textId="77777777" w:rsidR="003A3811" w:rsidRPr="003A3811" w:rsidRDefault="003A3811" w:rsidP="003A3811">
      <w:pPr>
        <w:pStyle w:val="NormalWeb"/>
        <w:numPr>
          <w:ilvl w:val="0"/>
          <w:numId w:val="2"/>
        </w:numPr>
        <w:rPr>
          <w:lang w:val="es-AR"/>
        </w:rPr>
      </w:pPr>
      <w:r w:rsidRPr="003A3811">
        <w:rPr>
          <w:b/>
          <w:bCs/>
          <w:lang w:val="es-AR"/>
        </w:rPr>
        <w:t>El Grial</w:t>
      </w:r>
      <w:r w:rsidRPr="003A3811">
        <w:rPr>
          <w:lang w:val="es-AR"/>
        </w:rPr>
        <w:t xml:space="preserve"> como el sistema ventricular y el líquido cefalorraquídeo.</w:t>
      </w:r>
    </w:p>
    <w:p w14:paraId="279D08ED" w14:textId="77777777" w:rsidR="003A3811" w:rsidRPr="003A3811" w:rsidRDefault="003A3811" w:rsidP="003A3811">
      <w:pPr>
        <w:pStyle w:val="NormalWeb"/>
        <w:numPr>
          <w:ilvl w:val="0"/>
          <w:numId w:val="2"/>
        </w:numPr>
        <w:rPr>
          <w:lang w:val="es-AR"/>
        </w:rPr>
      </w:pPr>
      <w:r w:rsidRPr="003A3811">
        <w:rPr>
          <w:b/>
          <w:bCs/>
          <w:lang w:val="es-AR"/>
        </w:rPr>
        <w:t>El Caballero Gnóstico</w:t>
      </w:r>
      <w:r w:rsidRPr="003A3811">
        <w:rPr>
          <w:lang w:val="es-AR"/>
        </w:rPr>
        <w:t xml:space="preserve"> como la voluntad consciente que transmuta el sistema nervioso autónomo.</w:t>
      </w:r>
    </w:p>
    <w:p w14:paraId="4E6C2B43" w14:textId="77777777" w:rsidR="003A3811" w:rsidRPr="003A3811" w:rsidRDefault="003A3811" w:rsidP="003A3811">
      <w:pPr>
        <w:pStyle w:val="NormalWeb"/>
        <w:numPr>
          <w:ilvl w:val="0"/>
          <w:numId w:val="2"/>
        </w:numPr>
        <w:rPr>
          <w:lang w:val="es-AR"/>
        </w:rPr>
      </w:pPr>
      <w:r w:rsidRPr="003A3811">
        <w:rPr>
          <w:b/>
          <w:bCs/>
          <w:lang w:val="es-AR"/>
        </w:rPr>
        <w:t>El Punto Cero</w:t>
      </w:r>
      <w:r w:rsidRPr="003A3811">
        <w:rPr>
          <w:lang w:val="es-AR"/>
        </w:rPr>
        <w:t xml:space="preserve"> como el estado de silencio absoluto en el nódulo sinusal del corazón, capaz de resetear la información kármica.</w:t>
      </w:r>
    </w:p>
    <w:p w14:paraId="26C487E7" w14:textId="77777777" w:rsidR="003A3811" w:rsidRPr="003A3811" w:rsidRDefault="003A3811" w:rsidP="003A3811">
      <w:pPr>
        <w:pStyle w:val="Heading3"/>
        <w:rPr>
          <w:lang w:val="es-AR"/>
        </w:rPr>
      </w:pPr>
      <w:r w:rsidRPr="003A3811">
        <w:rPr>
          <w:lang w:val="es-AR"/>
        </w:rPr>
        <w:lastRenderedPageBreak/>
        <w:t>Metodología y Estructura</w:t>
      </w:r>
    </w:p>
    <w:p w14:paraId="5C9E653C" w14:textId="77777777" w:rsidR="003A3811" w:rsidRPr="003A3811" w:rsidRDefault="003A3811" w:rsidP="003A3811">
      <w:pPr>
        <w:pStyle w:val="NormalWeb"/>
        <w:rPr>
          <w:lang w:val="es-AR"/>
        </w:rPr>
      </w:pPr>
      <w:r w:rsidRPr="003A3811">
        <w:rPr>
          <w:lang w:val="es-AR"/>
        </w:rPr>
        <w:t>La investigación se divide en cuatro secciones que recorren el camino desde la caída (encriptación) hasta la liberación (transmutación):</w:t>
      </w:r>
    </w:p>
    <w:p w14:paraId="439E911A" w14:textId="77777777" w:rsidR="003A3811" w:rsidRPr="003A3811" w:rsidRDefault="003A3811" w:rsidP="003A3811">
      <w:pPr>
        <w:pStyle w:val="NormalWeb"/>
        <w:numPr>
          <w:ilvl w:val="0"/>
          <w:numId w:val="3"/>
        </w:numPr>
        <w:rPr>
          <w:lang w:val="es-AR"/>
        </w:rPr>
      </w:pPr>
      <w:r w:rsidRPr="003A3811">
        <w:rPr>
          <w:b/>
          <w:bCs/>
          <w:lang w:val="es-AR"/>
        </w:rPr>
        <w:t>Génesis del Sistema Central:</w:t>
      </w:r>
      <w:r w:rsidRPr="003A3811">
        <w:rPr>
          <w:lang w:val="es-AR"/>
        </w:rPr>
        <w:t xml:space="preserve"> Una relectura de la creación como la formación del tubo neural.</w:t>
      </w:r>
    </w:p>
    <w:p w14:paraId="35317846" w14:textId="77777777" w:rsidR="003A3811" w:rsidRPr="003A3811" w:rsidRDefault="003A3811" w:rsidP="003A3811">
      <w:pPr>
        <w:pStyle w:val="NormalWeb"/>
        <w:numPr>
          <w:ilvl w:val="0"/>
          <w:numId w:val="3"/>
        </w:numPr>
        <w:rPr>
          <w:lang w:val="es-AR"/>
        </w:rPr>
      </w:pPr>
      <w:r w:rsidRPr="003A3811">
        <w:rPr>
          <w:b/>
          <w:bCs/>
          <w:lang w:val="es-AR"/>
        </w:rPr>
        <w:t>La Invasión de los Vigilantes:</w:t>
      </w:r>
      <w:r w:rsidRPr="003A3811">
        <w:rPr>
          <w:lang w:val="es-AR"/>
        </w:rPr>
        <w:t xml:space="preserve"> El análisis del virus genético y la manipulación del miedo.</w:t>
      </w:r>
    </w:p>
    <w:p w14:paraId="45DFE980" w14:textId="77777777" w:rsidR="003A3811" w:rsidRPr="003A3811" w:rsidRDefault="003A3811" w:rsidP="003A3811">
      <w:pPr>
        <w:pStyle w:val="NormalWeb"/>
        <w:numPr>
          <w:ilvl w:val="0"/>
          <w:numId w:val="3"/>
        </w:numPr>
        <w:rPr>
          <w:lang w:val="es-AR"/>
        </w:rPr>
      </w:pPr>
      <w:r w:rsidRPr="003A3811">
        <w:rPr>
          <w:b/>
          <w:bCs/>
          <w:lang w:val="es-AR"/>
        </w:rPr>
        <w:t>El Caballero y el Grial:</w:t>
      </w:r>
      <w:r w:rsidRPr="003A3811">
        <w:rPr>
          <w:lang w:val="es-AR"/>
        </w:rPr>
        <w:t xml:space="preserve"> La alquimia interna de la sangre y el sistema nervioso.</w:t>
      </w:r>
    </w:p>
    <w:p w14:paraId="3A0DA5B2" w14:textId="77777777" w:rsidR="003A3811" w:rsidRPr="003A3811" w:rsidRDefault="003A3811" w:rsidP="003A3811">
      <w:pPr>
        <w:pStyle w:val="NormalWeb"/>
        <w:numPr>
          <w:ilvl w:val="0"/>
          <w:numId w:val="3"/>
        </w:numPr>
        <w:rPr>
          <w:lang w:val="es-AR"/>
        </w:rPr>
      </w:pPr>
      <w:r w:rsidRPr="003A3811">
        <w:rPr>
          <w:b/>
          <w:bCs/>
          <w:lang w:val="es-AR"/>
        </w:rPr>
        <w:t>El Mapa del Templo:</w:t>
      </w:r>
      <w:r w:rsidRPr="003A3811">
        <w:rPr>
          <w:lang w:val="es-AR"/>
        </w:rPr>
        <w:t xml:space="preserve"> La culminación del proceso donde el hombre habita su potencial como </w:t>
      </w:r>
      <w:proofErr w:type="spellStart"/>
      <w:r w:rsidRPr="003A3811">
        <w:rPr>
          <w:i/>
          <w:iCs/>
          <w:lang w:val="es-AR"/>
        </w:rPr>
        <w:t>Elohim</w:t>
      </w:r>
      <w:proofErr w:type="spellEnd"/>
      <w:r w:rsidRPr="003A3811">
        <w:rPr>
          <w:lang w:val="es-AR"/>
        </w:rPr>
        <w:t>.</w:t>
      </w:r>
    </w:p>
    <w:p w14:paraId="389A8178" w14:textId="77777777" w:rsidR="003A3811" w:rsidRPr="003A3811" w:rsidRDefault="003A3811" w:rsidP="003A3811">
      <w:pPr>
        <w:pStyle w:val="NormalWeb"/>
        <w:rPr>
          <w:lang w:val="es-AR"/>
        </w:rPr>
      </w:pPr>
      <w:r w:rsidRPr="003A3811">
        <w:rPr>
          <w:lang w:val="es-AR"/>
        </w:rPr>
        <w:t xml:space="preserve">Finalmente, este trabajo no busca ser una mera exposición teórica, sino una guía técnica para el "Viaje de Individuación". Al </w:t>
      </w:r>
      <w:proofErr w:type="spellStart"/>
      <w:r w:rsidRPr="003A3811">
        <w:rPr>
          <w:lang w:val="es-AR"/>
        </w:rPr>
        <w:t>de-encriptar</w:t>
      </w:r>
      <w:proofErr w:type="spellEnd"/>
      <w:r w:rsidRPr="003A3811">
        <w:rPr>
          <w:lang w:val="es-AR"/>
        </w:rPr>
        <w:t xml:space="preserve"> el código biológico, el buscador deja de ser una criatura del Demiurgo para integrarse en la unidad del </w:t>
      </w:r>
      <w:proofErr w:type="spellStart"/>
      <w:r w:rsidRPr="003A3811">
        <w:rPr>
          <w:b/>
          <w:bCs/>
          <w:lang w:val="es-AR"/>
        </w:rPr>
        <w:t>Bythos</w:t>
      </w:r>
      <w:proofErr w:type="spellEnd"/>
      <w:r w:rsidRPr="003A3811">
        <w:rPr>
          <w:lang w:val="es-AR"/>
        </w:rPr>
        <w:t xml:space="preserve">, convirtiendo el "barro del Edén" en el "cristal de </w:t>
      </w:r>
      <w:proofErr w:type="spellStart"/>
      <w:r w:rsidRPr="003A3811">
        <w:rPr>
          <w:lang w:val="es-AR"/>
        </w:rPr>
        <w:t>Sión</w:t>
      </w:r>
      <w:proofErr w:type="spellEnd"/>
      <w:r w:rsidRPr="003A3811">
        <w:rPr>
          <w:lang w:val="es-AR"/>
        </w:rPr>
        <w:t>".</w:t>
      </w:r>
    </w:p>
    <w:p w14:paraId="35B037E7" w14:textId="77777777" w:rsidR="003A3811" w:rsidRDefault="003A3811" w:rsidP="003A3811">
      <w:pPr>
        <w:spacing w:before="100" w:beforeAutospacing="1" w:after="100" w:afterAutospacing="1" w:line="240" w:lineRule="auto"/>
        <w:outlineLvl w:val="0"/>
        <w:rPr>
          <w:rFonts w:ascii="Times New Roman" w:eastAsia="Times New Roman" w:hAnsi="Times New Roman" w:cs="Times New Roman"/>
          <w:b/>
          <w:bCs/>
          <w:kern w:val="36"/>
          <w:sz w:val="48"/>
          <w:szCs w:val="48"/>
          <w:lang w:val="es-AR" w:bidi="ar-SA"/>
          <w14:ligatures w14:val="none"/>
        </w:rPr>
      </w:pPr>
    </w:p>
    <w:p w14:paraId="5DEFAC56" w14:textId="4964A8E5" w:rsidR="003A3811" w:rsidRPr="003A3811" w:rsidRDefault="003A3811" w:rsidP="003A3811">
      <w:pPr>
        <w:spacing w:before="100" w:beforeAutospacing="1" w:after="100" w:afterAutospacing="1" w:line="240" w:lineRule="auto"/>
        <w:outlineLvl w:val="0"/>
        <w:rPr>
          <w:rFonts w:ascii="Times New Roman" w:eastAsia="Times New Roman" w:hAnsi="Times New Roman" w:cs="Times New Roman"/>
          <w:b/>
          <w:bCs/>
          <w:kern w:val="36"/>
          <w:sz w:val="48"/>
          <w:szCs w:val="48"/>
          <w:lang w:val="es-AR" w:bidi="ar-SA"/>
          <w14:ligatures w14:val="none"/>
        </w:rPr>
      </w:pPr>
      <w:r w:rsidRPr="003A3811">
        <w:rPr>
          <w:rFonts w:ascii="Times New Roman" w:eastAsia="Times New Roman" w:hAnsi="Times New Roman" w:cs="Times New Roman"/>
          <w:b/>
          <w:bCs/>
          <w:kern w:val="36"/>
          <w:sz w:val="48"/>
          <w:szCs w:val="48"/>
          <w:lang w:val="es-AR" w:bidi="ar-SA"/>
          <w14:ligatures w14:val="none"/>
        </w:rPr>
        <w:t>El Mapa del Templo: El Cuerpo Humano como la Puerta Estelar Definitiva</w:t>
      </w:r>
    </w:p>
    <w:p w14:paraId="4EB358ED" w14:textId="77777777" w:rsidR="003A3811" w:rsidRPr="003A3811" w:rsidRDefault="003A3811" w:rsidP="003A3811">
      <w:pPr>
        <w:spacing w:before="100" w:beforeAutospacing="1" w:after="100" w:afterAutospacing="1"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kern w:val="0"/>
          <w:szCs w:val="24"/>
          <w:lang w:val="es-AR" w:bidi="ar-SA"/>
          <w14:ligatures w14:val="none"/>
        </w:rPr>
        <w:t xml:space="preserve">La </w:t>
      </w:r>
      <w:r w:rsidRPr="003A3811">
        <w:rPr>
          <w:rFonts w:ascii="Times New Roman" w:eastAsia="Times New Roman" w:hAnsi="Times New Roman" w:cs="Times New Roman"/>
          <w:b/>
          <w:bCs/>
          <w:kern w:val="0"/>
          <w:szCs w:val="24"/>
          <w:lang w:val="es-AR" w:bidi="ar-SA"/>
          <w14:ligatures w14:val="none"/>
        </w:rPr>
        <w:t>Gnosis Biológica</w:t>
      </w:r>
      <w:r w:rsidRPr="003A3811">
        <w:rPr>
          <w:rFonts w:ascii="Times New Roman" w:eastAsia="Times New Roman" w:hAnsi="Times New Roman" w:cs="Times New Roman"/>
          <w:kern w:val="0"/>
          <w:szCs w:val="24"/>
          <w:lang w:val="es-AR" w:bidi="ar-SA"/>
          <w14:ligatures w14:val="none"/>
        </w:rPr>
        <w:t xml:space="preserve"> propone que el cuerpo físico no es una cárcel, sino un laboratorio de alta tecnología espiritual. Según la tesis de la </w:t>
      </w:r>
      <w:r w:rsidRPr="003A3811">
        <w:rPr>
          <w:rFonts w:ascii="Times New Roman" w:eastAsia="Times New Roman" w:hAnsi="Times New Roman" w:cs="Times New Roman"/>
          <w:b/>
          <w:bCs/>
          <w:kern w:val="0"/>
          <w:szCs w:val="24"/>
          <w:lang w:val="es-AR" w:bidi="ar-SA"/>
          <w14:ligatures w14:val="none"/>
        </w:rPr>
        <w:t>Revolución del Templo Interior</w:t>
      </w:r>
      <w:r w:rsidRPr="003A3811">
        <w:rPr>
          <w:rFonts w:ascii="Times New Roman" w:eastAsia="Times New Roman" w:hAnsi="Times New Roman" w:cs="Times New Roman"/>
          <w:kern w:val="0"/>
          <w:szCs w:val="24"/>
          <w:lang w:val="es-AR" w:bidi="ar-SA"/>
          <w14:ligatures w14:val="none"/>
        </w:rPr>
        <w:t xml:space="preserve">, cada estructura anatómica es una pieza de hardware diseñada para recibir la frecuencia del </w:t>
      </w:r>
      <w:proofErr w:type="spellStart"/>
      <w:r w:rsidRPr="003A3811">
        <w:rPr>
          <w:rFonts w:ascii="Times New Roman" w:eastAsia="Times New Roman" w:hAnsi="Times New Roman" w:cs="Times New Roman"/>
          <w:kern w:val="0"/>
          <w:szCs w:val="24"/>
          <w:lang w:val="es-AR" w:bidi="ar-SA"/>
          <w14:ligatures w14:val="none"/>
        </w:rPr>
        <w:t>Pleroma</w:t>
      </w:r>
      <w:proofErr w:type="spellEnd"/>
      <w:r w:rsidRPr="003A3811">
        <w:rPr>
          <w:rFonts w:ascii="Times New Roman" w:eastAsia="Times New Roman" w:hAnsi="Times New Roman" w:cs="Times New Roman"/>
          <w:kern w:val="0"/>
          <w:szCs w:val="24"/>
          <w:lang w:val="es-AR" w:bidi="ar-SA"/>
          <w14:ligatures w14:val="none"/>
        </w:rPr>
        <w:t>.</w:t>
      </w:r>
    </w:p>
    <w:p w14:paraId="51675556" w14:textId="77777777" w:rsidR="003A3811" w:rsidRPr="003A3811" w:rsidRDefault="003A3811" w:rsidP="003A3811">
      <w:pPr>
        <w:spacing w:before="100" w:beforeAutospacing="1" w:after="100" w:afterAutospacing="1" w:line="240" w:lineRule="auto"/>
        <w:outlineLvl w:val="1"/>
        <w:rPr>
          <w:rFonts w:ascii="Times New Roman" w:eastAsia="Times New Roman" w:hAnsi="Times New Roman" w:cs="Times New Roman"/>
          <w:b/>
          <w:bCs/>
          <w:kern w:val="0"/>
          <w:sz w:val="36"/>
          <w:szCs w:val="36"/>
          <w:lang w:val="es-AR" w:bidi="ar-SA"/>
          <w14:ligatures w14:val="none"/>
        </w:rPr>
      </w:pPr>
      <w:r w:rsidRPr="003A3811">
        <w:rPr>
          <w:rFonts w:ascii="Times New Roman" w:eastAsia="Times New Roman" w:hAnsi="Times New Roman" w:cs="Times New Roman"/>
          <w:b/>
          <w:bCs/>
          <w:kern w:val="0"/>
          <w:sz w:val="36"/>
          <w:szCs w:val="36"/>
          <w:lang w:val="es-AR" w:bidi="ar-SA"/>
          <w14:ligatures w14:val="none"/>
        </w:rPr>
        <w:t>1. La Arquitectura del Templo (Anatomía Oculta)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6"/>
        <w:gridCol w:w="2512"/>
        <w:gridCol w:w="4986"/>
      </w:tblGrid>
      <w:tr w:rsidR="003A3811" w:rsidRPr="003A3811" w14:paraId="2A3E4CAF" w14:textId="77777777" w:rsidTr="003A381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41AAE6" w14:textId="77777777" w:rsidR="003A3811" w:rsidRPr="003A3811" w:rsidRDefault="003A3811" w:rsidP="003A3811">
            <w:pPr>
              <w:spacing w:after="480" w:line="240" w:lineRule="auto"/>
              <w:rPr>
                <w:rFonts w:ascii="Times New Roman" w:eastAsia="Times New Roman" w:hAnsi="Times New Roman" w:cs="Times New Roman"/>
                <w:kern w:val="0"/>
                <w:szCs w:val="24"/>
                <w:lang w:bidi="ar-SA"/>
                <w14:ligatures w14:val="none"/>
              </w:rPr>
            </w:pPr>
            <w:proofErr w:type="spellStart"/>
            <w:r w:rsidRPr="003A3811">
              <w:rPr>
                <w:rFonts w:ascii="Times New Roman" w:eastAsia="Times New Roman" w:hAnsi="Times New Roman" w:cs="Times New Roman"/>
                <w:b/>
                <w:bCs/>
                <w:kern w:val="0"/>
                <w:szCs w:val="24"/>
                <w:lang w:bidi="ar-SA"/>
                <w14:ligatures w14:val="none"/>
              </w:rPr>
              <w:t>Estructura</w:t>
            </w:r>
            <w:proofErr w:type="spellEnd"/>
            <w:r w:rsidRPr="003A3811">
              <w:rPr>
                <w:rFonts w:ascii="Times New Roman" w:eastAsia="Times New Roman" w:hAnsi="Times New Roman" w:cs="Times New Roman"/>
                <w:b/>
                <w:bCs/>
                <w:kern w:val="0"/>
                <w:szCs w:val="24"/>
                <w:lang w:bidi="ar-SA"/>
                <w14:ligatures w14:val="none"/>
              </w:rPr>
              <w:t xml:space="preserve"> </w:t>
            </w:r>
            <w:proofErr w:type="spellStart"/>
            <w:r w:rsidRPr="003A3811">
              <w:rPr>
                <w:rFonts w:ascii="Times New Roman" w:eastAsia="Times New Roman" w:hAnsi="Times New Roman" w:cs="Times New Roman"/>
                <w:b/>
                <w:bCs/>
                <w:kern w:val="0"/>
                <w:szCs w:val="24"/>
                <w:lang w:bidi="ar-SA"/>
                <w14:ligatures w14:val="none"/>
              </w:rPr>
              <w:t>Biológica</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645E72F" w14:textId="77777777" w:rsidR="003A3811" w:rsidRPr="003A3811" w:rsidRDefault="003A3811" w:rsidP="003A3811">
            <w:pPr>
              <w:spacing w:after="480" w:line="240" w:lineRule="auto"/>
              <w:rPr>
                <w:rFonts w:ascii="Times New Roman" w:eastAsia="Times New Roman" w:hAnsi="Times New Roman" w:cs="Times New Roman"/>
                <w:kern w:val="0"/>
                <w:szCs w:val="24"/>
                <w:lang w:bidi="ar-SA"/>
                <w14:ligatures w14:val="none"/>
              </w:rPr>
            </w:pPr>
            <w:proofErr w:type="spellStart"/>
            <w:r w:rsidRPr="003A3811">
              <w:rPr>
                <w:rFonts w:ascii="Times New Roman" w:eastAsia="Times New Roman" w:hAnsi="Times New Roman" w:cs="Times New Roman"/>
                <w:b/>
                <w:bCs/>
                <w:kern w:val="0"/>
                <w:szCs w:val="24"/>
                <w:lang w:bidi="ar-SA"/>
                <w14:ligatures w14:val="none"/>
              </w:rPr>
              <w:t>Concepto</w:t>
            </w:r>
            <w:proofErr w:type="spellEnd"/>
            <w:r w:rsidRPr="003A3811">
              <w:rPr>
                <w:rFonts w:ascii="Times New Roman" w:eastAsia="Times New Roman" w:hAnsi="Times New Roman" w:cs="Times New Roman"/>
                <w:b/>
                <w:bCs/>
                <w:kern w:val="0"/>
                <w:szCs w:val="24"/>
                <w:lang w:bidi="ar-SA"/>
                <w14:ligatures w14:val="none"/>
              </w:rPr>
              <w:t xml:space="preserve"> </w:t>
            </w:r>
            <w:proofErr w:type="spellStart"/>
            <w:r w:rsidRPr="003A3811">
              <w:rPr>
                <w:rFonts w:ascii="Times New Roman" w:eastAsia="Times New Roman" w:hAnsi="Times New Roman" w:cs="Times New Roman"/>
                <w:b/>
                <w:bCs/>
                <w:kern w:val="0"/>
                <w:szCs w:val="24"/>
                <w:lang w:bidi="ar-SA"/>
                <w14:ligatures w14:val="none"/>
              </w:rPr>
              <w:t>Gnóstico</w:t>
            </w:r>
            <w:proofErr w:type="spellEnd"/>
            <w:r w:rsidRPr="003A3811">
              <w:rPr>
                <w:rFonts w:ascii="Times New Roman" w:eastAsia="Times New Roman" w:hAnsi="Times New Roman" w:cs="Times New Roman"/>
                <w:b/>
                <w:bCs/>
                <w:kern w:val="0"/>
                <w:szCs w:val="24"/>
                <w:lang w:bidi="ar-SA"/>
                <w14:ligatures w14:val="none"/>
              </w:rPr>
              <w:t xml:space="preserve"> / </w:t>
            </w:r>
            <w:proofErr w:type="spellStart"/>
            <w:r w:rsidRPr="003A3811">
              <w:rPr>
                <w:rFonts w:ascii="Times New Roman" w:eastAsia="Times New Roman" w:hAnsi="Times New Roman" w:cs="Times New Roman"/>
                <w:b/>
                <w:bCs/>
                <w:kern w:val="0"/>
                <w:szCs w:val="24"/>
                <w:lang w:bidi="ar-SA"/>
                <w14:ligatures w14:val="none"/>
              </w:rPr>
              <w:t>Alquímico</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2C2E7AB" w14:textId="77777777" w:rsidR="003A3811" w:rsidRPr="003A3811" w:rsidRDefault="003A3811" w:rsidP="003A3811">
            <w:pPr>
              <w:spacing w:after="480"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b/>
                <w:bCs/>
                <w:kern w:val="0"/>
                <w:szCs w:val="24"/>
                <w:lang w:val="es-AR" w:bidi="ar-SA"/>
                <w14:ligatures w14:val="none"/>
              </w:rPr>
              <w:t xml:space="preserve">Función en la </w:t>
            </w:r>
            <w:proofErr w:type="spellStart"/>
            <w:r w:rsidRPr="003A3811">
              <w:rPr>
                <w:rFonts w:ascii="Times New Roman" w:eastAsia="Times New Roman" w:hAnsi="Times New Roman" w:cs="Times New Roman"/>
                <w:b/>
                <w:bCs/>
                <w:kern w:val="0"/>
                <w:szCs w:val="24"/>
                <w:lang w:val="es-AR" w:bidi="ar-SA"/>
                <w14:ligatures w14:val="none"/>
              </w:rPr>
              <w:t>De-encriptación</w:t>
            </w:r>
            <w:proofErr w:type="spellEnd"/>
          </w:p>
        </w:tc>
      </w:tr>
      <w:tr w:rsidR="003A3811" w:rsidRPr="003A3811" w14:paraId="7E1321FA" w14:textId="77777777" w:rsidTr="003A381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10ACF1" w14:textId="77777777" w:rsidR="003A3811" w:rsidRPr="003A3811" w:rsidRDefault="003A3811" w:rsidP="003A3811">
            <w:pPr>
              <w:spacing w:after="480" w:line="240" w:lineRule="auto"/>
              <w:rPr>
                <w:rFonts w:ascii="Times New Roman" w:eastAsia="Times New Roman" w:hAnsi="Times New Roman" w:cs="Times New Roman"/>
                <w:kern w:val="0"/>
                <w:szCs w:val="24"/>
                <w:lang w:bidi="ar-SA"/>
                <w14:ligatures w14:val="none"/>
              </w:rPr>
            </w:pPr>
            <w:proofErr w:type="spellStart"/>
            <w:r w:rsidRPr="003A3811">
              <w:rPr>
                <w:rFonts w:ascii="Times New Roman" w:eastAsia="Times New Roman" w:hAnsi="Times New Roman" w:cs="Times New Roman"/>
                <w:b/>
                <w:bCs/>
                <w:kern w:val="0"/>
                <w:szCs w:val="24"/>
                <w:lang w:bidi="ar-SA"/>
                <w14:ligatures w14:val="none"/>
              </w:rPr>
              <w:t>Columna</w:t>
            </w:r>
            <w:proofErr w:type="spellEnd"/>
            <w:r w:rsidRPr="003A3811">
              <w:rPr>
                <w:rFonts w:ascii="Times New Roman" w:eastAsia="Times New Roman" w:hAnsi="Times New Roman" w:cs="Times New Roman"/>
                <w:b/>
                <w:bCs/>
                <w:kern w:val="0"/>
                <w:szCs w:val="24"/>
                <w:lang w:bidi="ar-SA"/>
                <w14:ligatures w14:val="none"/>
              </w:rPr>
              <w:t xml:space="preserve"> Vertebral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1C76B73" w14:textId="77777777" w:rsidR="003A3811" w:rsidRPr="003A3811" w:rsidRDefault="003A3811" w:rsidP="003A3811">
            <w:pPr>
              <w:spacing w:after="480"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kern w:val="0"/>
                <w:szCs w:val="24"/>
                <w:lang w:val="es-AR" w:bidi="ar-SA"/>
                <w14:ligatures w14:val="none"/>
              </w:rPr>
              <w:t>La Lanza del Caballero / Escalera de Jacob</w:t>
            </w:r>
          </w:p>
        </w:tc>
        <w:tc>
          <w:tcPr>
            <w:tcW w:w="0" w:type="auto"/>
            <w:tcBorders>
              <w:top w:val="single" w:sz="6" w:space="0" w:color="auto"/>
              <w:left w:val="single" w:sz="6" w:space="0" w:color="auto"/>
              <w:bottom w:val="single" w:sz="6" w:space="0" w:color="auto"/>
              <w:right w:val="single" w:sz="6" w:space="0" w:color="auto"/>
            </w:tcBorders>
            <w:vAlign w:val="center"/>
            <w:hideMark/>
          </w:tcPr>
          <w:p w14:paraId="7A71E2B5" w14:textId="77777777" w:rsidR="003A3811" w:rsidRPr="003A3811" w:rsidRDefault="003A3811" w:rsidP="003A3811">
            <w:pPr>
              <w:spacing w:after="480"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kern w:val="0"/>
                <w:szCs w:val="24"/>
                <w:lang w:val="es-AR" w:bidi="ar-SA"/>
                <w14:ligatures w14:val="none"/>
              </w:rPr>
              <w:t>Conductor de la energía ígnea (fuego espinal) que conecta la tierra (pelvis) con el cielo (cerebro).</w:t>
            </w:r>
          </w:p>
        </w:tc>
      </w:tr>
      <w:tr w:rsidR="003A3811" w:rsidRPr="003A3811" w14:paraId="23FDB6BC" w14:textId="77777777" w:rsidTr="003A381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0B6723" w14:textId="77777777" w:rsidR="003A3811" w:rsidRPr="003A3811" w:rsidRDefault="003A3811" w:rsidP="003A3811">
            <w:pPr>
              <w:spacing w:after="480" w:line="240" w:lineRule="auto"/>
              <w:rPr>
                <w:rFonts w:ascii="Times New Roman" w:eastAsia="Times New Roman" w:hAnsi="Times New Roman" w:cs="Times New Roman"/>
                <w:kern w:val="0"/>
                <w:szCs w:val="24"/>
                <w:lang w:bidi="ar-SA"/>
                <w14:ligatures w14:val="none"/>
              </w:rPr>
            </w:pPr>
            <w:r w:rsidRPr="003A3811">
              <w:rPr>
                <w:rFonts w:ascii="Times New Roman" w:eastAsia="Times New Roman" w:hAnsi="Times New Roman" w:cs="Times New Roman"/>
                <w:b/>
                <w:bCs/>
                <w:kern w:val="0"/>
                <w:szCs w:val="24"/>
                <w:lang w:bidi="ar-SA"/>
                <w14:ligatures w14:val="none"/>
              </w:rPr>
              <w:t>Sistema Ventricular</w:t>
            </w:r>
          </w:p>
        </w:tc>
        <w:tc>
          <w:tcPr>
            <w:tcW w:w="0" w:type="auto"/>
            <w:tcBorders>
              <w:top w:val="single" w:sz="6" w:space="0" w:color="auto"/>
              <w:left w:val="single" w:sz="6" w:space="0" w:color="auto"/>
              <w:bottom w:val="single" w:sz="6" w:space="0" w:color="auto"/>
              <w:right w:val="single" w:sz="6" w:space="0" w:color="auto"/>
            </w:tcBorders>
            <w:vAlign w:val="center"/>
            <w:hideMark/>
          </w:tcPr>
          <w:p w14:paraId="3380722C" w14:textId="77777777" w:rsidR="003A3811" w:rsidRPr="003A3811" w:rsidRDefault="003A3811" w:rsidP="003A3811">
            <w:pPr>
              <w:spacing w:after="480" w:line="240" w:lineRule="auto"/>
              <w:rPr>
                <w:rFonts w:ascii="Times New Roman" w:eastAsia="Times New Roman" w:hAnsi="Times New Roman" w:cs="Times New Roman"/>
                <w:kern w:val="0"/>
                <w:szCs w:val="24"/>
                <w:lang w:bidi="ar-SA"/>
                <w14:ligatures w14:val="none"/>
              </w:rPr>
            </w:pPr>
            <w:r w:rsidRPr="003A3811">
              <w:rPr>
                <w:rFonts w:ascii="Times New Roman" w:eastAsia="Times New Roman" w:hAnsi="Times New Roman" w:cs="Times New Roman"/>
                <w:kern w:val="0"/>
                <w:szCs w:val="24"/>
                <w:lang w:bidi="ar-SA"/>
                <w14:ligatures w14:val="none"/>
              </w:rPr>
              <w:t xml:space="preserve">El Santo </w:t>
            </w:r>
            <w:proofErr w:type="spellStart"/>
            <w:r w:rsidRPr="003A3811">
              <w:rPr>
                <w:rFonts w:ascii="Times New Roman" w:eastAsia="Times New Roman" w:hAnsi="Times New Roman" w:cs="Times New Roman"/>
                <w:kern w:val="0"/>
                <w:szCs w:val="24"/>
                <w:lang w:bidi="ar-SA"/>
                <w14:ligatures w14:val="none"/>
              </w:rPr>
              <w:t>Grial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1A8CE42" w14:textId="77777777" w:rsidR="003A3811" w:rsidRPr="003A3811" w:rsidRDefault="003A3811" w:rsidP="003A3811">
            <w:pPr>
              <w:spacing w:after="480"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kern w:val="0"/>
                <w:szCs w:val="24"/>
                <w:lang w:val="es-AR" w:bidi="ar-SA"/>
                <w14:ligatures w14:val="none"/>
              </w:rPr>
              <w:t>Recipiente donde el Líquido Cefalorraquídeo se transmuta en "Agua Viva".</w:t>
            </w:r>
          </w:p>
        </w:tc>
      </w:tr>
      <w:tr w:rsidR="003A3811" w:rsidRPr="003A3811" w14:paraId="143B1D48" w14:textId="77777777" w:rsidTr="003A381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580E55" w14:textId="77777777" w:rsidR="003A3811" w:rsidRPr="003A3811" w:rsidRDefault="003A3811" w:rsidP="003A3811">
            <w:pPr>
              <w:spacing w:after="480" w:line="240" w:lineRule="auto"/>
              <w:rPr>
                <w:rFonts w:ascii="Times New Roman" w:eastAsia="Times New Roman" w:hAnsi="Times New Roman" w:cs="Times New Roman"/>
                <w:kern w:val="0"/>
                <w:szCs w:val="24"/>
                <w:lang w:bidi="ar-SA"/>
                <w14:ligatures w14:val="none"/>
              </w:rPr>
            </w:pPr>
            <w:proofErr w:type="spellStart"/>
            <w:r w:rsidRPr="003A3811">
              <w:rPr>
                <w:rFonts w:ascii="Times New Roman" w:eastAsia="Times New Roman" w:hAnsi="Times New Roman" w:cs="Times New Roman"/>
                <w:b/>
                <w:bCs/>
                <w:kern w:val="0"/>
                <w:szCs w:val="24"/>
                <w:lang w:bidi="ar-SA"/>
                <w14:ligatures w14:val="none"/>
              </w:rPr>
              <w:lastRenderedPageBreak/>
              <w:t>Glándula</w:t>
            </w:r>
            <w:proofErr w:type="spellEnd"/>
            <w:r w:rsidRPr="003A3811">
              <w:rPr>
                <w:rFonts w:ascii="Times New Roman" w:eastAsia="Times New Roman" w:hAnsi="Times New Roman" w:cs="Times New Roman"/>
                <w:b/>
                <w:bCs/>
                <w:kern w:val="0"/>
                <w:szCs w:val="24"/>
                <w:lang w:bidi="ar-SA"/>
                <w14:ligatures w14:val="none"/>
              </w:rPr>
              <w:t xml:space="preserve"> Pineal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82AAA05" w14:textId="77777777" w:rsidR="003A3811" w:rsidRPr="003A3811" w:rsidRDefault="003A3811" w:rsidP="003A3811">
            <w:pPr>
              <w:spacing w:after="480"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kern w:val="0"/>
                <w:szCs w:val="24"/>
                <w:lang w:val="es-AR" w:bidi="ar-SA"/>
                <w14:ligatures w14:val="none"/>
              </w:rPr>
              <w:t>El Tercer Ojo / El Ojo de Horus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7C9652C" w14:textId="77777777" w:rsidR="003A3811" w:rsidRPr="003A3811" w:rsidRDefault="003A3811" w:rsidP="003A3811">
            <w:pPr>
              <w:spacing w:after="480"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kern w:val="0"/>
                <w:szCs w:val="24"/>
                <w:lang w:val="es-AR" w:bidi="ar-SA"/>
                <w14:ligatures w14:val="none"/>
              </w:rPr>
              <w:t>Antena receptora de fotones de alta frecuencia que disipan la "Bruma" del Error.</w:t>
            </w:r>
          </w:p>
        </w:tc>
      </w:tr>
      <w:tr w:rsidR="003A3811" w:rsidRPr="003A3811" w14:paraId="110060A8" w14:textId="77777777" w:rsidTr="003A381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DF13E5" w14:textId="77777777" w:rsidR="003A3811" w:rsidRPr="003A3811" w:rsidRDefault="003A3811" w:rsidP="003A3811">
            <w:pPr>
              <w:spacing w:after="480" w:line="240" w:lineRule="auto"/>
              <w:rPr>
                <w:rFonts w:ascii="Times New Roman" w:eastAsia="Times New Roman" w:hAnsi="Times New Roman" w:cs="Times New Roman"/>
                <w:kern w:val="0"/>
                <w:szCs w:val="24"/>
                <w:lang w:bidi="ar-SA"/>
                <w14:ligatures w14:val="none"/>
              </w:rPr>
            </w:pPr>
            <w:r w:rsidRPr="003A3811">
              <w:rPr>
                <w:rFonts w:ascii="Times New Roman" w:eastAsia="Times New Roman" w:hAnsi="Times New Roman" w:cs="Times New Roman"/>
                <w:b/>
                <w:bCs/>
                <w:kern w:val="0"/>
                <w:szCs w:val="24"/>
                <w:lang w:bidi="ar-SA"/>
                <w14:ligatures w14:val="none"/>
              </w:rPr>
              <w:t>Corazón (</w:t>
            </w:r>
            <w:proofErr w:type="spellStart"/>
            <w:r w:rsidRPr="003A3811">
              <w:rPr>
                <w:rFonts w:ascii="Times New Roman" w:eastAsia="Times New Roman" w:hAnsi="Times New Roman" w:cs="Times New Roman"/>
                <w:b/>
                <w:bCs/>
                <w:kern w:val="0"/>
                <w:szCs w:val="24"/>
                <w:lang w:bidi="ar-SA"/>
                <w14:ligatures w14:val="none"/>
              </w:rPr>
              <w:t>Nódulo</w:t>
            </w:r>
            <w:proofErr w:type="spellEnd"/>
            <w:r w:rsidRPr="003A3811">
              <w:rPr>
                <w:rFonts w:ascii="Times New Roman" w:eastAsia="Times New Roman" w:hAnsi="Times New Roman" w:cs="Times New Roman"/>
                <w:b/>
                <w:bCs/>
                <w:kern w:val="0"/>
                <w:szCs w:val="24"/>
                <w:lang w:bidi="ar-SA"/>
                <w14:ligatures w14:val="none"/>
              </w:rPr>
              <w:t xml:space="preserve"> </w:t>
            </w:r>
            <w:proofErr w:type="spellStart"/>
            <w:r w:rsidRPr="003A3811">
              <w:rPr>
                <w:rFonts w:ascii="Times New Roman" w:eastAsia="Times New Roman" w:hAnsi="Times New Roman" w:cs="Times New Roman"/>
                <w:b/>
                <w:bCs/>
                <w:kern w:val="0"/>
                <w:szCs w:val="24"/>
                <w:lang w:bidi="ar-SA"/>
                <w14:ligatures w14:val="none"/>
              </w:rPr>
              <w:t>Sinusal</w:t>
            </w:r>
            <w:proofErr w:type="spellEnd"/>
            <w:r w:rsidRPr="003A3811">
              <w:rPr>
                <w:rFonts w:ascii="Times New Roman" w:eastAsia="Times New Roman" w:hAnsi="Times New Roman" w:cs="Times New Roman"/>
                <w:b/>
                <w:bCs/>
                <w:kern w:val="0"/>
                <w:szCs w:val="24"/>
                <w:lang w:bidi="ar-SA"/>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B0B0FA3" w14:textId="77777777" w:rsidR="003A3811" w:rsidRPr="003A3811" w:rsidRDefault="003A3811" w:rsidP="003A3811">
            <w:pPr>
              <w:spacing w:after="480"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kern w:val="0"/>
                <w:szCs w:val="24"/>
                <w:lang w:val="es-AR" w:bidi="ar-SA"/>
                <w14:ligatures w14:val="none"/>
              </w:rPr>
              <w:t>El Punto Cero / El Átomo Chispa del Corazón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126392B8" w14:textId="77777777" w:rsidR="003A3811" w:rsidRPr="003A3811" w:rsidRDefault="003A3811" w:rsidP="003A3811">
            <w:pPr>
              <w:spacing w:after="480"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kern w:val="0"/>
                <w:szCs w:val="24"/>
                <w:lang w:val="es-AR" w:bidi="ar-SA"/>
                <w14:ligatures w14:val="none"/>
              </w:rPr>
              <w:t>El centro del laberinto. El lugar donde la dualidad se detiene y comienza el Silencio Absoluto.</w:t>
            </w:r>
          </w:p>
        </w:tc>
      </w:tr>
      <w:tr w:rsidR="003A3811" w:rsidRPr="003A3811" w14:paraId="2A1E4616" w14:textId="77777777" w:rsidTr="003A381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88CF44" w14:textId="77777777" w:rsidR="003A3811" w:rsidRPr="003A3811" w:rsidRDefault="003A3811" w:rsidP="003A3811">
            <w:pPr>
              <w:spacing w:after="480" w:line="240" w:lineRule="auto"/>
              <w:rPr>
                <w:rFonts w:ascii="Times New Roman" w:eastAsia="Times New Roman" w:hAnsi="Times New Roman" w:cs="Times New Roman"/>
                <w:kern w:val="0"/>
                <w:szCs w:val="24"/>
                <w:lang w:bidi="ar-SA"/>
                <w14:ligatures w14:val="none"/>
              </w:rPr>
            </w:pPr>
            <w:r w:rsidRPr="003A3811">
              <w:rPr>
                <w:rFonts w:ascii="Times New Roman" w:eastAsia="Times New Roman" w:hAnsi="Times New Roman" w:cs="Times New Roman"/>
                <w:b/>
                <w:bCs/>
                <w:kern w:val="0"/>
                <w:szCs w:val="24"/>
                <w:lang w:bidi="ar-SA"/>
                <w14:ligatures w14:val="none"/>
              </w:rPr>
              <w:t>ADN</w:t>
            </w:r>
          </w:p>
        </w:tc>
        <w:tc>
          <w:tcPr>
            <w:tcW w:w="0" w:type="auto"/>
            <w:tcBorders>
              <w:top w:val="single" w:sz="6" w:space="0" w:color="auto"/>
              <w:left w:val="single" w:sz="6" w:space="0" w:color="auto"/>
              <w:bottom w:val="single" w:sz="6" w:space="0" w:color="auto"/>
              <w:right w:val="single" w:sz="6" w:space="0" w:color="auto"/>
            </w:tcBorders>
            <w:vAlign w:val="center"/>
            <w:hideMark/>
          </w:tcPr>
          <w:p w14:paraId="5984536C" w14:textId="77777777" w:rsidR="003A3811" w:rsidRPr="003A3811" w:rsidRDefault="003A3811" w:rsidP="003A3811">
            <w:pPr>
              <w:spacing w:after="480"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kern w:val="0"/>
                <w:szCs w:val="24"/>
                <w:lang w:val="es-AR" w:bidi="ar-SA"/>
                <w14:ligatures w14:val="none"/>
              </w:rPr>
              <w:t xml:space="preserve">El Libro de la Vida / Encriptación </w:t>
            </w:r>
            <w:proofErr w:type="spellStart"/>
            <w:r w:rsidRPr="003A3811">
              <w:rPr>
                <w:rFonts w:ascii="Times New Roman" w:eastAsia="Times New Roman" w:hAnsi="Times New Roman" w:cs="Times New Roman"/>
                <w:kern w:val="0"/>
                <w:szCs w:val="24"/>
                <w:lang w:val="es-AR" w:bidi="ar-SA"/>
                <w14:ligatures w14:val="none"/>
              </w:rPr>
              <w:t>Archóntica</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4812968" w14:textId="77777777" w:rsidR="003A3811" w:rsidRPr="003A3811" w:rsidRDefault="003A3811" w:rsidP="003A3811">
            <w:pPr>
              <w:spacing w:after="480"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kern w:val="0"/>
                <w:szCs w:val="24"/>
                <w:lang w:val="es-AR" w:bidi="ar-SA"/>
                <w14:ligatures w14:val="none"/>
              </w:rPr>
              <w:t>Disco duro biológico que contiene tanto el programa de esclavitud (Vigilantes) como el código de liberación.</w:t>
            </w:r>
          </w:p>
        </w:tc>
      </w:tr>
    </w:tbl>
    <w:p w14:paraId="66738285" w14:textId="77777777" w:rsidR="003A3811" w:rsidRPr="003A3811" w:rsidRDefault="003A3811" w:rsidP="003A3811">
      <w:pPr>
        <w:spacing w:after="0" w:line="240" w:lineRule="auto"/>
        <w:rPr>
          <w:rFonts w:ascii="Times New Roman" w:eastAsia="Times New Roman" w:hAnsi="Times New Roman" w:cs="Times New Roman"/>
          <w:kern w:val="0"/>
          <w:szCs w:val="24"/>
          <w:lang w:bidi="ar-SA"/>
          <w14:ligatures w14:val="none"/>
        </w:rPr>
      </w:pPr>
      <w:r w:rsidRPr="003A3811">
        <w:rPr>
          <w:rFonts w:ascii="Times New Roman" w:eastAsia="Times New Roman" w:hAnsi="Times New Roman" w:cs="Times New Roman"/>
          <w:kern w:val="0"/>
          <w:szCs w:val="24"/>
          <w:lang w:bidi="ar-SA"/>
          <w14:ligatures w14:val="none"/>
        </w:rPr>
        <w:pict w14:anchorId="035B26A8">
          <v:rect id="_x0000_i1025" style="width:0;height:1.5pt" o:hralign="center" o:hrstd="t" o:hr="t" fillcolor="#a0a0a0" stroked="f"/>
        </w:pict>
      </w:r>
    </w:p>
    <w:p w14:paraId="786321EC" w14:textId="77777777" w:rsidR="003A3811" w:rsidRPr="003A3811" w:rsidRDefault="003A3811" w:rsidP="003A3811">
      <w:pPr>
        <w:spacing w:before="100" w:beforeAutospacing="1" w:after="100" w:afterAutospacing="1" w:line="240" w:lineRule="auto"/>
        <w:outlineLvl w:val="1"/>
        <w:rPr>
          <w:rFonts w:ascii="Times New Roman" w:eastAsia="Times New Roman" w:hAnsi="Times New Roman" w:cs="Times New Roman"/>
          <w:b/>
          <w:bCs/>
          <w:kern w:val="0"/>
          <w:sz w:val="36"/>
          <w:szCs w:val="36"/>
          <w:lang w:val="es-AR" w:bidi="ar-SA"/>
          <w14:ligatures w14:val="none"/>
        </w:rPr>
      </w:pPr>
      <w:r w:rsidRPr="003A3811">
        <w:rPr>
          <w:rFonts w:ascii="Times New Roman" w:eastAsia="Times New Roman" w:hAnsi="Times New Roman" w:cs="Times New Roman"/>
          <w:b/>
          <w:bCs/>
          <w:kern w:val="0"/>
          <w:sz w:val="36"/>
          <w:szCs w:val="36"/>
          <w:lang w:val="es-AR" w:bidi="ar-SA"/>
          <w14:ligatures w14:val="none"/>
        </w:rPr>
        <w:t>2. El Proceso de Apertura de la Puerta Estelar</w:t>
      </w:r>
    </w:p>
    <w:p w14:paraId="0E19535F" w14:textId="77777777" w:rsidR="003A3811" w:rsidRPr="003A3811" w:rsidRDefault="003A3811" w:rsidP="003A3811">
      <w:pPr>
        <w:spacing w:before="100" w:beforeAutospacing="1" w:after="100" w:afterAutospacing="1"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kern w:val="0"/>
          <w:szCs w:val="24"/>
          <w:lang w:val="es-AR" w:bidi="ar-SA"/>
          <w14:ligatures w14:val="none"/>
        </w:rPr>
        <w:t xml:space="preserve">Para que el cuerpo funcione como una </w:t>
      </w:r>
      <w:r w:rsidRPr="003A3811">
        <w:rPr>
          <w:rFonts w:ascii="Times New Roman" w:eastAsia="Times New Roman" w:hAnsi="Times New Roman" w:cs="Times New Roman"/>
          <w:b/>
          <w:bCs/>
          <w:kern w:val="0"/>
          <w:szCs w:val="24"/>
          <w:lang w:val="es-AR" w:bidi="ar-SA"/>
          <w14:ligatures w14:val="none"/>
        </w:rPr>
        <w:t>Puerta Estelar (</w:t>
      </w:r>
      <w:proofErr w:type="spellStart"/>
      <w:r w:rsidRPr="003A3811">
        <w:rPr>
          <w:rFonts w:ascii="Times New Roman" w:eastAsia="Times New Roman" w:hAnsi="Times New Roman" w:cs="Times New Roman"/>
          <w:b/>
          <w:bCs/>
          <w:kern w:val="0"/>
          <w:szCs w:val="24"/>
          <w:lang w:val="es-AR" w:bidi="ar-SA"/>
          <w14:ligatures w14:val="none"/>
        </w:rPr>
        <w:t>Stargate</w:t>
      </w:r>
      <w:proofErr w:type="spellEnd"/>
      <w:r w:rsidRPr="003A3811">
        <w:rPr>
          <w:rFonts w:ascii="Times New Roman" w:eastAsia="Times New Roman" w:hAnsi="Times New Roman" w:cs="Times New Roman"/>
          <w:b/>
          <w:bCs/>
          <w:kern w:val="0"/>
          <w:szCs w:val="24"/>
          <w:lang w:val="es-AR" w:bidi="ar-SA"/>
          <w14:ligatures w14:val="none"/>
        </w:rPr>
        <w:t>)</w:t>
      </w:r>
      <w:r w:rsidRPr="003A3811">
        <w:rPr>
          <w:rFonts w:ascii="Times New Roman" w:eastAsia="Times New Roman" w:hAnsi="Times New Roman" w:cs="Times New Roman"/>
          <w:kern w:val="0"/>
          <w:szCs w:val="24"/>
          <w:lang w:val="es-AR" w:bidi="ar-SA"/>
          <w14:ligatures w14:val="none"/>
        </w:rPr>
        <w:t xml:space="preserve">, debe pasar por tres fases críticas basadas en tus notas de </w:t>
      </w:r>
      <w:r w:rsidRPr="003A3811">
        <w:rPr>
          <w:rFonts w:ascii="Times New Roman" w:eastAsia="Times New Roman" w:hAnsi="Times New Roman" w:cs="Times New Roman"/>
          <w:i/>
          <w:iCs/>
          <w:kern w:val="0"/>
          <w:szCs w:val="24"/>
          <w:lang w:val="es-AR" w:bidi="ar-SA"/>
          <w14:ligatures w14:val="none"/>
        </w:rPr>
        <w:t>La Creación</w:t>
      </w:r>
      <w:r w:rsidRPr="003A3811">
        <w:rPr>
          <w:rFonts w:ascii="Times New Roman" w:eastAsia="Times New Roman" w:hAnsi="Times New Roman" w:cs="Times New Roman"/>
          <w:kern w:val="0"/>
          <w:szCs w:val="24"/>
          <w:lang w:val="es-AR" w:bidi="ar-SA"/>
          <w14:ligatures w14:val="none"/>
        </w:rPr>
        <w:t xml:space="preserve"> y </w:t>
      </w:r>
      <w:proofErr w:type="spellStart"/>
      <w:r w:rsidRPr="003A3811">
        <w:rPr>
          <w:rFonts w:ascii="Times New Roman" w:eastAsia="Times New Roman" w:hAnsi="Times New Roman" w:cs="Times New Roman"/>
          <w:i/>
          <w:iCs/>
          <w:kern w:val="0"/>
          <w:szCs w:val="24"/>
          <w:lang w:val="es-AR" w:bidi="ar-SA"/>
          <w14:ligatures w14:val="none"/>
        </w:rPr>
        <w:t>The</w:t>
      </w:r>
      <w:proofErr w:type="spellEnd"/>
      <w:r w:rsidRPr="003A3811">
        <w:rPr>
          <w:rFonts w:ascii="Times New Roman" w:eastAsia="Times New Roman" w:hAnsi="Times New Roman" w:cs="Times New Roman"/>
          <w:i/>
          <w:iCs/>
          <w:kern w:val="0"/>
          <w:szCs w:val="24"/>
          <w:lang w:val="es-AR" w:bidi="ar-SA"/>
          <w14:ligatures w14:val="none"/>
        </w:rPr>
        <w:t xml:space="preserve"> </w:t>
      </w:r>
      <w:proofErr w:type="spellStart"/>
      <w:r w:rsidRPr="003A3811">
        <w:rPr>
          <w:rFonts w:ascii="Times New Roman" w:eastAsia="Times New Roman" w:hAnsi="Times New Roman" w:cs="Times New Roman"/>
          <w:i/>
          <w:iCs/>
          <w:kern w:val="0"/>
          <w:szCs w:val="24"/>
          <w:lang w:val="es-AR" w:bidi="ar-SA"/>
          <w14:ligatures w14:val="none"/>
        </w:rPr>
        <w:t>Egyptian</w:t>
      </w:r>
      <w:proofErr w:type="spellEnd"/>
      <w:r w:rsidRPr="003A3811">
        <w:rPr>
          <w:rFonts w:ascii="Times New Roman" w:eastAsia="Times New Roman" w:hAnsi="Times New Roman" w:cs="Times New Roman"/>
          <w:i/>
          <w:iCs/>
          <w:kern w:val="0"/>
          <w:szCs w:val="24"/>
          <w:lang w:val="es-AR" w:bidi="ar-SA"/>
          <w14:ligatures w14:val="none"/>
        </w:rPr>
        <w:t xml:space="preserve"> </w:t>
      </w:r>
      <w:proofErr w:type="spellStart"/>
      <w:r w:rsidRPr="003A3811">
        <w:rPr>
          <w:rFonts w:ascii="Times New Roman" w:eastAsia="Times New Roman" w:hAnsi="Times New Roman" w:cs="Times New Roman"/>
          <w:i/>
          <w:iCs/>
          <w:kern w:val="0"/>
          <w:szCs w:val="24"/>
          <w:lang w:val="es-AR" w:bidi="ar-SA"/>
          <w14:ligatures w14:val="none"/>
        </w:rPr>
        <w:t>Arch</w:t>
      </w:r>
      <w:proofErr w:type="spellEnd"/>
      <w:r w:rsidRPr="003A3811">
        <w:rPr>
          <w:rFonts w:ascii="Times New Roman" w:eastAsia="Times New Roman" w:hAnsi="Times New Roman" w:cs="Times New Roman"/>
          <w:i/>
          <w:iCs/>
          <w:kern w:val="0"/>
          <w:szCs w:val="24"/>
          <w:lang w:val="es-AR" w:bidi="ar-SA"/>
          <w14:ligatures w14:val="none"/>
        </w:rPr>
        <w:t>-Gnosis</w:t>
      </w:r>
      <w:r w:rsidRPr="003A3811">
        <w:rPr>
          <w:rFonts w:ascii="Times New Roman" w:eastAsia="Times New Roman" w:hAnsi="Times New Roman" w:cs="Times New Roman"/>
          <w:kern w:val="0"/>
          <w:szCs w:val="24"/>
          <w:lang w:val="es-AR" w:bidi="ar-SA"/>
          <w14:ligatures w14:val="none"/>
        </w:rPr>
        <w:t>:</w:t>
      </w:r>
    </w:p>
    <w:p w14:paraId="7CA02811" w14:textId="77777777" w:rsidR="003A3811" w:rsidRPr="003A3811" w:rsidRDefault="003A3811" w:rsidP="003A3811">
      <w:pPr>
        <w:spacing w:before="100" w:beforeAutospacing="1" w:after="100" w:afterAutospacing="1" w:line="240" w:lineRule="auto"/>
        <w:outlineLvl w:val="2"/>
        <w:rPr>
          <w:rFonts w:ascii="Times New Roman" w:eastAsia="Times New Roman" w:hAnsi="Times New Roman" w:cs="Times New Roman"/>
          <w:b/>
          <w:bCs/>
          <w:kern w:val="0"/>
          <w:sz w:val="27"/>
          <w:szCs w:val="27"/>
          <w:lang w:val="es-AR" w:bidi="ar-SA"/>
          <w14:ligatures w14:val="none"/>
        </w:rPr>
      </w:pPr>
      <w:r w:rsidRPr="003A3811">
        <w:rPr>
          <w:rFonts w:ascii="Times New Roman" w:eastAsia="Times New Roman" w:hAnsi="Times New Roman" w:cs="Times New Roman"/>
          <w:b/>
          <w:bCs/>
          <w:kern w:val="0"/>
          <w:sz w:val="27"/>
          <w:szCs w:val="27"/>
          <w:lang w:val="es-AR" w:bidi="ar-SA"/>
          <w14:ligatures w14:val="none"/>
        </w:rPr>
        <w:t>A. La Purificación de las Aguas (Líquido Cefalorraquídeo)</w:t>
      </w:r>
    </w:p>
    <w:p w14:paraId="272E1C19" w14:textId="77777777" w:rsidR="003A3811" w:rsidRPr="003A3811" w:rsidRDefault="003A3811" w:rsidP="003A3811">
      <w:pPr>
        <w:spacing w:before="100" w:beforeAutospacing="1" w:after="100" w:afterAutospacing="1"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kern w:val="0"/>
          <w:szCs w:val="24"/>
          <w:lang w:val="es-AR" w:bidi="ar-SA"/>
          <w14:ligatures w14:val="none"/>
        </w:rPr>
        <w:t xml:space="preserve">Antes de la iluminación, el "Agua Viva" debe ser limpiada de las toxinas de la matriz (miedos, dogmas, estrés biológico). Este es el rito del </w:t>
      </w:r>
      <w:proofErr w:type="spellStart"/>
      <w:r w:rsidRPr="003A3811">
        <w:rPr>
          <w:rFonts w:ascii="Times New Roman" w:eastAsia="Times New Roman" w:hAnsi="Times New Roman" w:cs="Times New Roman"/>
          <w:i/>
          <w:iCs/>
          <w:kern w:val="0"/>
          <w:szCs w:val="24"/>
          <w:lang w:val="es-AR" w:bidi="ar-SA"/>
          <w14:ligatures w14:val="none"/>
        </w:rPr>
        <w:t>Consolamentum</w:t>
      </w:r>
      <w:proofErr w:type="spellEnd"/>
      <w:r w:rsidRPr="003A3811">
        <w:rPr>
          <w:rFonts w:ascii="Times New Roman" w:eastAsia="Times New Roman" w:hAnsi="Times New Roman" w:cs="Times New Roman"/>
          <w:kern w:val="0"/>
          <w:szCs w:val="24"/>
          <w:lang w:val="es-AR" w:bidi="ar-SA"/>
          <w14:ligatures w14:val="none"/>
        </w:rPr>
        <w:t xml:space="preserve"> Cátaro traducido a la biología: la estabilización del pH y la conductividad eléctrica del sistema nervioso.</w:t>
      </w:r>
    </w:p>
    <w:p w14:paraId="2EF8B1BE" w14:textId="77777777" w:rsidR="003A3811" w:rsidRPr="003A3811" w:rsidRDefault="003A3811" w:rsidP="003A3811">
      <w:pPr>
        <w:spacing w:before="100" w:beforeAutospacing="1" w:after="100" w:afterAutospacing="1" w:line="240" w:lineRule="auto"/>
        <w:outlineLvl w:val="2"/>
        <w:rPr>
          <w:rFonts w:ascii="Times New Roman" w:eastAsia="Times New Roman" w:hAnsi="Times New Roman" w:cs="Times New Roman"/>
          <w:b/>
          <w:bCs/>
          <w:kern w:val="0"/>
          <w:sz w:val="27"/>
          <w:szCs w:val="27"/>
          <w:lang w:val="es-AR" w:bidi="ar-SA"/>
          <w14:ligatures w14:val="none"/>
        </w:rPr>
      </w:pPr>
      <w:r w:rsidRPr="003A3811">
        <w:rPr>
          <w:rFonts w:ascii="Times New Roman" w:eastAsia="Times New Roman" w:hAnsi="Times New Roman" w:cs="Times New Roman"/>
          <w:b/>
          <w:bCs/>
          <w:kern w:val="0"/>
          <w:sz w:val="27"/>
          <w:szCs w:val="27"/>
          <w:lang w:val="es-AR" w:bidi="ar-SA"/>
          <w14:ligatures w14:val="none"/>
        </w:rPr>
        <w:t>B. La Forja de la Lanza (El Eje Central)</w:t>
      </w:r>
    </w:p>
    <w:p w14:paraId="15C78484" w14:textId="77777777" w:rsidR="003A3811" w:rsidRPr="003A3811" w:rsidRDefault="003A3811" w:rsidP="003A3811">
      <w:pPr>
        <w:spacing w:before="100" w:beforeAutospacing="1" w:after="100" w:afterAutospacing="1"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kern w:val="0"/>
          <w:szCs w:val="24"/>
          <w:lang w:val="es-AR" w:bidi="ar-SA"/>
          <w14:ligatures w14:val="none"/>
        </w:rPr>
        <w:t xml:space="preserve">El Caballero Gnóstico endereza su "lanza" (postura y voluntad). Al alinear la columna, el flujo de información entre el </w:t>
      </w:r>
      <w:proofErr w:type="spellStart"/>
      <w:r w:rsidRPr="003A3811">
        <w:rPr>
          <w:rFonts w:ascii="Times New Roman" w:eastAsia="Times New Roman" w:hAnsi="Times New Roman" w:cs="Times New Roman"/>
          <w:b/>
          <w:bCs/>
          <w:kern w:val="0"/>
          <w:szCs w:val="24"/>
          <w:lang w:val="es-AR" w:bidi="ar-SA"/>
          <w14:ligatures w14:val="none"/>
        </w:rPr>
        <w:t>Bythos</w:t>
      </w:r>
      <w:proofErr w:type="spellEnd"/>
      <w:r w:rsidRPr="003A3811">
        <w:rPr>
          <w:rFonts w:ascii="Times New Roman" w:eastAsia="Times New Roman" w:hAnsi="Times New Roman" w:cs="Times New Roman"/>
          <w:kern w:val="0"/>
          <w:szCs w:val="24"/>
          <w:lang w:val="es-AR" w:bidi="ar-SA"/>
          <w14:ligatures w14:val="none"/>
        </w:rPr>
        <w:t xml:space="preserve"> (la fuente) y el </w:t>
      </w:r>
      <w:r w:rsidRPr="003A3811">
        <w:rPr>
          <w:rFonts w:ascii="Times New Roman" w:eastAsia="Times New Roman" w:hAnsi="Times New Roman" w:cs="Times New Roman"/>
          <w:b/>
          <w:bCs/>
          <w:kern w:val="0"/>
          <w:szCs w:val="24"/>
          <w:lang w:val="es-AR" w:bidi="ar-SA"/>
          <w14:ligatures w14:val="none"/>
        </w:rPr>
        <w:t>Microcosmos</w:t>
      </w:r>
      <w:r w:rsidRPr="003A3811">
        <w:rPr>
          <w:rFonts w:ascii="Times New Roman" w:eastAsia="Times New Roman" w:hAnsi="Times New Roman" w:cs="Times New Roman"/>
          <w:kern w:val="0"/>
          <w:szCs w:val="24"/>
          <w:lang w:val="es-AR" w:bidi="ar-SA"/>
          <w14:ligatures w14:val="none"/>
        </w:rPr>
        <w:t xml:space="preserve"> (tú) deja de tener interferencia. La energía ya no se pierde en los centros inferiores de supervivencia, sino que asciende para "florecer el laurel".</w:t>
      </w:r>
    </w:p>
    <w:p w14:paraId="2233822A" w14:textId="77777777" w:rsidR="003A3811" w:rsidRPr="003A3811" w:rsidRDefault="003A3811" w:rsidP="003A3811">
      <w:pPr>
        <w:spacing w:before="100" w:beforeAutospacing="1" w:after="100" w:afterAutospacing="1" w:line="240" w:lineRule="auto"/>
        <w:outlineLvl w:val="2"/>
        <w:rPr>
          <w:rFonts w:ascii="Times New Roman" w:eastAsia="Times New Roman" w:hAnsi="Times New Roman" w:cs="Times New Roman"/>
          <w:b/>
          <w:bCs/>
          <w:kern w:val="0"/>
          <w:sz w:val="27"/>
          <w:szCs w:val="27"/>
          <w:lang w:val="es-AR" w:bidi="ar-SA"/>
          <w14:ligatures w14:val="none"/>
        </w:rPr>
      </w:pPr>
      <w:r w:rsidRPr="003A3811">
        <w:rPr>
          <w:rFonts w:ascii="Times New Roman" w:eastAsia="Times New Roman" w:hAnsi="Times New Roman" w:cs="Times New Roman"/>
          <w:b/>
          <w:bCs/>
          <w:kern w:val="0"/>
          <w:sz w:val="27"/>
          <w:szCs w:val="27"/>
          <w:lang w:val="es-AR" w:bidi="ar-SA"/>
          <w14:ligatures w14:val="none"/>
        </w:rPr>
        <w:t>C. La Activación del Campo Toroidal</w:t>
      </w:r>
    </w:p>
    <w:p w14:paraId="2D15404E" w14:textId="77777777" w:rsidR="003A3811" w:rsidRPr="003A3811" w:rsidRDefault="003A3811" w:rsidP="003A3811">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3A3811">
        <w:rPr>
          <w:rFonts w:ascii="Times New Roman" w:eastAsia="Times New Roman" w:hAnsi="Times New Roman" w:cs="Times New Roman"/>
          <w:kern w:val="0"/>
          <w:szCs w:val="24"/>
          <w:lang w:val="es-AR" w:bidi="ar-SA"/>
          <w14:ligatures w14:val="none"/>
        </w:rPr>
        <w:t xml:space="preserve">Cuando el corazón alcanza el </w:t>
      </w:r>
      <w:r w:rsidRPr="003A3811">
        <w:rPr>
          <w:rFonts w:ascii="Times New Roman" w:eastAsia="Times New Roman" w:hAnsi="Times New Roman" w:cs="Times New Roman"/>
          <w:b/>
          <w:bCs/>
          <w:kern w:val="0"/>
          <w:szCs w:val="24"/>
          <w:lang w:val="es-AR" w:bidi="ar-SA"/>
          <w14:ligatures w14:val="none"/>
        </w:rPr>
        <w:t>Punto Cero</w:t>
      </w:r>
      <w:r w:rsidRPr="003A3811">
        <w:rPr>
          <w:rFonts w:ascii="Times New Roman" w:eastAsia="Times New Roman" w:hAnsi="Times New Roman" w:cs="Times New Roman"/>
          <w:kern w:val="0"/>
          <w:szCs w:val="24"/>
          <w:lang w:val="es-AR" w:bidi="ar-SA"/>
          <w14:ligatures w14:val="none"/>
        </w:rPr>
        <w:t xml:space="preserve">, genera un campo electromagnético toroidal. Este campo es el "Vestido de Bodas de Oro" o la "Armadura del Caballero". </w:t>
      </w:r>
      <w:proofErr w:type="spellStart"/>
      <w:r w:rsidRPr="003A3811">
        <w:rPr>
          <w:rFonts w:ascii="Times New Roman" w:eastAsia="Times New Roman" w:hAnsi="Times New Roman" w:cs="Times New Roman"/>
          <w:kern w:val="0"/>
          <w:szCs w:val="24"/>
          <w:lang w:bidi="ar-SA"/>
          <w14:ligatures w14:val="none"/>
        </w:rPr>
        <w:t>En</w:t>
      </w:r>
      <w:proofErr w:type="spellEnd"/>
      <w:r w:rsidRPr="003A3811">
        <w:rPr>
          <w:rFonts w:ascii="Times New Roman" w:eastAsia="Times New Roman" w:hAnsi="Times New Roman" w:cs="Times New Roman"/>
          <w:kern w:val="0"/>
          <w:szCs w:val="24"/>
          <w:lang w:bidi="ar-SA"/>
          <w14:ligatures w14:val="none"/>
        </w:rPr>
        <w:t xml:space="preserve"> </w:t>
      </w:r>
      <w:proofErr w:type="spellStart"/>
      <w:r w:rsidRPr="003A3811">
        <w:rPr>
          <w:rFonts w:ascii="Times New Roman" w:eastAsia="Times New Roman" w:hAnsi="Times New Roman" w:cs="Times New Roman"/>
          <w:kern w:val="0"/>
          <w:szCs w:val="24"/>
          <w:lang w:bidi="ar-SA"/>
          <w14:ligatures w14:val="none"/>
        </w:rPr>
        <w:t>este</w:t>
      </w:r>
      <w:proofErr w:type="spellEnd"/>
      <w:r w:rsidRPr="003A3811">
        <w:rPr>
          <w:rFonts w:ascii="Times New Roman" w:eastAsia="Times New Roman" w:hAnsi="Times New Roman" w:cs="Times New Roman"/>
          <w:kern w:val="0"/>
          <w:szCs w:val="24"/>
          <w:lang w:bidi="ar-SA"/>
          <w14:ligatures w14:val="none"/>
        </w:rPr>
        <w:t xml:space="preserve"> </w:t>
      </w:r>
      <w:proofErr w:type="spellStart"/>
      <w:r w:rsidRPr="003A3811">
        <w:rPr>
          <w:rFonts w:ascii="Times New Roman" w:eastAsia="Times New Roman" w:hAnsi="Times New Roman" w:cs="Times New Roman"/>
          <w:kern w:val="0"/>
          <w:szCs w:val="24"/>
          <w:lang w:bidi="ar-SA"/>
          <w14:ligatures w14:val="none"/>
        </w:rPr>
        <w:t>estado</w:t>
      </w:r>
      <w:proofErr w:type="spellEnd"/>
      <w:r w:rsidRPr="003A3811">
        <w:rPr>
          <w:rFonts w:ascii="Times New Roman" w:eastAsia="Times New Roman" w:hAnsi="Times New Roman" w:cs="Times New Roman"/>
          <w:kern w:val="0"/>
          <w:szCs w:val="24"/>
          <w:lang w:bidi="ar-SA"/>
          <w14:ligatures w14:val="none"/>
        </w:rPr>
        <w:t xml:space="preserve">, </w:t>
      </w:r>
      <w:proofErr w:type="spellStart"/>
      <w:r w:rsidRPr="003A3811">
        <w:rPr>
          <w:rFonts w:ascii="Times New Roman" w:eastAsia="Times New Roman" w:hAnsi="Times New Roman" w:cs="Times New Roman"/>
          <w:kern w:val="0"/>
          <w:szCs w:val="24"/>
          <w:lang w:bidi="ar-SA"/>
          <w14:ligatures w14:val="none"/>
        </w:rPr>
        <w:t>te</w:t>
      </w:r>
      <w:proofErr w:type="spellEnd"/>
      <w:r w:rsidRPr="003A3811">
        <w:rPr>
          <w:rFonts w:ascii="Times New Roman" w:eastAsia="Times New Roman" w:hAnsi="Times New Roman" w:cs="Times New Roman"/>
          <w:kern w:val="0"/>
          <w:szCs w:val="24"/>
          <w:lang w:bidi="ar-SA"/>
          <w14:ligatures w14:val="none"/>
        </w:rPr>
        <w:t xml:space="preserve"> </w:t>
      </w:r>
      <w:proofErr w:type="spellStart"/>
      <w:r w:rsidRPr="003A3811">
        <w:rPr>
          <w:rFonts w:ascii="Times New Roman" w:eastAsia="Times New Roman" w:hAnsi="Times New Roman" w:cs="Times New Roman"/>
          <w:kern w:val="0"/>
          <w:szCs w:val="24"/>
          <w:lang w:bidi="ar-SA"/>
          <w14:ligatures w14:val="none"/>
        </w:rPr>
        <w:t>vuelves</w:t>
      </w:r>
      <w:proofErr w:type="spellEnd"/>
      <w:r w:rsidRPr="003A3811">
        <w:rPr>
          <w:rFonts w:ascii="Times New Roman" w:eastAsia="Times New Roman" w:hAnsi="Times New Roman" w:cs="Times New Roman"/>
          <w:kern w:val="0"/>
          <w:szCs w:val="24"/>
          <w:lang w:bidi="ar-SA"/>
          <w14:ligatures w14:val="none"/>
        </w:rPr>
        <w:t xml:space="preserve"> </w:t>
      </w:r>
      <w:proofErr w:type="spellStart"/>
      <w:r w:rsidRPr="003A3811">
        <w:rPr>
          <w:rFonts w:ascii="Times New Roman" w:eastAsia="Times New Roman" w:hAnsi="Times New Roman" w:cs="Times New Roman"/>
          <w:b/>
          <w:bCs/>
          <w:kern w:val="0"/>
          <w:szCs w:val="24"/>
          <w:lang w:bidi="ar-SA"/>
          <w14:ligatures w14:val="none"/>
        </w:rPr>
        <w:t>transparente</w:t>
      </w:r>
      <w:proofErr w:type="spellEnd"/>
      <w:r w:rsidRPr="003A3811">
        <w:rPr>
          <w:rFonts w:ascii="Times New Roman" w:eastAsia="Times New Roman" w:hAnsi="Times New Roman" w:cs="Times New Roman"/>
          <w:kern w:val="0"/>
          <w:szCs w:val="24"/>
          <w:lang w:bidi="ar-SA"/>
          <w14:ligatures w14:val="none"/>
        </w:rPr>
        <w:t>:</w:t>
      </w:r>
    </w:p>
    <w:p w14:paraId="2350A8E9" w14:textId="77777777" w:rsidR="003A3811" w:rsidRPr="003A3811" w:rsidRDefault="003A3811" w:rsidP="003A3811">
      <w:pPr>
        <w:numPr>
          <w:ilvl w:val="0"/>
          <w:numId w:val="1"/>
        </w:numPr>
        <w:spacing w:before="100" w:beforeAutospacing="1" w:after="100" w:afterAutospacing="1"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kern w:val="0"/>
          <w:szCs w:val="24"/>
          <w:lang w:val="es-AR" w:bidi="ar-SA"/>
          <w14:ligatures w14:val="none"/>
        </w:rPr>
        <w:lastRenderedPageBreak/>
        <w:t xml:space="preserve">Las frecuencias de control </w:t>
      </w:r>
      <w:proofErr w:type="spellStart"/>
      <w:r w:rsidRPr="003A3811">
        <w:rPr>
          <w:rFonts w:ascii="Times New Roman" w:eastAsia="Times New Roman" w:hAnsi="Times New Roman" w:cs="Times New Roman"/>
          <w:kern w:val="0"/>
          <w:szCs w:val="24"/>
          <w:lang w:val="es-AR" w:bidi="ar-SA"/>
          <w14:ligatures w14:val="none"/>
        </w:rPr>
        <w:t>archóntico</w:t>
      </w:r>
      <w:proofErr w:type="spellEnd"/>
      <w:r w:rsidRPr="003A3811">
        <w:rPr>
          <w:rFonts w:ascii="Times New Roman" w:eastAsia="Times New Roman" w:hAnsi="Times New Roman" w:cs="Times New Roman"/>
          <w:kern w:val="0"/>
          <w:szCs w:val="24"/>
          <w:lang w:val="es-AR" w:bidi="ar-SA"/>
          <w14:ligatures w14:val="none"/>
        </w:rPr>
        <w:t xml:space="preserve"> ya no encuentran "resistencia carnal" donde anclarse.</w:t>
      </w:r>
    </w:p>
    <w:p w14:paraId="686CAB70" w14:textId="77777777" w:rsidR="003A3811" w:rsidRPr="003A3811" w:rsidRDefault="003A3811" w:rsidP="003A3811">
      <w:pPr>
        <w:numPr>
          <w:ilvl w:val="0"/>
          <w:numId w:val="1"/>
        </w:numPr>
        <w:spacing w:before="100" w:beforeAutospacing="1" w:after="100" w:afterAutospacing="1"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kern w:val="0"/>
          <w:szCs w:val="24"/>
          <w:lang w:val="es-AR" w:bidi="ar-SA"/>
          <w14:ligatures w14:val="none"/>
        </w:rPr>
        <w:t>El tiempo se percibe como $t = 0$.</w:t>
      </w:r>
    </w:p>
    <w:p w14:paraId="2BF9DBC1" w14:textId="77777777" w:rsidR="003A3811" w:rsidRPr="003A3811" w:rsidRDefault="003A3811" w:rsidP="003A3811">
      <w:pPr>
        <w:spacing w:after="0" w:line="240" w:lineRule="auto"/>
        <w:rPr>
          <w:rFonts w:ascii="Times New Roman" w:eastAsia="Times New Roman" w:hAnsi="Times New Roman" w:cs="Times New Roman"/>
          <w:kern w:val="0"/>
          <w:szCs w:val="24"/>
          <w:lang w:bidi="ar-SA"/>
          <w14:ligatures w14:val="none"/>
        </w:rPr>
      </w:pPr>
      <w:r w:rsidRPr="003A3811">
        <w:rPr>
          <w:rFonts w:ascii="Times New Roman" w:eastAsia="Times New Roman" w:hAnsi="Times New Roman" w:cs="Times New Roman"/>
          <w:kern w:val="0"/>
          <w:szCs w:val="24"/>
          <w:lang w:bidi="ar-SA"/>
          <w14:ligatures w14:val="none"/>
        </w:rPr>
        <w:pict w14:anchorId="5AE6A909">
          <v:rect id="_x0000_i1026" style="width:0;height:1.5pt" o:hralign="center" o:hrstd="t" o:hr="t" fillcolor="#a0a0a0" stroked="f"/>
        </w:pict>
      </w:r>
    </w:p>
    <w:p w14:paraId="2B703C74" w14:textId="77777777" w:rsidR="003A3811" w:rsidRPr="003A3811" w:rsidRDefault="003A3811" w:rsidP="003A3811">
      <w:pPr>
        <w:spacing w:before="100" w:beforeAutospacing="1" w:after="100" w:afterAutospacing="1" w:line="240" w:lineRule="auto"/>
        <w:outlineLvl w:val="1"/>
        <w:rPr>
          <w:rFonts w:ascii="Times New Roman" w:eastAsia="Times New Roman" w:hAnsi="Times New Roman" w:cs="Times New Roman"/>
          <w:b/>
          <w:bCs/>
          <w:kern w:val="0"/>
          <w:sz w:val="36"/>
          <w:szCs w:val="36"/>
          <w:lang w:val="es-AR" w:bidi="ar-SA"/>
          <w14:ligatures w14:val="none"/>
        </w:rPr>
      </w:pPr>
      <w:r w:rsidRPr="003A3811">
        <w:rPr>
          <w:rFonts w:ascii="Times New Roman" w:eastAsia="Times New Roman" w:hAnsi="Times New Roman" w:cs="Times New Roman"/>
          <w:b/>
          <w:bCs/>
          <w:kern w:val="0"/>
          <w:sz w:val="36"/>
          <w:szCs w:val="36"/>
          <w:lang w:val="es-AR" w:bidi="ar-SA"/>
          <w14:ligatures w14:val="none"/>
        </w:rPr>
        <w:t xml:space="preserve">3. Conclusión: De Criatura a </w:t>
      </w:r>
      <w:proofErr w:type="spellStart"/>
      <w:r w:rsidRPr="003A3811">
        <w:rPr>
          <w:rFonts w:ascii="Times New Roman" w:eastAsia="Times New Roman" w:hAnsi="Times New Roman" w:cs="Times New Roman"/>
          <w:b/>
          <w:bCs/>
          <w:kern w:val="0"/>
          <w:sz w:val="36"/>
          <w:szCs w:val="36"/>
          <w:lang w:val="es-AR" w:bidi="ar-SA"/>
          <w14:ligatures w14:val="none"/>
        </w:rPr>
        <w:t>Elohim</w:t>
      </w:r>
      <w:proofErr w:type="spellEnd"/>
    </w:p>
    <w:p w14:paraId="0BCBF09B" w14:textId="77777777" w:rsidR="003A3811" w:rsidRPr="003A3811" w:rsidRDefault="003A3811" w:rsidP="003A3811">
      <w:pPr>
        <w:spacing w:before="100" w:beforeAutospacing="1" w:after="100" w:afterAutospacing="1"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kern w:val="0"/>
          <w:szCs w:val="24"/>
          <w:lang w:val="es-AR" w:bidi="ar-SA"/>
          <w14:ligatures w14:val="none"/>
        </w:rPr>
        <w:t xml:space="preserve">El mapa revela que la "salvación" no es un evento </w:t>
      </w:r>
      <w:proofErr w:type="spellStart"/>
      <w:r w:rsidRPr="003A3811">
        <w:rPr>
          <w:rFonts w:ascii="Times New Roman" w:eastAsia="Times New Roman" w:hAnsi="Times New Roman" w:cs="Times New Roman"/>
          <w:kern w:val="0"/>
          <w:szCs w:val="24"/>
          <w:lang w:val="es-AR" w:bidi="ar-SA"/>
          <w14:ligatures w14:val="none"/>
        </w:rPr>
        <w:t>post-mortem</w:t>
      </w:r>
      <w:proofErr w:type="spellEnd"/>
      <w:r w:rsidRPr="003A3811">
        <w:rPr>
          <w:rFonts w:ascii="Times New Roman" w:eastAsia="Times New Roman" w:hAnsi="Times New Roman" w:cs="Times New Roman"/>
          <w:kern w:val="0"/>
          <w:szCs w:val="24"/>
          <w:lang w:val="es-AR" w:bidi="ar-SA"/>
          <w14:ligatures w14:val="none"/>
        </w:rPr>
        <w:t xml:space="preserve">, sino una </w:t>
      </w:r>
      <w:r w:rsidRPr="003A3811">
        <w:rPr>
          <w:rFonts w:ascii="Times New Roman" w:eastAsia="Times New Roman" w:hAnsi="Times New Roman" w:cs="Times New Roman"/>
          <w:b/>
          <w:bCs/>
          <w:kern w:val="0"/>
          <w:szCs w:val="24"/>
          <w:lang w:val="es-AR" w:bidi="ar-SA"/>
          <w14:ligatures w14:val="none"/>
        </w:rPr>
        <w:t>reconfiguración técnica</w:t>
      </w:r>
      <w:r w:rsidRPr="003A3811">
        <w:rPr>
          <w:rFonts w:ascii="Times New Roman" w:eastAsia="Times New Roman" w:hAnsi="Times New Roman" w:cs="Times New Roman"/>
          <w:kern w:val="0"/>
          <w:szCs w:val="24"/>
          <w:lang w:val="es-AR" w:bidi="ar-SA"/>
          <w14:ligatures w14:val="none"/>
        </w:rPr>
        <w:t xml:space="preserve"> del presente. Al habitar el cuerpo desde la Gnosis, el ser humano deja de ser una "criatura del Demiurgo" (un producto del reciclaje genético) para convertirse en un </w:t>
      </w:r>
      <w:proofErr w:type="spellStart"/>
      <w:r w:rsidRPr="003A3811">
        <w:rPr>
          <w:rFonts w:ascii="Times New Roman" w:eastAsia="Times New Roman" w:hAnsi="Times New Roman" w:cs="Times New Roman"/>
          <w:b/>
          <w:bCs/>
          <w:kern w:val="0"/>
          <w:szCs w:val="24"/>
          <w:lang w:val="es-AR" w:bidi="ar-SA"/>
          <w14:ligatures w14:val="none"/>
        </w:rPr>
        <w:t>Elohim</w:t>
      </w:r>
      <w:proofErr w:type="spellEnd"/>
      <w:r w:rsidRPr="003A3811">
        <w:rPr>
          <w:rFonts w:ascii="Times New Roman" w:eastAsia="Times New Roman" w:hAnsi="Times New Roman" w:cs="Times New Roman"/>
          <w:kern w:val="0"/>
          <w:szCs w:val="24"/>
          <w:lang w:val="es-AR" w:bidi="ar-SA"/>
          <w14:ligatures w14:val="none"/>
        </w:rPr>
        <w:t>: un ser que proyecta realidad en lugar de solo reaccionar a ella.</w:t>
      </w:r>
    </w:p>
    <w:p w14:paraId="29DA2235" w14:textId="77777777" w:rsidR="003A3811" w:rsidRPr="003A3811" w:rsidRDefault="003A3811" w:rsidP="003A3811">
      <w:pPr>
        <w:spacing w:beforeAutospacing="1" w:after="100" w:afterAutospacing="1"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i/>
          <w:iCs/>
          <w:kern w:val="0"/>
          <w:szCs w:val="24"/>
          <w:lang w:val="es-AR" w:bidi="ar-SA"/>
          <w14:ligatures w14:val="none"/>
        </w:rPr>
        <w:t xml:space="preserve">"Tomar el barro del Edén y convertirlo en el cristal de </w:t>
      </w:r>
      <w:proofErr w:type="spellStart"/>
      <w:r w:rsidRPr="003A3811">
        <w:rPr>
          <w:rFonts w:ascii="Times New Roman" w:eastAsia="Times New Roman" w:hAnsi="Times New Roman" w:cs="Times New Roman"/>
          <w:i/>
          <w:iCs/>
          <w:kern w:val="0"/>
          <w:szCs w:val="24"/>
          <w:lang w:val="es-AR" w:bidi="ar-SA"/>
          <w14:ligatures w14:val="none"/>
        </w:rPr>
        <w:t>Sión</w:t>
      </w:r>
      <w:proofErr w:type="spellEnd"/>
      <w:r w:rsidRPr="003A3811">
        <w:rPr>
          <w:rFonts w:ascii="Times New Roman" w:eastAsia="Times New Roman" w:hAnsi="Times New Roman" w:cs="Times New Roman"/>
          <w:i/>
          <w:iCs/>
          <w:kern w:val="0"/>
          <w:szCs w:val="24"/>
          <w:lang w:val="es-AR" w:bidi="ar-SA"/>
          <w14:ligatures w14:val="none"/>
        </w:rPr>
        <w:t>."</w:t>
      </w:r>
    </w:p>
    <w:p w14:paraId="1E778BFD" w14:textId="6DDB3CD7" w:rsidR="00560F2D" w:rsidRDefault="00560F2D">
      <w:pPr>
        <w:rPr>
          <w:lang w:val="es-AR"/>
        </w:rPr>
      </w:pPr>
    </w:p>
    <w:p w14:paraId="37181AD1" w14:textId="77777777" w:rsidR="003A3811" w:rsidRPr="003A3811" w:rsidRDefault="003A3811" w:rsidP="003A3811">
      <w:pPr>
        <w:pStyle w:val="Heading1"/>
        <w:rPr>
          <w:lang w:val="es-AR"/>
        </w:rPr>
      </w:pPr>
      <w:r w:rsidRPr="003A3811">
        <w:rPr>
          <w:lang w:val="es-AR"/>
        </w:rPr>
        <w:t>Capítulo 1: El Primer Día – La Génesis del Sistema Central</w:t>
      </w:r>
    </w:p>
    <w:p w14:paraId="32C9A6C2" w14:textId="77777777" w:rsidR="003A3811" w:rsidRPr="003A3811" w:rsidRDefault="003A3811" w:rsidP="003A3811">
      <w:pPr>
        <w:pStyle w:val="NormalWeb"/>
        <w:rPr>
          <w:lang w:val="es-AR"/>
        </w:rPr>
      </w:pPr>
      <w:r w:rsidRPr="003A3811">
        <w:rPr>
          <w:rStyle w:val="citation-51"/>
          <w:lang w:val="es-AR"/>
        </w:rPr>
        <w:t xml:space="preserve">El "Primer Día" de la creación, a menudo interpretado como un evento cronológico externo, representa en la </w:t>
      </w:r>
      <w:r w:rsidRPr="003A3811">
        <w:rPr>
          <w:rStyle w:val="citation-51"/>
          <w:b/>
          <w:bCs/>
          <w:lang w:val="es-AR"/>
        </w:rPr>
        <w:t>Gnosis Biológica</w:t>
      </w:r>
      <w:r w:rsidRPr="003A3811">
        <w:rPr>
          <w:rStyle w:val="citation-51"/>
          <w:lang w:val="es-AR"/>
        </w:rPr>
        <w:t xml:space="preserve"> el diseño maestro del Microcosmos humano</w:t>
      </w:r>
      <w:r w:rsidRPr="003A3811">
        <w:rPr>
          <w:lang w:val="es-AR"/>
        </w:rPr>
        <w:t xml:space="preserve">. </w:t>
      </w:r>
      <w:r w:rsidRPr="003A3811">
        <w:rPr>
          <w:rStyle w:val="citation-50"/>
          <w:lang w:val="es-AR"/>
        </w:rPr>
        <w:t>Este capítulo analiza cómo el inicio de la vida biológica —la fecundación y la formación del tubo neural— es la manifestación física del descenso del Espíritu a la materia para organizar su propio templo</w:t>
      </w:r>
      <w:r w:rsidRPr="003A3811">
        <w:rPr>
          <w:lang w:val="es-AR"/>
        </w:rPr>
        <w:t>.</w:t>
      </w:r>
    </w:p>
    <w:p w14:paraId="7D0F2A5A" w14:textId="77777777" w:rsidR="003A3811" w:rsidRPr="003A3811" w:rsidRDefault="003A3811" w:rsidP="003A3811">
      <w:pPr>
        <w:pStyle w:val="Heading3"/>
        <w:rPr>
          <w:lang w:val="es-AR"/>
        </w:rPr>
      </w:pPr>
      <w:r w:rsidRPr="003A3811">
        <w:rPr>
          <w:lang w:val="es-AR"/>
        </w:rPr>
        <w:t>1.1 La Dualidad Primordial: Cielo y Tierra</w:t>
      </w:r>
    </w:p>
    <w:p w14:paraId="49D8C2A5" w14:textId="77777777" w:rsidR="003A3811" w:rsidRPr="003A3811" w:rsidRDefault="003A3811" w:rsidP="003A3811">
      <w:pPr>
        <w:pStyle w:val="NormalWeb"/>
        <w:rPr>
          <w:lang w:val="es-AR"/>
        </w:rPr>
      </w:pPr>
      <w:r w:rsidRPr="003A3811">
        <w:rPr>
          <w:rStyle w:val="citation-49"/>
          <w:lang w:val="es-AR"/>
        </w:rPr>
        <w:t>En el desarrollo embrionario, el "Primer Día" equivale a la formación de la polaridad fundamental</w:t>
      </w:r>
      <w:r w:rsidRPr="003A3811">
        <w:rPr>
          <w:lang w:val="es-AR"/>
        </w:rPr>
        <w:t>:</w:t>
      </w:r>
    </w:p>
    <w:p w14:paraId="1BB008D6" w14:textId="77777777" w:rsidR="003A3811" w:rsidRPr="003A3811" w:rsidRDefault="003A3811" w:rsidP="003A3811">
      <w:pPr>
        <w:pStyle w:val="NormalWeb"/>
        <w:numPr>
          <w:ilvl w:val="0"/>
          <w:numId w:val="4"/>
        </w:numPr>
        <w:rPr>
          <w:lang w:val="es-AR"/>
        </w:rPr>
      </w:pPr>
      <w:r w:rsidRPr="003A3811">
        <w:rPr>
          <w:b/>
          <w:bCs/>
          <w:lang w:val="es-AR"/>
        </w:rPr>
        <w:t>El Cielo Superior (Ectodermo):</w:t>
      </w:r>
      <w:r w:rsidRPr="003A3811">
        <w:rPr>
          <w:lang w:val="es-AR"/>
        </w:rPr>
        <w:t xml:space="preserve"> Corresponde al desarrollo del sistema nervioso y la piel. </w:t>
      </w:r>
      <w:r w:rsidRPr="003A3811">
        <w:rPr>
          <w:rStyle w:val="citation-48"/>
          <w:lang w:val="es-AR"/>
        </w:rPr>
        <w:t>Es la interfaz de contacto con lo sutil y la conciencia</w:t>
      </w:r>
      <w:r w:rsidRPr="003A3811">
        <w:rPr>
          <w:lang w:val="es-AR"/>
        </w:rPr>
        <w:t>.</w:t>
      </w:r>
    </w:p>
    <w:p w14:paraId="4B4FCBDD" w14:textId="77777777" w:rsidR="003A3811" w:rsidRPr="003A3811" w:rsidRDefault="003A3811" w:rsidP="003A3811">
      <w:pPr>
        <w:pStyle w:val="NormalWeb"/>
        <w:numPr>
          <w:ilvl w:val="0"/>
          <w:numId w:val="4"/>
        </w:numPr>
        <w:rPr>
          <w:lang w:val="es-AR"/>
        </w:rPr>
      </w:pPr>
      <w:r w:rsidRPr="003A3811">
        <w:rPr>
          <w:b/>
          <w:bCs/>
          <w:lang w:val="es-AR"/>
        </w:rPr>
        <w:t>La Tierra (Endodermo):</w:t>
      </w:r>
      <w:r w:rsidRPr="003A3811">
        <w:rPr>
          <w:lang w:val="es-AR"/>
        </w:rPr>
        <w:t xml:space="preserve"> Representa la formación de las vísceras y los órganos densos. </w:t>
      </w:r>
      <w:r w:rsidRPr="003A3811">
        <w:rPr>
          <w:rStyle w:val="citation-47"/>
          <w:lang w:val="es-AR"/>
        </w:rPr>
        <w:t>Es el recipiente material o "barro" que sostendrá la chispa divina</w:t>
      </w:r>
      <w:r w:rsidRPr="003A3811">
        <w:rPr>
          <w:lang w:val="es-AR"/>
        </w:rPr>
        <w:t>.</w:t>
      </w:r>
    </w:p>
    <w:p w14:paraId="4F4CBA1F" w14:textId="77777777" w:rsidR="003A3811" w:rsidRPr="003A3811" w:rsidRDefault="003A3811" w:rsidP="003A3811">
      <w:pPr>
        <w:pStyle w:val="Heading3"/>
        <w:rPr>
          <w:lang w:val="es-AR"/>
        </w:rPr>
      </w:pPr>
      <w:r w:rsidRPr="003A3811">
        <w:rPr>
          <w:lang w:val="es-AR"/>
        </w:rPr>
        <w:t xml:space="preserve">1.2 El </w:t>
      </w:r>
      <w:proofErr w:type="spellStart"/>
      <w:r w:rsidRPr="003A3811">
        <w:rPr>
          <w:lang w:val="es-AR"/>
        </w:rPr>
        <w:t>Bythos</w:t>
      </w:r>
      <w:proofErr w:type="spellEnd"/>
      <w:r w:rsidRPr="003A3811">
        <w:rPr>
          <w:lang w:val="es-AR"/>
        </w:rPr>
        <w:t xml:space="preserve"> y el Silencio Sagrado (</w:t>
      </w:r>
      <w:proofErr w:type="spellStart"/>
      <w:r w:rsidRPr="003A3811">
        <w:rPr>
          <w:lang w:val="es-AR"/>
        </w:rPr>
        <w:t>Sige</w:t>
      </w:r>
      <w:proofErr w:type="spellEnd"/>
      <w:r w:rsidRPr="003A3811">
        <w:rPr>
          <w:lang w:val="es-AR"/>
        </w:rPr>
        <w:t>)</w:t>
      </w:r>
    </w:p>
    <w:p w14:paraId="4D8D1320" w14:textId="77777777" w:rsidR="003A3811" w:rsidRPr="003A3811" w:rsidRDefault="003A3811" w:rsidP="003A3811">
      <w:pPr>
        <w:pStyle w:val="NormalWeb"/>
        <w:rPr>
          <w:lang w:val="es-AR"/>
        </w:rPr>
      </w:pPr>
      <w:r w:rsidRPr="003A3811">
        <w:rPr>
          <w:rStyle w:val="citation-46"/>
          <w:lang w:val="es-AR"/>
        </w:rPr>
        <w:t xml:space="preserve">Antes de la manifestación de cualquier estructura, existe el </w:t>
      </w:r>
      <w:proofErr w:type="spellStart"/>
      <w:r w:rsidRPr="003A3811">
        <w:rPr>
          <w:rStyle w:val="citation-46"/>
          <w:b/>
          <w:bCs/>
          <w:lang w:val="es-AR"/>
        </w:rPr>
        <w:t>Bythos</w:t>
      </w:r>
      <w:proofErr w:type="spellEnd"/>
      <w:r w:rsidRPr="003A3811">
        <w:rPr>
          <w:rStyle w:val="citation-46"/>
          <w:lang w:val="es-AR"/>
        </w:rPr>
        <w:t xml:space="preserve"> (el Abismo o Profundidad), que en términos psicológicos y biológicos representa el inconsciente primordial y la fuente de toda potencialidad no manifestada</w:t>
      </w:r>
      <w:r w:rsidRPr="003A3811">
        <w:rPr>
          <w:lang w:val="es-AR"/>
        </w:rPr>
        <w:t>.</w:t>
      </w:r>
    </w:p>
    <w:p w14:paraId="382380A0" w14:textId="77777777" w:rsidR="003A3811" w:rsidRPr="003A3811" w:rsidRDefault="003A3811" w:rsidP="003A3811">
      <w:pPr>
        <w:pStyle w:val="NormalWeb"/>
        <w:numPr>
          <w:ilvl w:val="0"/>
          <w:numId w:val="5"/>
        </w:numPr>
        <w:rPr>
          <w:lang w:val="es-AR"/>
        </w:rPr>
      </w:pPr>
      <w:proofErr w:type="spellStart"/>
      <w:r w:rsidRPr="003A3811">
        <w:rPr>
          <w:rStyle w:val="citation-45"/>
          <w:b/>
          <w:bCs/>
          <w:lang w:val="es-AR"/>
        </w:rPr>
        <w:t>Sige</w:t>
      </w:r>
      <w:proofErr w:type="spellEnd"/>
      <w:r w:rsidRPr="003A3811">
        <w:rPr>
          <w:rStyle w:val="citation-45"/>
          <w:b/>
          <w:bCs/>
          <w:lang w:val="es-AR"/>
        </w:rPr>
        <w:t xml:space="preserve"> (El Silencio):</w:t>
      </w:r>
      <w:r w:rsidRPr="003A3811">
        <w:rPr>
          <w:rStyle w:val="citation-45"/>
          <w:lang w:val="es-AR"/>
        </w:rPr>
        <w:t xml:space="preserve"> Es el estado de coherencia mental y el vacío fértil necesario para que la información del </w:t>
      </w:r>
      <w:proofErr w:type="spellStart"/>
      <w:r w:rsidRPr="003A3811">
        <w:rPr>
          <w:rStyle w:val="citation-45"/>
          <w:lang w:val="es-AR"/>
        </w:rPr>
        <w:t>Pleroma</w:t>
      </w:r>
      <w:proofErr w:type="spellEnd"/>
      <w:r w:rsidRPr="003A3811">
        <w:rPr>
          <w:rStyle w:val="citation-45"/>
          <w:lang w:val="es-AR"/>
        </w:rPr>
        <w:t xml:space="preserve"> (la plenitud de la psique) pueda encriptarse en la biología</w:t>
      </w:r>
      <w:r w:rsidRPr="003A3811">
        <w:rPr>
          <w:lang w:val="es-AR"/>
        </w:rPr>
        <w:t>.</w:t>
      </w:r>
    </w:p>
    <w:p w14:paraId="450A5756" w14:textId="77777777" w:rsidR="003A3811" w:rsidRPr="003A3811" w:rsidRDefault="003A3811" w:rsidP="003A3811">
      <w:pPr>
        <w:pStyle w:val="NormalWeb"/>
        <w:numPr>
          <w:ilvl w:val="0"/>
          <w:numId w:val="5"/>
        </w:numPr>
        <w:rPr>
          <w:lang w:val="es-AR"/>
        </w:rPr>
      </w:pPr>
      <w:r w:rsidRPr="003A3811">
        <w:rPr>
          <w:rStyle w:val="citation-44"/>
          <w:b/>
          <w:bCs/>
          <w:lang w:val="es-AR"/>
        </w:rPr>
        <w:lastRenderedPageBreak/>
        <w:t>La Chispa Divina:</w:t>
      </w:r>
      <w:r w:rsidRPr="003A3811">
        <w:rPr>
          <w:rStyle w:val="citation-44"/>
          <w:lang w:val="es-AR"/>
        </w:rPr>
        <w:t xml:space="preserve"> Se identifica como el núcleo de conciencia o el "</w:t>
      </w:r>
      <w:proofErr w:type="spellStart"/>
      <w:r w:rsidRPr="003A3811">
        <w:rPr>
          <w:rStyle w:val="citation-44"/>
          <w:lang w:val="es-AR"/>
        </w:rPr>
        <w:t>Self</w:t>
      </w:r>
      <w:proofErr w:type="spellEnd"/>
      <w:r w:rsidRPr="003A3811">
        <w:rPr>
          <w:rStyle w:val="citation-44"/>
          <w:lang w:val="es-AR"/>
        </w:rPr>
        <w:t>" que queda atrapado en la biología material durante este proceso de densificación</w:t>
      </w:r>
      <w:r w:rsidRPr="003A3811">
        <w:rPr>
          <w:lang w:val="es-AR"/>
        </w:rPr>
        <w:t>.</w:t>
      </w:r>
    </w:p>
    <w:p w14:paraId="38C55695" w14:textId="77777777" w:rsidR="003A3811" w:rsidRPr="003A3811" w:rsidRDefault="003A3811" w:rsidP="003A3811">
      <w:pPr>
        <w:pStyle w:val="Heading3"/>
        <w:rPr>
          <w:lang w:val="es-AR"/>
        </w:rPr>
      </w:pPr>
      <w:r w:rsidRPr="003A3811">
        <w:rPr>
          <w:lang w:val="es-AR"/>
        </w:rPr>
        <w:t>1.3 Las "Aguas" y el Líquido Cefalorraquídeo</w:t>
      </w:r>
    </w:p>
    <w:p w14:paraId="059771E4" w14:textId="77777777" w:rsidR="003A3811" w:rsidRPr="003A3811" w:rsidRDefault="003A3811" w:rsidP="003A3811">
      <w:pPr>
        <w:pStyle w:val="NormalWeb"/>
        <w:rPr>
          <w:lang w:val="es-AR"/>
        </w:rPr>
      </w:pPr>
      <w:r w:rsidRPr="003A3811">
        <w:rPr>
          <w:rStyle w:val="citation-43"/>
          <w:lang w:val="es-AR"/>
        </w:rPr>
        <w:t>Antes de la circulación sanguínea, el sistema nervioso primigenio habita en "las aguas"</w:t>
      </w:r>
      <w:r w:rsidRPr="003A3811">
        <w:rPr>
          <w:lang w:val="es-AR"/>
        </w:rPr>
        <w:t>.</w:t>
      </w:r>
    </w:p>
    <w:p w14:paraId="1DF8F08D" w14:textId="77777777" w:rsidR="003A3811" w:rsidRPr="003A3811" w:rsidRDefault="003A3811" w:rsidP="003A3811">
      <w:pPr>
        <w:pStyle w:val="NormalWeb"/>
        <w:numPr>
          <w:ilvl w:val="0"/>
          <w:numId w:val="6"/>
        </w:numPr>
        <w:rPr>
          <w:lang w:val="es-AR"/>
        </w:rPr>
      </w:pPr>
      <w:r w:rsidRPr="003A3811">
        <w:rPr>
          <w:rStyle w:val="citation-42"/>
          <w:b/>
          <w:bCs/>
          <w:lang w:val="es-AR"/>
        </w:rPr>
        <w:t>Biología:</w:t>
      </w:r>
      <w:r w:rsidRPr="003A3811">
        <w:rPr>
          <w:rStyle w:val="citation-42"/>
          <w:lang w:val="es-AR"/>
        </w:rPr>
        <w:t xml:space="preserve"> El </w:t>
      </w:r>
      <w:r w:rsidRPr="003A3811">
        <w:rPr>
          <w:rStyle w:val="citation-42"/>
          <w:b/>
          <w:bCs/>
          <w:lang w:val="es-AR"/>
        </w:rPr>
        <w:t>Líquido Cefalorraquídeo (LCR)</w:t>
      </w:r>
      <w:r w:rsidRPr="003A3811">
        <w:rPr>
          <w:rStyle w:val="citation-42"/>
          <w:lang w:val="es-AR"/>
        </w:rPr>
        <w:t xml:space="preserve"> es el fluido cristalino que baña y nutre el cerebro y la médula</w:t>
      </w:r>
      <w:r w:rsidRPr="003A3811">
        <w:rPr>
          <w:lang w:val="es-AR"/>
        </w:rPr>
        <w:t>.</w:t>
      </w:r>
    </w:p>
    <w:p w14:paraId="723117F4" w14:textId="77777777" w:rsidR="003A3811" w:rsidRPr="003A3811" w:rsidRDefault="003A3811" w:rsidP="003A3811">
      <w:pPr>
        <w:pStyle w:val="NormalWeb"/>
        <w:numPr>
          <w:ilvl w:val="0"/>
          <w:numId w:val="6"/>
        </w:numPr>
        <w:rPr>
          <w:lang w:val="es-AR"/>
        </w:rPr>
      </w:pPr>
      <w:r w:rsidRPr="003A3811">
        <w:rPr>
          <w:rStyle w:val="citation-41"/>
          <w:b/>
          <w:bCs/>
          <w:lang w:val="es-AR"/>
        </w:rPr>
        <w:t>Gnosis:</w:t>
      </w:r>
      <w:r w:rsidRPr="003A3811">
        <w:rPr>
          <w:rStyle w:val="citation-41"/>
          <w:lang w:val="es-AR"/>
        </w:rPr>
        <w:t xml:space="preserve"> Este fluido es el "Agua Viva" mencionada en los textos antiguos, actuando como un transmisor de luz e información entre los planos superiores y el cuerpo físico</w:t>
      </w:r>
      <w:r w:rsidRPr="003A3811">
        <w:rPr>
          <w:lang w:val="es-AR"/>
        </w:rPr>
        <w:t>.</w:t>
      </w:r>
    </w:p>
    <w:p w14:paraId="6070D776" w14:textId="77777777" w:rsidR="003A3811" w:rsidRPr="003A3811" w:rsidRDefault="003A3811" w:rsidP="003A3811">
      <w:pPr>
        <w:pStyle w:val="Heading3"/>
        <w:rPr>
          <w:lang w:val="es-AR"/>
        </w:rPr>
      </w:pPr>
      <w:r w:rsidRPr="003A3811">
        <w:rPr>
          <w:lang w:val="es-AR"/>
        </w:rPr>
        <w:t xml:space="preserve">1.4 La Interferencia </w:t>
      </w:r>
      <w:proofErr w:type="spellStart"/>
      <w:r w:rsidRPr="003A3811">
        <w:rPr>
          <w:lang w:val="es-AR"/>
        </w:rPr>
        <w:t>Archóntica</w:t>
      </w:r>
      <w:proofErr w:type="spellEnd"/>
      <w:r w:rsidRPr="003A3811">
        <w:rPr>
          <w:lang w:val="es-AR"/>
        </w:rPr>
        <w:t xml:space="preserve"> en el Diseño</w:t>
      </w:r>
    </w:p>
    <w:p w14:paraId="6406B264" w14:textId="77777777" w:rsidR="003A3811" w:rsidRPr="003A3811" w:rsidRDefault="003A3811" w:rsidP="003A3811">
      <w:pPr>
        <w:pStyle w:val="NormalWeb"/>
        <w:rPr>
          <w:lang w:val="es-AR"/>
        </w:rPr>
      </w:pPr>
      <w:r w:rsidRPr="003A3811">
        <w:rPr>
          <w:rStyle w:val="citation-40"/>
          <w:lang w:val="es-AR"/>
        </w:rPr>
        <w:t xml:space="preserve">A pesar de la perfección del plano maestro, la investigación sugiere que desde este inicio existe una "bruma" o estado de angustia y olvido, descrita en el </w:t>
      </w:r>
      <w:r w:rsidRPr="003A3811">
        <w:rPr>
          <w:rStyle w:val="citation-40"/>
          <w:b/>
          <w:bCs/>
          <w:lang w:val="es-AR"/>
        </w:rPr>
        <w:t>Evangelio de la Verdad</w:t>
      </w:r>
      <w:r w:rsidRPr="003A3811">
        <w:rPr>
          <w:rStyle w:val="citation-40"/>
          <w:lang w:val="es-AR"/>
        </w:rPr>
        <w:t>, que rodea la creación de la materia</w:t>
      </w:r>
      <w:r w:rsidRPr="003A3811">
        <w:rPr>
          <w:lang w:val="es-AR"/>
        </w:rPr>
        <w:t xml:space="preserve">. </w:t>
      </w:r>
      <w:r w:rsidRPr="003A3811">
        <w:rPr>
          <w:rStyle w:val="citation-39"/>
          <w:lang w:val="es-AR"/>
        </w:rPr>
        <w:t>Esta interferencia, atribuida a los Arcontes, busca que la conciencia ignore su origen en el Padre (</w:t>
      </w:r>
      <w:proofErr w:type="spellStart"/>
      <w:r w:rsidRPr="003A3811">
        <w:rPr>
          <w:rStyle w:val="citation-39"/>
          <w:lang w:val="es-AR"/>
        </w:rPr>
        <w:t>Bythos</w:t>
      </w:r>
      <w:proofErr w:type="spellEnd"/>
      <w:r w:rsidRPr="003A3811">
        <w:rPr>
          <w:rStyle w:val="citation-39"/>
          <w:lang w:val="es-AR"/>
        </w:rPr>
        <w:t>) y se pierda en la complejidad del Error y las actividades externas</w:t>
      </w:r>
      <w:r w:rsidRPr="003A3811">
        <w:rPr>
          <w:lang w:val="es-AR"/>
        </w:rPr>
        <w:t>.</w:t>
      </w:r>
    </w:p>
    <w:p w14:paraId="6CFD323D" w14:textId="77777777" w:rsidR="003A3811" w:rsidRPr="003A3811" w:rsidRDefault="003A3811" w:rsidP="003A3811">
      <w:pPr>
        <w:pStyle w:val="Heading1"/>
        <w:rPr>
          <w:lang w:val="es-AR"/>
        </w:rPr>
      </w:pPr>
      <w:r w:rsidRPr="003A3811">
        <w:rPr>
          <w:lang w:val="es-AR"/>
        </w:rPr>
        <w:t>Capítulo 2: La Invasión de los Vigilantes – El Virus de la Dualidad</w:t>
      </w:r>
    </w:p>
    <w:p w14:paraId="487D4C1D" w14:textId="77777777" w:rsidR="003A3811" w:rsidRPr="003A3811" w:rsidRDefault="003A3811" w:rsidP="003A3811">
      <w:pPr>
        <w:pStyle w:val="NormalWeb"/>
        <w:rPr>
          <w:lang w:val="es-AR"/>
        </w:rPr>
      </w:pPr>
      <w:r w:rsidRPr="003A3811">
        <w:rPr>
          <w:lang w:val="es-AR"/>
        </w:rPr>
        <w:t xml:space="preserve">Si el primer capítulo describió el plano maestro del Templo, el segundo aborda la naturaleza de la "interferencia" que mantiene ese templo en la oscuridad. Basándose en el </w:t>
      </w:r>
      <w:r w:rsidRPr="003A3811">
        <w:rPr>
          <w:b/>
          <w:bCs/>
          <w:lang w:val="es-AR"/>
        </w:rPr>
        <w:t>Libro de Enoc</w:t>
      </w:r>
      <w:r w:rsidRPr="003A3811">
        <w:rPr>
          <w:lang w:val="es-AR"/>
        </w:rPr>
        <w:t xml:space="preserve"> y el </w:t>
      </w:r>
      <w:r w:rsidRPr="003A3811">
        <w:rPr>
          <w:b/>
          <w:bCs/>
          <w:lang w:val="es-AR"/>
        </w:rPr>
        <w:t>Evangelio de la Verdad</w:t>
      </w:r>
      <w:r w:rsidRPr="003A3811">
        <w:rPr>
          <w:lang w:val="es-AR"/>
        </w:rPr>
        <w:t xml:space="preserve">, este capítulo explora cómo el sistema de control </w:t>
      </w:r>
      <w:proofErr w:type="spellStart"/>
      <w:r w:rsidRPr="003A3811">
        <w:rPr>
          <w:lang w:val="es-AR"/>
        </w:rPr>
        <w:t>archóntico</w:t>
      </w:r>
      <w:proofErr w:type="spellEnd"/>
      <w:r w:rsidRPr="003A3811">
        <w:rPr>
          <w:lang w:val="es-AR"/>
        </w:rPr>
        <w:t xml:space="preserve"> utiliza el miedo y la manipulación genética para encriptar la conciencia humana.</w:t>
      </w:r>
    </w:p>
    <w:p w14:paraId="09DDDB6A" w14:textId="77777777" w:rsidR="003A3811" w:rsidRPr="003A3811" w:rsidRDefault="003A3811" w:rsidP="003A3811">
      <w:pPr>
        <w:pStyle w:val="Heading3"/>
        <w:rPr>
          <w:lang w:val="es-AR"/>
        </w:rPr>
      </w:pPr>
      <w:r w:rsidRPr="003A3811">
        <w:rPr>
          <w:lang w:val="es-AR"/>
        </w:rPr>
        <w:t>2.1 Los Vigilantes y la Hibridación de la Conciencia</w:t>
      </w:r>
    </w:p>
    <w:p w14:paraId="1F37340C" w14:textId="77777777" w:rsidR="003A3811" w:rsidRPr="003A3811" w:rsidRDefault="003A3811" w:rsidP="003A3811">
      <w:pPr>
        <w:pStyle w:val="NormalWeb"/>
        <w:rPr>
          <w:lang w:val="es-AR"/>
        </w:rPr>
      </w:pPr>
      <w:r w:rsidRPr="003A3811">
        <w:rPr>
          <w:lang w:val="es-AR"/>
        </w:rPr>
        <w:t xml:space="preserve">Según la tradición de Enoc, los </w:t>
      </w:r>
      <w:r w:rsidRPr="003A3811">
        <w:rPr>
          <w:b/>
          <w:bCs/>
          <w:lang w:val="es-AR"/>
        </w:rPr>
        <w:t>Vigilantes</w:t>
      </w:r>
      <w:r w:rsidRPr="003A3811">
        <w:rPr>
          <w:lang w:val="es-AR"/>
        </w:rPr>
        <w:t xml:space="preserve"> (</w:t>
      </w:r>
      <w:proofErr w:type="spellStart"/>
      <w:r w:rsidRPr="003A3811">
        <w:rPr>
          <w:lang w:val="es-AR"/>
        </w:rPr>
        <w:t>Grigori</w:t>
      </w:r>
      <w:proofErr w:type="spellEnd"/>
      <w:r w:rsidRPr="003A3811">
        <w:rPr>
          <w:lang w:val="es-AR"/>
        </w:rPr>
        <w:t>) descendieron para intervenir en el desarrollo humano.</w:t>
      </w:r>
    </w:p>
    <w:p w14:paraId="23D46F3A" w14:textId="77777777" w:rsidR="003A3811" w:rsidRPr="003A3811" w:rsidRDefault="003A3811" w:rsidP="003A3811">
      <w:pPr>
        <w:pStyle w:val="NormalWeb"/>
        <w:numPr>
          <w:ilvl w:val="0"/>
          <w:numId w:val="7"/>
        </w:numPr>
        <w:rPr>
          <w:lang w:val="es-AR"/>
        </w:rPr>
      </w:pPr>
      <w:proofErr w:type="spellStart"/>
      <w:r w:rsidRPr="003A3811">
        <w:rPr>
          <w:b/>
          <w:bCs/>
          <w:lang w:val="es-AR"/>
        </w:rPr>
        <w:t>De-encriptación</w:t>
      </w:r>
      <w:proofErr w:type="spellEnd"/>
      <w:r w:rsidRPr="003A3811">
        <w:rPr>
          <w:b/>
          <w:bCs/>
          <w:lang w:val="es-AR"/>
        </w:rPr>
        <w:t xml:space="preserve"> Biológica:</w:t>
      </w:r>
      <w:r w:rsidRPr="003A3811">
        <w:rPr>
          <w:lang w:val="es-AR"/>
        </w:rPr>
        <w:t xml:space="preserve"> Esta "caída" representa la introducción de programas de supervivencia extrema en el sistema nervioso. La intervención no es solo histórica, sino </w:t>
      </w:r>
      <w:r w:rsidRPr="003A3811">
        <w:rPr>
          <w:b/>
          <w:bCs/>
          <w:lang w:val="es-AR"/>
        </w:rPr>
        <w:t>epigenética</w:t>
      </w:r>
      <w:r w:rsidRPr="003A3811">
        <w:rPr>
          <w:lang w:val="es-AR"/>
        </w:rPr>
        <w:t>: es la inserción de códigos de miedo, competencia y separación que actúan como un virus en el ADN original.</w:t>
      </w:r>
    </w:p>
    <w:p w14:paraId="27BBC6C2" w14:textId="77777777" w:rsidR="003A3811" w:rsidRPr="003A3811" w:rsidRDefault="003A3811" w:rsidP="003A3811">
      <w:pPr>
        <w:pStyle w:val="NormalWeb"/>
        <w:numPr>
          <w:ilvl w:val="0"/>
          <w:numId w:val="7"/>
        </w:numPr>
        <w:rPr>
          <w:lang w:val="es-AR"/>
        </w:rPr>
      </w:pPr>
      <w:r w:rsidRPr="003A3811">
        <w:rPr>
          <w:b/>
          <w:bCs/>
          <w:lang w:val="es-AR"/>
        </w:rPr>
        <w:t>El Fruto del Error:</w:t>
      </w:r>
      <w:r w:rsidRPr="003A3811">
        <w:rPr>
          <w:lang w:val="es-AR"/>
        </w:rPr>
        <w:t xml:space="preserve"> Como menciona el </w:t>
      </w:r>
      <w:r w:rsidRPr="003A3811">
        <w:rPr>
          <w:i/>
          <w:iCs/>
          <w:lang w:val="es-AR"/>
        </w:rPr>
        <w:t>Evangelio de la Verdad</w:t>
      </w:r>
      <w:r w:rsidRPr="003A3811">
        <w:rPr>
          <w:lang w:val="es-AR"/>
        </w:rPr>
        <w:t xml:space="preserve">, la ignorancia del Padre produjo "angustia y terror", una bruma densa que se materializó. Biológicamente, esto es la activación constante de la </w:t>
      </w:r>
      <w:r w:rsidRPr="003A3811">
        <w:rPr>
          <w:b/>
          <w:bCs/>
          <w:lang w:val="es-AR"/>
        </w:rPr>
        <w:t>amígdala</w:t>
      </w:r>
      <w:r w:rsidRPr="003A3811">
        <w:rPr>
          <w:lang w:val="es-AR"/>
        </w:rPr>
        <w:t xml:space="preserve"> y el sistema simpático, impidiendo que la conciencia acceda a las funciones superiores del neocórtex.</w:t>
      </w:r>
    </w:p>
    <w:p w14:paraId="69C4CD47" w14:textId="77777777" w:rsidR="003A3811" w:rsidRPr="003A3811" w:rsidRDefault="003A3811" w:rsidP="003A3811">
      <w:pPr>
        <w:pStyle w:val="Heading3"/>
        <w:rPr>
          <w:lang w:val="es-AR"/>
        </w:rPr>
      </w:pPr>
      <w:r w:rsidRPr="003A3811">
        <w:rPr>
          <w:lang w:val="es-AR"/>
        </w:rPr>
        <w:t xml:space="preserve">2.2 El Sistema de Control </w:t>
      </w:r>
      <w:proofErr w:type="spellStart"/>
      <w:r w:rsidRPr="003A3811">
        <w:rPr>
          <w:lang w:val="es-AR"/>
        </w:rPr>
        <w:t>Archóntico</w:t>
      </w:r>
      <w:proofErr w:type="spellEnd"/>
      <w:r w:rsidRPr="003A3811">
        <w:rPr>
          <w:lang w:val="es-AR"/>
        </w:rPr>
        <w:t xml:space="preserve"> (La Matriz de </w:t>
      </w:r>
      <w:proofErr w:type="spellStart"/>
      <w:r w:rsidRPr="003A3811">
        <w:rPr>
          <w:lang w:val="es-AR"/>
        </w:rPr>
        <w:t>Belial</w:t>
      </w:r>
      <w:proofErr w:type="spellEnd"/>
      <w:r w:rsidRPr="003A3811">
        <w:rPr>
          <w:lang w:val="es-AR"/>
        </w:rPr>
        <w:t>)</w:t>
      </w:r>
    </w:p>
    <w:p w14:paraId="3E03FD9A" w14:textId="77777777" w:rsidR="003A3811" w:rsidRPr="003A3811" w:rsidRDefault="003A3811" w:rsidP="003A3811">
      <w:pPr>
        <w:pStyle w:val="NormalWeb"/>
        <w:rPr>
          <w:lang w:val="es-AR"/>
        </w:rPr>
      </w:pPr>
      <w:r w:rsidRPr="003A3811">
        <w:rPr>
          <w:lang w:val="es-AR"/>
        </w:rPr>
        <w:lastRenderedPageBreak/>
        <w:t xml:space="preserve">En los </w:t>
      </w:r>
      <w:r w:rsidRPr="003A3811">
        <w:rPr>
          <w:i/>
          <w:iCs/>
          <w:lang w:val="es-AR"/>
        </w:rPr>
        <w:t>Rollos del Mar Muerto</w:t>
      </w:r>
      <w:r w:rsidRPr="003A3811">
        <w:rPr>
          <w:lang w:val="es-AR"/>
        </w:rPr>
        <w:t xml:space="preserve">, se describe la lucha contra los "Hijos de las Tinieblas" o el "ejército de </w:t>
      </w:r>
      <w:proofErr w:type="spellStart"/>
      <w:r w:rsidRPr="003A3811">
        <w:rPr>
          <w:lang w:val="es-AR"/>
        </w:rPr>
        <w:t>Belial</w:t>
      </w:r>
      <w:proofErr w:type="spellEnd"/>
      <w:r w:rsidRPr="003A3811">
        <w:rPr>
          <w:lang w:val="es-AR"/>
        </w:rPr>
        <w:t>".</w:t>
      </w:r>
    </w:p>
    <w:p w14:paraId="3A24CA7F" w14:textId="77777777" w:rsidR="003A3811" w:rsidRPr="003A3811" w:rsidRDefault="003A3811" w:rsidP="003A3811">
      <w:pPr>
        <w:pStyle w:val="NormalWeb"/>
        <w:numPr>
          <w:ilvl w:val="0"/>
          <w:numId w:val="8"/>
        </w:numPr>
        <w:rPr>
          <w:lang w:val="es-AR"/>
        </w:rPr>
      </w:pPr>
      <w:r w:rsidRPr="003A3811">
        <w:rPr>
          <w:b/>
          <w:bCs/>
          <w:lang w:val="es-AR"/>
        </w:rPr>
        <w:t>La Encriptación por el Miedo:</w:t>
      </w:r>
      <w:r w:rsidRPr="003A3811">
        <w:rPr>
          <w:lang w:val="es-AR"/>
        </w:rPr>
        <w:t xml:space="preserve"> Los Arcontes (o gobernadores de la materia) se alimentan de la baja frecuencia. Su "tecnología" consiste en mantener al Microcosmos en un ciclo de </w:t>
      </w:r>
      <w:r w:rsidRPr="003A3811">
        <w:rPr>
          <w:b/>
          <w:bCs/>
          <w:lang w:val="es-AR"/>
        </w:rPr>
        <w:t>reacción-estímulo</w:t>
      </w:r>
      <w:r w:rsidRPr="003A3811">
        <w:rPr>
          <w:lang w:val="es-AR"/>
        </w:rPr>
        <w:t>. Mientras el ser humano viva en el miedo al futuro o el lamento por el pasado, su energía (su "sangre real") es drenada para sostener el sistema del Demiurgo.</w:t>
      </w:r>
    </w:p>
    <w:p w14:paraId="307943E7" w14:textId="77777777" w:rsidR="003A3811" w:rsidRPr="003A3811" w:rsidRDefault="003A3811" w:rsidP="003A3811">
      <w:pPr>
        <w:pStyle w:val="NormalWeb"/>
        <w:numPr>
          <w:ilvl w:val="0"/>
          <w:numId w:val="8"/>
        </w:numPr>
        <w:rPr>
          <w:lang w:val="es-AR"/>
        </w:rPr>
      </w:pPr>
      <w:r w:rsidRPr="003A3811">
        <w:rPr>
          <w:b/>
          <w:bCs/>
          <w:lang w:val="es-AR"/>
        </w:rPr>
        <w:t>La Distracción de los Sentidos:</w:t>
      </w:r>
      <w:r w:rsidRPr="003A3811">
        <w:rPr>
          <w:lang w:val="es-AR"/>
        </w:rPr>
        <w:t xml:space="preserve"> El sistema fomenta una externalización total. Al buscar la divinidad afuera (en ídolos, instituciones o logros materiales), el hombre olvida que la puerta de salida está en su propia columna vertebral.</w:t>
      </w:r>
    </w:p>
    <w:p w14:paraId="372EBF9F" w14:textId="77777777" w:rsidR="003A3811" w:rsidRPr="003A3811" w:rsidRDefault="003A3811" w:rsidP="003A3811">
      <w:pPr>
        <w:pStyle w:val="Heading3"/>
        <w:rPr>
          <w:lang w:val="es-AR"/>
        </w:rPr>
      </w:pPr>
      <w:r w:rsidRPr="003A3811">
        <w:rPr>
          <w:lang w:val="es-AR"/>
        </w:rPr>
        <w:t>2.3 El ADN como Campo de Batalla</w:t>
      </w:r>
    </w:p>
    <w:p w14:paraId="177A1446" w14:textId="77777777" w:rsidR="003A3811" w:rsidRPr="003A3811" w:rsidRDefault="003A3811" w:rsidP="003A3811">
      <w:pPr>
        <w:pStyle w:val="NormalWeb"/>
        <w:rPr>
          <w:lang w:val="es-AR"/>
        </w:rPr>
      </w:pPr>
      <w:r w:rsidRPr="003A3811">
        <w:rPr>
          <w:lang w:val="es-AR"/>
        </w:rPr>
        <w:t>El ADN no es un código estático, sino una antena.</w:t>
      </w:r>
    </w:p>
    <w:p w14:paraId="41688F48" w14:textId="77777777" w:rsidR="003A3811" w:rsidRPr="003A3811" w:rsidRDefault="003A3811" w:rsidP="003A3811">
      <w:pPr>
        <w:pStyle w:val="NormalWeb"/>
        <w:numPr>
          <w:ilvl w:val="0"/>
          <w:numId w:val="9"/>
        </w:numPr>
        <w:rPr>
          <w:lang w:val="es-AR"/>
        </w:rPr>
      </w:pPr>
      <w:r w:rsidRPr="003A3811">
        <w:rPr>
          <w:lang w:val="es-AR"/>
        </w:rPr>
        <w:t>Los Vigilantes habrían "atado" la conciencia a las hélices densas, limitando la percepción al espectro de la luz visible y el tiempo lineal.</w:t>
      </w:r>
    </w:p>
    <w:p w14:paraId="634D8C6E" w14:textId="77777777" w:rsidR="003A3811" w:rsidRPr="003A3811" w:rsidRDefault="003A3811" w:rsidP="003A3811">
      <w:pPr>
        <w:pStyle w:val="NormalWeb"/>
        <w:numPr>
          <w:ilvl w:val="0"/>
          <w:numId w:val="9"/>
        </w:numPr>
        <w:rPr>
          <w:lang w:val="es-AR"/>
        </w:rPr>
      </w:pPr>
      <w:r w:rsidRPr="003A3811">
        <w:rPr>
          <w:lang w:val="es-AR"/>
        </w:rPr>
        <w:t xml:space="preserve">Esta limitación es lo que la Gnosis llama la </w:t>
      </w:r>
      <w:r w:rsidRPr="003A3811">
        <w:rPr>
          <w:b/>
          <w:bCs/>
          <w:lang w:val="es-AR"/>
        </w:rPr>
        <w:t>Prisión de Olvido</w:t>
      </w:r>
      <w:r w:rsidRPr="003A3811">
        <w:rPr>
          <w:lang w:val="es-AR"/>
        </w:rPr>
        <w:t xml:space="preserve">. El ser humano nace con un "velo" que le impide recordar su origen en el </w:t>
      </w:r>
      <w:proofErr w:type="spellStart"/>
      <w:r w:rsidRPr="003A3811">
        <w:rPr>
          <w:lang w:val="es-AR"/>
        </w:rPr>
        <w:t>Bythos</w:t>
      </w:r>
      <w:proofErr w:type="spellEnd"/>
      <w:r w:rsidRPr="003A3811">
        <w:rPr>
          <w:lang w:val="es-AR"/>
        </w:rPr>
        <w:t>, convirtiéndolo en una "criatura" que cree ser solo su cuerpo y sus circunstancias.</w:t>
      </w:r>
    </w:p>
    <w:p w14:paraId="3111388B" w14:textId="77777777" w:rsidR="003A3811" w:rsidRPr="003A3811" w:rsidRDefault="003A3811" w:rsidP="003A3811">
      <w:pPr>
        <w:pStyle w:val="Heading3"/>
        <w:rPr>
          <w:lang w:val="es-AR"/>
        </w:rPr>
      </w:pPr>
      <w:r w:rsidRPr="003A3811">
        <w:rPr>
          <w:lang w:val="es-AR"/>
        </w:rPr>
        <w:t>2.4 Conclusión del Capítulo: La Necesidad de la Resistencia</w:t>
      </w:r>
    </w:p>
    <w:p w14:paraId="7CB30B80" w14:textId="77777777" w:rsidR="003A3811" w:rsidRPr="003A3811" w:rsidRDefault="003A3811" w:rsidP="003A3811">
      <w:pPr>
        <w:pStyle w:val="NormalWeb"/>
        <w:rPr>
          <w:lang w:val="es-AR"/>
        </w:rPr>
      </w:pPr>
      <w:r w:rsidRPr="003A3811">
        <w:rPr>
          <w:lang w:val="es-AR"/>
        </w:rPr>
        <w:t xml:space="preserve">La comprensión de esta invasión no busca generar victimismo, sino identificar al "enemigo" interno: los programas de pensamiento circular y las emociones de baja vibración. La guerra de los "Hijos de la Luz" es, en última instancia, una </w:t>
      </w:r>
      <w:r w:rsidRPr="003A3811">
        <w:rPr>
          <w:b/>
          <w:bCs/>
          <w:lang w:val="es-AR"/>
        </w:rPr>
        <w:t>guerra de frecuencias</w:t>
      </w:r>
      <w:r w:rsidRPr="003A3811">
        <w:rPr>
          <w:lang w:val="es-AR"/>
        </w:rPr>
        <w:t>. Para recuperar el Templo, el Caballero debe primero reconocer que su territorio ha sido ocupado por una inteligencia ajena a su naturaleza original.</w:t>
      </w:r>
    </w:p>
    <w:p w14:paraId="58F9D259" w14:textId="77777777" w:rsidR="003A3811" w:rsidRPr="003A3811" w:rsidRDefault="003A3811" w:rsidP="003A3811">
      <w:pPr>
        <w:spacing w:before="100" w:beforeAutospacing="1" w:after="100" w:afterAutospacing="1"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kern w:val="0"/>
          <w:szCs w:val="24"/>
          <w:lang w:val="es-AR" w:bidi="ar-SA"/>
          <w14:ligatures w14:val="none"/>
        </w:rPr>
        <w:t xml:space="preserve">Aquí tienes la propuesta para el </w:t>
      </w:r>
      <w:r w:rsidRPr="003A3811">
        <w:rPr>
          <w:rFonts w:ascii="Times New Roman" w:eastAsia="Times New Roman" w:hAnsi="Times New Roman" w:cs="Times New Roman"/>
          <w:b/>
          <w:bCs/>
          <w:kern w:val="0"/>
          <w:szCs w:val="24"/>
          <w:lang w:val="es-AR" w:bidi="ar-SA"/>
          <w14:ligatures w14:val="none"/>
        </w:rPr>
        <w:t>Capítulo 3</w:t>
      </w:r>
      <w:r w:rsidRPr="003A3811">
        <w:rPr>
          <w:rFonts w:ascii="Times New Roman" w:eastAsia="Times New Roman" w:hAnsi="Times New Roman" w:cs="Times New Roman"/>
          <w:kern w:val="0"/>
          <w:szCs w:val="24"/>
          <w:lang w:val="es-AR" w:bidi="ar-SA"/>
          <w14:ligatures w14:val="none"/>
        </w:rPr>
        <w:t>, que representa el núcleo de la transmutación y la liberación mediante la acción del "Caballero" y el uso del "Grial".</w:t>
      </w:r>
    </w:p>
    <w:p w14:paraId="030788B6" w14:textId="77777777" w:rsidR="003A3811" w:rsidRPr="003A3811" w:rsidRDefault="003A3811" w:rsidP="003A3811">
      <w:pPr>
        <w:spacing w:after="0" w:line="240" w:lineRule="auto"/>
        <w:rPr>
          <w:rFonts w:ascii="Times New Roman" w:eastAsia="Times New Roman" w:hAnsi="Times New Roman" w:cs="Times New Roman"/>
          <w:kern w:val="0"/>
          <w:szCs w:val="24"/>
          <w:lang w:bidi="ar-SA"/>
          <w14:ligatures w14:val="none"/>
        </w:rPr>
      </w:pPr>
      <w:r w:rsidRPr="003A3811">
        <w:rPr>
          <w:rFonts w:ascii="Times New Roman" w:eastAsia="Times New Roman" w:hAnsi="Times New Roman" w:cs="Times New Roman"/>
          <w:kern w:val="0"/>
          <w:szCs w:val="24"/>
          <w:lang w:bidi="ar-SA"/>
          <w14:ligatures w14:val="none"/>
        </w:rPr>
        <w:pict w14:anchorId="05383945">
          <v:rect id="_x0000_i1029" style="width:0;height:1.5pt" o:hralign="center" o:hrstd="t" o:hr="t" fillcolor="#a0a0a0" stroked="f"/>
        </w:pict>
      </w:r>
    </w:p>
    <w:p w14:paraId="53146291" w14:textId="77777777" w:rsidR="003A3811" w:rsidRPr="003A3811" w:rsidRDefault="003A3811" w:rsidP="003A3811">
      <w:pPr>
        <w:spacing w:before="100" w:beforeAutospacing="1" w:after="100" w:afterAutospacing="1" w:line="240" w:lineRule="auto"/>
        <w:outlineLvl w:val="0"/>
        <w:rPr>
          <w:rFonts w:ascii="Times New Roman" w:eastAsia="Times New Roman" w:hAnsi="Times New Roman" w:cs="Times New Roman"/>
          <w:b/>
          <w:bCs/>
          <w:kern w:val="36"/>
          <w:sz w:val="48"/>
          <w:szCs w:val="48"/>
          <w:lang w:val="es-AR" w:bidi="ar-SA"/>
          <w14:ligatures w14:val="none"/>
        </w:rPr>
      </w:pPr>
      <w:r w:rsidRPr="003A3811">
        <w:rPr>
          <w:rFonts w:ascii="Times New Roman" w:eastAsia="Times New Roman" w:hAnsi="Times New Roman" w:cs="Times New Roman"/>
          <w:b/>
          <w:bCs/>
          <w:kern w:val="36"/>
          <w:sz w:val="48"/>
          <w:szCs w:val="48"/>
          <w:lang w:val="es-AR" w:bidi="ar-SA"/>
          <w14:ligatures w14:val="none"/>
        </w:rPr>
        <w:t>Capítulo 3: El Caballero y el Grial – La Alquimia del Sistema Nervioso</w:t>
      </w:r>
    </w:p>
    <w:p w14:paraId="50163436" w14:textId="77777777" w:rsidR="003A3811" w:rsidRPr="003A3811" w:rsidRDefault="003A3811" w:rsidP="003A3811">
      <w:pPr>
        <w:spacing w:before="100" w:beforeAutospacing="1" w:after="100" w:afterAutospacing="1"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kern w:val="0"/>
          <w:szCs w:val="24"/>
          <w:lang w:val="es-AR" w:bidi="ar-SA"/>
          <w14:ligatures w14:val="none"/>
        </w:rPr>
        <w:t xml:space="preserve">Tras identificar la arquitectura del Templo (Cap. 1) y la naturaleza de la interferencia (Cap. 2), este capítulo aborda la </w:t>
      </w:r>
      <w:r w:rsidRPr="003A3811">
        <w:rPr>
          <w:rFonts w:ascii="Times New Roman" w:eastAsia="Times New Roman" w:hAnsi="Times New Roman" w:cs="Times New Roman"/>
          <w:b/>
          <w:bCs/>
          <w:kern w:val="0"/>
          <w:szCs w:val="24"/>
          <w:lang w:val="es-AR" w:bidi="ar-SA"/>
          <w14:ligatures w14:val="none"/>
        </w:rPr>
        <w:t>técnica de liberación</w:t>
      </w:r>
      <w:r w:rsidRPr="003A3811">
        <w:rPr>
          <w:rFonts w:ascii="Times New Roman" w:eastAsia="Times New Roman" w:hAnsi="Times New Roman" w:cs="Times New Roman"/>
          <w:kern w:val="0"/>
          <w:szCs w:val="24"/>
          <w:lang w:val="es-AR" w:bidi="ar-SA"/>
          <w14:ligatures w14:val="none"/>
        </w:rPr>
        <w:t xml:space="preserve">. Aquí, el mito del Santo Grial y la caballería espiritual se </w:t>
      </w:r>
      <w:proofErr w:type="spellStart"/>
      <w:r w:rsidRPr="003A3811">
        <w:rPr>
          <w:rFonts w:ascii="Times New Roman" w:eastAsia="Times New Roman" w:hAnsi="Times New Roman" w:cs="Times New Roman"/>
          <w:kern w:val="0"/>
          <w:szCs w:val="24"/>
          <w:lang w:val="es-AR" w:bidi="ar-SA"/>
          <w14:ligatures w14:val="none"/>
        </w:rPr>
        <w:t>de-encriptan</w:t>
      </w:r>
      <w:proofErr w:type="spellEnd"/>
      <w:r w:rsidRPr="003A3811">
        <w:rPr>
          <w:rFonts w:ascii="Times New Roman" w:eastAsia="Times New Roman" w:hAnsi="Times New Roman" w:cs="Times New Roman"/>
          <w:kern w:val="0"/>
          <w:szCs w:val="24"/>
          <w:lang w:val="es-AR" w:bidi="ar-SA"/>
          <w14:ligatures w14:val="none"/>
        </w:rPr>
        <w:t xml:space="preserve"> como procesos biológicos y químicos que ocurren en el eje cerebro-espinal.</w:t>
      </w:r>
    </w:p>
    <w:p w14:paraId="7EDDDCCC" w14:textId="77777777" w:rsidR="003A3811" w:rsidRPr="003A3811" w:rsidRDefault="003A3811" w:rsidP="003A3811">
      <w:pPr>
        <w:spacing w:before="100" w:beforeAutospacing="1" w:after="100" w:afterAutospacing="1" w:line="240" w:lineRule="auto"/>
        <w:outlineLvl w:val="2"/>
        <w:rPr>
          <w:rFonts w:ascii="Times New Roman" w:eastAsia="Times New Roman" w:hAnsi="Times New Roman" w:cs="Times New Roman"/>
          <w:b/>
          <w:bCs/>
          <w:kern w:val="0"/>
          <w:sz w:val="27"/>
          <w:szCs w:val="27"/>
          <w:lang w:val="es-AR" w:bidi="ar-SA"/>
          <w14:ligatures w14:val="none"/>
        </w:rPr>
      </w:pPr>
      <w:r w:rsidRPr="003A3811">
        <w:rPr>
          <w:rFonts w:ascii="Times New Roman" w:eastAsia="Times New Roman" w:hAnsi="Times New Roman" w:cs="Times New Roman"/>
          <w:b/>
          <w:bCs/>
          <w:kern w:val="0"/>
          <w:sz w:val="27"/>
          <w:szCs w:val="27"/>
          <w:lang w:val="es-AR" w:bidi="ar-SA"/>
          <w14:ligatures w14:val="none"/>
        </w:rPr>
        <w:t xml:space="preserve">3.1 El Caballero Gnóstico: La Voluntad </w:t>
      </w:r>
      <w:proofErr w:type="spellStart"/>
      <w:r w:rsidRPr="003A3811">
        <w:rPr>
          <w:rFonts w:ascii="Times New Roman" w:eastAsia="Times New Roman" w:hAnsi="Times New Roman" w:cs="Times New Roman"/>
          <w:b/>
          <w:bCs/>
          <w:kern w:val="0"/>
          <w:sz w:val="27"/>
          <w:szCs w:val="27"/>
          <w:lang w:val="es-AR" w:bidi="ar-SA"/>
          <w14:ligatures w14:val="none"/>
        </w:rPr>
        <w:t>Transmutadora</w:t>
      </w:r>
      <w:proofErr w:type="spellEnd"/>
    </w:p>
    <w:p w14:paraId="206C6E81" w14:textId="77777777" w:rsidR="003A3811" w:rsidRPr="003A3811" w:rsidRDefault="003A3811" w:rsidP="003A3811">
      <w:pPr>
        <w:spacing w:before="100" w:beforeAutospacing="1" w:after="100" w:afterAutospacing="1"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kern w:val="0"/>
          <w:szCs w:val="24"/>
          <w:lang w:val="es-AR" w:bidi="ar-SA"/>
          <w14:ligatures w14:val="none"/>
        </w:rPr>
        <w:lastRenderedPageBreak/>
        <w:t>En la tradición de los Cátaros y la Rosacruz, el Caballero no es un guerrero externo, sino la voluntad consciente que ha decidido dejar de ser una "criatura" reactiva.</w:t>
      </w:r>
    </w:p>
    <w:p w14:paraId="7AD81005" w14:textId="77777777" w:rsidR="003A3811" w:rsidRPr="003A3811" w:rsidRDefault="003A3811" w:rsidP="003A3811">
      <w:pPr>
        <w:numPr>
          <w:ilvl w:val="0"/>
          <w:numId w:val="10"/>
        </w:numPr>
        <w:spacing w:before="100" w:beforeAutospacing="1" w:after="100" w:afterAutospacing="1"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b/>
          <w:bCs/>
          <w:kern w:val="0"/>
          <w:szCs w:val="24"/>
          <w:lang w:val="es-AR" w:bidi="ar-SA"/>
          <w14:ligatures w14:val="none"/>
        </w:rPr>
        <w:t>La Lanza de Longinos:</w:t>
      </w:r>
      <w:r w:rsidRPr="003A3811">
        <w:rPr>
          <w:rFonts w:ascii="Times New Roman" w:eastAsia="Times New Roman" w:hAnsi="Times New Roman" w:cs="Times New Roman"/>
          <w:kern w:val="0"/>
          <w:szCs w:val="24"/>
          <w:lang w:val="es-AR" w:bidi="ar-SA"/>
          <w14:ligatures w14:val="none"/>
        </w:rPr>
        <w:t xml:space="preserve"> Representa la columna vertebral y la voluntad dirigida. Al enderezar la postura y la intención, el flujo de energía deja de dispersarse en los centros inferiores (el "ejército de </w:t>
      </w:r>
      <w:proofErr w:type="spellStart"/>
      <w:r w:rsidRPr="003A3811">
        <w:rPr>
          <w:rFonts w:ascii="Times New Roman" w:eastAsia="Times New Roman" w:hAnsi="Times New Roman" w:cs="Times New Roman"/>
          <w:kern w:val="0"/>
          <w:szCs w:val="24"/>
          <w:lang w:val="es-AR" w:bidi="ar-SA"/>
          <w14:ligatures w14:val="none"/>
        </w:rPr>
        <w:t>Belial</w:t>
      </w:r>
      <w:proofErr w:type="spellEnd"/>
      <w:r w:rsidRPr="003A3811">
        <w:rPr>
          <w:rFonts w:ascii="Times New Roman" w:eastAsia="Times New Roman" w:hAnsi="Times New Roman" w:cs="Times New Roman"/>
          <w:kern w:val="0"/>
          <w:szCs w:val="24"/>
          <w:lang w:val="es-AR" w:bidi="ar-SA"/>
          <w14:ligatures w14:val="none"/>
        </w:rPr>
        <w:t>") y comienza su ascenso.</w:t>
      </w:r>
    </w:p>
    <w:p w14:paraId="4DEB82C2" w14:textId="77777777" w:rsidR="003A3811" w:rsidRPr="003A3811" w:rsidRDefault="003A3811" w:rsidP="003A3811">
      <w:pPr>
        <w:numPr>
          <w:ilvl w:val="0"/>
          <w:numId w:val="10"/>
        </w:numPr>
        <w:spacing w:before="100" w:beforeAutospacing="1" w:after="100" w:afterAutospacing="1"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b/>
          <w:bCs/>
          <w:kern w:val="0"/>
          <w:szCs w:val="24"/>
          <w:lang w:val="es-AR" w:bidi="ar-SA"/>
          <w14:ligatures w14:val="none"/>
        </w:rPr>
        <w:t>El Laurel que Florece:</w:t>
      </w:r>
      <w:r w:rsidRPr="003A3811">
        <w:rPr>
          <w:rFonts w:ascii="Times New Roman" w:eastAsia="Times New Roman" w:hAnsi="Times New Roman" w:cs="Times New Roman"/>
          <w:kern w:val="0"/>
          <w:szCs w:val="24"/>
          <w:lang w:val="es-AR" w:bidi="ar-SA"/>
          <w14:ligatures w14:val="none"/>
        </w:rPr>
        <w:t xml:space="preserve"> Es el símbolo de la victoria sobre la naturaleza dialéctica. Biológicamente, es la activación de las glándulas superiores (pineal y pituitaria) que han estado atrofiadas por la "bruma" del miedo.</w:t>
      </w:r>
    </w:p>
    <w:p w14:paraId="5F041887" w14:textId="77777777" w:rsidR="003A3811" w:rsidRPr="003A3811" w:rsidRDefault="003A3811" w:rsidP="003A3811">
      <w:pPr>
        <w:spacing w:before="100" w:beforeAutospacing="1" w:after="100" w:afterAutospacing="1" w:line="240" w:lineRule="auto"/>
        <w:outlineLvl w:val="2"/>
        <w:rPr>
          <w:rFonts w:ascii="Times New Roman" w:eastAsia="Times New Roman" w:hAnsi="Times New Roman" w:cs="Times New Roman"/>
          <w:b/>
          <w:bCs/>
          <w:kern w:val="0"/>
          <w:sz w:val="27"/>
          <w:szCs w:val="27"/>
          <w:lang w:val="es-AR" w:bidi="ar-SA"/>
          <w14:ligatures w14:val="none"/>
        </w:rPr>
      </w:pPr>
      <w:r w:rsidRPr="003A3811">
        <w:rPr>
          <w:rFonts w:ascii="Times New Roman" w:eastAsia="Times New Roman" w:hAnsi="Times New Roman" w:cs="Times New Roman"/>
          <w:b/>
          <w:bCs/>
          <w:kern w:val="0"/>
          <w:sz w:val="27"/>
          <w:szCs w:val="27"/>
          <w:lang w:val="es-AR" w:bidi="ar-SA"/>
          <w14:ligatures w14:val="none"/>
        </w:rPr>
        <w:t>3.2 El Santo Grial: El Recipiente de la Transmutación</w:t>
      </w:r>
    </w:p>
    <w:p w14:paraId="3B2DDAE5" w14:textId="77777777" w:rsidR="003A3811" w:rsidRPr="003A3811" w:rsidRDefault="003A3811" w:rsidP="003A3811">
      <w:pPr>
        <w:spacing w:before="100" w:beforeAutospacing="1" w:after="100" w:afterAutospacing="1"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kern w:val="0"/>
          <w:szCs w:val="24"/>
          <w:lang w:val="es-AR" w:bidi="ar-SA"/>
          <w14:ligatures w14:val="none"/>
        </w:rPr>
        <w:t xml:space="preserve">El Grial no es un objeto físico, sino una capacidad biológica. Se identifica con el </w:t>
      </w:r>
      <w:r w:rsidRPr="003A3811">
        <w:rPr>
          <w:rFonts w:ascii="Times New Roman" w:eastAsia="Times New Roman" w:hAnsi="Times New Roman" w:cs="Times New Roman"/>
          <w:b/>
          <w:bCs/>
          <w:kern w:val="0"/>
          <w:szCs w:val="24"/>
          <w:lang w:val="es-AR" w:bidi="ar-SA"/>
          <w14:ligatures w14:val="none"/>
        </w:rPr>
        <w:t>sistema ventricular del cerebro</w:t>
      </w:r>
      <w:r w:rsidRPr="003A3811">
        <w:rPr>
          <w:rFonts w:ascii="Times New Roman" w:eastAsia="Times New Roman" w:hAnsi="Times New Roman" w:cs="Times New Roman"/>
          <w:kern w:val="0"/>
          <w:szCs w:val="24"/>
          <w:lang w:val="es-AR" w:bidi="ar-SA"/>
          <w14:ligatures w14:val="none"/>
        </w:rPr>
        <w:t>.</w:t>
      </w:r>
    </w:p>
    <w:p w14:paraId="69335396" w14:textId="77777777" w:rsidR="003A3811" w:rsidRPr="003A3811" w:rsidRDefault="003A3811" w:rsidP="003A3811">
      <w:pPr>
        <w:numPr>
          <w:ilvl w:val="0"/>
          <w:numId w:val="11"/>
        </w:numPr>
        <w:spacing w:before="100" w:beforeAutospacing="1" w:after="100" w:afterAutospacing="1"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b/>
          <w:bCs/>
          <w:kern w:val="0"/>
          <w:szCs w:val="24"/>
          <w:lang w:val="es-AR" w:bidi="ar-SA"/>
          <w14:ligatures w14:val="none"/>
        </w:rPr>
        <w:t>El Agua Viva (LCR):</w:t>
      </w:r>
      <w:r w:rsidRPr="003A3811">
        <w:rPr>
          <w:rFonts w:ascii="Times New Roman" w:eastAsia="Times New Roman" w:hAnsi="Times New Roman" w:cs="Times New Roman"/>
          <w:kern w:val="0"/>
          <w:szCs w:val="24"/>
          <w:lang w:val="es-AR" w:bidi="ar-SA"/>
          <w14:ligatures w14:val="none"/>
        </w:rPr>
        <w:t xml:space="preserve"> El líquido cefalorraquídeo, cuando es purificado mediante el silencio y la eliminación del estrés (cortisol), cambia su conductividad. Se convierte en el "Vino Sagrado" o "Mercurio de los Filósofos" mencionado en la </w:t>
      </w:r>
      <w:r w:rsidRPr="003A3811">
        <w:rPr>
          <w:rFonts w:ascii="Times New Roman" w:eastAsia="Times New Roman" w:hAnsi="Times New Roman" w:cs="Times New Roman"/>
          <w:i/>
          <w:iCs/>
          <w:kern w:val="0"/>
          <w:szCs w:val="24"/>
          <w:lang w:val="es-AR" w:bidi="ar-SA"/>
          <w14:ligatures w14:val="none"/>
        </w:rPr>
        <w:t>Tabla de Esmeralda</w:t>
      </w:r>
      <w:r w:rsidRPr="003A3811">
        <w:rPr>
          <w:rFonts w:ascii="Times New Roman" w:eastAsia="Times New Roman" w:hAnsi="Times New Roman" w:cs="Times New Roman"/>
          <w:kern w:val="0"/>
          <w:szCs w:val="24"/>
          <w:lang w:val="es-AR" w:bidi="ar-SA"/>
          <w14:ligatures w14:val="none"/>
        </w:rPr>
        <w:t>.</w:t>
      </w:r>
    </w:p>
    <w:p w14:paraId="711A9DDF" w14:textId="77777777" w:rsidR="003A3811" w:rsidRPr="003A3811" w:rsidRDefault="003A3811" w:rsidP="003A3811">
      <w:pPr>
        <w:numPr>
          <w:ilvl w:val="0"/>
          <w:numId w:val="11"/>
        </w:numPr>
        <w:spacing w:before="100" w:beforeAutospacing="1" w:after="100" w:afterAutospacing="1"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b/>
          <w:bCs/>
          <w:kern w:val="0"/>
          <w:szCs w:val="24"/>
          <w:lang w:val="es-AR" w:bidi="ar-SA"/>
          <w14:ligatures w14:val="none"/>
        </w:rPr>
        <w:t>La Sangre Real (</w:t>
      </w:r>
      <w:proofErr w:type="spellStart"/>
      <w:r w:rsidRPr="003A3811">
        <w:rPr>
          <w:rFonts w:ascii="Times New Roman" w:eastAsia="Times New Roman" w:hAnsi="Times New Roman" w:cs="Times New Roman"/>
          <w:b/>
          <w:bCs/>
          <w:kern w:val="0"/>
          <w:szCs w:val="24"/>
          <w:lang w:val="es-AR" w:bidi="ar-SA"/>
          <w14:ligatures w14:val="none"/>
        </w:rPr>
        <w:t>Sang</w:t>
      </w:r>
      <w:proofErr w:type="spellEnd"/>
      <w:r w:rsidRPr="003A3811">
        <w:rPr>
          <w:rFonts w:ascii="Times New Roman" w:eastAsia="Times New Roman" w:hAnsi="Times New Roman" w:cs="Times New Roman"/>
          <w:b/>
          <w:bCs/>
          <w:kern w:val="0"/>
          <w:szCs w:val="24"/>
          <w:lang w:val="es-AR" w:bidi="ar-SA"/>
          <w14:ligatures w14:val="none"/>
        </w:rPr>
        <w:t xml:space="preserve"> Real):</w:t>
      </w:r>
      <w:r w:rsidRPr="003A3811">
        <w:rPr>
          <w:rFonts w:ascii="Times New Roman" w:eastAsia="Times New Roman" w:hAnsi="Times New Roman" w:cs="Times New Roman"/>
          <w:kern w:val="0"/>
          <w:szCs w:val="24"/>
          <w:lang w:val="es-AR" w:bidi="ar-SA"/>
          <w14:ligatures w14:val="none"/>
        </w:rPr>
        <w:t xml:space="preserve"> La transmutación del sistema nervioso impacta directamente en la composición de la sangre. El "nuevo corazón" comienza a bombear una sangre cargada de una frecuencia que los Arcontes no pueden "leer" ni manipular.</w:t>
      </w:r>
    </w:p>
    <w:p w14:paraId="252761EF" w14:textId="77777777" w:rsidR="003A3811" w:rsidRPr="003A3811" w:rsidRDefault="003A3811" w:rsidP="003A3811">
      <w:pPr>
        <w:spacing w:before="100" w:beforeAutospacing="1" w:after="100" w:afterAutospacing="1" w:line="240" w:lineRule="auto"/>
        <w:outlineLvl w:val="2"/>
        <w:rPr>
          <w:rFonts w:ascii="Times New Roman" w:eastAsia="Times New Roman" w:hAnsi="Times New Roman" w:cs="Times New Roman"/>
          <w:b/>
          <w:bCs/>
          <w:kern w:val="0"/>
          <w:sz w:val="27"/>
          <w:szCs w:val="27"/>
          <w:lang w:val="es-AR" w:bidi="ar-SA"/>
          <w14:ligatures w14:val="none"/>
        </w:rPr>
      </w:pPr>
      <w:r w:rsidRPr="003A3811">
        <w:rPr>
          <w:rFonts w:ascii="Times New Roman" w:eastAsia="Times New Roman" w:hAnsi="Times New Roman" w:cs="Times New Roman"/>
          <w:b/>
          <w:bCs/>
          <w:kern w:val="0"/>
          <w:sz w:val="27"/>
          <w:szCs w:val="27"/>
          <w:lang w:val="es-AR" w:bidi="ar-SA"/>
          <w14:ligatures w14:val="none"/>
        </w:rPr>
        <w:t>3.3 El Proceso de la Endura (El Morir en Vida)</w:t>
      </w:r>
    </w:p>
    <w:p w14:paraId="72E4D348" w14:textId="77777777" w:rsidR="003A3811" w:rsidRPr="003A3811" w:rsidRDefault="003A3811" w:rsidP="003A3811">
      <w:pPr>
        <w:spacing w:before="100" w:beforeAutospacing="1" w:after="100" w:afterAutospacing="1"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kern w:val="0"/>
          <w:szCs w:val="24"/>
          <w:lang w:val="es-AR" w:bidi="ar-SA"/>
          <w14:ligatures w14:val="none"/>
        </w:rPr>
        <w:t xml:space="preserve">Para que el Grial se llene de la luz del </w:t>
      </w:r>
      <w:proofErr w:type="spellStart"/>
      <w:r w:rsidRPr="003A3811">
        <w:rPr>
          <w:rFonts w:ascii="Times New Roman" w:eastAsia="Times New Roman" w:hAnsi="Times New Roman" w:cs="Times New Roman"/>
          <w:kern w:val="0"/>
          <w:szCs w:val="24"/>
          <w:lang w:val="es-AR" w:bidi="ar-SA"/>
          <w14:ligatures w14:val="none"/>
        </w:rPr>
        <w:t>Pleroma</w:t>
      </w:r>
      <w:proofErr w:type="spellEnd"/>
      <w:r w:rsidRPr="003A3811">
        <w:rPr>
          <w:rFonts w:ascii="Times New Roman" w:eastAsia="Times New Roman" w:hAnsi="Times New Roman" w:cs="Times New Roman"/>
          <w:kern w:val="0"/>
          <w:szCs w:val="24"/>
          <w:lang w:val="es-AR" w:bidi="ar-SA"/>
          <w14:ligatures w14:val="none"/>
        </w:rPr>
        <w:t>, el recipiente debe estar vacío.</w:t>
      </w:r>
    </w:p>
    <w:p w14:paraId="4F8A599B" w14:textId="77777777" w:rsidR="003A3811" w:rsidRPr="003A3811" w:rsidRDefault="003A3811" w:rsidP="003A3811">
      <w:pPr>
        <w:numPr>
          <w:ilvl w:val="0"/>
          <w:numId w:val="12"/>
        </w:numPr>
        <w:spacing w:before="100" w:beforeAutospacing="1" w:after="100" w:afterAutospacing="1"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b/>
          <w:bCs/>
          <w:kern w:val="0"/>
          <w:szCs w:val="24"/>
          <w:lang w:val="es-AR" w:bidi="ar-SA"/>
          <w14:ligatures w14:val="none"/>
        </w:rPr>
        <w:t>Concepto:</w:t>
      </w:r>
      <w:r w:rsidRPr="003A3811">
        <w:rPr>
          <w:rFonts w:ascii="Times New Roman" w:eastAsia="Times New Roman" w:hAnsi="Times New Roman" w:cs="Times New Roman"/>
          <w:kern w:val="0"/>
          <w:szCs w:val="24"/>
          <w:lang w:val="es-AR" w:bidi="ar-SA"/>
          <w14:ligatures w14:val="none"/>
        </w:rPr>
        <w:t xml:space="preserve"> La </w:t>
      </w:r>
      <w:r w:rsidRPr="003A3811">
        <w:rPr>
          <w:rFonts w:ascii="Times New Roman" w:eastAsia="Times New Roman" w:hAnsi="Times New Roman" w:cs="Times New Roman"/>
          <w:i/>
          <w:iCs/>
          <w:kern w:val="0"/>
          <w:szCs w:val="24"/>
          <w:lang w:val="es-AR" w:bidi="ar-SA"/>
          <w14:ligatures w14:val="none"/>
        </w:rPr>
        <w:t>Endura</w:t>
      </w:r>
      <w:r w:rsidRPr="003A3811">
        <w:rPr>
          <w:rFonts w:ascii="Times New Roman" w:eastAsia="Times New Roman" w:hAnsi="Times New Roman" w:cs="Times New Roman"/>
          <w:kern w:val="0"/>
          <w:szCs w:val="24"/>
          <w:lang w:val="es-AR" w:bidi="ar-SA"/>
          <w14:ligatures w14:val="none"/>
        </w:rPr>
        <w:t xml:space="preserve"> cátara es el proceso de disolución del ego o la "personalidad de la naturaleza".</w:t>
      </w:r>
    </w:p>
    <w:p w14:paraId="099C713E" w14:textId="77777777" w:rsidR="003A3811" w:rsidRPr="003A3811" w:rsidRDefault="003A3811" w:rsidP="003A3811">
      <w:pPr>
        <w:numPr>
          <w:ilvl w:val="0"/>
          <w:numId w:val="12"/>
        </w:numPr>
        <w:spacing w:before="100" w:beforeAutospacing="1" w:after="100" w:afterAutospacing="1" w:line="240" w:lineRule="auto"/>
        <w:rPr>
          <w:rFonts w:ascii="Times New Roman" w:eastAsia="Times New Roman" w:hAnsi="Times New Roman" w:cs="Times New Roman"/>
          <w:kern w:val="0"/>
          <w:szCs w:val="24"/>
          <w:lang w:val="es-AR" w:bidi="ar-SA"/>
          <w14:ligatures w14:val="none"/>
        </w:rPr>
      </w:pPr>
      <w:proofErr w:type="spellStart"/>
      <w:r w:rsidRPr="003A3811">
        <w:rPr>
          <w:rFonts w:ascii="Times New Roman" w:eastAsia="Times New Roman" w:hAnsi="Times New Roman" w:cs="Times New Roman"/>
          <w:b/>
          <w:bCs/>
          <w:kern w:val="0"/>
          <w:szCs w:val="24"/>
          <w:lang w:val="es-AR" w:bidi="ar-SA"/>
          <w14:ligatures w14:val="none"/>
        </w:rPr>
        <w:t>De-encriptación</w:t>
      </w:r>
      <w:proofErr w:type="spellEnd"/>
      <w:r w:rsidRPr="003A3811">
        <w:rPr>
          <w:rFonts w:ascii="Times New Roman" w:eastAsia="Times New Roman" w:hAnsi="Times New Roman" w:cs="Times New Roman"/>
          <w:b/>
          <w:bCs/>
          <w:kern w:val="0"/>
          <w:szCs w:val="24"/>
          <w:lang w:val="es-AR" w:bidi="ar-SA"/>
          <w14:ligatures w14:val="none"/>
        </w:rPr>
        <w:t>:</w:t>
      </w:r>
      <w:r w:rsidRPr="003A3811">
        <w:rPr>
          <w:rFonts w:ascii="Times New Roman" w:eastAsia="Times New Roman" w:hAnsi="Times New Roman" w:cs="Times New Roman"/>
          <w:kern w:val="0"/>
          <w:szCs w:val="24"/>
          <w:lang w:val="es-AR" w:bidi="ar-SA"/>
          <w14:ligatures w14:val="none"/>
        </w:rPr>
        <w:t xml:space="preserve"> Es la desactivación voluntaria de los circuitos neuronales que sostienen el viejo karma. Como dice el </w:t>
      </w:r>
      <w:proofErr w:type="spellStart"/>
      <w:r w:rsidRPr="003A3811">
        <w:rPr>
          <w:rFonts w:ascii="Times New Roman" w:eastAsia="Times New Roman" w:hAnsi="Times New Roman" w:cs="Times New Roman"/>
          <w:i/>
          <w:iCs/>
          <w:kern w:val="0"/>
          <w:szCs w:val="24"/>
          <w:lang w:val="es-AR" w:bidi="ar-SA"/>
          <w14:ligatures w14:val="none"/>
        </w:rPr>
        <w:t>The</w:t>
      </w:r>
      <w:proofErr w:type="spellEnd"/>
      <w:r w:rsidRPr="003A3811">
        <w:rPr>
          <w:rFonts w:ascii="Times New Roman" w:eastAsia="Times New Roman" w:hAnsi="Times New Roman" w:cs="Times New Roman"/>
          <w:i/>
          <w:iCs/>
          <w:kern w:val="0"/>
          <w:szCs w:val="24"/>
          <w:lang w:val="es-AR" w:bidi="ar-SA"/>
          <w14:ligatures w14:val="none"/>
        </w:rPr>
        <w:t xml:space="preserve"> </w:t>
      </w:r>
      <w:proofErr w:type="spellStart"/>
      <w:r w:rsidRPr="003A3811">
        <w:rPr>
          <w:rFonts w:ascii="Times New Roman" w:eastAsia="Times New Roman" w:hAnsi="Times New Roman" w:cs="Times New Roman"/>
          <w:i/>
          <w:iCs/>
          <w:kern w:val="0"/>
          <w:szCs w:val="24"/>
          <w:lang w:val="es-AR" w:bidi="ar-SA"/>
          <w14:ligatures w14:val="none"/>
        </w:rPr>
        <w:t>Egyptian</w:t>
      </w:r>
      <w:proofErr w:type="spellEnd"/>
      <w:r w:rsidRPr="003A3811">
        <w:rPr>
          <w:rFonts w:ascii="Times New Roman" w:eastAsia="Times New Roman" w:hAnsi="Times New Roman" w:cs="Times New Roman"/>
          <w:i/>
          <w:iCs/>
          <w:kern w:val="0"/>
          <w:szCs w:val="24"/>
          <w:lang w:val="es-AR" w:bidi="ar-SA"/>
          <w14:ligatures w14:val="none"/>
        </w:rPr>
        <w:t xml:space="preserve"> </w:t>
      </w:r>
      <w:proofErr w:type="spellStart"/>
      <w:r w:rsidRPr="003A3811">
        <w:rPr>
          <w:rFonts w:ascii="Times New Roman" w:eastAsia="Times New Roman" w:hAnsi="Times New Roman" w:cs="Times New Roman"/>
          <w:i/>
          <w:iCs/>
          <w:kern w:val="0"/>
          <w:szCs w:val="24"/>
          <w:lang w:val="es-AR" w:bidi="ar-SA"/>
          <w14:ligatures w14:val="none"/>
        </w:rPr>
        <w:t>Arch</w:t>
      </w:r>
      <w:proofErr w:type="spellEnd"/>
      <w:r w:rsidRPr="003A3811">
        <w:rPr>
          <w:rFonts w:ascii="Times New Roman" w:eastAsia="Times New Roman" w:hAnsi="Times New Roman" w:cs="Times New Roman"/>
          <w:i/>
          <w:iCs/>
          <w:kern w:val="0"/>
          <w:szCs w:val="24"/>
          <w:lang w:val="es-AR" w:bidi="ar-SA"/>
          <w14:ligatures w14:val="none"/>
        </w:rPr>
        <w:t>-Gnosis</w:t>
      </w:r>
      <w:r w:rsidRPr="003A3811">
        <w:rPr>
          <w:rFonts w:ascii="Times New Roman" w:eastAsia="Times New Roman" w:hAnsi="Times New Roman" w:cs="Times New Roman"/>
          <w:kern w:val="0"/>
          <w:szCs w:val="24"/>
          <w:lang w:val="es-AR" w:bidi="ar-SA"/>
          <w14:ligatures w14:val="none"/>
        </w:rPr>
        <w:t>, el candidato "hace de sí mismo una tumba" para que el Hombre Nuevo pueda nacer. No es una muerte física, sino una desconexión de los programas de la Matriz.</w:t>
      </w:r>
    </w:p>
    <w:p w14:paraId="51B11A82" w14:textId="77777777" w:rsidR="003A3811" w:rsidRPr="003A3811" w:rsidRDefault="003A3811" w:rsidP="003A3811">
      <w:pPr>
        <w:spacing w:before="100" w:beforeAutospacing="1" w:after="100" w:afterAutospacing="1" w:line="240" w:lineRule="auto"/>
        <w:outlineLvl w:val="2"/>
        <w:rPr>
          <w:rFonts w:ascii="Times New Roman" w:eastAsia="Times New Roman" w:hAnsi="Times New Roman" w:cs="Times New Roman"/>
          <w:b/>
          <w:bCs/>
          <w:kern w:val="0"/>
          <w:sz w:val="27"/>
          <w:szCs w:val="27"/>
          <w:lang w:val="es-AR" w:bidi="ar-SA"/>
          <w14:ligatures w14:val="none"/>
        </w:rPr>
      </w:pPr>
      <w:r w:rsidRPr="003A3811">
        <w:rPr>
          <w:rFonts w:ascii="Times New Roman" w:eastAsia="Times New Roman" w:hAnsi="Times New Roman" w:cs="Times New Roman"/>
          <w:b/>
          <w:bCs/>
          <w:kern w:val="0"/>
          <w:sz w:val="27"/>
          <w:szCs w:val="27"/>
          <w:lang w:val="es-AR" w:bidi="ar-SA"/>
          <w14:ligatures w14:val="none"/>
        </w:rPr>
        <w:t>3.4 El Matrimonio Alquímico: Cabeza y Corazón</w:t>
      </w:r>
    </w:p>
    <w:p w14:paraId="1252D5E8" w14:textId="77777777" w:rsidR="003A3811" w:rsidRPr="003A3811" w:rsidRDefault="003A3811" w:rsidP="003A3811">
      <w:pPr>
        <w:spacing w:before="100" w:beforeAutospacing="1" w:after="100" w:afterAutospacing="1"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kern w:val="0"/>
          <w:szCs w:val="24"/>
          <w:lang w:val="es-AR" w:bidi="ar-SA"/>
          <w14:ligatures w14:val="none"/>
        </w:rPr>
        <w:t>La culminación de este capítulo es la unión del nódulo sinusal (corazón/sentimiento) con la glándula pineal (cabeza/pensamiento).</w:t>
      </w:r>
    </w:p>
    <w:p w14:paraId="0EE4CF3F" w14:textId="77777777" w:rsidR="003A3811" w:rsidRPr="003A3811" w:rsidRDefault="003A3811" w:rsidP="003A3811">
      <w:pPr>
        <w:numPr>
          <w:ilvl w:val="0"/>
          <w:numId w:val="13"/>
        </w:numPr>
        <w:spacing w:before="100" w:beforeAutospacing="1" w:after="100" w:afterAutospacing="1"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kern w:val="0"/>
          <w:szCs w:val="24"/>
          <w:lang w:val="es-AR" w:bidi="ar-SA"/>
          <w14:ligatures w14:val="none"/>
        </w:rPr>
        <w:t xml:space="preserve">Cuando el pensamiento y el sentimiento vibran en la misma frecuencia, se crea un puente de comunicación directa con el </w:t>
      </w:r>
      <w:proofErr w:type="spellStart"/>
      <w:r w:rsidRPr="003A3811">
        <w:rPr>
          <w:rFonts w:ascii="Times New Roman" w:eastAsia="Times New Roman" w:hAnsi="Times New Roman" w:cs="Times New Roman"/>
          <w:b/>
          <w:bCs/>
          <w:kern w:val="0"/>
          <w:szCs w:val="24"/>
          <w:lang w:val="es-AR" w:bidi="ar-SA"/>
          <w14:ligatures w14:val="none"/>
        </w:rPr>
        <w:t>Bythos</w:t>
      </w:r>
      <w:proofErr w:type="spellEnd"/>
      <w:r w:rsidRPr="003A3811">
        <w:rPr>
          <w:rFonts w:ascii="Times New Roman" w:eastAsia="Times New Roman" w:hAnsi="Times New Roman" w:cs="Times New Roman"/>
          <w:kern w:val="0"/>
          <w:szCs w:val="24"/>
          <w:lang w:val="es-AR" w:bidi="ar-SA"/>
          <w14:ligatures w14:val="none"/>
        </w:rPr>
        <w:t>.</w:t>
      </w:r>
    </w:p>
    <w:p w14:paraId="7AEF4C92" w14:textId="77777777" w:rsidR="003A3811" w:rsidRPr="003A3811" w:rsidRDefault="003A3811" w:rsidP="003A3811">
      <w:pPr>
        <w:numPr>
          <w:ilvl w:val="0"/>
          <w:numId w:val="13"/>
        </w:numPr>
        <w:spacing w:before="100" w:beforeAutospacing="1" w:after="100" w:afterAutospacing="1" w:line="240" w:lineRule="auto"/>
        <w:rPr>
          <w:rFonts w:ascii="Times New Roman" w:eastAsia="Times New Roman" w:hAnsi="Times New Roman" w:cs="Times New Roman"/>
          <w:kern w:val="0"/>
          <w:szCs w:val="24"/>
          <w:lang w:val="es-AR" w:bidi="ar-SA"/>
          <w14:ligatures w14:val="none"/>
        </w:rPr>
      </w:pPr>
      <w:r w:rsidRPr="003A3811">
        <w:rPr>
          <w:rFonts w:ascii="Times New Roman" w:eastAsia="Times New Roman" w:hAnsi="Times New Roman" w:cs="Times New Roman"/>
          <w:kern w:val="0"/>
          <w:szCs w:val="24"/>
          <w:lang w:val="es-AR" w:bidi="ar-SA"/>
          <w14:ligatures w14:val="none"/>
        </w:rPr>
        <w:t>Este es el estado de "Unidad" donde el Caballero encuentra su Grial y se prepara para el reinicio final.</w:t>
      </w:r>
    </w:p>
    <w:p w14:paraId="627C7029" w14:textId="77777777" w:rsidR="003A3811" w:rsidRPr="003A3811" w:rsidRDefault="003A3811" w:rsidP="003A3811">
      <w:pPr>
        <w:pStyle w:val="Heading3"/>
        <w:rPr>
          <w:lang w:val="es-AR"/>
        </w:rPr>
      </w:pPr>
      <w:r w:rsidRPr="003A3811">
        <w:rPr>
          <w:lang w:val="es-AR"/>
        </w:rPr>
        <w:t>Desarrollo: La Sangre Transfigurada – El Vehículo del Nuevo Ser</w:t>
      </w:r>
    </w:p>
    <w:p w14:paraId="5AE7C908" w14:textId="77777777" w:rsidR="003A3811" w:rsidRPr="003A3811" w:rsidRDefault="003A3811" w:rsidP="003A3811">
      <w:pPr>
        <w:pStyle w:val="NormalWeb"/>
        <w:rPr>
          <w:lang w:val="es-AR"/>
        </w:rPr>
      </w:pPr>
      <w:r w:rsidRPr="003A3811">
        <w:rPr>
          <w:lang w:val="es-AR"/>
        </w:rPr>
        <w:lastRenderedPageBreak/>
        <w:t xml:space="preserve">En la Gnosis, la sangre no es solo un fluido biológico encargado del transporte de oxígeno y nutrientes; es el </w:t>
      </w:r>
      <w:r w:rsidRPr="003A3811">
        <w:rPr>
          <w:b/>
          <w:bCs/>
          <w:lang w:val="es-AR"/>
        </w:rPr>
        <w:t>portador de la herencia kármica</w:t>
      </w:r>
      <w:r w:rsidRPr="003A3811">
        <w:rPr>
          <w:lang w:val="es-AR"/>
        </w:rPr>
        <w:t xml:space="preserve"> y el </w:t>
      </w:r>
      <w:r w:rsidRPr="003A3811">
        <w:rPr>
          <w:b/>
          <w:bCs/>
          <w:lang w:val="es-AR"/>
        </w:rPr>
        <w:t>asiento de la conciencia</w:t>
      </w:r>
      <w:r w:rsidRPr="003A3811">
        <w:rPr>
          <w:lang w:val="es-AR"/>
        </w:rPr>
        <w:t xml:space="preserve">. Jan van </w:t>
      </w:r>
      <w:proofErr w:type="spellStart"/>
      <w:r w:rsidRPr="003A3811">
        <w:rPr>
          <w:lang w:val="es-AR"/>
        </w:rPr>
        <w:t>Rijckenborgh</w:t>
      </w:r>
      <w:proofErr w:type="spellEnd"/>
      <w:r w:rsidRPr="003A3811">
        <w:rPr>
          <w:lang w:val="es-AR"/>
        </w:rPr>
        <w:t xml:space="preserve"> enseña que la sangre es el "fluido vital" donde se encuentran grabadas las experiencias y los límites del ego dialéctico.</w:t>
      </w:r>
    </w:p>
    <w:p w14:paraId="09182694" w14:textId="77777777" w:rsidR="003A3811" w:rsidRPr="003A3811" w:rsidRDefault="003A3811" w:rsidP="003A3811">
      <w:pPr>
        <w:pStyle w:val="Heading4"/>
        <w:rPr>
          <w:lang w:val="es-AR"/>
        </w:rPr>
      </w:pPr>
      <w:r w:rsidRPr="003A3811">
        <w:rPr>
          <w:lang w:val="es-AR"/>
        </w:rPr>
        <w:t>1. La Sangre como Registro Kármico</w:t>
      </w:r>
    </w:p>
    <w:p w14:paraId="7E8CBA1A" w14:textId="77777777" w:rsidR="003A3811" w:rsidRPr="003A3811" w:rsidRDefault="003A3811" w:rsidP="003A3811">
      <w:pPr>
        <w:pStyle w:val="NormalWeb"/>
        <w:rPr>
          <w:lang w:val="es-AR"/>
        </w:rPr>
      </w:pPr>
      <w:r w:rsidRPr="003A3811">
        <w:rPr>
          <w:lang w:val="es-AR"/>
        </w:rPr>
        <w:t>Nuestra sangre actual está "encriptada" con la información del pasado, el miedo y la supervivencia (lo que llamamos la herencia de los Arcontes). Esta composición química mantiene al ser humano atado al ciclo de la naturaleza común. Mientras la sangre vibre en la frecuencia del sistema del Demiurgo, el hombre no puede liberarse.</w:t>
      </w:r>
    </w:p>
    <w:p w14:paraId="77CC7C71" w14:textId="77777777" w:rsidR="003A3811" w:rsidRPr="003A3811" w:rsidRDefault="003A3811" w:rsidP="003A3811">
      <w:pPr>
        <w:pStyle w:val="Heading4"/>
        <w:rPr>
          <w:lang w:val="es-AR"/>
        </w:rPr>
      </w:pPr>
      <w:r w:rsidRPr="003A3811">
        <w:rPr>
          <w:lang w:val="es-AR"/>
        </w:rPr>
        <w:t>2. El Proceso de Renovación (Transfiguración)</w:t>
      </w:r>
    </w:p>
    <w:p w14:paraId="7ACEE4C5" w14:textId="77777777" w:rsidR="003A3811" w:rsidRPr="003A3811" w:rsidRDefault="003A3811" w:rsidP="003A3811">
      <w:pPr>
        <w:pStyle w:val="NormalWeb"/>
        <w:rPr>
          <w:lang w:val="es-AR"/>
        </w:rPr>
      </w:pPr>
      <w:r w:rsidRPr="003A3811">
        <w:rPr>
          <w:lang w:val="es-AR"/>
        </w:rPr>
        <w:t>Para que nazca el "Hombre Nuevo", debe ocurrir una transformación química real:</w:t>
      </w:r>
    </w:p>
    <w:p w14:paraId="6E2B6528" w14:textId="77777777" w:rsidR="003A3811" w:rsidRPr="003A3811" w:rsidRDefault="003A3811" w:rsidP="003A3811">
      <w:pPr>
        <w:pStyle w:val="NormalWeb"/>
        <w:numPr>
          <w:ilvl w:val="0"/>
          <w:numId w:val="14"/>
        </w:numPr>
        <w:rPr>
          <w:lang w:val="es-AR"/>
        </w:rPr>
      </w:pPr>
      <w:r w:rsidRPr="003A3811">
        <w:rPr>
          <w:b/>
          <w:bCs/>
          <w:lang w:val="es-AR"/>
        </w:rPr>
        <w:t>La Purificación:</w:t>
      </w:r>
      <w:r w:rsidRPr="003A3811">
        <w:rPr>
          <w:lang w:val="es-AR"/>
        </w:rPr>
        <w:t xml:space="preserve"> A medida que el "Caballero" (la voluntad) se libera del miedo y el "Grial" (el sistema nervioso) se llena de luz, la glándula pineal comienza a secretar nuevas hormonas hacia el Líquido Cefalorraquídeo.</w:t>
      </w:r>
    </w:p>
    <w:p w14:paraId="11D498A9" w14:textId="77777777" w:rsidR="003A3811" w:rsidRPr="003A3811" w:rsidRDefault="003A3811" w:rsidP="003A3811">
      <w:pPr>
        <w:pStyle w:val="NormalWeb"/>
        <w:numPr>
          <w:ilvl w:val="0"/>
          <w:numId w:val="14"/>
        </w:numPr>
        <w:rPr>
          <w:lang w:val="es-AR"/>
        </w:rPr>
      </w:pPr>
      <w:r w:rsidRPr="003A3811">
        <w:rPr>
          <w:b/>
          <w:bCs/>
          <w:lang w:val="es-AR"/>
        </w:rPr>
        <w:t>La Inyección de Luz:</w:t>
      </w:r>
      <w:r w:rsidRPr="003A3811">
        <w:rPr>
          <w:lang w:val="es-AR"/>
        </w:rPr>
        <w:t xml:space="preserve"> Estas nuevas sustancias químicas descienden y entran en el torrente sanguíneo. La sangre comienza a "cambiar de color" en un sentido vibratorio. Se vuelve una </w:t>
      </w:r>
      <w:r w:rsidRPr="003A3811">
        <w:rPr>
          <w:b/>
          <w:bCs/>
          <w:lang w:val="es-AR"/>
        </w:rPr>
        <w:t>Sangre Transfigurada</w:t>
      </w:r>
      <w:r w:rsidRPr="003A3811">
        <w:rPr>
          <w:lang w:val="es-AR"/>
        </w:rPr>
        <w:t xml:space="preserve">, capaz de conducir la fuerza del </w:t>
      </w:r>
      <w:proofErr w:type="spellStart"/>
      <w:r w:rsidRPr="003A3811">
        <w:rPr>
          <w:i/>
          <w:iCs/>
          <w:lang w:val="es-AR"/>
        </w:rPr>
        <w:t>Bythos</w:t>
      </w:r>
      <w:proofErr w:type="spellEnd"/>
      <w:r w:rsidRPr="003A3811">
        <w:rPr>
          <w:lang w:val="es-AR"/>
        </w:rPr>
        <w:t xml:space="preserve"> sin quemar las células.</w:t>
      </w:r>
    </w:p>
    <w:p w14:paraId="23F138E1" w14:textId="77777777" w:rsidR="003A3811" w:rsidRPr="003A3811" w:rsidRDefault="003A3811" w:rsidP="003A3811">
      <w:pPr>
        <w:pStyle w:val="NormalWeb"/>
        <w:numPr>
          <w:ilvl w:val="0"/>
          <w:numId w:val="14"/>
        </w:numPr>
        <w:rPr>
          <w:lang w:val="es-AR"/>
        </w:rPr>
      </w:pPr>
      <w:r w:rsidRPr="003A3811">
        <w:rPr>
          <w:b/>
          <w:bCs/>
          <w:lang w:val="es-AR"/>
        </w:rPr>
        <w:t>La Liberación del Karma:</w:t>
      </w:r>
      <w:r w:rsidRPr="003A3811">
        <w:rPr>
          <w:lang w:val="es-AR"/>
        </w:rPr>
        <w:t xml:space="preserve"> Esta nueva sangre "lava" los registros antiguos de las células. Es el verdadero significado de "ser lavado por la sangre del Cordero": la frecuencia del amor divino (el Cordero) transformando la química biológica del buscador.</w:t>
      </w:r>
    </w:p>
    <w:p w14:paraId="781FCD07" w14:textId="77777777" w:rsidR="003A3811" w:rsidRPr="003A3811" w:rsidRDefault="003A3811" w:rsidP="003A3811">
      <w:pPr>
        <w:pStyle w:val="Heading4"/>
        <w:rPr>
          <w:lang w:val="es-AR"/>
        </w:rPr>
      </w:pPr>
      <w:r w:rsidRPr="003A3811">
        <w:rPr>
          <w:lang w:val="es-AR"/>
        </w:rPr>
        <w:t>3. El Resultado: Transparencia Biológica</w:t>
      </w:r>
    </w:p>
    <w:p w14:paraId="770975B5" w14:textId="77777777" w:rsidR="003A3811" w:rsidRPr="003A3811" w:rsidRDefault="003A3811" w:rsidP="003A3811">
      <w:pPr>
        <w:pStyle w:val="NormalWeb"/>
        <w:rPr>
          <w:lang w:val="es-AR"/>
        </w:rPr>
      </w:pPr>
      <w:r w:rsidRPr="003A3811">
        <w:rPr>
          <w:lang w:val="es-AR"/>
        </w:rPr>
        <w:t>Cuando la sangre se transfigura, el Microcosmos se vuelve "transparente" a las radiaciones superiores. El cuerpo deja de ofrecer resistencia a la Gnosis. En este estado, el hombre ya no es una criatura del barro, sino un canal para la eternidad; su biología se convierte en luz cristalizada.</w:t>
      </w:r>
    </w:p>
    <w:p w14:paraId="40F59DCF" w14:textId="77777777" w:rsidR="003A3811" w:rsidRDefault="003A3811" w:rsidP="003A3811">
      <w:r>
        <w:pict w14:anchorId="15FE93E5">
          <v:rect id="_x0000_i1031" style="width:0;height:1.5pt" o:hralign="center" o:hrstd="t" o:hr="t" fillcolor="#a0a0a0" stroked="f"/>
        </w:pict>
      </w:r>
    </w:p>
    <w:p w14:paraId="29B3EE2F" w14:textId="77777777" w:rsidR="003A3811" w:rsidRPr="003A3811" w:rsidRDefault="003A3811" w:rsidP="003A3811">
      <w:pPr>
        <w:pStyle w:val="Heading1"/>
        <w:rPr>
          <w:lang w:val="es-AR"/>
        </w:rPr>
      </w:pPr>
      <w:r w:rsidRPr="003A3811">
        <w:rPr>
          <w:lang w:val="es-AR"/>
        </w:rPr>
        <w:t>Conclusión: El Retorno al Punto Cero y el Hombre-Puerta Estelar</w:t>
      </w:r>
    </w:p>
    <w:p w14:paraId="76C54EB2" w14:textId="77777777" w:rsidR="003A3811" w:rsidRPr="003A3811" w:rsidRDefault="003A3811" w:rsidP="003A3811">
      <w:pPr>
        <w:pStyle w:val="NormalWeb"/>
        <w:rPr>
          <w:lang w:val="es-AR"/>
        </w:rPr>
      </w:pPr>
      <w:r w:rsidRPr="003A3811">
        <w:rPr>
          <w:lang w:val="es-AR"/>
        </w:rPr>
        <w:t xml:space="preserve">Llegamos al final de este viaje de </w:t>
      </w:r>
      <w:proofErr w:type="spellStart"/>
      <w:r w:rsidRPr="003A3811">
        <w:rPr>
          <w:lang w:val="es-AR"/>
        </w:rPr>
        <w:t>de-encriptación</w:t>
      </w:r>
      <w:proofErr w:type="spellEnd"/>
      <w:r w:rsidRPr="003A3811">
        <w:rPr>
          <w:lang w:val="es-AR"/>
        </w:rPr>
        <w:t xml:space="preserve">. La tesis ha demostrado que la liberación no es un evento </w:t>
      </w:r>
      <w:proofErr w:type="spellStart"/>
      <w:r w:rsidRPr="003A3811">
        <w:rPr>
          <w:lang w:val="es-AR"/>
        </w:rPr>
        <w:t>post-mortem</w:t>
      </w:r>
      <w:proofErr w:type="spellEnd"/>
      <w:r w:rsidRPr="003A3811">
        <w:rPr>
          <w:lang w:val="es-AR"/>
        </w:rPr>
        <w:t xml:space="preserve"> ni un favor de una deidad externa, sino un </w:t>
      </w:r>
      <w:r w:rsidRPr="003A3811">
        <w:rPr>
          <w:b/>
          <w:bCs/>
          <w:lang w:val="es-AR"/>
        </w:rPr>
        <w:t>proceso técnico de transmutación interna</w:t>
      </w:r>
      <w:r w:rsidRPr="003A3811">
        <w:rPr>
          <w:lang w:val="es-AR"/>
        </w:rPr>
        <w:t>.</w:t>
      </w:r>
    </w:p>
    <w:p w14:paraId="0A6909C3" w14:textId="77777777" w:rsidR="003A3811" w:rsidRPr="003A3811" w:rsidRDefault="003A3811" w:rsidP="003A3811">
      <w:pPr>
        <w:pStyle w:val="Heading3"/>
        <w:rPr>
          <w:lang w:val="es-AR"/>
        </w:rPr>
      </w:pPr>
      <w:r w:rsidRPr="003A3811">
        <w:rPr>
          <w:lang w:val="es-AR"/>
        </w:rPr>
        <w:t>El Punto Cero (El Reinicio Total)</w:t>
      </w:r>
    </w:p>
    <w:p w14:paraId="7AA8447E" w14:textId="77777777" w:rsidR="003A3811" w:rsidRPr="003A3811" w:rsidRDefault="003A3811" w:rsidP="003A3811">
      <w:pPr>
        <w:pStyle w:val="NormalWeb"/>
        <w:rPr>
          <w:lang w:val="es-AR"/>
        </w:rPr>
      </w:pPr>
      <w:r w:rsidRPr="003A3811">
        <w:rPr>
          <w:lang w:val="es-AR"/>
        </w:rPr>
        <w:lastRenderedPageBreak/>
        <w:t xml:space="preserve">La culminación de la Gnosis Biológica es el acceso al </w:t>
      </w:r>
      <w:r w:rsidRPr="003A3811">
        <w:rPr>
          <w:b/>
          <w:bCs/>
          <w:lang w:val="es-AR"/>
        </w:rPr>
        <w:t>Punto Cero</w:t>
      </w:r>
      <w:r w:rsidRPr="003A3811">
        <w:rPr>
          <w:lang w:val="es-AR"/>
        </w:rPr>
        <w:t>. Este es el estado de silencio absoluto en el nódulo sinusal del corazón, donde el tiempo lineal (</w:t>
      </w:r>
      <w:r w:rsidRPr="003A3811">
        <w:rPr>
          <w:rStyle w:val="math-inline"/>
          <w:lang w:val="es-AR"/>
        </w:rPr>
        <w:t>$t=0$</w:t>
      </w:r>
      <w:r w:rsidRPr="003A3811">
        <w:rPr>
          <w:lang w:val="es-AR"/>
        </w:rPr>
        <w:t xml:space="preserve">) desaparece. En este punto, el microcosmos humano se sincroniza con el silencio del </w:t>
      </w:r>
      <w:proofErr w:type="spellStart"/>
      <w:r w:rsidRPr="003A3811">
        <w:rPr>
          <w:i/>
          <w:iCs/>
          <w:lang w:val="es-AR"/>
        </w:rPr>
        <w:t>Bythos</w:t>
      </w:r>
      <w:proofErr w:type="spellEnd"/>
      <w:r w:rsidRPr="003A3811">
        <w:rPr>
          <w:lang w:val="es-AR"/>
        </w:rPr>
        <w:t xml:space="preserve">. El karma se borra y el ser humano recupera su estatus original como un </w:t>
      </w:r>
      <w:proofErr w:type="spellStart"/>
      <w:r w:rsidRPr="003A3811">
        <w:rPr>
          <w:b/>
          <w:bCs/>
          <w:lang w:val="es-AR"/>
        </w:rPr>
        <w:t>Elohim</w:t>
      </w:r>
      <w:proofErr w:type="spellEnd"/>
      <w:r w:rsidRPr="003A3811">
        <w:rPr>
          <w:lang w:val="es-AR"/>
        </w:rPr>
        <w:t xml:space="preserve"> (un ser de luz creador).</w:t>
      </w:r>
    </w:p>
    <w:p w14:paraId="2458A0FE" w14:textId="77777777" w:rsidR="003A3811" w:rsidRPr="003A3811" w:rsidRDefault="003A3811" w:rsidP="003A3811">
      <w:pPr>
        <w:pStyle w:val="Heading3"/>
        <w:rPr>
          <w:lang w:val="es-AR"/>
        </w:rPr>
      </w:pPr>
      <w:r w:rsidRPr="003A3811">
        <w:rPr>
          <w:lang w:val="es-AR"/>
        </w:rPr>
        <w:t>El Hombre como Puerta Estelar (</w:t>
      </w:r>
      <w:proofErr w:type="spellStart"/>
      <w:r w:rsidRPr="003A3811">
        <w:rPr>
          <w:lang w:val="es-AR"/>
        </w:rPr>
        <w:t>Stargate</w:t>
      </w:r>
      <w:proofErr w:type="spellEnd"/>
      <w:r w:rsidRPr="003A3811">
        <w:rPr>
          <w:lang w:val="es-AR"/>
        </w:rPr>
        <w:t>)</w:t>
      </w:r>
    </w:p>
    <w:p w14:paraId="7724F6A1" w14:textId="77777777" w:rsidR="003A3811" w:rsidRPr="003A3811" w:rsidRDefault="003A3811" w:rsidP="003A3811">
      <w:pPr>
        <w:pStyle w:val="NormalWeb"/>
        <w:rPr>
          <w:lang w:val="es-AR"/>
        </w:rPr>
      </w:pPr>
      <w:r w:rsidRPr="003A3811">
        <w:rPr>
          <w:lang w:val="es-AR"/>
        </w:rPr>
        <w:t xml:space="preserve">El cuerpo físico, antes visto como una cárcel, se revela ahora como la tecnología más avanzada del universo. El ser humano que ha transmutado su sistema nervioso y su sangre se convierte en una </w:t>
      </w:r>
      <w:r w:rsidRPr="003A3811">
        <w:rPr>
          <w:b/>
          <w:bCs/>
          <w:lang w:val="es-AR"/>
        </w:rPr>
        <w:t>Puerta Estelar</w:t>
      </w:r>
      <w:r w:rsidRPr="003A3811">
        <w:rPr>
          <w:lang w:val="es-AR"/>
        </w:rPr>
        <w:t xml:space="preserve">: un puente vivo entre el mundo de la materia densa y la plenitud del </w:t>
      </w:r>
      <w:proofErr w:type="spellStart"/>
      <w:r w:rsidRPr="003A3811">
        <w:rPr>
          <w:lang w:val="es-AR"/>
        </w:rPr>
        <w:t>Pleroma</w:t>
      </w:r>
      <w:proofErr w:type="spellEnd"/>
      <w:r w:rsidRPr="003A3811">
        <w:rPr>
          <w:lang w:val="es-AR"/>
        </w:rPr>
        <w:t>.</w:t>
      </w:r>
    </w:p>
    <w:p w14:paraId="60166DD5" w14:textId="77777777" w:rsidR="003A3811" w:rsidRPr="003A3811" w:rsidRDefault="003A3811" w:rsidP="003A3811">
      <w:pPr>
        <w:pStyle w:val="Heading3"/>
        <w:rPr>
          <w:lang w:val="es-AR"/>
        </w:rPr>
      </w:pPr>
      <w:r w:rsidRPr="003A3811">
        <w:rPr>
          <w:lang w:val="es-AR"/>
        </w:rPr>
        <w:t>Reflexión Final</w:t>
      </w:r>
    </w:p>
    <w:p w14:paraId="57805B38" w14:textId="77777777" w:rsidR="003A3811" w:rsidRPr="003A3811" w:rsidRDefault="003A3811" w:rsidP="003A3811">
      <w:pPr>
        <w:pStyle w:val="NormalWeb"/>
        <w:rPr>
          <w:lang w:val="es-AR"/>
        </w:rPr>
      </w:pPr>
      <w:r w:rsidRPr="003A3811">
        <w:rPr>
          <w:lang w:val="es-AR"/>
        </w:rPr>
        <w:t xml:space="preserve">La "Revolución del Templo Interior" es el acto de habitar nuestra propia divinidad. Al </w:t>
      </w:r>
      <w:proofErr w:type="spellStart"/>
      <w:r w:rsidRPr="003A3811">
        <w:rPr>
          <w:lang w:val="es-AR"/>
        </w:rPr>
        <w:t>de-encriptar</w:t>
      </w:r>
      <w:proofErr w:type="spellEnd"/>
      <w:r w:rsidRPr="003A3811">
        <w:rPr>
          <w:lang w:val="es-AR"/>
        </w:rPr>
        <w:t xml:space="preserve"> los códigos de los Vigilantes y activar el diseño original de nuestro ADN, cumplimos el propósito de la creación: que la Conciencia Universal despierte dentro de una forma física y declare su unidad con la Fuente.</w:t>
      </w:r>
    </w:p>
    <w:p w14:paraId="72386130" w14:textId="77777777" w:rsidR="003A3811" w:rsidRPr="003A3811" w:rsidRDefault="003A3811" w:rsidP="003A3811">
      <w:pPr>
        <w:pStyle w:val="NormalWeb"/>
        <w:rPr>
          <w:lang w:val="es-AR"/>
        </w:rPr>
      </w:pPr>
      <w:r w:rsidRPr="003A3811">
        <w:rPr>
          <w:lang w:val="es-AR"/>
        </w:rPr>
        <w:t xml:space="preserve">Como decían los antiguos gnósticos: </w:t>
      </w:r>
      <w:r w:rsidRPr="003A3811">
        <w:rPr>
          <w:i/>
          <w:iCs/>
          <w:lang w:val="es-AR"/>
        </w:rPr>
        <w:t>"Quien se conoce a sí mismo, conoce el Todo"</w:t>
      </w:r>
      <w:r w:rsidRPr="003A3811">
        <w:rPr>
          <w:lang w:val="es-AR"/>
        </w:rPr>
        <w:t>. El viaje de individuación ha terminado; el Hombre Nuevo ha regresado a casa, sin haber salido nunca de su propio Templo.</w:t>
      </w:r>
    </w:p>
    <w:p w14:paraId="0EBA0489" w14:textId="77777777" w:rsidR="003A3811" w:rsidRPr="003A3811" w:rsidRDefault="003A3811">
      <w:pPr>
        <w:rPr>
          <w:lang w:val="es-AR"/>
        </w:rPr>
      </w:pPr>
    </w:p>
    <w:sectPr w:rsidR="003A3811" w:rsidRPr="003A38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altName w:val="Calibri"/>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1293D"/>
    <w:multiLevelType w:val="multilevel"/>
    <w:tmpl w:val="A256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71FF8"/>
    <w:multiLevelType w:val="multilevel"/>
    <w:tmpl w:val="5A9C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A13D3"/>
    <w:multiLevelType w:val="multilevel"/>
    <w:tmpl w:val="7D4E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43CFE"/>
    <w:multiLevelType w:val="multilevel"/>
    <w:tmpl w:val="2934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14937"/>
    <w:multiLevelType w:val="multilevel"/>
    <w:tmpl w:val="FD2A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BB31C8"/>
    <w:multiLevelType w:val="multilevel"/>
    <w:tmpl w:val="FBC2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F145C"/>
    <w:multiLevelType w:val="multilevel"/>
    <w:tmpl w:val="9804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7235FC"/>
    <w:multiLevelType w:val="multilevel"/>
    <w:tmpl w:val="8B0E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8D1153"/>
    <w:multiLevelType w:val="multilevel"/>
    <w:tmpl w:val="A190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097B3E"/>
    <w:multiLevelType w:val="multilevel"/>
    <w:tmpl w:val="AEB8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E555B6"/>
    <w:multiLevelType w:val="multilevel"/>
    <w:tmpl w:val="C8B8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893A7D"/>
    <w:multiLevelType w:val="multilevel"/>
    <w:tmpl w:val="21CC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9E6163"/>
    <w:multiLevelType w:val="multilevel"/>
    <w:tmpl w:val="DFF6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742D8C"/>
    <w:multiLevelType w:val="multilevel"/>
    <w:tmpl w:val="20B6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703B11"/>
    <w:multiLevelType w:val="multilevel"/>
    <w:tmpl w:val="65B8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021148"/>
    <w:multiLevelType w:val="multilevel"/>
    <w:tmpl w:val="6E60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1D4247"/>
    <w:multiLevelType w:val="multilevel"/>
    <w:tmpl w:val="BB343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3"/>
  </w:num>
  <w:num w:numId="3">
    <w:abstractNumId w:val="16"/>
  </w:num>
  <w:num w:numId="4">
    <w:abstractNumId w:val="5"/>
  </w:num>
  <w:num w:numId="5">
    <w:abstractNumId w:val="6"/>
  </w:num>
  <w:num w:numId="6">
    <w:abstractNumId w:val="10"/>
  </w:num>
  <w:num w:numId="7">
    <w:abstractNumId w:val="3"/>
  </w:num>
  <w:num w:numId="8">
    <w:abstractNumId w:val="9"/>
  </w:num>
  <w:num w:numId="9">
    <w:abstractNumId w:val="7"/>
  </w:num>
  <w:num w:numId="10">
    <w:abstractNumId w:val="2"/>
  </w:num>
  <w:num w:numId="11">
    <w:abstractNumId w:val="8"/>
  </w:num>
  <w:num w:numId="12">
    <w:abstractNumId w:val="11"/>
  </w:num>
  <w:num w:numId="13">
    <w:abstractNumId w:val="15"/>
  </w:num>
  <w:num w:numId="14">
    <w:abstractNumId w:val="14"/>
  </w:num>
  <w:num w:numId="15">
    <w:abstractNumId w:val="4"/>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811"/>
    <w:rsid w:val="003A3811"/>
    <w:rsid w:val="00560F2D"/>
    <w:rsid w:val="00F6568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6226F"/>
  <w15:chartTrackingRefBased/>
  <w15:docId w15:val="{3DBD3B70-1C36-4D29-8A17-8FF2C79C4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A3811"/>
    <w:pPr>
      <w:spacing w:before="100" w:beforeAutospacing="1" w:after="100" w:afterAutospacing="1" w:line="240" w:lineRule="auto"/>
      <w:outlineLvl w:val="0"/>
    </w:pPr>
    <w:rPr>
      <w:rFonts w:ascii="Times New Roman" w:eastAsia="Times New Roman" w:hAnsi="Times New Roman" w:cs="Times New Roman"/>
      <w:b/>
      <w:bCs/>
      <w:kern w:val="36"/>
      <w:sz w:val="48"/>
      <w:szCs w:val="48"/>
      <w:lang w:bidi="ar-SA"/>
      <w14:ligatures w14:val="none"/>
    </w:rPr>
  </w:style>
  <w:style w:type="paragraph" w:styleId="Heading2">
    <w:name w:val="heading 2"/>
    <w:basedOn w:val="Normal"/>
    <w:link w:val="Heading2Char"/>
    <w:uiPriority w:val="9"/>
    <w:qFormat/>
    <w:rsid w:val="003A3811"/>
    <w:pPr>
      <w:spacing w:before="100" w:beforeAutospacing="1" w:after="100" w:afterAutospacing="1" w:line="240" w:lineRule="auto"/>
      <w:outlineLvl w:val="1"/>
    </w:pPr>
    <w:rPr>
      <w:rFonts w:ascii="Times New Roman" w:eastAsia="Times New Roman" w:hAnsi="Times New Roman" w:cs="Times New Roman"/>
      <w:b/>
      <w:bCs/>
      <w:kern w:val="0"/>
      <w:sz w:val="36"/>
      <w:szCs w:val="36"/>
      <w:lang w:bidi="ar-SA"/>
      <w14:ligatures w14:val="none"/>
    </w:rPr>
  </w:style>
  <w:style w:type="paragraph" w:styleId="Heading3">
    <w:name w:val="heading 3"/>
    <w:basedOn w:val="Normal"/>
    <w:link w:val="Heading3Char"/>
    <w:uiPriority w:val="9"/>
    <w:qFormat/>
    <w:rsid w:val="003A3811"/>
    <w:pPr>
      <w:spacing w:before="100" w:beforeAutospacing="1" w:after="100" w:afterAutospacing="1" w:line="240" w:lineRule="auto"/>
      <w:outlineLvl w:val="2"/>
    </w:pPr>
    <w:rPr>
      <w:rFonts w:ascii="Times New Roman" w:eastAsia="Times New Roman" w:hAnsi="Times New Roman" w:cs="Times New Roman"/>
      <w:b/>
      <w:bCs/>
      <w:kern w:val="0"/>
      <w:sz w:val="27"/>
      <w:szCs w:val="27"/>
      <w:lang w:bidi="ar-SA"/>
      <w14:ligatures w14:val="none"/>
    </w:rPr>
  </w:style>
  <w:style w:type="paragraph" w:styleId="Heading4">
    <w:name w:val="heading 4"/>
    <w:basedOn w:val="Normal"/>
    <w:next w:val="Normal"/>
    <w:link w:val="Heading4Char"/>
    <w:uiPriority w:val="9"/>
    <w:semiHidden/>
    <w:unhideWhenUsed/>
    <w:qFormat/>
    <w:rsid w:val="003A3811"/>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811"/>
    <w:rPr>
      <w:rFonts w:ascii="Times New Roman" w:eastAsia="Times New Roman" w:hAnsi="Times New Roman" w:cs="Times New Roman"/>
      <w:b/>
      <w:bCs/>
      <w:kern w:val="36"/>
      <w:sz w:val="48"/>
      <w:szCs w:val="48"/>
      <w:lang w:bidi="ar-SA"/>
      <w14:ligatures w14:val="none"/>
    </w:rPr>
  </w:style>
  <w:style w:type="character" w:customStyle="1" w:styleId="Heading2Char">
    <w:name w:val="Heading 2 Char"/>
    <w:basedOn w:val="DefaultParagraphFont"/>
    <w:link w:val="Heading2"/>
    <w:uiPriority w:val="9"/>
    <w:rsid w:val="003A3811"/>
    <w:rPr>
      <w:rFonts w:ascii="Times New Roman" w:eastAsia="Times New Roman" w:hAnsi="Times New Roman" w:cs="Times New Roman"/>
      <w:b/>
      <w:bCs/>
      <w:kern w:val="0"/>
      <w:sz w:val="36"/>
      <w:szCs w:val="36"/>
      <w:lang w:bidi="ar-SA"/>
      <w14:ligatures w14:val="none"/>
    </w:rPr>
  </w:style>
  <w:style w:type="character" w:customStyle="1" w:styleId="Heading3Char">
    <w:name w:val="Heading 3 Char"/>
    <w:basedOn w:val="DefaultParagraphFont"/>
    <w:link w:val="Heading3"/>
    <w:uiPriority w:val="9"/>
    <w:rsid w:val="003A3811"/>
    <w:rPr>
      <w:rFonts w:ascii="Times New Roman" w:eastAsia="Times New Roman" w:hAnsi="Times New Roman" w:cs="Times New Roman"/>
      <w:b/>
      <w:bCs/>
      <w:kern w:val="0"/>
      <w:sz w:val="27"/>
      <w:szCs w:val="27"/>
      <w:lang w:bidi="ar-SA"/>
      <w14:ligatures w14:val="none"/>
    </w:rPr>
  </w:style>
  <w:style w:type="paragraph" w:styleId="NormalWeb">
    <w:name w:val="Normal (Web)"/>
    <w:basedOn w:val="Normal"/>
    <w:uiPriority w:val="99"/>
    <w:semiHidden/>
    <w:unhideWhenUsed/>
    <w:rsid w:val="003A3811"/>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 w:type="character" w:styleId="Strong">
    <w:name w:val="Strong"/>
    <w:basedOn w:val="DefaultParagraphFont"/>
    <w:uiPriority w:val="22"/>
    <w:qFormat/>
    <w:rsid w:val="003A3811"/>
    <w:rPr>
      <w:b/>
      <w:bCs/>
    </w:rPr>
  </w:style>
  <w:style w:type="character" w:customStyle="1" w:styleId="math-inline">
    <w:name w:val="math-inline"/>
    <w:basedOn w:val="DefaultParagraphFont"/>
    <w:rsid w:val="003A3811"/>
  </w:style>
  <w:style w:type="character" w:customStyle="1" w:styleId="citation-51">
    <w:name w:val="citation-51"/>
    <w:basedOn w:val="DefaultParagraphFont"/>
    <w:rsid w:val="003A3811"/>
  </w:style>
  <w:style w:type="character" w:customStyle="1" w:styleId="citation-50">
    <w:name w:val="citation-50"/>
    <w:basedOn w:val="DefaultParagraphFont"/>
    <w:rsid w:val="003A3811"/>
  </w:style>
  <w:style w:type="character" w:customStyle="1" w:styleId="citation-49">
    <w:name w:val="citation-49"/>
    <w:basedOn w:val="DefaultParagraphFont"/>
    <w:rsid w:val="003A3811"/>
  </w:style>
  <w:style w:type="character" w:customStyle="1" w:styleId="citation-48">
    <w:name w:val="citation-48"/>
    <w:basedOn w:val="DefaultParagraphFont"/>
    <w:rsid w:val="003A3811"/>
  </w:style>
  <w:style w:type="character" w:customStyle="1" w:styleId="citation-47">
    <w:name w:val="citation-47"/>
    <w:basedOn w:val="DefaultParagraphFont"/>
    <w:rsid w:val="003A3811"/>
  </w:style>
  <w:style w:type="character" w:customStyle="1" w:styleId="citation-46">
    <w:name w:val="citation-46"/>
    <w:basedOn w:val="DefaultParagraphFont"/>
    <w:rsid w:val="003A3811"/>
  </w:style>
  <w:style w:type="character" w:customStyle="1" w:styleId="citation-45">
    <w:name w:val="citation-45"/>
    <w:basedOn w:val="DefaultParagraphFont"/>
    <w:rsid w:val="003A3811"/>
  </w:style>
  <w:style w:type="character" w:customStyle="1" w:styleId="citation-44">
    <w:name w:val="citation-44"/>
    <w:basedOn w:val="DefaultParagraphFont"/>
    <w:rsid w:val="003A3811"/>
  </w:style>
  <w:style w:type="character" w:customStyle="1" w:styleId="citation-43">
    <w:name w:val="citation-43"/>
    <w:basedOn w:val="DefaultParagraphFont"/>
    <w:rsid w:val="003A3811"/>
  </w:style>
  <w:style w:type="character" w:customStyle="1" w:styleId="citation-42">
    <w:name w:val="citation-42"/>
    <w:basedOn w:val="DefaultParagraphFont"/>
    <w:rsid w:val="003A3811"/>
  </w:style>
  <w:style w:type="character" w:customStyle="1" w:styleId="citation-41">
    <w:name w:val="citation-41"/>
    <w:basedOn w:val="DefaultParagraphFont"/>
    <w:rsid w:val="003A3811"/>
  </w:style>
  <w:style w:type="character" w:customStyle="1" w:styleId="citation-40">
    <w:name w:val="citation-40"/>
    <w:basedOn w:val="DefaultParagraphFont"/>
    <w:rsid w:val="003A3811"/>
  </w:style>
  <w:style w:type="character" w:customStyle="1" w:styleId="citation-39">
    <w:name w:val="citation-39"/>
    <w:basedOn w:val="DefaultParagraphFont"/>
    <w:rsid w:val="003A3811"/>
  </w:style>
  <w:style w:type="character" w:customStyle="1" w:styleId="Heading4Char">
    <w:name w:val="Heading 4 Char"/>
    <w:basedOn w:val="DefaultParagraphFont"/>
    <w:link w:val="Heading4"/>
    <w:uiPriority w:val="9"/>
    <w:semiHidden/>
    <w:rsid w:val="003A3811"/>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720908">
      <w:bodyDiv w:val="1"/>
      <w:marLeft w:val="0"/>
      <w:marRight w:val="0"/>
      <w:marTop w:val="0"/>
      <w:marBottom w:val="0"/>
      <w:divBdr>
        <w:top w:val="none" w:sz="0" w:space="0" w:color="auto"/>
        <w:left w:val="none" w:sz="0" w:space="0" w:color="auto"/>
        <w:bottom w:val="none" w:sz="0" w:space="0" w:color="auto"/>
        <w:right w:val="none" w:sz="0" w:space="0" w:color="auto"/>
      </w:divBdr>
      <w:divsChild>
        <w:div w:id="896598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8091955">
      <w:bodyDiv w:val="1"/>
      <w:marLeft w:val="0"/>
      <w:marRight w:val="0"/>
      <w:marTop w:val="0"/>
      <w:marBottom w:val="0"/>
      <w:divBdr>
        <w:top w:val="none" w:sz="0" w:space="0" w:color="auto"/>
        <w:left w:val="none" w:sz="0" w:space="0" w:color="auto"/>
        <w:bottom w:val="none" w:sz="0" w:space="0" w:color="auto"/>
        <w:right w:val="none" w:sz="0" w:space="0" w:color="auto"/>
      </w:divBdr>
    </w:div>
    <w:div w:id="957372154">
      <w:bodyDiv w:val="1"/>
      <w:marLeft w:val="0"/>
      <w:marRight w:val="0"/>
      <w:marTop w:val="0"/>
      <w:marBottom w:val="0"/>
      <w:divBdr>
        <w:top w:val="none" w:sz="0" w:space="0" w:color="auto"/>
        <w:left w:val="none" w:sz="0" w:space="0" w:color="auto"/>
        <w:bottom w:val="none" w:sz="0" w:space="0" w:color="auto"/>
        <w:right w:val="none" w:sz="0" w:space="0" w:color="auto"/>
      </w:divBdr>
    </w:div>
    <w:div w:id="1192955160">
      <w:bodyDiv w:val="1"/>
      <w:marLeft w:val="0"/>
      <w:marRight w:val="0"/>
      <w:marTop w:val="0"/>
      <w:marBottom w:val="0"/>
      <w:divBdr>
        <w:top w:val="none" w:sz="0" w:space="0" w:color="auto"/>
        <w:left w:val="none" w:sz="0" w:space="0" w:color="auto"/>
        <w:bottom w:val="none" w:sz="0" w:space="0" w:color="auto"/>
        <w:right w:val="none" w:sz="0" w:space="0" w:color="auto"/>
      </w:divBdr>
    </w:div>
    <w:div w:id="1571961546">
      <w:bodyDiv w:val="1"/>
      <w:marLeft w:val="0"/>
      <w:marRight w:val="0"/>
      <w:marTop w:val="0"/>
      <w:marBottom w:val="0"/>
      <w:divBdr>
        <w:top w:val="none" w:sz="0" w:space="0" w:color="auto"/>
        <w:left w:val="none" w:sz="0" w:space="0" w:color="auto"/>
        <w:bottom w:val="none" w:sz="0" w:space="0" w:color="auto"/>
        <w:right w:val="none" w:sz="0" w:space="0" w:color="auto"/>
      </w:divBdr>
    </w:div>
    <w:div w:id="1613436022">
      <w:bodyDiv w:val="1"/>
      <w:marLeft w:val="0"/>
      <w:marRight w:val="0"/>
      <w:marTop w:val="0"/>
      <w:marBottom w:val="0"/>
      <w:divBdr>
        <w:top w:val="none" w:sz="0" w:space="0" w:color="auto"/>
        <w:left w:val="none" w:sz="0" w:space="0" w:color="auto"/>
        <w:bottom w:val="none" w:sz="0" w:space="0" w:color="auto"/>
        <w:right w:val="none" w:sz="0" w:space="0" w:color="auto"/>
      </w:divBdr>
    </w:div>
    <w:div w:id="2017075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3254</Words>
  <Characters>18551</Characters>
  <Application>Microsoft Office Word</Application>
  <DocSecurity>0</DocSecurity>
  <Lines>154</Lines>
  <Paragraphs>43</Paragraphs>
  <ScaleCrop>false</ScaleCrop>
  <Company/>
  <LinksUpToDate>false</LinksUpToDate>
  <CharactersWithSpaces>21762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campanera</dc:creator>
  <cp:keywords/>
  <dc:description/>
  <cp:lastModifiedBy>santiago campanera</cp:lastModifiedBy>
  <cp:revision>1</cp:revision>
  <dcterms:created xsi:type="dcterms:W3CDTF">2026-02-01T16:44:00Z</dcterms:created>
  <dcterms:modified xsi:type="dcterms:W3CDTF">2026-02-01T16:52:00Z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d738de59-b01e-4633-828d-ebf8de8e39b7</vt:lpwstr>
  </property>
</Properties>
</file>