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Beinecke Library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YCAL MSS 42 Series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Box 15, Fol 447 ‘‘The Consolers’’: holograph manuscript, corrected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https://collections.library.yale.edu/catalog/32181481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EW Box 15 Fol 447 ‘’The Consolers’’ms SZ 10.09.22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The Consolers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Truism are</w:t>
      </w:r>
      <w:r w:rsidDel="00000000" w:rsidR="00000000" w:rsidRPr="00000000">
        <w:rPr>
          <w:rtl w:val="0"/>
        </w:rPr>
        <w:t xml:space="preserve"> only cried truths. Let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the match to one &amp; 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coruscates.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 had, for instance, often heard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poverty has its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compensations but I had hardly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this axiom to illuminate the first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 of my enforced entrenchment. I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had brought all my (?) of stoicism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in my removal from my luxurious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lodging. / &lt;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&gt; electric light bath and  open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fires / to a ^north^hall room ? Mrs Sarah’s 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third floor (?), but the (?) was nearly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exhausted by the time I landed there.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the first day or two I loathed it all from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^promiscuity of the^ black ? hat rack in the hall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the exclusiveness of my landlady’s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manner. I had never met any one as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ladylike as Mrs Sarah: she positively 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? with &lt; ? &gt; ?. when ?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Protesting against the ? of her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Calling it was elevating that calling to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Social attitudes beyond &lt; the ? of her ?&gt; ^her ? news^. 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were times when her launch was the 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Affable ?  receiving a few friends into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cultivated Christian hence; there were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others when she was the ?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swine. Personally, I preferred her in the 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latter word. I did not &lt;in the ?&gt; ?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verso 2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being heated as services, had I drew the 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line at being regarded as a friend. &lt;¶&gt; ?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 Sarah’s manners, however, acquired a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certain value in the light of subsequent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?. &lt;she&gt; It was a part of the several 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up of her circle, of the ?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? with which poverty ? its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ravages; and &lt;?&gt;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lections.library.yale.edu/catalog/321814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