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rPr/>
      </w:pPr>
      <w:bookmarkStart w:colFirst="0" w:colLast="0" w:name="_xj1nkzi59f08" w:id="0"/>
      <w:bookmarkEnd w:id="0"/>
      <w:r w:rsidDel="00000000" w:rsidR="00000000" w:rsidRPr="00000000">
        <w:rPr>
          <w:rtl w:val="0"/>
        </w:rPr>
        <w:t xml:space="preserve">AWS CloudTrail 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is a web service that records activity made on your account.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CloudTrail trail can be created which delivers log files to an Amazon S3 bucket.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is about logging and saves a history of API calls for your AWS account.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enables governance, compliance, and operational and risk auditing of your AWS account.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Events include actions taken in the AWS Management Console, AWS Command Line Interface, and AWS SDKs and APIs.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provides visibility into user activity by recording actions taken on your account.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history enables security analysis, resource change tracking, and compliance auditing.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API calls made via: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Management Console.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SDKs.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line tools.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Higher-level AWS services (such as CloudFormation).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records account activity and service events from most AWS services and logs the following records: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identity of the API caller.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time of the API call.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source IP address of the API caller.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request parameters.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response elements returned by the AWS service.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is enabled on your AWS account when you create it.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is per AWS account.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two types of trails for an AWS account: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trail that applies to all regions – records events in all regions and delivers to an S3 bucket.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trail that applies to a single region – records events in a single region and delivers to an S3 bucket. Additional single trails can use the same or a different S3 bucket.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Trails can be configured to log data events and management events: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events:</w:t>
      </w:r>
      <w:r w:rsidDel="00000000" w:rsidR="00000000" w:rsidRPr="00000000">
        <w:rPr>
          <w:rtl w:val="0"/>
        </w:rPr>
        <w:t xml:space="preserve"> These events provide insight into the resource operations performed on or within a resource. These are also known as data plane operations.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events:</w:t>
      </w:r>
      <w:r w:rsidDel="00000000" w:rsidR="00000000" w:rsidRPr="00000000">
        <w:rPr>
          <w:rtl w:val="0"/>
        </w:rPr>
        <w:t xml:space="preserve"> Management events provide insight into management operations that are performed on resources in your AWS account. These are also known as control plane operations. Management events can also include non-API events that occur in your account.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data events include: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Amazon S3 object-level API activity (for example, GetObject, DeleteObject, and PutObject API operations).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Lambda function execution activity (the Invoke API).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management events include: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Configuring security (for example, IAM AttachRolePolicy API operations).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Registering devices (for example, Amazon EC2 CreateDefaultVpc API operations).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Configuring rules for routing data (for example, Amazon EC2 CreateSubnet API operations).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logging (for example, AWS CloudTrail CreateTrail API operations).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CloudTrail log files are encrypted using S3 Server Side Encryption (SSE).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enable encryption using SSE KMS for additional security.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single KMS key can be used to encrypt log files for trails applied to all regions.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consolidate logs from multiple accounts using an S3 bucket: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 on CloudTrail in the paying account.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bucket policy that allows cross-account access.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CloudTrail in the other accounts and use the bucket in the paying account.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integrate CloudTrail with CloudWatch Logs to deliver data events captured by CloudTrail to a CloudWatch Logs log stream.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CloudTrail log file integrity validation feature allows you to determine whether a CloudTrail log file was unchanged, deleted, or modified since CloudTrail delivered it to the specified Amazon S3 bucket.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CloudWatch vs CloudTrail:</w:t>
      </w:r>
    </w:p>
    <w:tbl>
      <w:tblPr>
        <w:tblStyle w:val="Table1"/>
        <w:tblW w:w="8245.0" w:type="dxa"/>
        <w:jc w:val="left"/>
        <w:tblLayout w:type="fixed"/>
        <w:tblLook w:val="0600"/>
      </w:tblPr>
      <w:tblGrid>
        <w:gridCol w:w="4025"/>
        <w:gridCol w:w="4220"/>
        <w:tblGridChange w:id="0">
          <w:tblGrid>
            <w:gridCol w:w="4025"/>
            <w:gridCol w:w="42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CloudWatch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CloudTrail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events across AWS services – think operations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API activity across AWS services – think activities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Higher-level comprehensive monitoring and events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low-level granular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from multiple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from multiple accounts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stored indefinitely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 stored to S3 or CloudWatch indefinitely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Alarms history for 14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native alarming; can use CloudWatch alarms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y05oepasx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 posts: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06586" cy="1506586"/>
            <wp:effectExtent b="0" l="0" r="0" t="0"/>
            <wp:docPr descr="Amazon AWS WAF &amp; Shield Services" id="2" name="image3.jpg"/>
            <a:graphic>
              <a:graphicData uri="http://schemas.openxmlformats.org/drawingml/2006/picture">
                <pic:pic>
                  <pic:nvPicPr>
                    <pic:cNvPr descr="Amazon AWS WAF &amp; Shield Services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586" cy="150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484264" cy="1484264"/>
            <wp:effectExtent b="0" l="0" r="0" t="0"/>
            <wp:docPr descr="Amazon AWS Config Services" id="3" name="image2.jpg"/>
            <a:graphic>
              <a:graphicData uri="http://schemas.openxmlformats.org/drawingml/2006/picture">
                <pic:pic>
                  <pic:nvPicPr>
                    <pic:cNvPr descr="Amazon AWS Config Services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264" cy="148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484264" cy="1484264"/>
            <wp:effectExtent b="0" l="0" r="0" t="0"/>
            <wp:docPr descr="Amazon AWS OpsWorks Services" id="1" name="image1.jpg"/>
            <a:graphic>
              <a:graphicData uri="http://schemas.openxmlformats.org/drawingml/2006/picture">
                <pic:pic>
                  <pic:nvPicPr>
                    <pic:cNvPr descr="Amazon AWS OpsWorks Services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264" cy="148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