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20CA9F" w14:paraId="4911F8F7" wp14:textId="0E48AD4F">
      <w:pPr>
        <w:pStyle w:val="NoSpacing"/>
      </w:pPr>
    </w:p>
    <w:p xmlns:wp14="http://schemas.microsoft.com/office/word/2010/wordml" w:rsidP="2420CA9F" w14:paraId="012EF408" wp14:textId="4A1778D3">
      <w:pPr>
        <w:spacing w:before="100" w:after="100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52"/>
          <w:szCs w:val="52"/>
          <w:lang w:val="pt-BR"/>
        </w:rPr>
      </w:pPr>
      <w:bookmarkStart w:name="_Int_SuUFM0Sc" w:id="301404158"/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52"/>
          <w:szCs w:val="52"/>
          <w:lang w:val="pt-BR"/>
        </w:rPr>
        <w:t>Declaração do Escopo</w:t>
      </w:r>
      <w:bookmarkEnd w:id="301404158"/>
    </w:p>
    <w:p xmlns:wp14="http://schemas.microsoft.com/office/word/2010/wordml" w:rsidP="2420CA9F" w14:paraId="76EE5F33" wp14:textId="3E1BEAA2">
      <w:pPr>
        <w:spacing w:before="100" w:after="100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808080" w:themeColor="background1" w:themeTint="FF" w:themeShade="80"/>
          <w:sz w:val="30"/>
          <w:szCs w:val="30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color w:val="808080" w:themeColor="background1" w:themeTint="FF" w:themeShade="80"/>
          <w:sz w:val="30"/>
          <w:szCs w:val="30"/>
          <w:lang w:val="pt-BR"/>
        </w:rPr>
        <w:t>Sistema – SALA</w:t>
      </w:r>
    </w:p>
    <w:p xmlns:wp14="http://schemas.microsoft.com/office/word/2010/wordml" w:rsidP="464AFA7D" w14:paraId="559A0406" wp14:textId="6D71BCFD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64AFA7D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Pet Fuad, estabelecida em junho de 2013, é uma empresa de pequeno porte com o intuito de oferecer serviços como venda de rações, produtos de higiene, medicação e acessórios para animais domésticos. Localizada na Avenida Fuad Lutfalla, 1642 - Vila Maria Trindade, São Paulo, próximo ao mercado Extra, hoje é sinônimo de qualidade na região.</w:t>
      </w:r>
    </w:p>
    <w:p xmlns:wp14="http://schemas.microsoft.com/office/word/2010/wordml" w:rsidP="2420CA9F" w14:paraId="3D2F1B17" wp14:textId="02AE5D6F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478AD1F2" wp14:textId="3273F1C3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64AFA7D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Em 2019 com a expansão de vendas expressiva para a empresa, tendo uma média de 3,5 mil clientes mensais, tanto B2B quanto B2C, a empresa Pet Fuad cresce exponencialmente, contratando mais dois funcionários sendo eles um freelance e outro full time para o atendimento aos clientes.</w:t>
      </w:r>
    </w:p>
    <w:p xmlns:wp14="http://schemas.microsoft.com/office/word/2010/wordml" w:rsidP="2420CA9F" w14:paraId="01D32395" wp14:textId="67C6F25A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3EE1FCF6" wp14:textId="50E5296F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No ano de 2020 a empresa vendeu um total de 1400 arrobas de rações variadas para pets (pássaros, cachorros, gatos, peixes e tartarugas), assim movimentando cerca de 500 mil reais e consolidando a Pet Fuad como referência na região de Brasilândia, SP. Expandindo assim seu repertório de produtos oferecidos, assim como a qualidade de atendimento. Adquiriu também parceiros como Copal, Supermix, Admax, Nova Pet, Total Alimentos, Special Dog e Pedigree.</w:t>
      </w:r>
    </w:p>
    <w:p xmlns:wp14="http://schemas.microsoft.com/office/word/2010/wordml" w:rsidP="2420CA9F" w14:paraId="28347392" wp14:textId="35744BE3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64C936B9" wp14:textId="2F60C046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 o constante crescimento da empresa, houve um aumento considerável no número de processos manuais que são necessários de ser feitos diariamente, como a documentação da logística administrativa da empresa.</w:t>
      </w:r>
    </w:p>
    <w:p xmlns:wp14="http://schemas.microsoft.com/office/word/2010/wordml" w:rsidP="2420CA9F" w14:paraId="6FFC2242" wp14:textId="52C941F6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57B73D77" wp14:textId="31E2B8F2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64AFA7D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O Sr. Claudio, proprietário da empresa, cuida atualmente desses processos administrativos sem qualquer ajuda, tendo assim que escrever manualmente em documentos físicos diariamente, fazendo contagens de produtos, cálculos de estoque e lucros, inspeção de produtos e suas validades e estimativas de KPIs, o que gera uma perda de tempo e produtividade imensa.</w:t>
      </w:r>
    </w:p>
    <w:p xmlns:wp14="http://schemas.microsoft.com/office/word/2010/wordml" w:rsidP="2420CA9F" w14:paraId="080A32BC" wp14:textId="490F2C5B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75FE4EC7" wp14:textId="3CEDF253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64AFA7D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O cliente acredita que esses processos são de grande relevância e são cruciais para manter um bom controle sobre as operações e ações da empresa, assim ele deseja uma forma mais rápida e eficaz de fazer tais procedimentos, ele espera uma solução que faça o controle do estoque, vendas, produtos e operações administrativas como cálculo de lucro e gerar documentos de dados logísticos de forma mais eficiente.</w:t>
      </w:r>
    </w:p>
    <w:p xmlns:wp14="http://schemas.microsoft.com/office/word/2010/wordml" w:rsidP="2420CA9F" w14:paraId="3397C55B" wp14:textId="60793555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0ECE27FC" wp14:textId="24CA0378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5A5F781E" wp14:textId="509BC309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21CD7E9D" wp14:textId="76F884D5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1E0DC20F" wp14:textId="3B48DFB2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0CF31FF7" wp14:textId="116021ED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64AFA7D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 a implementação do sistema haverá melhoramentos consideráveis nos processos administrativos.</w:t>
      </w:r>
    </w:p>
    <w:p xmlns:wp14="http://schemas.microsoft.com/office/word/2010/wordml" w:rsidP="2420CA9F" w14:paraId="1EF37A9E" wp14:textId="69819143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2FC0E759" wp14:textId="4409A705">
      <w:pPr>
        <w:pStyle w:val="ListParagraph"/>
        <w:numPr>
          <w:ilvl w:val="0"/>
          <w:numId w:val="6"/>
        </w:numPr>
        <w:spacing w:before="100" w:after="100"/>
        <w:ind w:left="36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Método atual aplicado:</w:t>
      </w:r>
    </w:p>
    <w:p xmlns:wp14="http://schemas.microsoft.com/office/word/2010/wordml" w:rsidP="2420CA9F" w14:paraId="25A72A96" wp14:textId="63B9C265">
      <w:pPr>
        <w:spacing w:before="100" w:after="100"/>
        <w:ind w:left="72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01C9E3AE" wp14:textId="676F95FE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Ao chegar mercadoria é necessário anotar os produtos manualmente.</w:t>
      </w:r>
    </w:p>
    <w:p xmlns:wp14="http://schemas.microsoft.com/office/word/2010/wordml" w:rsidP="2420CA9F" w14:paraId="0AD61CDB" wp14:textId="11EF9C1E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No fim do dia há necessidade de fazer o fechamento do caixa e o cálculo final do estoque.</w:t>
      </w:r>
    </w:p>
    <w:p xmlns:wp14="http://schemas.microsoft.com/office/word/2010/wordml" w:rsidP="2420CA9F" w14:paraId="642E2FD1" wp14:textId="52B0C641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Todo mês é necessário fazer o levantamento de lucros manualmente</w:t>
      </w:r>
    </w:p>
    <w:p xmlns:wp14="http://schemas.microsoft.com/office/word/2010/wordml" w:rsidP="2420CA9F" w14:paraId="6B5253E2" wp14:textId="48A86544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vendas são escritas em cadernos para registro.</w:t>
      </w:r>
    </w:p>
    <w:p xmlns:wp14="http://schemas.microsoft.com/office/word/2010/wordml" w:rsidP="2420CA9F" w14:paraId="0F22C0B1" wp14:textId="7AA113BE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Controle manual da validade de produtos.</w:t>
      </w:r>
    </w:p>
    <w:p xmlns:wp14="http://schemas.microsoft.com/office/word/2010/wordml" w:rsidP="2420CA9F" w14:paraId="0D83955C" wp14:textId="75D47CF7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Estimativa imprecisa de KPIs a partir de dados coletados ao longo do mês.</w:t>
      </w:r>
    </w:p>
    <w:p xmlns:wp14="http://schemas.microsoft.com/office/word/2010/wordml" w:rsidP="2420CA9F" w14:paraId="0A385593" wp14:textId="647DE5E7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      </w:t>
      </w:r>
    </w:p>
    <w:p xmlns:wp14="http://schemas.microsoft.com/office/word/2010/wordml" w:rsidP="2420CA9F" w14:paraId="100C2B9C" wp14:textId="25E4F9D8">
      <w:pPr>
        <w:pStyle w:val="ListParagraph"/>
        <w:numPr>
          <w:ilvl w:val="0"/>
          <w:numId w:val="3"/>
        </w:numPr>
        <w:spacing w:before="100" w:after="100"/>
        <w:ind w:left="360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Proposta sistemática:</w:t>
      </w:r>
    </w:p>
    <w:p xmlns:wp14="http://schemas.microsoft.com/office/word/2010/wordml" w:rsidP="2420CA9F" w14:paraId="22A329A7" wp14:textId="056CA0E0">
      <w:pPr>
        <w:spacing w:before="100" w:after="100"/>
        <w:ind w:left="72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30DF906B" wp14:textId="0C995DF7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Leitura do código de barra: na chegada do produto é feito o cadastramento dele no banco de dados.</w:t>
      </w:r>
    </w:p>
    <w:p xmlns:wp14="http://schemas.microsoft.com/office/word/2010/wordml" w:rsidP="2420CA9F" w14:paraId="65B96C93" wp14:textId="673D4A7A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Acompanhamento da validade: Notificará ao usuário com antecedência 2 dias antes da data de vencimento.</w:t>
      </w:r>
    </w:p>
    <w:p xmlns:wp14="http://schemas.microsoft.com/office/word/2010/wordml" w:rsidP="2420CA9F" w14:paraId="2F8203F0" wp14:textId="24714B25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Cálculo de estoque: irá demonstrar a quantidade exata de produtos registrados no estoque.</w:t>
      </w:r>
    </w:p>
    <w:p xmlns:wp14="http://schemas.microsoft.com/office/word/2010/wordml" w:rsidP="2420CA9F" w14:paraId="75B793AB" wp14:textId="3B5FFA4C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Registro de vendas: a partir de uma venda efetuada haverá o registro do lucro e a subtração da quantidade do produto no estoque.</w:t>
      </w:r>
    </w:p>
    <w:p xmlns:wp14="http://schemas.microsoft.com/office/word/2010/wordml" w:rsidP="2420CA9F" w14:paraId="5786CB63" wp14:textId="01AE7C59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Implementação de Documentos: Quando solicitado, será criado uma planilha com as informações de vendas efetuadas, estoque disponível, lucros obtidos em um determinado espaço de tempo e KPIs objetivos.</w:t>
      </w:r>
    </w:p>
    <w:p xmlns:wp14="http://schemas.microsoft.com/office/word/2010/wordml" w:rsidP="2420CA9F" w14:paraId="04ABE03B" wp14:textId="47642310">
      <w:pPr>
        <w:pStyle w:val="ListParagraph"/>
        <w:numPr>
          <w:ilvl w:val="0"/>
          <w:numId w:val="4"/>
        </w:numPr>
        <w:spacing w:before="100" w:after="100"/>
        <w:ind w:left="708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Registro de Produtos: O produto deve ser salvo em um sistema que possa administrar e manipular os dados desse produto quando necessário.</w:t>
      </w:r>
    </w:p>
    <w:p xmlns:wp14="http://schemas.microsoft.com/office/word/2010/wordml" w:rsidP="2420CA9F" w14:paraId="4CE5FD93" wp14:textId="30882043">
      <w:pPr>
        <w:pStyle w:val="Normal"/>
        <w:spacing w:before="100" w:after="100"/>
        <w:ind w:left="348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3B1EB483" wp14:textId="335C65B0">
      <w:pPr>
        <w:pStyle w:val="Normal"/>
        <w:spacing w:before="100" w:after="100"/>
        <w:ind w:left="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64AFA7D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 a implementação do sistema, observa-se as seguintes preocupações: o cliente necessita de um sistema fácil e intuitivo, pois ele possui pouco conhecimento no manuseamento de software administrativo, esse sistema deverá ter um controle de acesso restritivo e também deve dispor de uma implementação de backups automático.</w:t>
      </w:r>
    </w:p>
    <w:p xmlns:wp14="http://schemas.microsoft.com/office/word/2010/wordml" w:rsidP="2420CA9F" w14:paraId="4A6F166B" wp14:textId="0E0069C3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4F1BB889" wp14:textId="3B6FCC2B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4C090BFE" wp14:textId="2DCDD7A7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0799EDDE" wp14:textId="608B2EE3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4091347C" wp14:textId="5073367B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64AFA7D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 esses objetivos definidos, haverá a implementação de um sistema planejado para o auxílio dessas funções denominada de “SALA” (Solução Auto Logística e Administrativa) e será utilizado para cumprir esse papel na empresa.</w:t>
      </w:r>
    </w:p>
    <w:p xmlns:wp14="http://schemas.microsoft.com/office/word/2010/wordml" w:rsidP="2420CA9F" w14:paraId="625B7B32" wp14:textId="63069DCC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1E207724" wp14:textId="31B1879F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 solução pretende trazer uma maneira de administrar os processos logísticos da empresa de forma simples e pratica, assim acarretando aumento de produtividade e uma possível expansão das operações, evitando quaisquer futuros infortúnios.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a1b231aded74da6"/>
      <w:footerReference w:type="default" r:id="R321bc03542ab44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20CA9F" w:rsidTr="2420CA9F" w14:paraId="259F9E18">
      <w:tc>
        <w:tcPr>
          <w:tcW w:w="3005" w:type="dxa"/>
          <w:tcMar/>
        </w:tcPr>
        <w:p w:rsidR="2420CA9F" w:rsidP="2420CA9F" w:rsidRDefault="2420CA9F" w14:paraId="06A012ED" w14:textId="4ECD699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20CA9F" w:rsidP="2420CA9F" w:rsidRDefault="2420CA9F" w14:paraId="5265A92B" w14:textId="6225F6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20CA9F" w:rsidP="2420CA9F" w:rsidRDefault="2420CA9F" w14:paraId="596FA6B5" w14:textId="63F6B697">
          <w:pPr>
            <w:pStyle w:val="Header"/>
            <w:bidi w:val="0"/>
            <w:ind w:right="-115"/>
            <w:jc w:val="right"/>
          </w:pPr>
        </w:p>
      </w:tc>
    </w:tr>
  </w:tbl>
  <w:p w:rsidR="2420CA9F" w:rsidP="2420CA9F" w:rsidRDefault="2420CA9F" w14:paraId="4E4B56A6" w14:textId="60D32E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20CA9F" w:rsidTr="2420CA9F" w14:paraId="2DFB9F25">
      <w:tc>
        <w:tcPr>
          <w:tcW w:w="3005" w:type="dxa"/>
          <w:tcMar/>
        </w:tcPr>
        <w:p w:rsidR="2420CA9F" w:rsidP="2420CA9F" w:rsidRDefault="2420CA9F" w14:paraId="658296F6" w14:textId="01AC9A9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20CA9F" w:rsidP="2420CA9F" w:rsidRDefault="2420CA9F" w14:paraId="3CB73DFB" w14:textId="634911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20CA9F" w:rsidP="2420CA9F" w:rsidRDefault="2420CA9F" w14:paraId="7342EBED" w14:textId="537B49F0">
          <w:pPr>
            <w:pStyle w:val="Header"/>
            <w:bidi w:val="0"/>
            <w:ind w:right="-115"/>
            <w:jc w:val="right"/>
          </w:pPr>
        </w:p>
      </w:tc>
    </w:tr>
  </w:tbl>
  <w:p w:rsidR="2420CA9F" w:rsidP="2420CA9F" w:rsidRDefault="2420CA9F" w14:paraId="4662ADEA" w14:textId="5A7229A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ja5ekHn+vdCqw" int2:id="mvI0Fyjk">
      <int2:state int2:type="LegacyProofing" int2:value="Rejected"/>
    </int2:textHash>
    <int2:textHash int2:hashCode="UTWdwpBgHUkjCl" int2:id="t7opeK6n">
      <int2:state int2:type="LegacyProofing" int2:value="Rejected"/>
    </int2:textHash>
    <int2:textHash int2:hashCode="hWT9cqZLZuN8vr" int2:id="IWYJt1w0">
      <int2:state int2:type="LegacyProofing" int2:value="Rejected"/>
    </int2:textHash>
    <int2:textHash int2:hashCode="HNlhh4hfkvQTrS" int2:id="tZGsAYur">
      <int2:state int2:type="LegacyProofing" int2:value="Rejected"/>
    </int2:textHash>
    <int2:textHash int2:hashCode="GnSBDSyW8Jx7yr" int2:id="eEFLrdV5">
      <int2:state int2:type="LegacyProofing" int2:value="Rejected"/>
    </int2:textHash>
    <int2:bookmark int2:bookmarkName="_Int_SuUFM0Sc" int2:invalidationBookmarkName="" int2:hashCode="ptdvFnRRWkC/0O" int2:id="D3zGxWz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4990A"/>
    <w:rsid w:val="03790D7D"/>
    <w:rsid w:val="1EEDFF2C"/>
    <w:rsid w:val="1F6BBE18"/>
    <w:rsid w:val="2059DCB3"/>
    <w:rsid w:val="2420CA9F"/>
    <w:rsid w:val="25734DF3"/>
    <w:rsid w:val="275DA7A0"/>
    <w:rsid w:val="280CF8E1"/>
    <w:rsid w:val="2B04990A"/>
    <w:rsid w:val="2FAC8184"/>
    <w:rsid w:val="3266635A"/>
    <w:rsid w:val="33D478FF"/>
    <w:rsid w:val="370C19C1"/>
    <w:rsid w:val="38A7EA22"/>
    <w:rsid w:val="464AFA7D"/>
    <w:rsid w:val="545E7B38"/>
    <w:rsid w:val="54CD3B6C"/>
    <w:rsid w:val="56690BCD"/>
    <w:rsid w:val="56CCF8A9"/>
    <w:rsid w:val="5BA069CC"/>
    <w:rsid w:val="5C3E5FA0"/>
    <w:rsid w:val="5C3E5FA0"/>
    <w:rsid w:val="6025FB56"/>
    <w:rsid w:val="68310D3B"/>
    <w:rsid w:val="69CCDD9C"/>
    <w:rsid w:val="6A22AABB"/>
    <w:rsid w:val="6B68ADFD"/>
    <w:rsid w:val="6FF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990A"/>
  <w15:chartTrackingRefBased/>
  <w15:docId w15:val="{4463522A-E8F5-4BB5-AF3F-EA23FEDD98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a1b231aded74da6" /><Relationship Type="http://schemas.openxmlformats.org/officeDocument/2006/relationships/footer" Target="footer.xml" Id="R321bc03542ab44b2" /><Relationship Type="http://schemas.microsoft.com/office/2020/10/relationships/intelligence" Target="intelligence2.xml" Id="R23892a2c3a3c40b9" /><Relationship Type="http://schemas.openxmlformats.org/officeDocument/2006/relationships/numbering" Target="numbering.xml" Id="R42dace76399c4b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2022-03-04T21:27:30.0221827Z</dcterms:created>
  <dcterms:modified xsi:type="dcterms:W3CDTF">2022-03-05T01:11:50.7723158Z</dcterms:modified>
  <dc:creator>Joao Lucas Silva Laurindo Cruz</dc:creator>
  <lastModifiedBy>Joao Lucas Silva Laurindo Cruz</lastModifiedBy>
</coreProperties>
</file>