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DIAGRAMAS UNIFILARES E MULTIFILARES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Quadros de distribuição — dispositivos de proteção, condutores e distribuição dos circuitos entre as fases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28/10/2026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os diagramas unifilares e multifilares dos 2 quadros de distribuição da obra acima identificada: dispositivo geral, dispositivos de proteção contra surtos (DPS), disjuntores e dispositivos DR de cada circuito, condutores com as seções em mm² e distribuição dos circuitos entre as fases, conforme o dimensionamento da memória de cálculo pela ABNT NBR 5410.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CONVENÇÕES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60617 — Símbolos gráficos para diagramas (a ABNT NBR 5444 foi cancelada; seus símbolos permanecem de uso corrente).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61439-1 e NBR IEC 61439-3 — Quadros de distribuição.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60898, NBR IEC 60947-2, NBR NM 61008 e NBR NM 61009 — Disjuntores e dispositivos DR.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61643-11 — Dispositivos de proteção contra surtos.</w:t>
      </w:r>
    </w:p>
    <w:p>
      <w:pPr>
        <w:keepNext/>
        <w:spacing w:before="60" w:after="20"/>
      </w:pPr>
      <w:r>
        <w:drawing>
          <wp:inline distT="0" distB="0" distL="0" distR="0">
            <wp:extent cx="609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Convenções adotadas nos diagramas.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QUADRO QM — QUADRO DE MEDIÇÃO (PONTO DE ENTREGA)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Alimentação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Do padrão de entrada (categoria T3) — Ramal de entrada: cobre 0,6/1 kV, isolação XLPE/HEPR/EPR 90 °C, embutido: fase 16 mm² e neutro 16 mm²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Dispositivo geral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 3P 70 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DPS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Classe I+II, Iimp 12,5 kA (10/350 µs), Uc 275 V, In 30 kA, Up ≤ 1,5 kV — 4+0 — fases e neutro ao PE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Demanda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23.832 VA — FD 100 %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3.1 Diagrama unifilar</w:t>
      </w:r>
    </w:p>
    <w:p>
      <w:pPr>
        <w:keepNext/>
        <w:spacing w:before="60" w:after="20"/>
      </w:pPr>
      <w:r>
        <w:drawing>
          <wp:inline distT="0" distB="0" distL="0" distR="0">
            <wp:extent cx="6096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Diagrama unifilar do quadro QM.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3.2 Diagrama multifilar</w:t>
      </w:r>
    </w:p>
    <w:p>
      <w:pPr>
        <w:keepNext/>
        <w:spacing w:before="60" w:after="20"/>
      </w:pPr>
      <w:r>
        <w:drawing>
          <wp:inline distT="0" distB="0" distL="0" distR="0">
            <wp:extent cx="6096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Diagrama multifilar do quadro QM: barramentos de fase, neutro e proteção, dispositivos de cada circuito e cores dos condutores.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3.3 Relação dos circuitos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3219"/>
        <w:gridCol w:w="780"/>
        <w:gridCol w:w="2146"/>
        <w:gridCol w:w="1073"/>
        <w:gridCol w:w="1073"/>
        <w:gridCol w:w="780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321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Fases</w:t>
            </w:r>
          </w:p>
        </w:tc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DR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A-B-C-N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3#16 + N#16 + PE#16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C63 3P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Reserva de espaço para 2 circuito(s) futuro(s), conforme a Tabela 59 da NBR 5410 (1 circuitos).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QUADRO QD-1 — QUADRO DE DISTRIBUIÇÃO DE CIRCUITOS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Alimentação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Alimentador AL-1 — do QM — 3#16 + N#16 + PE#16 mm² · proteção C63 3P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Dispositivo geral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 3P 63 A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DPS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Classe II, Uc 175 V, In 20 kA, Up ≤ 1,2 kV — 4+0 — fases e neutro ao PE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Demanda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23.832 VA — FD 100 %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4.1 Diagrama unifilar</w:t>
      </w:r>
    </w:p>
    <w:p>
      <w:pPr>
        <w:keepNext/>
        <w:spacing w:before="60" w:after="20"/>
      </w:pPr>
      <w:r>
        <w:drawing>
          <wp:inline distT="0" distB="0" distL="0" distR="0">
            <wp:extent cx="6096000" cy="661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Diagrama unifilar do quadro QD-1.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4.2 Diagrama multifilar</w:t>
      </w:r>
    </w:p>
    <w:p>
      <w:pPr>
        <w:keepNext/>
        <w:spacing w:before="60" w:after="20"/>
      </w:pPr>
      <w:r>
        <w:drawing>
          <wp:inline distT="0" distB="0" distL="0" distR="0">
            <wp:extent cx="6096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Diagrama multifilar do quadro QD-1 — parte 1 de 2: barramentos de fase, neutro e proteção, dispositivos de cada circuito e cores dos condutores.</w:t>
      </w:r>
    </w:p>
    <w:p>
      <w:pPr>
        <w:keepNext/>
        <w:spacing w:before="60" w:after="20"/>
      </w:pPr>
      <w:r>
        <w:drawing>
          <wp:inline distT="0" distB="0" distL="0" distR="0">
            <wp:extent cx="6096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Diagrama multifilar do quadro QD-1 — parte 2 de 2: barramentos de fase, neutro e proteção, dispositivos de cada circuito e cores dos condutores.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4.3 Relação dos circuitos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3219"/>
        <w:gridCol w:w="780"/>
        <w:gridCol w:w="2146"/>
        <w:gridCol w:w="1073"/>
        <w:gridCol w:w="1073"/>
        <w:gridCol w:w="780"/>
      </w:tblGrid>
      <w:tr>
        <w:trPr>
          <w:tblHeader/>
        </w:trPr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3219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Fases</w:t>
            </w:r>
          </w:p>
        </w:tc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DR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1#1,5 + N#1,5 + PE#1,5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1#1,5 + N#1,5 + PE#1,5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1#2,5 + N#2,5 + PE#2,5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1#4 + N#4 + PE#4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1#4 + N#4 + PE#4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2#4 + PE#4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C25 2P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B-C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2#10 + PE#10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C40 2P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40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2#2,5 + PE#2,5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1#4 + N#4 + PE#4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2#2,5 + PE#2,5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1#1,5 + N#1,5 + PE#1,5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1#2,5 + N#2,5 + PE#2,5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2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externa — estacionamento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C-N</w:t>
            </w:r>
          </w:p>
        </w:tc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1#1,5 + N#1,5 + PE#1,5 mm²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IDR 25 A / 30 mA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</w:tr>
    </w:tbl>
    <w:p>
      <w:pPr>
        <w:spacing w:after="80" w:before="0"/>
      </w:pP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Reserva de espaço para 4 circuito(s) futuro(s), conforme a Tabela 59 da NBR 5410 (13 circuitos).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NOTAS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Seções dos condutores em mm², cobre salvo indicação; condutores e dispositivos conforme a memória de cálculo dos circuitos.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Neutro na cor azul-claro e condutor de proteção em verde-amarelo (NBR 5410, 6.1.5.3); cores das fases conforme a convenção do projeto.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DPS ligados entre cada condutor vivo e o barramento de proteção, com condutores de ligação curtos e retilíneos; Uc ≥ 1,1 × U0 = 140 V.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Barramentos de neutro e de proteção independentes e identificados; o barramento de proteção é ligado ao BEP e ao eletrodo de aterramento.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Antes da energização, conferir os diagramas com o quadro montado e realizar os ensaios da seção 7 da NBR 5410.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28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 — ART a emitir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Diagramas unifilares e multifilares conforme ABNT NBR 5410:2004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Diagramas dos quadros de distribuição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28/10/2026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ngld55zlxugxopbnutui0.png"/><Relationship Id="rId9" Type="http://schemas.openxmlformats.org/officeDocument/2006/relationships/image" Target="media/kgbkorrpiu1no9vwbtzjc.png"/><Relationship Id="rId10" Type="http://schemas.openxmlformats.org/officeDocument/2006/relationships/image" Target="media/pn9dlyeqow4aa1k6lcprw.png"/><Relationship Id="rId11" Type="http://schemas.openxmlformats.org/officeDocument/2006/relationships/image" Target="media/cgvy_-ozp3pk1gpk21iis.png"/><Relationship Id="rId12" Type="http://schemas.openxmlformats.org/officeDocument/2006/relationships/image" Target="media/qz8phzfsed7pajnj_qtdx.png"/><Relationship Id="rId13" Type="http://schemas.openxmlformats.org/officeDocument/2006/relationships/image" Target="media/jieugj7xp3ma7-qrrnng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dos quadros de distribuição — Residência unifamiliar — exemplo</dc:title>
  <dc:creator>Dimensiona 5410</dc:creator>
  <dc:description>Diagramas dos quadros de distribuição — ABNT NBR 5410:2004 · IEC 60617</dc:description>
  <cp:lastModifiedBy>Un-named</cp:lastModifiedBy>
  <cp:revision>1</cp:revision>
  <dcterms:created xsi:type="dcterms:W3CDTF">2026-10-28T14:51:34.243Z</dcterms:created>
  <dcterms:modified xsi:type="dcterms:W3CDTF">2026-10-28T14:51:34.243Z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