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ABNT NBR 5410:2004 — INSTALAÇÕES ELÉTRICAS DE BAIXA TENSÃO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MEMÓRIA DE CÁLCULO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Dimensionamento de condutores, dispositivos de proteção, eletrodutos e eletrocalhas dos circuitos elétricos e cálculo luminotécnico (ABNT NBR ISO/CIE 8995-1)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pct" w:w="72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pct" w:w="28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PROPRIETÁRIO / CLIENTE</w:t>
            </w:r>
          </w:p>
        </w:tc>
        <w:tc>
          <w:tcPr>
            <w:tcW w:type="pct" w:w="72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Proprietário (exemplo)</w:t>
            </w:r>
          </w:p>
        </w:tc>
      </w:tr>
      <w:tr>
        <w:tc>
          <w:tcPr>
            <w:tcW w:type="pct" w:w="28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pct" w:w="72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pct" w:w="28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pct" w:w="72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pct" w:w="28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pct" w:w="72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pct" w:w="28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pct" w:w="72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17/10/2026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documento apresenta a memória de cálculo do dimensionamento dos condutores, dos dispositivos de proteção contra sobrecorrentes e choques elétricos e dos eletrodutos dos 13 circuitos de baixa tensão da obra acima identificada, segundo os critérios da ABNT NBR 5410:2004 (versão corrigida 2008). Conforme 6.2.6.1.2, a seção adotada para cada circuito é a maior entre as exigidas pelos critérios de seção mínima, capacidade de condução de corrente, queda de tensão, sobrecarga, curto-circuito e proteção contra choques elétricos.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60898 — Disjuntores para proteção de sobrecorrentes para instalações domésticas e similares.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60947-2 — Dispositivos de manobra e comando de baixa tensão — Disjuntores.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61008 / NBR NM 61009 — Interruptores e disjuntores a corrente diferencial-residual.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247-3 e ABNT NBR 13248 — Condutores isolados 450/750 V (PVC e não halogenados).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7288, NBR 7286 e NBR 7287 — Cabos de potência 0,6/1 kV com isolação de PVC, EPR/HEPR e XLPE.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280 — Condutores de cabos isolados (resistência elétrica).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15465 e ABNT NBR 5598 — Eletrodutos plásticos e de aço-carbono.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61537 — Encaminhamento de cabos — Sistemas de eletrocalhas e de leitos para cabos.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ISO/CIE 8995-1:2013 — Iluminação de ambientes de trabalho — Parte 1: Interior.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CIE 97:2005 — Guia de manutenção de sistemas de iluminação elétrica de interiores.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IEC 60364-5-52:2009 e IEC 60287-1-1 — Capacidade de condução, agrupamento e cálculo de resistência e reatância.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Guia de Dimensionamento de Cabos para Baixa Tensão — Prysmian, Rev. 9 (2020).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Norma de fornecimento da distribuidora local.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3. DADOS DO SISTEMA E PREMISSAS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pct" w:w="5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Valor adotado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Tensão nominal (U0 / U)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/ 220 V — 60 Hz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Fornecimento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Trifásico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Esquema de aterramento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TN-S (neutro e proteção separados)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Tipo de edificação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Residencial (local de habitação)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Origem da instalação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ponto de entrega em tensão secundária de distribuição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Limites de queda de tensão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5,0 % total (6.2.7.1); 4,0 % nos circuitos terminais (6.2.7.2); 1,0 % adotado nos alimentadores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de referência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30 °C (ar) e 20 °C (solo), salvo indicação no circuito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Cobre; encordoamento classe 5 (flexível)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Corrente nominal mínima dos disjuntores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 A (critério de projeto)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Capacidade de interrupção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6,0 kA (NBR NM 60898); 25,0 kA (NBR IEC 60947-2)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Verificação ao curto-circuito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disjuntores até 32 A: classe 3 de limitação de energia; demais: t = 0,020 s; inclui o condutor de proteção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Condutores em paralelo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automático acima de 240 mm² por condutor, quando o circuito não definir outro valor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Premissas: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As potências dos circuitos são as informadas pelo projetista a partir da previsão de cargas (NBR 5410, 9.5.2, quando aplicável).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Capacidades de condução de corrente das Tabelas 36 a 39 e fatores de correção das Tabelas 40 a 45; quatro condutores carregados: fator 0,86 sobre a coluna de três.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Resistência em corrente alternada calculada na temperatura máxima de serviço contínuo (70 °C para PVC e LSHF/A; 90 °C para EPR/HEPR e XLPE — Tabela 35), a partir da resistência a 20 °C da ABNT NBR NM 280, com os efeitos pelicular e de proximidade (IEC 60287).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Reatância indutiva calculada pela distância média geométrica entre condutores (GMD) e pelo diâmetro do condutor, para a disposição de cada maneira de instalar.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Em eletrodutos de aço (ferromagnéticos), a queda de tensão é multiplicada por 1,00 a 1,18 conforme a seção e o fator de potência; todos os condutores do circuito ficam no mesmo eletroduto.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Linhas enterradas: tabelas para 0,7 m de profundidade e 2,5 K·m/W; abaixo de 0,7 m, redução de 1 % a cada 10 cm, até 2 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Fatores de temperatura aplicados pela linha da Tabela 40 imediatamente superior à temperatura informada, a favor da segurança.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Diâmetros externos de condutores e internos de eletrodutos: valores típicos de catálogo, a confirmar com o fabricante especificado.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4. CRITÉRIOS DE DIMENSIONAMENTO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4.1 Corrente de projeto (IB)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F+N:    IB = S / U0            F+F:  IB = S / U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F+F+N:  IB = S / (2 × U0)      F+F+F e F+F+F+N:  IB = S / (√3 × U)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Motores: S = Peixo / (η × cosφ);  IB = In,motor × FS (fator de serviço)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4.2 Capacidade de condução e proteção contra sobrecargas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n × Ic × FCT × FCA × FCR × FCP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≤ In ≤ Iz      e      I2 ≤ 1,45 × Iz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Ic é a capacidade de condução tabelada (Tabelas 36 a 39) para o método de referência e o número de condutores carregados (Tabela 46); n é o número de condutores por fase; FCT, FCA, FCR e FCP são os fatores de temperatura (Tabela 40), de agrupamento (Tabelas 42 a 45), de resistividade térmica do solo (Tabela 41) e de profundidade. Para disjuntores NBR NM 60898, I2 = 1,45 × In; para NBR IEC 60947-2, I2 = 1,30 × In; para fusíveis gG, I2 = 1,6 × In (In ≥ 16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4.3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k × IB × L × (R × cosφ + XL × senφ) / (n × V) × 100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yp);   R′ = R20 × [1 + α × (θ − 20)]   (α = 0,00393 cobre; 0,00403 alumínio)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f × [0,05 + 0,2 × ln(2 × GMD / dc)] × 10⁻³   (Ω/km; L em km)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2 (F+N, F+F) · √3 (F+F+F, F+F+F+N) · 1,5 (F+F+N, carga equilibrada; V = U0)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 queda de tensão acumulada (quadros a montante + circuito) não deve exceder 5,0 %, e a dos circuitos terminais não deve exceder 4 %.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4.4 Curto-circuito (5.3.5)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≤ k² × S²   →   S ≥ √(I²t) / k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(cobre) = 115 PVC/LSHF-A · 103 PVC &gt; 300 mm² · 143 EPR/XLPE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(alumínio) = 76 PVC/LSHF-A · 68 PVC &gt; 300 mm² · 94 EPR/XLPE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 capacidade de interrupção do dispositivo deve ser igual ou superior à corrente de curto-circuito presumida no ponto de instalação. Para tempos de atuação inferiores a 0,1 s, a energia I²t é a deixada passar pelo dispositivo. O condutor de proteção é verificado pela mesma expressão (6.4.3.1.2).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4.5 Seccionamento automático — proteção contra choques (5.1.2.2.4)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U0 × n × Sf / [ρ × (1 + m) × Ia]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ρ = 0,0225 Ω·mm²/m (cobre) · 0,036 Ω·mm²/m (alumínio)   m = Sf / SPE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corrente de disparo magnético (curva B: 5 In; C: 10 In; D: 20 In)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Método convencional para o esquema TN: o comprimento do circuito não deve exceder Lmax, o que garante a atuação instantânea do disparador. Circuitos protegidos por dispositivo DR têm o seccionamento assegurado por ele. No esquema TT, RA × IΔn ≤ 50 V.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4.6 Seção mínima, neutro e condutor de proteção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Seção mínima (6.2.6.1, Tabela 47): cobre 1,5 mm² em iluminação, 2,5 mm² em força e 0,5 mm² em sinalização e controle; alumínio 16 mm² (50 mm² em instalações comerciais). Neutro (6.2.6.2): igual à fase em circuitos monofásicos e bifásicos; redução pela Tabela 48 apenas em circuitos trifásicos equilibrados, com 3ª harmônica até 15 %. Condutor de proteção (Tabela 58): SPE = S até 16 mm²; 16 mm² de 16 a 35 mm²; S/2 acima de 35 mm².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4.7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Proteção complementar por DR de alta sensibilidade (IΔn ≤ 30 mA) nos circuitos que atendem locais com banheira ou chuveiro, tomadas em áreas externas, tomadas internas que possam alimentar equipamentos no exterior e, em locais de habitação, cozinhas, copas-cozinhas, lavanderias, áreas de serviço, garagens e demais dependências molhadas ou sujeitas a lavagens.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4.8 Eletrodutos (6.2.11.1)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ocupação: 53 % (1 condutor) · 31 % (2 condutores) · 40 % (3 ou mais)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Σ(π × d² / 4) / taxa   →   Di ≥ √(4 × Ai,mín / π)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Trechos contínuos sem caixa de passagem: até 15 m em áreas internas e 30 m em áreas externas, reduzidos de 3 m por curva de 90°, com no máximo três curvas entre caixas.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4.9 Eletrocalhas, perfilados, bandejas e leitos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Wmín = ΣA × (1 + reserva) / (taxa × H)          (largura mínima para a altura útil H)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Camada única (suportes abertos, Tabela 42 ref. 2 a 5):  Σd × (1 + reserva) ≤ W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Peso dos cabos ≤ carga admissível do fabricante para o vão entre suportes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 NBR 5410 não fixa taxa de ocupação para condutos de seção não circular; adota-se como critério de projeto 40 % da seção útil, por analogia com 6.2.11.1.6, acrescida de reserva para ampliação. A capacidade de condução dos circuitos já considera a maneira de instalar da Tabela 33 e o agrupamento das Tabelas 42 e 43. Eletrocalhas e leitos metálicos devem ter continuidade elétrica e ser ligados à equipotencialização (6.4).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4.10 Iluminação de interiores (NBR ISO/CIE 8995-1)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         (índice do local; hm = altura da luminária ao plano de trabalho)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         Eméd = N × Φ × UF × FM / A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LLMF × LSF × LMF × RSMF (CIE 97) ≥ 0,70;   Uo = Emín / Eméd ≥ 0,70 na área da tarefa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E(P) = Σ I(θ) × cos θ / d² + E refletida;   I(θ) = I0 × cosⁿθ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 fator de utilização (UF) é calculado pelo método da radiosidade em três superfícies (plano de trabalho, paredes e teto), com a distribuição de intensidade da luminária aproximada por cosⁿθ a partir da abertura do facho e com os fatores de forma entre o plano de trabalho e o teto; quando o fabricante fornece a tabela de UF, o valor tabelado é usado. A uniformidade é verificada ponto a ponto numa malha no plano de trabalho, excluída uma faixa de até 0,5 m junto às paredes.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5. QUADRO-RESUMO DOS CIRCUITOS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5.1 Cargas e correntes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pct" w:w="2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11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7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Fases</w:t>
            </w:r>
          </w:p>
        </w:tc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(V)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FP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(VA)</w:t>
            </w:r>
          </w:p>
        </w:tc>
        <w:tc>
          <w:tcPr>
            <w:tcW w:type="pct" w:w="7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IB (A)</w:t>
            </w:r>
          </w:p>
        </w:tc>
        <w:tc>
          <w:tcPr>
            <w:tcW w:type="pct" w:w="7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 (m)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— sala, circulação e quartos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718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780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6,14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24,0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— cozinha, área de serviço e banheiros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497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540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4,25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18,0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sala e quartos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1.040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10,24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22,0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cozinha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1.520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1.900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14,96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14,0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área de serviço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1.040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10,24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17,0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chuveiro do banheiro social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A-B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25,00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15,0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chuveiro da suíte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B-C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34,09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21,0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ar-condicionado 12.000 BTU/h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C-A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1.444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6,57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19,0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forno elétrico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14,17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12,0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Motor — bomba d’água 1/2 cv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C-A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525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657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3,43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28,0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— garagem (perfilado)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276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2,36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garagem (perfilado)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480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600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4,72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22,0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pct" w:w="2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Alimentador do QD-1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QM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F+F+F+N+PE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A-B-C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22.196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0,94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23.621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61,99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12,0</w:t>
            </w:r>
          </w:p>
        </w:tc>
      </w:tr>
    </w:tbl>
    <w:p>
      <w:pPr>
        <w:spacing w:after="8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5.2 Condutores, proteção e condutos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Mét.</w:t>
            </w:r>
          </w:p>
        </w:tc>
        <w:tc>
          <w:tcPr>
            <w:tcW w:type="pct" w:w="7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Fatores</w:t>
            </w:r>
          </w:p>
        </w:tc>
        <w:tc>
          <w:tcPr>
            <w:tcW w:type="pct" w:w="15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 / N / PE (mm²)</w:t>
            </w:r>
          </w:p>
        </w:tc>
        <w:tc>
          <w:tcPr>
            <w:tcW w:type="pct" w:w="7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Iz (A)</w:t>
            </w:r>
          </w:p>
        </w:tc>
        <w:tc>
          <w:tcPr>
            <w:tcW w:type="pct" w:w="11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Proteção</w:t>
            </w:r>
          </w:p>
        </w:tc>
        <w:tc>
          <w:tcPr>
            <w:tcW w:type="pct" w:w="1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DR</w:t>
            </w:r>
          </w:p>
        </w:tc>
        <w:tc>
          <w:tcPr>
            <w:tcW w:type="pct" w:w="11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ΔV circ./acum. %</w:t>
            </w:r>
          </w:p>
        </w:tc>
        <w:tc>
          <w:tcPr>
            <w:tcW w:type="pct" w:w="15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Eletroduto / calha</w:t>
            </w:r>
          </w:p>
        </w:tc>
        <w:tc>
          <w:tcPr>
            <w:tcW w:type="pct" w:w="10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 / 1,5 / 1,5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12,3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3,41 / 4,23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 / 1,5 / 1,5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11,4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1,77 / 2,59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 / 2,5 / 2,5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16,8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2,73 / 3,56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 / 4 / 4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20,8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1,59 / 2,41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 / 4 / 4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20,8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1,32 / 2,14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 / — / 4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25,6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C25 2P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2,02 / 2,84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 / — / 10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45,6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C40 2P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40 A/30 mA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1,49 / 2,31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 / — / 2,5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16,8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2P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0,98 / 1,80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 / 4 / 4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20,8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1,59 / 2,41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61A/D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 / — / 2,5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29,0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2P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0,68 / 1,50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35/B1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 / 1,5 / 1,5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14,0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1,09 / 1,91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38×38 mm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35/B1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 / 2,5 / 2,5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19,2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1,26 / 2,08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38×38 mm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61A/D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 / 16 / 16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67,0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C63 3P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0,82 / 0,82</w:t>
            </w:r>
          </w:p>
        </w:tc>
        <w:tc>
          <w:tcPr>
            <w:tcW w:type="pct" w:w="1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40 (1 1/4")</w:t>
            </w:r>
          </w:p>
        </w:tc>
        <w:tc>
          <w:tcPr>
            <w:tcW w:type="pct" w:w="1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6. MEMÓRIA DETALHADA POR CIRCUITO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 Circuito 1 — Iluminação — sala, circulação e quartos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Iluminação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A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Sala, quarto, circulação, escritório (área seca)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24,0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780 VA — 718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0,92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780,0 / 127 = 6,14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0,700   (Tabela 42, ref. 1 — em feixe: ao ar livre ou sobre superfície; embutidos; em conduto fechado, 3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0,700 = 0,700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6,14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(0,700) = 14,29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14,29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1,5 mm²</w:t>
      </w:r>
      <w:r>
        <w:rPr>
          <w:sz w:val="20"/>
          <w:szCs w:val="20"/>
          <w:rFonts w:ascii="Calibri" w:cs="Calibri" w:eastAsia="Calibri" w:hAnsi="Calibri"/>
        </w:rPr>
        <w:t xml:space="preserve"> (Ic = 17,5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iluminação: seção mínima de 1,5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13,30 × [1 + 0,00393 × (70 − 20)] = 15,91 Ω/km   (1,5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15,91 × (1 + 0,0000 + 0,0000) = 15,91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3,0 / 1,5)] × 10⁻³ = 0,125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0,92;   senφ = 0,39;   L = 0,0240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6,14 × 0,0240 × (15,91 × 0,92 + 0,125 × 0,39) / 127 × 100 = 3,41 %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3,41 %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0,82 % (a montante, alimentador AL-1) + 3,41 % = 4,23 %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1,5² = 29.756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10 × In = 10 × 10 = 100 A   (limite superior do disparo instantâneo, curva 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Sf / SPE = 1,5 / 1,5 = 1,00;   ρ = 0,0225 Ω·mm²/m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127 × 1,5 / [0,0225 × (1 + 1,00) × 100] = 33,87 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L = 24,0 m ≤ Lmax = 33,87 m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Seccionamento automático, esquema TN (5.1.2.2.4)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17,5 × 0,700 = 12,25 A   (Tabela 36, 1,5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6,14 A ≤ In = 10 A ≤ Iz = 12,25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17,76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1,5 mm². Verificação adiabática do PE (6.4.3.1.2, k = 115): S ≥ √15.000 / 115 = 1,06 mm² → PE adotado 1,5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E1, compartilhado com os circuitos 3, 8 — PVC rígido roscável DN 25 (3/4"), ocupação 23,8 %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1,5 · Neutro 1,5 · PE 1,5 mm² — condutor isolado 450/750 V, cobre, isolação PVC 70 °C (ABNT NBR NM 247-3); Disjuntor 1P C10 — 6,0 kA;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6.2 Circuito 2 — Iluminação — cozinha, área de serviço e banheiros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Iluminação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B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 contendo banheira ou chuveiro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18,0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540 VA — 497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0,92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540,0 / 127 = 4,25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0,650   (Tabela 42, ref. 1 — em feixe: ao ar livre ou sobre superfície; embutidos; em conduto fechado, 4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0,65 = 0,650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4,25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(0,650) = 15,38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15,38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1,5 mm²</w:t>
      </w:r>
      <w:r>
        <w:rPr>
          <w:sz w:val="20"/>
          <w:szCs w:val="20"/>
          <w:rFonts w:ascii="Calibri" w:cs="Calibri" w:eastAsia="Calibri" w:hAnsi="Calibri"/>
        </w:rPr>
        <w:t xml:space="preserve"> (Ic = 17,5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iluminação: seção mínima de 1,5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13,30 × [1 + 0,00393 × (70 − 20)] = 15,91 Ω/km   (1,5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15,91 × (1 + 0,0000 + 0,0000) = 15,91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3,0 / 1,5)] × 10⁻³ = 0,125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0,92;   senφ = 0,39;   L = 0,0180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4,25 × 0,0180 × (15,91 × 0,92 + 0,125 × 0,39) / 127 × 100 = 1,77 %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1,77 %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0,82 % (a montante, alimentador AL-1) + 1,77 % = 2,59 %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1,5² = 29.756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a) — ponto de utilização situado em local contendo banheira ou chuveiro.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0,75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17,5 × 0,650 = 11,38 A   (Tabela 36, 1,5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4,25 A ≤ In = 10 A ≤ Iz = 11,38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16,49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1,5 mm². Verificação adiabática do PE (6.4.3.1.2, k = 115): S ≥ √15.000 / 115 = 1,06 mm² → PE adotado 1,5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E2, compartilhado com os circuitos 4, 5, 9 — PVC rígido roscável DN 32 (1"), ocupação 25,9 %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1,5 · Neutro 1,5 · PE 1,5 mm² — condutor isolado 450/750 V, cobre, isolação PVC 70 °C (ABNT NBR NM 247-3); Disjuntor 1P C10 — 6,0 kA; IDR 2P 25 A / 30 mA; eletroduto DN 32 (1").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6.3 Circuito 3 — TUG — sala e quartos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Tomadas de uso geral (TUG)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C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Sala, quarto, circulação, escritório (área seca)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1.300 VA — 1.040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1.300,0 / 127 = 10,24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0,700   (Tabela 42, ref. 1 — em feixe: ao ar livre ou sobre superfície; embutidos; em conduto fechado, 3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0,700 = 0,700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10,24 A   →  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23,20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16,00 / (0,700) = 22,86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22,86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2,5 mm²</w:t>
      </w:r>
      <w:r>
        <w:rPr>
          <w:sz w:val="20"/>
          <w:szCs w:val="20"/>
          <w:rFonts w:ascii="Calibri" w:cs="Calibri" w:eastAsia="Calibri" w:hAnsi="Calibri"/>
        </w:rPr>
        <w:t xml:space="preserve"> (Ic = 24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7,98 × [1 + 0,00393 × (70 − 20)] = 9,55 Ω/km   (2,5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9,55 × (1 + 0,0000 + 0,0000) = 9,55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3,6 / 1,9)] × 10⁻³ = 0,119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0,0220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10,24 × 0,0220 × (9,55 × 0,80 + 0,119 × 0,60) / 127 × 100 = 2,73 %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2,73 %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0,82 % (a montante, alimentador AL-1) + 2,73 % = 3,56 %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2,5² = 82.656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10 × In = 10 × 16 = 160 A   (limite superior do disparo instantâneo, curva 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Sf / SPE = 2,5 / 2,5 = 1,00;   ρ = 0,0225 Ω·mm²/m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127 × 2,5 / [0,0225 × (1 + 1,00) × 160] = 35,28 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L = 22,0 m ≤ Lmax = 35,28 m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Seccionamento automático, esquema TN (5.1.2.2.4)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24 × 0,700 = 16,80 A   (Tabela 36, 2,5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10,24 A ≤ In = 16 A ≤ Iz = 16,80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23,20 A ≤ 1,45 × Iz = 24,36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2,5 mm². Verificação adiabática do PE (6.4.3.1.2, k = 115): S ≥ √15.000 / 115 = 1,06 mm² → PE adotado 2,5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E1, compartilhado com os circuitos 1, 8 — PVC rígido roscável DN 25 (3/4"), ocupação 23,8 %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2,5 · Neutro 2,5 · PE 2,5 mm² — condutor isolado 450/750 V, cobre, isolação PVC 70 °C (ABNT NBR NM 247-3); Disjuntor 1P C16 — 6,0 kA;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6.4 Circuito 4 — TUG — cozinha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Tomadas de uso geral (TUG)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A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Cozinha ou copa-cozinha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14,0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1.900 VA — 1.520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1.900,0 / 127 = 14,96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0,650   (Tabela 42, ref. 1 — em feixe: ao ar livre ou sobre superfície; embutidos; em conduto fechado, 4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0,65 = 0,650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14,96 A   →  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23,20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16,00 / (0,650) = 24,62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24,62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mm²</w:t>
      </w:r>
      <w:r>
        <w:rPr>
          <w:sz w:val="20"/>
          <w:szCs w:val="20"/>
          <w:rFonts w:ascii="Calibri" w:cs="Calibri" w:eastAsia="Calibri" w:hAnsi="Calibri"/>
        </w:rPr>
        <w:t xml:space="preserve"> (Ic = 32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4,95 × [1 + 0,00393 × (70 − 20)] = 5,92 Ω/km   (4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5,92 × (1 + 0,0000 + 0,0000) = 5,92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4,2 / 2,4)] × 10⁻³ = 0,113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0,0140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14,96 × 0,0140 × (5,92 × 0,80 + 0,113 × 0,60) / 127 × 100 = 1,59 %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1,59 %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0,82 % (a montante, alimentador AL-1) + 1,59 % = 2,41 %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4² = 211.600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cozinha/copa-cozinha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16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32 × 0,650 = 20,80 A   (Tabela 36, 4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14,96 A ≤ In = 16 A ≤ Iz = 20,80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23,20 A ≤ 1,45 × Iz = 30,16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4 mm². Verificação adiabática do PE (6.4.3.1.2, k = 115): S ≥ √15.000 / 115 = 1,06 mm² → PE adotado 4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E2, compartilhado com os circuitos 2, 5, 9 — PVC rígido roscável DN 32 (1"), ocupação 25,9 %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4 · Neutro 4 · PE 4 mm² — condutor isolado 450/750 V, cobre, isolação PVC 70 °C (ABNT NBR NM 247-3); Disjuntor 1P C16 — 6,0 kA; IDR 2P 25 A / 30 mA; eletroduto DN 32 (1").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6.5 Circuito 5 — TUG — área de serviço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Tomadas de uso geral (TUG)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B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Área de serviço ou lavanderia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17,0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1.300 VA — 1.040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1.300,0 / 127 = 10,24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0,650   (Tabela 42, ref. 1 — em feixe: ao ar livre ou sobre superfície; embutidos; em conduto fechado, 4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0,65 = 0,650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10,24 A   →  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23,20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16,00 / (0,650) = 24,62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24,62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mm²</w:t>
      </w:r>
      <w:r>
        <w:rPr>
          <w:sz w:val="20"/>
          <w:szCs w:val="20"/>
          <w:rFonts w:ascii="Calibri" w:cs="Calibri" w:eastAsia="Calibri" w:hAnsi="Calibri"/>
        </w:rPr>
        <w:t xml:space="preserve"> (Ic = 32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4,95 × [1 + 0,00393 × (70 − 20)] = 5,92 Ω/km   (4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5,92 × (1 + 0,0000 + 0,0000) = 5,92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4,2 / 2,4)] × 10⁻³ = 0,113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0,0170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10,24 × 0,0170 × (5,92 × 0,80 + 0,113 × 0,60) / 127 × 100 = 1,32 %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1,32 %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0,82 % (a montante, alimentador AL-1) + 1,32 % = 2,14 %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4² = 211.600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área de serviço/lavanderia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16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32 × 0,650 = 20,80 A   (Tabela 36, 4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10,24 A ≤ In = 16 A ≤ Iz = 20,80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23,20 A ≤ 1,45 × Iz = 30,16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4 mm². Verificação adiabática do PE (6.4.3.1.2, k = 115): S ≥ √15.000 / 115 = 1,06 mm² → PE adotado 4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E2, compartilhado com os circuitos 2, 4, 9 — PVC rígido roscável DN 32 (1"), ocupação 25,9 %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4 · Neutro 4 · PE 4 mm² — condutor isolado 450/750 V, cobre, isolação PVC 70 °C (ABNT NBR NM 247-3); Disjuntor 1P C16 — 6,0 kA; IDR 2P 25 A / 30 mA; eletroduto DN 32 (1").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6.6 Circuito 6 — TUE — chuveiro do banheiro social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 / ponto de uso específico (TUE)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F+F+PE — fase-fase, sem neutro, com condutor de proteção — fases A, B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 contendo banheira ou chuveiro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15,0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5.500 VA — 5.500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1,00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5.500 / 1,00 = 5.500,0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 = 5.500,0 / 220 = 25,00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0,800   (Tabela 42, ref. 1 — em feixe: ao ar livre ou sobre superfície; embutidos; em conduto fechado, 2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0,80 = 0,800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2P,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25,00 A   →   In = 25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36,25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25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25,00 / (0,800) = 31,25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31,25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mm²</w:t>
      </w:r>
      <w:r>
        <w:rPr>
          <w:sz w:val="20"/>
          <w:szCs w:val="20"/>
          <w:rFonts w:ascii="Calibri" w:cs="Calibri" w:eastAsia="Calibri" w:hAnsi="Calibri"/>
        </w:rPr>
        <w:t xml:space="preserve"> (Ic = 32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4,95 × [1 + 0,00393 × (70 − 20)] = 5,92 Ω/km   (4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5,92 × (1 + 0,0000 + 0,0000) = 5,92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4,2 / 2,4)] × 10⁻³ = 0,113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1,00;   senφ = 0,00;   L = 0,0150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25,00 × 0,0150 × (5,92 × 1,00 + 0,113 × 0,00) / 220 × 100 = 2,02 %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2,02 %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0,82 % (a montante, alimentador AL-1) + 2,02 % = 2,84 %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18.000 A²s   (limite máximo da classe 3 de limitação de energia (EN 60898-1, anexo ZA) para In entre 16 A e 32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√18.000 / 115 = 1,17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4² = 211.600 A²s ≥ I²t = 18.000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a) — ponto de utilização situado em local contendo banheira ou chuveiro.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25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32 × 0,800 = 25,60 A   (Tabela 36, 4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25,00 A ≤ In = 25 A ≤ Iz = 25,60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36,25 A ≤ 1,45 × Iz = 37,12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Condutor de proteção (Tabela 58): S ≤ 16 mm² → SPE = S = 4 mm². Verificação adiabática do PE (6.4.3.1.2, k = 115): S ≥ √18.000 / 115 = 1,17 mm² → PE adotado 4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E3, compartilhado com os circuitos 7 — PVC rígido roscável DN 25 (3/4"), ocupação 37,3 %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4 · PE 4 mm² — condutor isolado 450/750 V, cobre, isolação PVC 70 °C (ABNT NBR NM 247-3); Disjuntor 2P C25 — 6,0 kA; IDR 2P 25 A / 30 mA;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6.7 Circuito 7 — TUE — chuveiro da suíte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 / ponto de uso específico (TUE)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F+F+PE — fase-fase, sem neutro, com condutor de proteção — fases B, C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 contendo banheira ou chuveiro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21,0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7.500 VA — 7.500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1,00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7.500 / 1,00 = 7.500,0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 = 7.500,0 / 220 = 34,09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0,800   (Tabela 42, ref. 1 — em feixe: ao ar livre ou sobre superfície; embutidos; em conduto fechado, 2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0,80 = 0,800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2P,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34,09 A   →   In = 40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58,00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40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40,00 / (0,800) = 50,00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50,00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10 mm²</w:t>
      </w:r>
      <w:r>
        <w:rPr>
          <w:sz w:val="20"/>
          <w:szCs w:val="20"/>
          <w:rFonts w:ascii="Calibri" w:cs="Calibri" w:eastAsia="Calibri" w:hAnsi="Calibri"/>
        </w:rPr>
        <w:t xml:space="preserve"> (Ic = 57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1,91 × [1 + 0,00393 × (70 − 20)] = 2,29 Ω/km   (10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2,29 × (1 + 0,0000 + 0,0000) = 2,29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6,1 / 3,8)] × 10⁻³ = 0,107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1,00;   senφ = 0,00;   L = 0,0210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34,09 × 0,0210 × (2,29 × 1,00 + 0,107 × 0,00) / 220 × 100 = 1,49 %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1,49 %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0,82 % (a montante, alimentador AL-1) + 1,49 % = 2,31 %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180.000 A²s   (Icc² × t, com t = 0,020 s (estimativa sem considerar limitação de corrente))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√180.000 / 115 = 3,69 mm²   →   seção requerida: 4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10² = 1.322.500 A²s ≥ I²t = 180.000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a) — ponto de utilização situado em local contendo banheira ou chuveiro.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40 A, IΔn = 30 mA (In,DR ≥ In = 40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10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57 × 0,800 = 45,60 A   (Tabela 36, 10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34,09 A ≤ In = 40 A ≤ Iz = 45,60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58,00 A ≤ 1,45 × Iz = 66,12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Condutor de proteção (Tabela 58): S ≤ 16 mm² → SPE = S = 10 mm². Verificação adiabática do PE (6.4.3.1.2, k = 115): S ≥ √180.000 / 115 = 3,69 mm² → PE adotado 10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E3, compartilhado com os circuitos 6 — PVC rígido roscável DN 25 (3/4"), ocupação 37,3 %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10 · PE 10 mm² — condutor isolado 450/750 V, cobre, isolação PVC 70 °C (ABNT NBR NM 247-3); Disjuntor 2P C40 — 6,0 kA; IDR 2P 40 A / 30 mA;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6.8 Circuito 8 — TUE — ar-condicionado 12.000 BTU/h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 / ponto de uso específico (TUE)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F+F+PE — fase-fase, sem neutro, com condutor de proteção — fases C, A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Sala, quarto, circulação, escritório (área seca)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19,0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1.444 VA — 1.300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1.300 / 0,90 = 1.444,4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 = 1.444,4 / 220 = 6,57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0,700   (Tabela 42, ref. 1 — em feixe: ao ar livre ou sobre superfície; embutidos; em conduto fechado, 3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0,700 = 0,700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2P,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6,57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(0,700) = 14,29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14,29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1,5 mm²</w:t>
      </w:r>
      <w:r>
        <w:rPr>
          <w:sz w:val="20"/>
          <w:szCs w:val="20"/>
          <w:rFonts w:ascii="Calibri" w:cs="Calibri" w:eastAsia="Calibri" w:hAnsi="Calibri"/>
        </w:rPr>
        <w:t xml:space="preserve"> (Ic = 17,5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7,98 × [1 + 0,00393 × (70 − 20)] = 9,55 Ω/km   (2,5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9,55 × (1 + 0,0000 + 0,0000) = 9,55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3,6 / 1,9)] × 10⁻³ = 0,119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0,90;   senφ = 0,44;   L = 0,0190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6,57 × 0,0190 × (9,55 × 0,90 + 0,119 × 0,44) / 220 × 100 = 0,98 %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0,98 %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0,82 % (a montante, alimentador AL-1) + 0,98 % = 1,80 %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2,5² = 82.656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10 × In = 10 × 10 = 100 A   (limite superior do disparo instantâneo, curva 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Sf / SPE = 2,5 / 2,5 = 1,00;   ρ = 0,0225 Ω·mm²/m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127 × 2,5 / [0,0225 × (1 + 1,00) × 100] = 56,44 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L = 19,0 m ≤ Lmax = 56,44 m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0,75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Seccionamento automático, esquema TN (5.1.2.2.4)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24 × 0,700 = 16,80 A   (Tabela 36, 2,5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6,57 A ≤ In = 10 A ≤ Iz = 16,80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24,36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Condutor de proteção (Tabela 58): S ≤ 16 mm² → SPE = S = 2,5 mm². Verificação adiabática do PE (6.4.3.1.2, k = 115): S ≥ √15.000 / 115 = 1,06 mm² → PE adotado 2,5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E1, compartilhado com os circuitos 1, 3 — PVC rígido roscável DN 25 (3/4"), ocupação 23,8 %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2,5 · PE 2,5 mm² — condutor isolado 450/750 V, cobre, isolação PVC 70 °C (ABNT NBR NM 247-3); Disjuntor 2P C10 — 6,0 kA;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6.9 Circuito 9 — TUE — forno elétrico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 / ponto de uso específico (TUE)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C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Cozinha ou copa-cozinha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1.800 VA — 1.800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1,00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1.800 / 1,00 = 1.800,0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1.800,0 / 127 = 14,17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0,650   (Tabela 42, ref. 1 — em feixe: ao ar livre ou sobre superfície; embutidos; em conduto fechado, 4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0,65 = 0,650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14,17 A   →  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23,20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16,00 / (0,650) = 24,62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24,62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mm²</w:t>
      </w:r>
      <w:r>
        <w:rPr>
          <w:sz w:val="20"/>
          <w:szCs w:val="20"/>
          <w:rFonts w:ascii="Calibri" w:cs="Calibri" w:eastAsia="Calibri" w:hAnsi="Calibri"/>
        </w:rPr>
        <w:t xml:space="preserve"> (Ic = 32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4,95 × [1 + 0,00393 × (70 − 20)] = 5,92 Ω/km   (4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5,92 × (1 + 0,0000 + 0,0000) = 5,92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4,2 / 2,4)] × 10⁻³ = 0,113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1,00;   senφ = 0,00;   L = 0,0120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14,17 × 0,0120 × (5,92 × 1,00 + 0,113 × 0,00) / 127 × 100 = 1,59 %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1,59 %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0,82 % (a montante, alimentador AL-1) + 1,59 % = 2,41 %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4² = 211.600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cozinha/copa-cozinha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16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32 × 0,650 = 20,80 A   (Tabela 36, 4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14,17 A ≤ In = 16 A ≤ Iz = 20,80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23,20 A ≤ 1,45 × Iz = 30,16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4 mm². Verificação adiabática do PE (6.4.3.1.2, k = 115): S ≥ √15.000 / 115 = 1,06 mm² → PE adotado 4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E2, compartilhado com os circuitos 2, 4, 5 — PVC rígido roscável DN 32 (1"), ocupação 25,9 %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4 · Neutro 4 · PE 4 mm² — condutor isolado 450/750 V, cobre, isolação PVC 70 °C (ABNT NBR NM 247-3); Disjuntor 1P C16 — 6,0 kA; IDR 2P 25 A / 30 mA; eletroduto DN 32 (1").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6.10 Circuito 10 — Motor — bomba d’água 1/2 cv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Motor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F+F+PE — fase-fase, sem neutro, com condutor de proteção — fases C, A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Área externa à edificação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28,0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0,50 cv no eixo — 525 W absorvidos; 657 VA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Peixo = 0,50 cv = 367,8 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Peixo / η = 367,8 / 0,70 = 525,4 W;   S = P / cosφ = 525,4 / 0,80 = 656,7 VA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In,motor = S / U = 656,7 / 220 = 2,98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In,motor × FS = 2,98 × 1,15 = 3,43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61A, método de referência D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61A (Tabela 33): cabos unipolares em eletroduto (de seção circular ou não) ou em canaleta não-ventilada enterrado(a)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</w:t>
      </w:r>
      <w:r>
        <w:rPr>
          <w:sz w:val="20"/>
          <w:szCs w:val="20"/>
          <w:rFonts w:ascii="Calibri" w:cs="Calibri" w:eastAsia="Calibri" w:hAnsi="Calibri"/>
        </w:rPr>
        <w:t xml:space="preserve">. Cabo unipolar 0,6/1 kV, cobre, isolação PVC 70 °C (ABNT NBR 7288);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do solo 20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FCR = 1,00   (Tabela 41 — cabos em dutos enterrados, resistividade 2,5 K·m/W)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FCP = 1,00   (profundidade de 0,70 m (tabelas para 0,7 m; redução de 1 % a cada 10 cm adicionais, até 2 m))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1,000   (circuito único na linha enterrada)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1,000 × 1,000 × 1,000 = 1,000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2P,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3,43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(1,000) = 10,00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D, 2 condutores carregados: menor seção com Ic ≥ 10,00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0,5 mm²</w:t>
      </w:r>
      <w:r>
        <w:rPr>
          <w:sz w:val="20"/>
          <w:szCs w:val="20"/>
          <w:rFonts w:ascii="Calibri" w:cs="Calibri" w:eastAsia="Calibri" w:hAnsi="Calibri"/>
        </w:rPr>
        <w:t xml:space="preserve"> (Ic = 12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7,98 × [1 + 0,00393 × (70 − 20)] = 9,55 Ω/km   (2,5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9,55 × (1 + 0,0000 + 0,0000) = 9,55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5,9 / 1,9)] × 10⁻³ = 0,157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0,0280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3,43 × 0,0280 × (9,55 × 0,80 + 0,157 × 0,60) / 220 × 100 = 0,68 %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0,68 %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0,82 % (a montante, alimentador AL-1) + 0,68 % = 1,50 %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2,5² = 82.656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circuito; adotado por decisão de projeto.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Partida do motor (6.5.1.3)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Ip = (Ip/In) × In,motor = 6,0 × 2,98 = 17,91 A;   cosφp = 0,35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ΔVp acumulada = 2,41 %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Queda de tensão durante a partida = 2,41 % ≤ 10 %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Ip = 17,9 A ≤ limiar inferior de disparo magnético da curva C (50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k)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na partida do motor (6.5.1.3)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29 × 1,000 = 29,00 A   (Tabela 36, 2,5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3,43 A ≤ In = 10 A ≤ Iz = 29,00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42,05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Condutor de proteção (Tabela 58): S ≤ 16 mm² → SPE = S = 2,5 mm². Verificação adiabática do PE (6.4.3.1.2, k = 115): S ≥ √15.000 / 115 = 1,06 mm² → PE adotado 2,5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exclusivo do circuito — PVC rígido roscável DN 25 (3/4"), ocupação 23,7 %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2,5 · PE 2,5 mm² — cabo unipolar 0,6/1 kV, cobre, isolação PVC 70 °C (ABNT NBR 7288); Disjuntor 2P C10 — 6,0 kA; IDR 2P 25 A / 30 mA;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6.11 Circuito 11 — Iluminação — garagem (perfilado)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Iluminação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A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Garagem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20,0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300 VA — 276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0,92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300,0 / 127 = 2,36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35,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35 (Tabela 33): condutores isolados ou cabos unipolares em eletrocalha ou perfilado suspensa(o)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0,800   (Tabela 42, ref. 1 — em feixe: ao ar livre ou sobre superfície; embutidos; em conduto fechado, 2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0,80 = 0,800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2,36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(0,800) = 12,50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12,50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 mm²</w:t>
      </w:r>
      <w:r>
        <w:rPr>
          <w:sz w:val="20"/>
          <w:szCs w:val="20"/>
          <w:rFonts w:ascii="Calibri" w:cs="Calibri" w:eastAsia="Calibri" w:hAnsi="Calibri"/>
        </w:rPr>
        <w:t xml:space="preserve"> (Ic = 14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iluminação: seção mínima de 1,5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13,30 × [1 + 0,00393 × (70 − 20)] = 15,91 Ω/km   (1,5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15,91 × (1 + 0,0000 + 0,0000) = 15,91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3,0 / 1,5)] × 10⁻³ = 0,125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0,92;   senφ = 0,39;   L = 0,0200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2,36 × 0,0200 × (15,91 × 0,92 + 0,125 × 0,39) / 127 × 100 = 1,09 %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1,09 %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0,82 % (a montante, alimentador AL-1) + 1,09 % = 1,91 %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1,5² = 29.756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garagem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17,5 × 0,800 = 14,00 A   (Tabela 36, 1,5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2,36 A ≤ In = 10 A ≤ Iz = 14,00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20,30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1,5 mm². Verificação adiabática do PE (6.4.3.1.2, k = 115): S ≥ √15.000 / 115 = 1,06 mm² → PE adotado 1,5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Conduto: trecho P1, compartilhado com os circuitos 12 — perfilado com tampa 38 × 38 mm, ocupação 3,6 % (ver dimensionamento das eletrocalhas).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1,5 · Neutro 1,5 · PE 1,5 mm² — condutor isolado 450/750 V, cobre, isolação PVC 70 °C (ABNT NBR NM 247-3); Disjuntor 1P C10 — 6,0 kA; IDR 2P 25 A / 30 mA; perfilado com tampa 38 × 38 mm.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6.12 Circuito 12 — TUG — garagem (perfilado)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Tomadas de uso geral (TUG)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B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Garagem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600 VA — 480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600,0 / 127 = 4,72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35,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35 (Tabela 33): condutores isolados ou cabos unipolares em eletrocalha ou perfilado suspensa(o)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0,800   (Tabela 42, ref. 1 — em feixe: ao ar livre ou sobre superfície; embutidos; em conduto fechado, 2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0,80 = 0,800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4,72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(0,800) = 12,50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12,50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 mm²</w:t>
      </w:r>
      <w:r>
        <w:rPr>
          <w:sz w:val="20"/>
          <w:szCs w:val="20"/>
          <w:rFonts w:ascii="Calibri" w:cs="Calibri" w:eastAsia="Calibri" w:hAnsi="Calibri"/>
        </w:rPr>
        <w:t xml:space="preserve"> (Ic = 14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7,98 × [1 + 0,00393 × (70 − 20)] = 9,55 Ω/km   (2,5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9,55 × (1 + 0,0000 + 0,0000) = 9,55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3,6 / 1,9)] × 10⁻³ = 0,119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0,0220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4,72 × 0,0220 × (9,55 × 0,80 + 0,119 × 0,60) / 127 × 100 = 1,26 %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1,26 %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0,82 % (a montante, alimentador AL-1) + 1,26 % = 2,08 %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2,5² = 82.656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garagem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24 × 0,800 = 19,20 A   (Tabela 36, 2,5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4,72 A ≤ In = 10 A ≤ Iz = 19,20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27,84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2,5 mm². Verificação adiabática do PE (6.4.3.1.2, k = 115): S ≥ √15.000 / 115 = 1,06 mm² → PE adotado 2,5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Conduto: trecho P1, compartilhado com os circuitos 11 — perfilado com tampa 38 × 38 mm, ocupação 3,6 % (ver dimensionamento das eletrocalhas).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2,5 · Neutro 2,5 · PE 2,5 mm² — condutor isolado 450/750 V, cobre, isolação PVC 70 °C (ABNT NBR NM 247-3); Disjuntor 1P C10 — 6,0 kA; IDR 2P 25 A / 30 mA; perfilado com tampa 38 × 38 mm.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6.13 Circuito AL-1 — Alimentador do QD-1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QM — Quadro de medição (ponto de entrega)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Distribuição (alimentador de quadro)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F+F+F+N+PE — trifásico com neutro, com condutor de proteção — fases A, B, C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Quadro de distribuição / prumada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12,0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23.621 VA (demanda do quadro QD-1) — 22.196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0,94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FD × ΣS(terminais) + ΣS(quadros a jusante) = 1,00 × 23.621 + 0 = 23.621 VA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médio = P / S = 22.196 / 23.621 = 0,94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(√3 × U) = 23.621,1 / (√3 × 220) = 61,99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61A, método de referência D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61A (Tabela 33): cabos unipolares em eletroduto (de seção circular ou não) ou em canaleta não-ventilada enterrado(a)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</w:t>
      </w:r>
      <w:r>
        <w:rPr>
          <w:sz w:val="20"/>
          <w:szCs w:val="20"/>
          <w:rFonts w:ascii="Calibri" w:cs="Calibri" w:eastAsia="Calibri" w:hAnsi="Calibri"/>
        </w:rPr>
        <w:t xml:space="preserve">. Cabo unipolar 0,6/1 kV, cobre, isolação PVC 70 °C (ABNT NBR 7288); 3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do solo 20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FCR = 1,00   (Tabela 41 — cabos em dutos enterrados, resistividade 2,5 K·m/W)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FCP = 1,00   (profundidade de 0,70 m (tabelas para 0,7 m; redução de 1 % a cada 10 cm adicionais, até 2 m))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1,000   (circuito único na linha enterrada)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1,000 × 1,000 × 1,000 = 1,000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3P,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61,99 A   →   In = 63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91,35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63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63,00 / (1,000) = 63,00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D, 3 condutores carregados: menor seção com Ic ≥ 63,00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16 mm²</w:t>
      </w:r>
      <w:r>
        <w:rPr>
          <w:sz w:val="20"/>
          <w:szCs w:val="20"/>
          <w:rFonts w:ascii="Calibri" w:cs="Calibri" w:eastAsia="Calibri" w:hAnsi="Calibri"/>
        </w:rPr>
        <w:t xml:space="preserve"> (Ic = 67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1,21 × [1 + 0,00393 × (70 − 20)] = 1,45 Ω/km   (16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1,45 × (1 + 0,0001 + 0,0001) = 1,45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9,5 / 4,8)] × 10⁻³ = 0,123 Ω/km   (condutores justapostos em trifólio)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0,94;   senφ = 0,34;   L = 0,0120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1,732 × 61,99 × 0,0120 × (1,45 × 0,94 + 0,123 × 0,34) / 220 × 100 = 0,82 %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0,82 % ≤ 1,00 %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0,00 % (a montante, informada para o quadro) + 0,82 % = 0,82 %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QM = 5,0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500.000 A²s   (Icc² × t, com t = 0,020 s (estimativa sem considerar limitação de corrente))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√500.000 / 115 = 6,15 mm²   →   seção requerida: 10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16² = 3.385.600 A²s ≥ I²t = 500.000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10 × In = 10 × 63 = 630 A   (limite superior do disparo instantâneo, curva 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Sf / SPE = 16 / 16 = 1,00;   ρ = 0,0225 Ω·mm²/m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127 × 16 / [0,0225 × (1 + 1,00) × 630] = 57,34 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L = 12,0 m ≤ Lmax = 57,34 m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pct" w:w="2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16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16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7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Seccionamento automático, esquema TN (5.1.2.2.4)</w:t>
            </w:r>
          </w:p>
        </w:tc>
        <w:tc>
          <w:tcPr>
            <w:tcW w:type="pct" w:w="2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7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pct" w:w="2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16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67 × 1,000 = 67,00 A   (Tabela 36, 16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61,99 A ≤ In = 63 A ≤ Iz = 67,00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91,35 A ≤ 1,45 × Iz = 97,15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seção igual à das fases (6.2.6.2). Condutor de proteção (Tabela 58): S ≤ 16 mm² → SPE = S = 16 mm². Verificação adiabática do PE (6.4.3.1.2, k = 115): S ≥ √500.000 / 115 = 6,15 mm² → PE adotado 16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exclusivo do circuito — PVC rígido roscável DN 40 (1 1/4"), ocupação 36,8 %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16 · Neutro 16 · PE 16 mm² — cabo unipolar 0,6/1 kV, cobre, isolação PVC 70 °C (ABNT NBR 7288); Disjuntor 3P C63 — 6,0 kA; eletroduto DN 40 (1 1/4").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7. DIMENSIONAMENTO DOS ELETRODUTOS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7.1 Trecho E1 — circuitos 1, 3,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pct" w:w="3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pct" w:w="3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9 condutor(es)/cabo(s)</w:t>
            </w: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82,3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(9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82,3 / 0,40 = 205,7 mm²   →   Di,mín = √(4 × 205,7 / π) = 16,18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25 (3/4") — Di = 21,0 mm; área interna 346,4 mm²; ocupação 23,8 %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Comprimento entre caixas: 9,0 m com 2 curva(s) de 90°; limite 15 m − 6 m = 9,0 m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7.2 Trecho E2 — circuitos 2, 4, 5,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pct" w:w="3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pct" w:w="3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12 condutor(es)/cabo(s)</w:t>
            </w: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145,9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(12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145,9 / 0,40 = 364,7 mm²   →   Di,mín = √(4 × 364,7 / π) = 21,55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32 (1") — Di = 26,8 mm; área interna 564,1 mm²; ocupação 25,9 %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Comprimento entre caixas: 8,0 m com 2 curva(s) de 90°; limite 15 m − 6 m = 9,0 m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7.3 Trecho E3 — circuitos 6,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pct" w:w="3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29,2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29,2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29,2</w:t>
            </w:r>
          </w:p>
        </w:tc>
      </w:tr>
      <w:tr>
        <w:trPr>
          <w:cantSplit/>
        </w:trPr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pct" w:w="3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 condutor(es)/cabo(s)</w:t>
            </w: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129,2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(6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129,2 / 0,40 = 323,1 mm²   →   Di,mín = √(4 × 323,1 / π) = 20,28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25 (3/4") — Di = 21,0 mm; área interna 346,4 mm²; ocupação 37,3 %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Comprimento entre caixas: 9,0 m com 1 curva(s) de 90°; limite 15 m − 3 m = 12,0 m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7.4 Exclusivo — circuito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pct" w:w="3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5,9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27,3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5,9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27,3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5,9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27,3</w:t>
            </w:r>
          </w:p>
        </w:tc>
      </w:tr>
      <w:tr>
        <w:trPr>
          <w:cantSplit/>
        </w:trPr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pct" w:w="3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 condutor(es)/cabo(s)</w:t>
            </w: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82,0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(3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82,0 / 0,40 = 205,0 mm²   →   Di,mín = √(4 × 205,0 / π) = 16,16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25 (3/4") — Di = 21,0 mm; área interna 346,4 mm²; ocupação 23,7 %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Comprimento do trecho entre caixas não informado: verificar no projeto os limites de 6.2.11.1 (15 m internos / 30 m externos, menos 3 m por curva).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7.5 Exclusivo — circuito AL-1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pct" w:w="3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pct" w:w="3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pct" w:w="3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5 condutor(es)/cabo(s)</w:t>
            </w: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354,4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(5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354,4 / 0,40 = 886,0 mm²   →   Di,mín = √(4 × 886,0 / π) = 33,59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40 (1 1/4") — Di = 35,0 mm; área interna 962,1 mm²; ocupação 36,8 %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Comprimento do trecho entre caixas não informado: verificar no projeto os limites de 6.2.11.1 (15 m internos / 30 m externos, menos 3 m por curva).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8. DIMENSIONAMENTO DAS ELETROCALHAS, BANDEJAS E LEITOS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8.1 Trecho P1 — circuitos 11, 12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Perfilado com tampa; maneira de instalar nº 35 da Tabela 33 (conduto fechado). Comprimento do trecho: 12,0 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pct" w:w="32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pct" w:w="13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pct" w:w="14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pct" w:w="13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  <w:tc>
          <w:tcPr>
            <w:tcW w:type="pct" w:w="14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Peso (kg/m)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pct" w:w="13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pct" w:w="13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0,021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pct" w:w="13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pct" w:w="13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0,021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3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pct" w:w="13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0,021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pct" w:w="13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pct" w:w="13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0,033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pct" w:w="13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pct" w:w="13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0,033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pct" w:w="13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pct" w:w="13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  <w:tc>
          <w:tcPr>
            <w:tcW w:type="pct" w:w="14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0,033</w:t>
            </w:r>
          </w:p>
        </w:tc>
      </w:tr>
      <w:tr>
        <w:trPr>
          <w:cantSplit/>
        </w:trPr>
        <w:tc>
          <w:tcPr>
            <w:tcW w:type="pct" w:w="14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pct" w:w="32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 condutor(es)/cabo(s)</w:t>
            </w:r>
          </w:p>
        </w:tc>
        <w:tc>
          <w:tcPr>
            <w:tcW w:type="pct" w:w="13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14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20</w:t>
            </w:r>
          </w:p>
        </w:tc>
        <w:tc>
          <w:tcPr>
            <w:tcW w:type="pct" w:w="13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51,7</w:t>
            </w:r>
          </w:p>
        </w:tc>
        <w:tc>
          <w:tcPr>
            <w:tcW w:type="pct" w:w="14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0,16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Wmín = ΣA × (1 + reserva) / (taxa × H) = 51,7 × 1,20 / (0,40 × 38) = 4,1 mm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Adotado 38 × 38 mm:  ocupação = 51,7 / 1.444 = 3,6 %  (4,3 % com a reserva de 20 %)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Suportes: 12,0 m / 1,50 m + 1 = 9 suportes</w:t>
      </w:r>
    </w:p>
    <w:p>
      <w:pPr>
        <w:keepNext/>
        <w:spacing w:before="60" w:after="20"/>
      </w:pPr>
      <w:r>
        <w:drawing>
          <wp:inline distT="0" distB="0" distL="0" distR="0">
            <wp:extent cx="18288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Corte esquemático: perfilado com tampa 38 × 38 mm com 6 cabos (fase A preta, B vermelha, C branca, neutro azul, PE verde-amarelo).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Ocupação com reserva 4,3 % ≤ taxa máxima adotada 40 %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Peso dos cabos 0,16 kg/m ≤ carga admissível 10,0 kg/m (vão de 1,50 m)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Eletrocalhas e leitos metálicos devem ser contínuos eletricamente e ligados à equipotencialização (6.4).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9. QUADROS DE CARGA E EQUILÍBRIO DE FASES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9.1 Quadro QM — Quadro de medição (ponto de entrega)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pct" w:w="11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FP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(VA)</w:t>
            </w:r>
          </w:p>
        </w:tc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FCT</w:t>
            </w:r>
          </w:p>
        </w:tc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FCA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A (VA)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B (VA)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C (VA)</w:t>
            </w:r>
          </w:p>
        </w:tc>
        <w:tc>
          <w:tcPr>
            <w:tcW w:type="pct" w:w="9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Proteção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Alimentador do QD-1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F+F+F+N+PE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22.196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0,94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23.621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7.874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7.874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7.874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C63</w:t>
            </w:r>
          </w:p>
        </w:tc>
      </w:tr>
      <w:tr>
        <w:trPr>
          <w:cantSplit/>
        </w:trPr>
        <w:tc>
          <w:tcPr>
            <w:tcW w:type="pct" w:w="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pct" w:w="11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pct" w:w="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22.196</w:t>
            </w:r>
          </w:p>
        </w:tc>
        <w:tc>
          <w:tcPr>
            <w:tcW w:type="pct" w:w="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23.621</w:t>
            </w:r>
          </w:p>
        </w:tc>
        <w:tc>
          <w:tcPr>
            <w:tcW w:type="pct" w:w="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7.874</w:t>
            </w:r>
          </w:p>
        </w:tc>
        <w:tc>
          <w:tcPr>
            <w:tcW w:type="pct" w:w="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7.874</w:t>
            </w:r>
          </w:p>
        </w:tc>
        <w:tc>
          <w:tcPr>
            <w:tcW w:type="pct" w:w="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7.874</w:t>
            </w:r>
          </w:p>
        </w:tc>
        <w:tc>
          <w:tcPr>
            <w:tcW w:type="pct" w:w="9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Carga instalada dos circuitos terminais = 0 VA (0 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Demanda dos quadros alimentados a jusante = 23.621 VA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Demanda = FD × ΣS + ΣS jusante = 100 % × 0 + 23.621 = 23.621 VA   (fator de demanda de 100 %: toda a carga instalada)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Corrente de demanda = 23.621 / (√3 × 220) = 62,0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Desequilíbrio = (Smáx − Smín) / Smáx × 100 = 0,0 %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9.2 Quadro QD-1 — Quadro de distribuição de circuitos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pct" w:w="1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pct" w:w="11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FP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(VA)</w:t>
            </w:r>
          </w:p>
        </w:tc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FCT</w:t>
            </w:r>
          </w:p>
        </w:tc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FCA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A (VA)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B (VA)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C (VA)</w:t>
            </w:r>
          </w:p>
        </w:tc>
        <w:tc>
          <w:tcPr>
            <w:tcW w:type="pct" w:w="9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Proteção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— sala, circulação e quartos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718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780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— cozinha, área de serviço e banheiros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497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540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540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TUG — sala e quartos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1.040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C16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TUG — cozinha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1.520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1.900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1.900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C16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TUG — área de serviço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1.040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C16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TUE — chuveiro do banheiro social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2.750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2.750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C25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TUE — chuveiro da suíte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3.750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3.750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C40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TUE — ar-condicionado 12.000 BTU/h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1.444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722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722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TUE — forno elétrico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C16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Motor — bomba d’água 1/2 cv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525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657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328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328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— garagem (perfilado)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276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pct" w:w="1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TUG — garagem (perfilado)</w:t>
            </w:r>
          </w:p>
        </w:tc>
        <w:tc>
          <w:tcPr>
            <w:tcW w:type="pct" w:w="1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480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600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pct" w:w="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pct" w:w="1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pct" w:w="11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pct" w:w="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22.196</w:t>
            </w:r>
          </w:p>
        </w:tc>
        <w:tc>
          <w:tcPr>
            <w:tcW w:type="pct" w:w="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23.621</w:t>
            </w:r>
          </w:p>
        </w:tc>
        <w:tc>
          <w:tcPr>
            <w:tcW w:type="pct" w:w="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6.781</w:t>
            </w:r>
          </w:p>
        </w:tc>
        <w:tc>
          <w:tcPr>
            <w:tcW w:type="pct" w:w="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8.940</w:t>
            </w:r>
          </w:p>
        </w:tc>
        <w:tc>
          <w:tcPr>
            <w:tcW w:type="pct" w:w="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7.901</w:t>
            </w:r>
          </w:p>
        </w:tc>
        <w:tc>
          <w:tcPr>
            <w:tcW w:type="pct" w:w="9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Carga instalada dos circuitos terminais = 23.621 VA (22.196 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Demanda = FD × ΣS + ΣS jusante = 100 % × 23.621 = 23.621 VA   (fator de demanda de 100 %: toda a carga instalada)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Corrente de demanda = 23.621 / (√3 × 220) = 62,0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Desequilíbrio = (Smáx − Smín) / Smáx × 100 = 24,2 %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Alimentado pelo circuito AL-1 (quadro QM): Fase 16 · Neutro 16 · PE 16 mm², Disjuntor 3P C63 — 6,0 kA.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10. CÁLCULO LUMINOTÉCNICO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Cálculo da iluminação geral dos 4 ambientes pelo método dos lúmens, com verificação ponto a ponto da uniformidade, segundo os requisitos da ABNT NBR ISO/CIE 8995-1:2013. Os dados das luminárias são os de catálogo dos fabricantes indicados e devem ser confirmados na ficha técnica do produto especificado.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10.1 Resumo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7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Ambiente</w:t>
            </w:r>
          </w:p>
        </w:tc>
        <w:tc>
          <w:tcPr>
            <w:tcW w:type="pct" w:w="7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(m²)</w:t>
            </w:r>
          </w:p>
        </w:tc>
        <w:tc>
          <w:tcPr>
            <w:tcW w:type="pct" w:w="7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Em (lx)</w:t>
            </w:r>
          </w:p>
        </w:tc>
        <w:tc>
          <w:tcPr>
            <w:tcW w:type="pct" w:w="21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pct" w:w="5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</w:t>
            </w:r>
          </w:p>
        </w:tc>
        <w:tc>
          <w:tcPr>
            <w:tcW w:type="pct" w:w="8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Eméd (lx)</w:t>
            </w:r>
          </w:p>
        </w:tc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Uo</w:t>
            </w:r>
          </w:p>
        </w:tc>
        <w:tc>
          <w:tcPr>
            <w:tcW w:type="pct" w:w="7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pct" w:w="7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W/m²</w:t>
            </w:r>
          </w:p>
        </w:tc>
        <w:tc>
          <w:tcPr>
            <w:tcW w:type="pct" w:w="6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pct" w:w="9%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Sala de estar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16,20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150</w:t>
            </w:r>
          </w:p>
        </w:tc>
        <w:tc>
          <w:tcPr>
            <w:tcW w:type="pct" w:w="2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Ledvance Plafon LED slim quadrado 18 W 4000 K</w:t>
            </w:r>
          </w:p>
        </w:tc>
        <w:tc>
          <w:tcPr>
            <w:tcW w:type="pct" w:w="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170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4,4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Quarto 1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10,20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150</w:t>
            </w:r>
          </w:p>
        </w:tc>
        <w:tc>
          <w:tcPr>
            <w:tcW w:type="pct" w:w="2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Philips Plafon LED de sobrepor redondo 18 W 4000 K</w:t>
            </w:r>
          </w:p>
        </w:tc>
        <w:tc>
          <w:tcPr>
            <w:tcW w:type="pct" w:w="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217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0,87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Cozinha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8,96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  <w:tc>
          <w:tcPr>
            <w:tcW w:type="pct" w:w="2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Ledvance Downlight LED de embutir 12 W</w:t>
            </w:r>
          </w:p>
        </w:tc>
        <w:tc>
          <w:tcPr>
            <w:tcW w:type="pct" w:w="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336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0,87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96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10,7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Escritório (home office)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8,32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500</w:t>
            </w:r>
          </w:p>
        </w:tc>
        <w:tc>
          <w:tcPr>
            <w:tcW w:type="pct" w:w="21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Lumicenter EF40-E — downlight 17,5 W (EF40-E12000840)</w:t>
            </w:r>
          </w:p>
        </w:tc>
        <w:tc>
          <w:tcPr>
            <w:tcW w:type="pct" w:w="5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pct" w:w="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690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0,87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105</w:t>
            </w:r>
          </w:p>
        </w:tc>
        <w:tc>
          <w:tcPr>
            <w:tcW w:type="pct" w:w="7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12,6</w:t>
            </w:r>
          </w:p>
        </w:tc>
        <w:tc>
          <w:tcPr>
            <w:tcW w:type="pct" w:w="6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pct" w:w="9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Atende, com observações</w:t>
            </w:r>
          </w:p>
        </w:tc>
      </w:tr>
      <w:tr>
        <w:trPr>
          <w:cantSplit/>
        </w:trPr>
        <w:tc>
          <w:tcPr>
            <w:tcW w:type="pct" w:w="17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pct" w:w="7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43,68</w:t>
            </w:r>
          </w:p>
        </w:tc>
        <w:tc>
          <w:tcPr>
            <w:tcW w:type="pct" w:w="7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21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pct" w:w="5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22</w:t>
            </w:r>
          </w:p>
        </w:tc>
        <w:tc>
          <w:tcPr>
            <w:tcW w:type="pct" w:w="8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7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345</w:t>
            </w:r>
          </w:p>
        </w:tc>
        <w:tc>
          <w:tcPr>
            <w:tcW w:type="pct" w:w="7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pct" w:w="6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pct" w:w="9%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10.2 Sala de estar — Sala de estar — geral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Dimensões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4,50 × 3,60 m — 16,20 m²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Plano de trabalho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0,75 m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Suspensão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Refletâncias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teto 70 % · paredes 50 % · piso 20 %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150 lx · UGRL — · Ra ≥ 80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L1 — Ledvance Plafon LED slim quadrado 18 W 4000 K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Dados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18,0 W · 1.350 lm · Ra 80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plano de trabalho = 2,70 − 0,00 − 0,75 = 1,95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= 4,50 × 3,60 / [1,95 × (4,50 + 3,60)] = 1,03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UF = 0,639   (calculado por radiosidade de três superfícies; facho 110° → n = 1,25)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0,80   (valor adotado)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= 150 × 16,20 / (1.350 × 0,639 × 0,80) = 3,52   →   adotado 4 (2 × 2)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N × Φ × UF × FM / A = 4 × 1.350 × 0,639 × 0,80 / 16,20 = 170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 (8 × 6 pontos): Emín = 154 lx; Eméd = 191 lx; Emáx = 215 lx; Uo = 0,80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4 × 18,0 = 72 W;   4,4 W/m²;   2,61 W/m² por 100 lx</w:t>
      </w:r>
    </w:p>
    <w:p>
      <w:pPr>
        <w:keepNext/>
        <w:spacing w:before="60" w:after="20"/>
      </w:pPr>
      <w:r>
        <w:drawing>
          <wp:inline distT="0" distB="0" distL="0" distR="0">
            <wp:extent cx="3810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locação: 4 luminárias L1 em malha de 2 × 2, espaçamento 2,25 × 1,80 m e afastamento das paredes de 1,13 × 0,90 m (cotas em metros). Altura de montagem 2,70 m.</w:t>
      </w:r>
    </w:p>
    <w:p>
      <w:pPr>
        <w:keepNext/>
        <w:spacing w:before="60" w:after="20"/>
      </w:pPr>
      <w:r>
        <w:drawing>
          <wp:inline distT="0" distB="0" distL="0" distR="0">
            <wp:extent cx="3419475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Iluminância mantida no plano de trabalho a 0,75 m (lx), cálculo ponto a ponto: Emín 154 lx, Eméd 191 lx, Emáx 215 lx. Cores: azul ≤ 0,5 × Em; verde próximo de Em; vermelho ≥ 1,5 × Em.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Eméd = 170 lx ≥ Em = 150 lx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Ra 80 ≥ 80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FM = 0,80 ≥ 0,70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Para comparação, a NBR 5410 (9.5.2.1.2), como alternativa para locais de habitação, prevê ao menos 220 VA de iluminação para 16,20 m²; a carga obtida pela luminotécnica é 78 VA.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10.3 Quarto 1 — Quarto — geral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Dimensões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3,40 × 3,00 m — 10,20 m²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Plano de trabalho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0,75 m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Suspensão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Refletâncias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teto 70 % · paredes 50 % · piso 20 %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150 lx · UGRL — · Ra ≥ 80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L2 — Philips Plafon LED de sobrepor redondo 18 W 4000 K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Dados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18,0 W · 1.300 lm · Ra 80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plano de trabalho = 2,70 − 0,00 − 0,75 = 1,95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= 3,40 × 3,00 / [1,95 × (3,40 + 3,00)] = 0,82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UF = 0,532   (calculado por radiosidade de três superfícies; facho 120° → n = 1,00)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0,80   (valor adotado)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= 150 × 10,20 / (1.300 × 0,532 × 0,80) = 2,76   →   adotado 4 (2 × 2)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N × Φ × UF × FM / A = 4 × 1.300 × 0,532 × 0,80 / 10,20 = 217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 (6 × 5 pontos): Emín = 209 lx; Eméd = 240 lx; Emáx = 268 lx; Uo = 0,87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4 × 18,0 = 72 W;   7,1 W/m²;   3,25 W/m² por 100 lx</w:t>
      </w:r>
    </w:p>
    <w:p>
      <w:pPr>
        <w:keepNext/>
        <w:spacing w:before="60" w:after="20"/>
      </w:pPr>
      <w:r>
        <w:drawing>
          <wp:inline distT="0" distB="0" distL="0" distR="0">
            <wp:extent cx="2943225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locação: 4 luminárias L2 em malha de 2 × 2, espaçamento 1,70 × 1,50 m e afastamento das paredes de 0,85 × 0,75 m (cotas em metros). Altura de montagem 2,70 m.</w:t>
      </w:r>
    </w:p>
    <w:p>
      <w:pPr>
        <w:keepNext/>
        <w:spacing w:before="60" w:after="20"/>
      </w:pPr>
      <w:r>
        <w:drawing>
          <wp:inline distT="0" distB="0" distL="0" distR="0">
            <wp:extent cx="341947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Iluminância mantida no plano de trabalho a 0,75 m (lx), cálculo ponto a ponto: Emín 209 lx, Eméd 240 lx, Emáx 268 lx. Cores: azul ≤ 0,5 × Em; verde próximo de Em; vermelho ≥ 1,5 × Em.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Eméd = 217 lx ≥ Em = 150 lx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Ra 80 ≥ 80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FM = 0,80 ≥ 0,70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Para comparação, a NBR 5410 (9.5.2.1.2), como alternativa para locais de habitação, prevê ao menos 160 VA de iluminação para 10,20 m²; a carga obtida pela luminotécnica é 78 VA.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10.4 Cozinha — Cozinha — bancada, pia e fogão (local)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Dimensões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3,20 × 2,80 m — 8,96 m²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Plano de trabalho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0,90 m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Suspensão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Refletâncias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teto 70 % · paredes 50 % · piso 20 %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300 lx · UGRL — · Ra ≥ 80 · Uo ≥ 0,70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L3 — Ledvance Downlight LED de embutir 12 W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Dados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12,0 W · 840 lm · Ra 80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plano de trabalho = 2,70 − 0,00 − 0,90 = 1,80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= 3,20 × 2,80 / [1,80 × (3,20 + 2,80)] = 0,83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UF = 0,560   (calculado por radiosidade de três superfícies; facho 110° → n = 1,25)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0,80   (valor adotado)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= 300 × 8,96 / (840 × 0,560 × 0,80) = 7,14   →   adotado 8 (4 × 2)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N × Φ × UF × FM / A = 8 × 840 × 0,560 × 0,80 / 8,96 = 336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 (5 × 5 pontos): Emín = 321 lx; Eméd = 368 lx; Emáx = 417 lx; Uo = 0,87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8 × 12,0 = 96 W;   10,7 W/m²;   3,19 W/m² por 100 lx</w:t>
      </w:r>
    </w:p>
    <w:p>
      <w:pPr>
        <w:keepNext/>
        <w:spacing w:before="60" w:after="20"/>
      </w:pPr>
      <w:r>
        <w:drawing>
          <wp:inline distT="0" distB="0" distL="0" distR="0">
            <wp:extent cx="2943225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locação: 8 luminárias L3 em malha de 4 × 2, espaçamento 0,80 × 1,40 m e afastamento das paredes de 0,40 × 0,70 m (cotas em metros). Altura de montagem 2,70 m.</w:t>
      </w:r>
    </w:p>
    <w:p>
      <w:pPr>
        <w:keepNext/>
        <w:spacing w:before="60" w:after="20"/>
      </w:pPr>
      <w:r>
        <w:drawing>
          <wp:inline distT="0" distB="0" distL="0" distR="0">
            <wp:extent cx="34194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Iluminância mantida no plano de trabalho a 0,90 m (lx), cálculo ponto a ponto: Emín 321 lx, Eméd 368 lx, Emáx 417 lx. Cores: azul ≤ 0,5 × Em; verde próximo de Em; vermelho ≥ 1,5 × Em.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Eméd = 336 lx ≥ Em = 300 lx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Uo = 0,87 ≥ 0,70 (área da tarefa)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Ra 80 ≥ 80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FM = 0,80 ≥ 0,70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Para comparação, a NBR 5410 (9.5.2.1.2), como alternativa para locais de habitação, prevê ao menos 100 VA de iluminação para 8,96 m²; a carga obtida pela luminotécnica é 104 VA.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10.5 Escritório (home office) — Escrever, teclar, ler e processar dados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Dimensões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3,20 × 2,60 m — 8,32 m²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Plano de trabalho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0,75 m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Suspensão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 m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Refletâncias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teto 70 % · paredes 50 % · piso 20 %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500 lx · UGRL 19 · Ra ≥ 80 · Uo ≥ 0,70</w:t>
            </w:r>
          </w:p>
        </w:tc>
      </w:tr>
      <w:t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L4 — Lumicenter EF40-E — downlight 17,5 W (EF40-E12000840)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Dados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17,5 W · 2.100 lm · Ra 80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plano de trabalho = 2,70 − 0,00 − 0,75 = 1,95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= 3,20 × 2,60 / [1,95 × (3,20 + 2,60)] = 0,74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UF = 0,570   (calculado por radiosidade de três superfícies; facho 90° → n = 2,00)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0,80   (valor adotado)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= 500 × 8,32 / (2.100 × 0,570 × 0,80) = 4,35   →   adotado 6 (3 × 2)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N × Φ × UF × FM / A = 6 × 2.100 × 0,570 × 0,80 / 8,32 = 690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 (5 × 4 pontos): Emín = 665 lx; Eméd = 761 lx; Emáx = 866 lx; Uo = 0,87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6 × 17,5 = 105 W;   12,6 W/m²;   1,83 W/m² por 100 lx</w:t>
      </w:r>
    </w:p>
    <w:p>
      <w:pPr>
        <w:keepNext/>
        <w:spacing w:before="60" w:after="20"/>
      </w:pPr>
      <w:r>
        <w:drawing>
          <wp:inline distT="0" distB="0" distL="0" distR="0">
            <wp:extent cx="3810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locação: 6 luminárias L4 em malha de 3 × 2, espaçamento 1,07 × 1,30 m e afastamento das paredes de 0,53 × 0,65 m (cotas em metros). Altura de montagem 2,70 m.</w:t>
      </w:r>
    </w:p>
    <w:p>
      <w:pPr>
        <w:keepNext/>
        <w:spacing w:before="60" w:after="20"/>
      </w:pPr>
      <w:r>
        <w:drawing>
          <wp:inline distT="0" distB="0" distL="0" distR="0">
            <wp:extent cx="341947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Iluminância mantida no plano de trabalho a 0,75 m (lx), cálculo ponto a ponto: Emín 665 lx, Eméd 761 lx, Emáx 866 lx. Cores: azul ≤ 0,5 × Em; verde próximo de Em; vermelho ≥ 1,5 × Em.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Eméd = 690 lx ≥ Em = 500 lx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Uo = 0,87 ≥ 0,70 (área da tarefa)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Ra 80 ≥ 80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FM = 0,80 ≥ 0,70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UGRL = 19: o índice de ofuscamento da instalação deve ser confirmado pela tabela UGR do fabricante (método tabular CIE 117).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Confirmar na ficha fotométrica do fabricante que o UGR da instalação não ultrapassa UGRL = 19.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11.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Os 13 circuitos dimensionados atendem aos critérios da ABNT NBR 5410:2004 aplicados nesta memória.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Os dispositivos, condutores e eletrodutos especificados devem possuir certificação de conformidade e ser instalados conforme as prescrições da NBR 5410 e as recomendações dos fabricantes. Após a execução, a instalação deve ser submetida à verificação final (inspeção visual e ensaios) prevista na seção 7 da NBR 5410.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17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</w:t>
      </w:r>
    </w:p>
    <w:p>
      <w:r>
        <w:br w:type="page"/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ANEXO A — MANEIRAS DE INSTALAR ADOTADAS (TABELA 33)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Esquemas ilustrativos das maneiras de instalar utilizadas neste projeto, com o respectivo método de referência para determinação da capacidade de condução de corrente.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Nº 7 — método B1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Condutores isolados ou cabos unipolares em eletroduto de seção circular embutido em alvenaria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Circuitos: 1, 2, 3, 4, 5, 6, 7, 8, 9</w:t>
            </w: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Nº 61A — método D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Cabos unipolares em eletroduto (de seção circular ou não) ou em canaleta não-ventilada enterrado(a)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Circuitos: 10, AL-1</w:t>
            </w: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Nº 35 — método B1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Condutores isolados ou cabos unipolares em eletrocalha ou perfilado suspensa(o)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Circuitos: 11, 12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Memória de cálculo conforme ABNT NBR 5410:2004 — gerada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Memória de cálculo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17/10/2026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y9w5pxmf70bb_-lkyzfif.png"/><Relationship Id="rId9" Type="http://schemas.openxmlformats.org/officeDocument/2006/relationships/image" Target="media/qzj3_euk6nqbqqj9r7bsz.png"/><Relationship Id="rId10" Type="http://schemas.openxmlformats.org/officeDocument/2006/relationships/image" Target="media/ob8g3yodb7pczhr3qlim8.png"/><Relationship Id="rId11" Type="http://schemas.openxmlformats.org/officeDocument/2006/relationships/image" Target="media/xreb9kjyjvgw_jep9xhmt.png"/><Relationship Id="rId12" Type="http://schemas.openxmlformats.org/officeDocument/2006/relationships/image" Target="media/kurye2xrf-deyqinwdpt_.png"/><Relationship Id="rId13" Type="http://schemas.openxmlformats.org/officeDocument/2006/relationships/image" Target="media/zfy3whzd-nauzlf95xqqc.png"/><Relationship Id="rId14" Type="http://schemas.openxmlformats.org/officeDocument/2006/relationships/image" Target="media/wkqn1dj-icommaz6xrjos.png"/><Relationship Id="rId15" Type="http://schemas.openxmlformats.org/officeDocument/2006/relationships/image" Target="media/a-pjzrjg6ezwq63cu7oqm.png"/><Relationship Id="rId16" Type="http://schemas.openxmlformats.org/officeDocument/2006/relationships/image" Target="media/eyoh9919nmlgzeikbaeax.png"/><Relationship Id="rId17" Type="http://schemas.openxmlformats.org/officeDocument/2006/relationships/image" Target="media/_yeqotacccyjubrugbj21.png"/><Relationship Id="rId18" Type="http://schemas.openxmlformats.org/officeDocument/2006/relationships/image" Target="media/lhcfnfasedpt6ka05thrm.png"/><Relationship Id="rId19" Type="http://schemas.openxmlformats.org/officeDocument/2006/relationships/image" Target="media/lz_h-lilvhumca0bkrsel.png"/><Relationship Id="rId20" Type="http://schemas.openxmlformats.org/officeDocument/2006/relationships/image" Target="media/9y2im4pas1kdojpd9ktca.png"/><Relationship Id="rId21" Type="http://schemas.openxmlformats.org/officeDocument/2006/relationships/image" Target="media/vmadovldogjy-jnrtakfp.png"/><Relationship Id="rId22" Type="http://schemas.openxmlformats.org/officeDocument/2006/relationships/image" Target="media/hebgm2ihtehwidxrhv9ud.png"/><Relationship Id="rId23" Type="http://schemas.openxmlformats.org/officeDocument/2006/relationships/image" Target="media/ffk287op6vufku42ryf7u.png"/><Relationship Id="rId24" Type="http://schemas.openxmlformats.org/officeDocument/2006/relationships/image" Target="media/oafpge4ep4xhadw-4zjyu.png"/><Relationship Id="rId25" Type="http://schemas.openxmlformats.org/officeDocument/2006/relationships/image" Target="media/bsqg0vbs1rhweyvjf9xsg.png"/><Relationship Id="rId26" Type="http://schemas.openxmlformats.org/officeDocument/2006/relationships/image" Target="media/vua_knzhwzjkpmnuaqtuh.png"/><Relationship Id="rId27" Type="http://schemas.openxmlformats.org/officeDocument/2006/relationships/image" Target="media/pqome9xjunbvmsf9kp4wc.png"/><Relationship Id="rId28" Type="http://schemas.openxmlformats.org/officeDocument/2006/relationships/image" Target="media/rad6opo6yoxzjtg23e2hg.png"/><Relationship Id="rId29" Type="http://schemas.openxmlformats.org/officeDocument/2006/relationships/image" Target="media/yrlsxybxku97y8th4vdaj.png"/><Relationship Id="rId30" Type="http://schemas.openxmlformats.org/officeDocument/2006/relationships/image" Target="media/to5ib_ll9xcs2gy3qtrqf.png"/><Relationship Id="rId31" Type="http://schemas.openxmlformats.org/officeDocument/2006/relationships/image" Target="media/j-qdhvup7uugxcxuph34g.png"/><Relationship Id="rId32" Type="http://schemas.openxmlformats.org/officeDocument/2006/relationships/image" Target="media/2lohpequjnq9nzhmxq8lc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— Residência unifamiliar — exemplo</dc:title>
  <dc:creator>Dimensiona 5410</dc:creator>
  <dc:description>Memória de cálculo — ABNT NBR 5410:2004</dc:description>
  <cp:lastModifiedBy>Un-named</cp:lastModifiedBy>
  <cp:revision>1</cp:revision>
  <dcterms:created xsi:type="dcterms:W3CDTF">2026-10-17T17:49:29.628Z</dcterms:created>
  <dcterms:modified xsi:type="dcterms:W3CDTF">2026-10-17T17:49:29.628Z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