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1B1F23" w:sz="4"/>
              <w:left w:val="single" w:color="1B1F23" w:sz="4"/>
              <w:bottom w:val="single" w:color="1B1F23" w:sz="4"/>
              <w:right w:val="single" w:color="1B1F23" w:sz="4"/>
            </w:tcBorders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60" w:before="0"/>
            </w:pPr>
            <w:r>
              <w:rPr>
                <w:b/>
                <w:bCs/>
                <w:color w:val="0B5A70"/>
                <w:sz w:val="16"/>
                <w:szCs w:val="16"/>
                <w:rFonts w:ascii="Calibri" w:cs="Calibri" w:eastAsia="Calibri" w:hAnsi="Calibri"/>
              </w:rPr>
              <w:t xml:space="preserve">GRUPO ENERGISA — ENERGISA MATO GROSSO DO SUL</w:t>
            </w:r>
          </w:p>
          <w:p>
            <w:pPr>
              <w:spacing w:after="60" w:before="0"/>
            </w:pPr>
            <w:r>
              <w:rPr>
                <w:b/>
                <w:bCs/>
                <w:sz w:val="40"/>
                <w:szCs w:val="40"/>
                <w:rFonts w:ascii="Calibri" w:cs="Calibri" w:eastAsia="Calibri" w:hAnsi="Calibri"/>
              </w:rPr>
              <w:t xml:space="preserve">MEMORIAL DE CÁLCULO DE DEMANDA</w:t>
            </w:r>
          </w:p>
          <w:p>
            <w:pPr>
              <w:spacing w:after="0" w:before="0"/>
            </w:pPr>
            <w:r>
              <w:rPr>
                <w:color w:val="56606A"/>
                <w:sz w:val="19"/>
                <w:szCs w:val="19"/>
                <w:rFonts w:ascii="Calibri" w:cs="Calibri" w:eastAsia="Calibri" w:hAnsi="Calibri"/>
              </w:rPr>
              <w:t xml:space="preserve">Unidade consumidora individual (NDU 001) — fornecimento em tensão secundária 220/127 V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732"/>
        <w:gridCol w:w="7024"/>
      </w:tblGrid>
      <w:tr>
        <w:tc>
          <w:tcPr>
            <w:tcW w:type="dxa" w:w="2732"/>
            <w:tcBorders>
              <w:top w:val="single" w:color="1B1F23" w:sz="4"/>
              <w:left w:val="single" w:color="1B1F23" w:sz="4"/>
              <w:bottom w:val="single" w:color="1B1F23" w:sz="4"/>
              <w:right w:val="single" w:color="1B1F23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b/>
                <w:bCs/>
                <w:color w:val="56606A"/>
                <w:sz w:val="15"/>
                <w:szCs w:val="15"/>
                <w:rFonts w:ascii="Calibri" w:cs="Calibri" w:eastAsia="Calibri" w:hAnsi="Calibri"/>
              </w:rPr>
              <w:t xml:space="preserve">OBRA / EMPREENDIMENTO</w:t>
            </w:r>
          </w:p>
        </w:tc>
        <w:tc>
          <w:tcPr>
            <w:tcW w:type="dxa" w:w="7024"/>
            <w:tcBorders>
              <w:top w:val="single" w:color="1B1F23" w:sz="4"/>
              <w:left w:val="single" w:color="1B1F23" w:sz="4"/>
              <w:bottom w:val="single" w:color="1B1F23" w:sz="4"/>
              <w:right w:val="single" w:color="1B1F23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9"/>
                <w:szCs w:val="19"/>
                <w:rFonts w:ascii="Calibri" w:cs="Calibri" w:eastAsia="Calibri" w:hAnsi="Calibri"/>
              </w:rPr>
              <w:t xml:space="preserve">Residência unifamiliar — exemplo</w:t>
            </w:r>
          </w:p>
        </w:tc>
      </w:tr>
      <w:tr>
        <w:tc>
          <w:tcPr>
            <w:tcW w:type="dxa" w:w="2732"/>
            <w:tcBorders>
              <w:top w:val="single" w:color="1B1F23" w:sz="4"/>
              <w:left w:val="single" w:color="1B1F23" w:sz="4"/>
              <w:bottom w:val="single" w:color="1B1F23" w:sz="4"/>
              <w:right w:val="single" w:color="1B1F23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b/>
                <w:bCs/>
                <w:color w:val="56606A"/>
                <w:sz w:val="15"/>
                <w:szCs w:val="15"/>
                <w:rFonts w:ascii="Calibri" w:cs="Calibri" w:eastAsia="Calibri" w:hAnsi="Calibri"/>
              </w:rPr>
              <w:t xml:space="preserve">ENDEREÇO</w:t>
            </w:r>
          </w:p>
        </w:tc>
        <w:tc>
          <w:tcPr>
            <w:tcW w:type="dxa" w:w="7024"/>
            <w:tcBorders>
              <w:top w:val="single" w:color="1B1F23" w:sz="4"/>
              <w:left w:val="single" w:color="1B1F23" w:sz="4"/>
              <w:bottom w:val="single" w:color="1B1F23" w:sz="4"/>
              <w:right w:val="single" w:color="1B1F23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9"/>
                <w:szCs w:val="19"/>
                <w:rFonts w:ascii="Calibri" w:cs="Calibri" w:eastAsia="Calibri" w:hAnsi="Calibri"/>
              </w:rPr>
              <w:t xml:space="preserve">Rua Exemplo, 100 — Centro — Cidade – UF</w:t>
            </w:r>
          </w:p>
        </w:tc>
      </w:tr>
      <w:tr>
        <w:tc>
          <w:tcPr>
            <w:tcW w:type="dxa" w:w="2732"/>
            <w:tcBorders>
              <w:top w:val="single" w:color="1B1F23" w:sz="4"/>
              <w:left w:val="single" w:color="1B1F23" w:sz="4"/>
              <w:bottom w:val="single" w:color="1B1F23" w:sz="4"/>
              <w:right w:val="single" w:color="1B1F23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b/>
                <w:bCs/>
                <w:color w:val="56606A"/>
                <w:sz w:val="15"/>
                <w:szCs w:val="15"/>
                <w:rFonts w:ascii="Calibri" w:cs="Calibri" w:eastAsia="Calibri" w:hAnsi="Calibri"/>
              </w:rPr>
              <w:t xml:space="preserve">MUNICÍPIO / UF</w:t>
            </w:r>
          </w:p>
        </w:tc>
        <w:tc>
          <w:tcPr>
            <w:tcW w:type="dxa" w:w="7024"/>
            <w:tcBorders>
              <w:top w:val="single" w:color="1B1F23" w:sz="4"/>
              <w:left w:val="single" w:color="1B1F23" w:sz="4"/>
              <w:bottom w:val="single" w:color="1B1F23" w:sz="4"/>
              <w:right w:val="single" w:color="1B1F23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9"/>
                <w:szCs w:val="19"/>
                <w:rFonts w:ascii="Calibri" w:cs="Calibri" w:eastAsia="Calibri" w:hAnsi="Calibri"/>
              </w:rPr>
              <w:t xml:space="preserve">Campo Grande / MS</w:t>
            </w:r>
          </w:p>
        </w:tc>
      </w:tr>
      <w:tr>
        <w:tc>
          <w:tcPr>
            <w:tcW w:type="dxa" w:w="2732"/>
            <w:tcBorders>
              <w:top w:val="single" w:color="1B1F23" w:sz="4"/>
              <w:left w:val="single" w:color="1B1F23" w:sz="4"/>
              <w:bottom w:val="single" w:color="1B1F23" w:sz="4"/>
              <w:right w:val="single" w:color="1B1F23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b/>
                <w:bCs/>
                <w:color w:val="56606A"/>
                <w:sz w:val="15"/>
                <w:szCs w:val="15"/>
                <w:rFonts w:ascii="Calibri" w:cs="Calibri" w:eastAsia="Calibri" w:hAnsi="Calibri"/>
              </w:rPr>
              <w:t xml:space="preserve">COORDENADAS (LAT., LONG.)</w:t>
            </w:r>
          </w:p>
        </w:tc>
        <w:tc>
          <w:tcPr>
            <w:tcW w:type="dxa" w:w="7024"/>
            <w:tcBorders>
              <w:top w:val="single" w:color="1B1F23" w:sz="4"/>
              <w:left w:val="single" w:color="1B1F23" w:sz="4"/>
              <w:bottom w:val="single" w:color="1B1F23" w:sz="4"/>
              <w:right w:val="single" w:color="1B1F23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9"/>
                <w:szCs w:val="19"/>
                <w:rFonts w:ascii="Calibri" w:cs="Calibri" w:eastAsia="Calibri" w:hAnsi="Calibri"/>
              </w:rPr>
              <w:t xml:space="preserve">—</w:t>
            </w:r>
          </w:p>
        </w:tc>
      </w:tr>
      <w:tr>
        <w:tc>
          <w:tcPr>
            <w:tcW w:type="dxa" w:w="2732"/>
            <w:tcBorders>
              <w:top w:val="single" w:color="1B1F23" w:sz="4"/>
              <w:left w:val="single" w:color="1B1F23" w:sz="4"/>
              <w:bottom w:val="single" w:color="1B1F23" w:sz="4"/>
              <w:right w:val="single" w:color="1B1F23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b/>
                <w:bCs/>
                <w:color w:val="56606A"/>
                <w:sz w:val="15"/>
                <w:szCs w:val="15"/>
                <w:rFonts w:ascii="Calibri" w:cs="Calibri" w:eastAsia="Calibri" w:hAnsi="Calibri"/>
              </w:rPr>
              <w:t xml:space="preserve">DISTRIBUIDORA</w:t>
            </w:r>
          </w:p>
        </w:tc>
        <w:tc>
          <w:tcPr>
            <w:tcW w:type="dxa" w:w="7024"/>
            <w:tcBorders>
              <w:top w:val="single" w:color="1B1F23" w:sz="4"/>
              <w:left w:val="single" w:color="1B1F23" w:sz="4"/>
              <w:bottom w:val="single" w:color="1B1F23" w:sz="4"/>
              <w:right w:val="single" w:color="1B1F23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9"/>
                <w:szCs w:val="19"/>
                <w:rFonts w:ascii="Calibri" w:cs="Calibri" w:eastAsia="Calibri" w:hAnsi="Calibri"/>
              </w:rPr>
              <w:t xml:space="preserve">Energisa Mato Grosso do Sul</w:t>
            </w:r>
          </w:p>
        </w:tc>
      </w:tr>
      <w:tr>
        <w:tc>
          <w:tcPr>
            <w:tcW w:type="dxa" w:w="2732"/>
            <w:tcBorders>
              <w:top w:val="single" w:color="1B1F23" w:sz="4"/>
              <w:left w:val="single" w:color="1B1F23" w:sz="4"/>
              <w:bottom w:val="single" w:color="1B1F23" w:sz="4"/>
              <w:right w:val="single" w:color="1B1F23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b/>
                <w:bCs/>
                <w:color w:val="56606A"/>
                <w:sz w:val="15"/>
                <w:szCs w:val="15"/>
                <w:rFonts w:ascii="Calibri" w:cs="Calibri" w:eastAsia="Calibri" w:hAnsi="Calibri"/>
              </w:rPr>
              <w:t xml:space="preserve">SOLICITAÇÃO</w:t>
            </w:r>
          </w:p>
        </w:tc>
        <w:tc>
          <w:tcPr>
            <w:tcW w:type="dxa" w:w="7024"/>
            <w:tcBorders>
              <w:top w:val="single" w:color="1B1F23" w:sz="4"/>
              <w:left w:val="single" w:color="1B1F23" w:sz="4"/>
              <w:bottom w:val="single" w:color="1B1F23" w:sz="4"/>
              <w:right w:val="single" w:color="1B1F23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9"/>
                <w:szCs w:val="19"/>
                <w:rFonts w:ascii="Calibri" w:cs="Calibri" w:eastAsia="Calibri" w:hAnsi="Calibri"/>
              </w:rPr>
              <w:t xml:space="preserve">Ligação nova</w:t>
            </w:r>
          </w:p>
        </w:tc>
      </w:tr>
      <w:tr>
        <w:tc>
          <w:tcPr>
            <w:tcW w:type="dxa" w:w="2732"/>
            <w:tcBorders>
              <w:top w:val="single" w:color="1B1F23" w:sz="4"/>
              <w:left w:val="single" w:color="1B1F23" w:sz="4"/>
              <w:bottom w:val="single" w:color="1B1F23" w:sz="4"/>
              <w:right w:val="single" w:color="1B1F23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b/>
                <w:bCs/>
                <w:color w:val="56606A"/>
                <w:sz w:val="15"/>
                <w:szCs w:val="15"/>
                <w:rFonts w:ascii="Calibri" w:cs="Calibri" w:eastAsia="Calibri" w:hAnsi="Calibri"/>
              </w:rPr>
              <w:t xml:space="preserve">RESPONSÁVEL TÉCNICO</w:t>
            </w:r>
          </w:p>
        </w:tc>
        <w:tc>
          <w:tcPr>
            <w:tcW w:type="dxa" w:w="7024"/>
            <w:tcBorders>
              <w:top w:val="single" w:color="1B1F23" w:sz="4"/>
              <w:left w:val="single" w:color="1B1F23" w:sz="4"/>
              <w:bottom w:val="single" w:color="1B1F23" w:sz="4"/>
              <w:right w:val="single" w:color="1B1F23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9"/>
                <w:szCs w:val="19"/>
                <w:rFonts w:ascii="Calibri" w:cs="Calibri" w:eastAsia="Calibri" w:hAnsi="Calibri"/>
              </w:rPr>
              <w:t xml:space="preserve">Nome do responsável técnico — CREA/CFT nº 000000</w:t>
            </w:r>
          </w:p>
        </w:tc>
      </w:tr>
      <w:tr>
        <w:tc>
          <w:tcPr>
            <w:tcW w:type="dxa" w:w="2732"/>
            <w:tcBorders>
              <w:top w:val="single" w:color="1B1F23" w:sz="4"/>
              <w:left w:val="single" w:color="1B1F23" w:sz="4"/>
              <w:bottom w:val="single" w:color="1B1F23" w:sz="4"/>
              <w:right w:val="single" w:color="1B1F23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b/>
                <w:bCs/>
                <w:color w:val="56606A"/>
                <w:sz w:val="15"/>
                <w:szCs w:val="15"/>
                <w:rFonts w:ascii="Calibri" w:cs="Calibri" w:eastAsia="Calibri" w:hAnsi="Calibri"/>
              </w:rPr>
              <w:t xml:space="preserve">ART / TRT / RRT</w:t>
            </w:r>
          </w:p>
        </w:tc>
        <w:tc>
          <w:tcPr>
            <w:tcW w:type="dxa" w:w="7024"/>
            <w:tcBorders>
              <w:top w:val="single" w:color="1B1F23" w:sz="4"/>
              <w:left w:val="single" w:color="1B1F23" w:sz="4"/>
              <w:bottom w:val="single" w:color="1B1F23" w:sz="4"/>
              <w:right w:val="single" w:color="1B1F23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9"/>
                <w:szCs w:val="19"/>
                <w:rFonts w:ascii="Calibri" w:cs="Calibri" w:eastAsia="Calibri" w:hAnsi="Calibri"/>
              </w:rPr>
              <w:t xml:space="preserve">a emitir</w:t>
            </w:r>
          </w:p>
        </w:tc>
      </w:tr>
      <w:tr>
        <w:tc>
          <w:tcPr>
            <w:tcW w:type="dxa" w:w="2732"/>
            <w:tcBorders>
              <w:top w:val="single" w:color="1B1F23" w:sz="4"/>
              <w:left w:val="single" w:color="1B1F23" w:sz="4"/>
              <w:bottom w:val="single" w:color="1B1F23" w:sz="4"/>
              <w:right w:val="single" w:color="1B1F23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b/>
                <w:bCs/>
                <w:color w:val="56606A"/>
                <w:sz w:val="15"/>
                <w:szCs w:val="15"/>
                <w:rFonts w:ascii="Calibri" w:cs="Calibri" w:eastAsia="Calibri" w:hAnsi="Calibri"/>
              </w:rPr>
              <w:t xml:space="preserve">DATA / REVISÃO</w:t>
            </w:r>
          </w:p>
        </w:tc>
        <w:tc>
          <w:tcPr>
            <w:tcW w:type="dxa" w:w="7024"/>
            <w:tcBorders>
              <w:top w:val="single" w:color="1B1F23" w:sz="4"/>
              <w:left w:val="single" w:color="1B1F23" w:sz="4"/>
              <w:bottom w:val="single" w:color="1B1F23" w:sz="4"/>
              <w:right w:val="single" w:color="1B1F23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9"/>
                <w:szCs w:val="19"/>
                <w:rFonts w:ascii="Calibri" w:cs="Calibri" w:eastAsia="Calibri" w:hAnsi="Calibri"/>
              </w:rPr>
              <w:t xml:space="preserve">20/10/2026 — R00</w:t>
            </w:r>
          </w:p>
        </w:tc>
      </w:tr>
    </w:tbl>
    <w:p>
      <w:pPr>
        <w:spacing w:after="120" w:before="0"/>
      </w:pPr>
    </w:p>
    <w:p>
      <w:pPr>
        <w:pStyle w:val="Heading1"/>
        <w:keepNext/>
        <w:pBdr>
          <w:bottom w:val="single" w:color="B9C3CB" w:sz="4"/>
        </w:pBdr>
        <w:spacing w:before="320" w:after="140"/>
      </w:pPr>
      <w:r>
        <w:rPr>
          <w:b/>
          <w:bCs/>
          <w:color w:val="0B5A70"/>
          <w:sz w:val="26"/>
          <w:szCs w:val="26"/>
          <w:rFonts w:ascii="Calibri" w:cs="Calibri" w:eastAsia="Calibri" w:hAnsi="Calibri"/>
        </w:rPr>
        <w:t xml:space="preserve">1. OBJETIVO</w:t>
      </w:r>
    </w:p>
    <w:p>
      <w:pPr>
        <w:spacing w:after="100" w:before="0"/>
      </w:pPr>
      <w:r>
        <w:rPr>
          <w:sz w:val="20"/>
          <w:szCs w:val="20"/>
          <w:rFonts w:ascii="Calibri" w:cs="Calibri" w:eastAsia="Calibri" w:hAnsi="Calibri"/>
        </w:rPr>
        <w:t xml:space="preserve">Apresentar à Energisa Mato Grosso do Sul a relação de cargas instaladas, o cálculo da demanda provável e o enquadramento na categoria de atendimento da unidade consumidora da obra identificada acima, com o dimensionamento do padrão de entrada (ramal de conexão, ramal de entrada, proteção, eletroduto, aterramento, poste e caixa de medição), segundo a NDU 001 — versão 7.0, novembro/2024 (vigência 01/11/2024).</w:t>
      </w:r>
    </w:p>
    <w:p>
      <w:pPr>
        <w:pStyle w:val="Heading1"/>
        <w:keepNext/>
        <w:pBdr>
          <w:bottom w:val="single" w:color="B9C3CB" w:sz="4"/>
        </w:pBdr>
        <w:spacing w:before="320" w:after="140"/>
      </w:pPr>
      <w:r>
        <w:rPr>
          <w:b/>
          <w:bCs/>
          <w:color w:val="0B5A70"/>
          <w:sz w:val="26"/>
          <w:szCs w:val="26"/>
          <w:rFonts w:ascii="Calibri" w:cs="Calibri" w:eastAsia="Calibri" w:hAnsi="Calibri"/>
        </w:rPr>
        <w:t xml:space="preserve">2. NORMAS E DOCUMENTOS DE REFERÊNCIA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19"/>
          <w:szCs w:val="19"/>
          <w:rFonts w:ascii="Calibri" w:cs="Calibri" w:eastAsia="Calibri" w:hAnsi="Calibri"/>
        </w:rPr>
        <w:t xml:space="preserve">Energisa NDU 001 — versão 7.0, novembro/2024 (vigência 01/11/2024) — Fornecimento de energia elétrica em tensão secundária a edificações individuais.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19"/>
          <w:szCs w:val="19"/>
          <w:rFonts w:ascii="Calibri" w:cs="Calibri" w:eastAsia="Calibri" w:hAnsi="Calibri"/>
        </w:rPr>
        <w:t xml:space="preserve">Energisa NDU 002 — Fornecimento de energia elétrica em tensão primária (cargas acima de 75 kW).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19"/>
          <w:szCs w:val="19"/>
          <w:rFonts w:ascii="Calibri" w:cs="Calibri" w:eastAsia="Calibri" w:hAnsi="Calibri"/>
        </w:rPr>
        <w:t xml:space="preserve">ANEEL — Resolução Normativa nº 1.000/2021 (regras de prestação do serviço público de distribuição).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19"/>
          <w:szCs w:val="19"/>
          <w:rFonts w:ascii="Calibri" w:cs="Calibri" w:eastAsia="Calibri" w:hAnsi="Calibri"/>
        </w:rPr>
        <w:t xml:space="preserve">ABNT NBR 5410:2004 Versão Corrigida:2008 — Instalações elétricas de baixa tensão (instalações internas).</w:t>
      </w:r>
    </w:p>
    <w:p>
      <w:pPr>
        <w:pStyle w:val="Heading1"/>
        <w:keepNext/>
        <w:pBdr>
          <w:bottom w:val="single" w:color="B9C3CB" w:sz="4"/>
        </w:pBdr>
        <w:spacing w:before="320" w:after="140"/>
      </w:pPr>
      <w:r>
        <w:rPr>
          <w:b/>
          <w:bCs/>
          <w:color w:val="0B5A70"/>
          <w:sz w:val="26"/>
          <w:szCs w:val="26"/>
          <w:rFonts w:ascii="Calibri" w:cs="Calibri" w:eastAsia="Calibri" w:hAnsi="Calibri"/>
        </w:rPr>
        <w:t xml:space="preserve">3. DADOS DA SOLICITAÇÃO E DAS UNIDADES CONSUMIDORAS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512"/>
        <w:gridCol w:w="6244"/>
      </w:tblGrid>
      <w:tr>
        <w:trPr>
          <w:tblHeader/>
        </w:trPr>
        <w:tc>
          <w:tcPr>
            <w:tcW w:type="dxa" w:w="3512"/>
            <w:shd w:fill="E7EDF1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b/>
                <w:bCs/>
                <w:sz w:val="17"/>
                <w:szCs w:val="17"/>
                <w:rFonts w:ascii="Calibri" w:cs="Calibri" w:eastAsia="Calibri" w:hAnsi="Calibri"/>
              </w:rPr>
              <w:t xml:space="preserve">Item</w:t>
            </w:r>
          </w:p>
        </w:tc>
        <w:tc>
          <w:tcPr>
            <w:tcW w:type="dxa" w:w="6244"/>
            <w:shd w:fill="E7EDF1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b/>
                <w:bCs/>
                <w:sz w:val="17"/>
                <w:szCs w:val="17"/>
                <w:rFonts w:ascii="Calibri" w:cs="Calibri" w:eastAsia="Calibri" w:hAnsi="Calibri"/>
              </w:rPr>
              <w:t xml:space="preserve">Informação</w:t>
            </w:r>
          </w:p>
        </w:tc>
      </w:tr>
      <w:tr>
        <w:trPr>
          <w:cantSplit/>
        </w:trPr>
        <w:tc>
          <w:tcPr>
            <w:tcW w:type="dxa" w:w="3512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7"/>
                <w:szCs w:val="17"/>
                <w:rFonts w:ascii="Calibri" w:cs="Calibri" w:eastAsia="Calibri" w:hAnsi="Calibri"/>
              </w:rPr>
              <w:t xml:space="preserve">Tipo de atendimento</w:t>
            </w:r>
          </w:p>
        </w:tc>
        <w:tc>
          <w:tcPr>
            <w:tcW w:type="dxa" w:w="6244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7"/>
                <w:szCs w:val="17"/>
                <w:rFonts w:ascii="Calibri" w:cs="Calibri" w:eastAsia="Calibri" w:hAnsi="Calibri"/>
              </w:rPr>
              <w:t xml:space="preserve">Unidade consumidora individual (NDU 001)</w:t>
            </w:r>
          </w:p>
        </w:tc>
      </w:tr>
      <w:tr>
        <w:trPr>
          <w:cantSplit/>
        </w:trPr>
        <w:tc>
          <w:tcPr>
            <w:tcW w:type="dxa" w:w="3512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7"/>
                <w:szCs w:val="17"/>
                <w:rFonts w:ascii="Calibri" w:cs="Calibri" w:eastAsia="Calibri" w:hAnsi="Calibri"/>
              </w:rPr>
              <w:t xml:space="preserve">Tensão de fornecimento</w:t>
            </w:r>
          </w:p>
        </w:tc>
        <w:tc>
          <w:tcPr>
            <w:tcW w:type="dxa" w:w="6244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7"/>
                <w:szCs w:val="17"/>
                <w:rFonts w:ascii="Calibri" w:cs="Calibri" w:eastAsia="Calibri" w:hAnsi="Calibri"/>
              </w:rPr>
              <w:t xml:space="preserve">220/127 V — rede trifásica (Tabela 16)</w:t>
            </w:r>
          </w:p>
        </w:tc>
      </w:tr>
      <w:tr>
        <w:trPr>
          <w:cantSplit/>
        </w:trPr>
        <w:tc>
          <w:tcPr>
            <w:tcW w:type="dxa" w:w="3512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7"/>
                <w:szCs w:val="17"/>
                <w:rFonts w:ascii="Calibri" w:cs="Calibri" w:eastAsia="Calibri" w:hAnsi="Calibri"/>
              </w:rPr>
              <w:t xml:space="preserve">Localização</w:t>
            </w:r>
          </w:p>
        </w:tc>
        <w:tc>
          <w:tcPr>
            <w:tcW w:type="dxa" w:w="6244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7"/>
                <w:szCs w:val="17"/>
                <w:rFonts w:ascii="Calibri" w:cs="Calibri" w:eastAsia="Calibri" w:hAnsi="Calibri"/>
              </w:rPr>
              <w:t xml:space="preserve">Área urbana</w:t>
            </w:r>
          </w:p>
        </w:tc>
      </w:tr>
      <w:tr>
        <w:trPr>
          <w:cantSplit/>
        </w:trPr>
        <w:tc>
          <w:tcPr>
            <w:tcW w:type="dxa" w:w="3512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7"/>
                <w:szCs w:val="17"/>
                <w:rFonts w:ascii="Calibri" w:cs="Calibri" w:eastAsia="Calibri" w:hAnsi="Calibri"/>
              </w:rPr>
              <w:t xml:space="preserve">Número de unidades consumidoras</w:t>
            </w:r>
          </w:p>
        </w:tc>
        <w:tc>
          <w:tcPr>
            <w:tcW w:type="dxa" w:w="6244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7"/>
                <w:szCs w:val="17"/>
                <w:rFonts w:ascii="Calibri" w:cs="Calibri" w:eastAsia="Calibri" w:hAnsi="Calibri"/>
              </w:rPr>
              <w:t xml:space="preserve">1</w:t>
            </w:r>
          </w:p>
        </w:tc>
      </w:tr>
    </w:tbl>
    <w:p>
      <w:pPr>
        <w:spacing w:after="80" w:before="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780"/>
        <w:gridCol w:w="1659"/>
        <w:gridCol w:w="1171"/>
        <w:gridCol w:w="1366"/>
        <w:gridCol w:w="878"/>
        <w:gridCol w:w="1268"/>
        <w:gridCol w:w="1073"/>
        <w:gridCol w:w="1561"/>
      </w:tblGrid>
      <w:tr>
        <w:trPr>
          <w:tblHeader/>
        </w:trPr>
        <w:tc>
          <w:tcPr>
            <w:tcW w:type="dxa" w:w="780"/>
            <w:shd w:fill="E7EDF1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b/>
                <w:bCs/>
                <w:sz w:val="15"/>
                <w:szCs w:val="15"/>
                <w:rFonts w:ascii="Calibri" w:cs="Calibri" w:eastAsia="Calibri" w:hAnsi="Calibri"/>
              </w:rPr>
              <w:t xml:space="preserve">UC</w:t>
            </w:r>
          </w:p>
        </w:tc>
        <w:tc>
          <w:tcPr>
            <w:tcW w:type="dxa" w:w="1659"/>
            <w:shd w:fill="E7EDF1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b/>
                <w:bCs/>
                <w:sz w:val="15"/>
                <w:szCs w:val="15"/>
                <w:rFonts w:ascii="Calibri" w:cs="Calibri" w:eastAsia="Calibri" w:hAnsi="Calibri"/>
              </w:rPr>
              <w:t xml:space="preserve">Titular</w:t>
            </w:r>
          </w:p>
        </w:tc>
        <w:tc>
          <w:tcPr>
            <w:tcW w:type="dxa" w:w="1171"/>
            <w:shd w:fill="E7EDF1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b/>
                <w:bCs/>
                <w:sz w:val="15"/>
                <w:szCs w:val="15"/>
                <w:rFonts w:ascii="Calibri" w:cs="Calibri" w:eastAsia="Calibri" w:hAnsi="Calibri"/>
              </w:rPr>
              <w:t xml:space="preserve">CPF / CNPJ</w:t>
            </w:r>
          </w:p>
        </w:tc>
        <w:tc>
          <w:tcPr>
            <w:tcW w:type="dxa" w:w="1366"/>
            <w:shd w:fill="E7EDF1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b/>
                <w:bCs/>
                <w:sz w:val="15"/>
                <w:szCs w:val="15"/>
                <w:rFonts w:ascii="Calibri" w:cs="Calibri" w:eastAsia="Calibri" w:hAnsi="Calibri"/>
              </w:rPr>
              <w:t xml:space="preserve">Contato</w:t>
            </w:r>
          </w:p>
        </w:tc>
        <w:tc>
          <w:tcPr>
            <w:tcW w:type="dxa" w:w="878"/>
            <w:shd w:fill="E7EDF1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b/>
                <w:bCs/>
                <w:sz w:val="15"/>
                <w:szCs w:val="15"/>
                <w:rFonts w:ascii="Calibri" w:cs="Calibri" w:eastAsia="Calibri" w:hAnsi="Calibri"/>
              </w:rPr>
              <w:t xml:space="preserve">Nº instalação</w:t>
            </w:r>
          </w:p>
        </w:tc>
        <w:tc>
          <w:tcPr>
            <w:tcW w:type="dxa" w:w="1268"/>
            <w:shd w:fill="E7EDF1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b/>
                <w:bCs/>
                <w:sz w:val="15"/>
                <w:szCs w:val="15"/>
                <w:rFonts w:ascii="Calibri" w:cs="Calibri" w:eastAsia="Calibri" w:hAnsi="Calibri"/>
              </w:rPr>
              <w:t xml:space="preserve">Unidade / complemento</w:t>
            </w:r>
          </w:p>
        </w:tc>
        <w:tc>
          <w:tcPr>
            <w:tcW w:type="dxa" w:w="1073"/>
            <w:shd w:fill="E7EDF1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b/>
                <w:bCs/>
                <w:sz w:val="15"/>
                <w:szCs w:val="15"/>
                <w:rFonts w:ascii="Calibri" w:cs="Calibri" w:eastAsia="Calibri" w:hAnsi="Calibri"/>
              </w:rPr>
              <w:t xml:space="preserve">Classe</w:t>
            </w:r>
          </w:p>
        </w:tc>
        <w:tc>
          <w:tcPr>
            <w:tcW w:type="dxa" w:w="1561"/>
            <w:shd w:fill="E7EDF1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b/>
                <w:bCs/>
                <w:sz w:val="15"/>
                <w:szCs w:val="15"/>
                <w:rFonts w:ascii="Calibri" w:cs="Calibri" w:eastAsia="Calibri" w:hAnsi="Calibri"/>
              </w:rPr>
              <w:t xml:space="preserve">Atividade desenvolvida</w:t>
            </w:r>
          </w:p>
        </w:tc>
      </w:tr>
      <w:tr>
        <w:trPr>
          <w:cantSplit/>
        </w:trPr>
        <w:tc>
          <w:tcPr>
            <w:tcW w:type="dxa" w:w="780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UC 01</w:t>
            </w:r>
          </w:p>
        </w:tc>
        <w:tc>
          <w:tcPr>
            <w:tcW w:type="dxa" w:w="1659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Proprietário (exemplo)</w:t>
            </w:r>
          </w:p>
        </w:tc>
        <w:tc>
          <w:tcPr>
            <w:tcW w:type="dxa" w:w="1171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000.000.000-00</w:t>
            </w:r>
          </w:p>
        </w:tc>
        <w:tc>
          <w:tcPr>
            <w:tcW w:type="dxa" w:w="1366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(67) 0000-0000</w:t>
            </w:r>
          </w:p>
        </w:tc>
        <w:tc>
          <w:tcPr>
            <w:tcW w:type="dxa" w:w="878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nova</w:t>
            </w:r>
          </w:p>
        </w:tc>
        <w:tc>
          <w:tcPr>
            <w:tcW w:type="dxa" w:w="1268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Residência unifamiliar</w:t>
            </w:r>
          </w:p>
        </w:tc>
        <w:tc>
          <w:tcPr>
            <w:tcW w:type="dxa" w:w="1073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Residencial</w:t>
            </w:r>
          </w:p>
        </w:tc>
        <w:tc>
          <w:tcPr>
            <w:tcW w:type="dxa" w:w="1561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Residência unifamiliar (uso residencial)</w:t>
            </w:r>
          </w:p>
        </w:tc>
      </w:tr>
    </w:tbl>
    <w:p>
      <w:pPr>
        <w:spacing w:after="80" w:before="0"/>
      </w:pPr>
    </w:p>
    <w:p>
      <w:pPr>
        <w:pStyle w:val="Heading1"/>
        <w:keepNext/>
        <w:pBdr>
          <w:bottom w:val="single" w:color="B9C3CB" w:sz="4"/>
        </w:pBdr>
        <w:spacing w:before="320" w:after="140"/>
      </w:pPr>
      <w:r>
        <w:rPr>
          <w:b/>
          <w:bCs/>
          <w:color w:val="0B5A70"/>
          <w:sz w:val="26"/>
          <w:szCs w:val="26"/>
          <w:rFonts w:ascii="Calibri" w:cs="Calibri" w:eastAsia="Calibri" w:hAnsi="Calibri"/>
        </w:rPr>
        <w:t xml:space="preserve">4. CRITÉRIOS DE CÁLCULO (NDU 001, ITEM 9)</w:t>
      </w:r>
    </w:p>
    <w:p>
      <w:pPr>
        <w:keepNext/>
        <w:shd w:fill="F2F5F7" w:color="auto" w:val="clear"/>
        <w:spacing w:before="60" w:after="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D (kVA) = d (kW) / 0,92</w:t>
      </w:r>
    </w:p>
    <w:p>
      <w:pPr>
        <w:keepNext w:val="false"/>
        <w:shd w:fill="F2F5F7" w:color="auto" w:val="clear"/>
        <w:spacing w:before="0" w:after="12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d (kW) = d1 + d2 + d3 + d4 + d5 + d6 + d7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19"/>
          <w:szCs w:val="19"/>
          <w:rFonts w:ascii="Calibri" w:cs="Calibri" w:eastAsia="Calibri" w:hAnsi="Calibri"/>
        </w:rPr>
        <w:t xml:space="preserve">d1 — iluminação e tomadas de uso geral, fatores da Tabela 5 (residências: percentual acumulativo por faixa de 1 kW); cargas de uso simultâneo com fator de 100 % (nota I).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19"/>
          <w:szCs w:val="19"/>
          <w:rFonts w:ascii="Calibri" w:cs="Calibri" w:eastAsia="Calibri" w:hAnsi="Calibri"/>
        </w:rPr>
        <w:t xml:space="preserve">d2 — aparelhos de aquecimento de água (chuveiros, torneiras, aquecedores), Tabela 6, pelo número total de aparelhos.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19"/>
          <w:szCs w:val="19"/>
          <w:rFonts w:ascii="Calibri" w:cs="Calibri" w:eastAsia="Calibri" w:hAnsi="Calibri"/>
        </w:rPr>
        <w:t xml:space="preserve">d3 — secadoras de roupa, máquinas de lavar louça, fornos de micro-ondas e hidromassagens, Tabela 7.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19"/>
          <w:szCs w:val="19"/>
          <w:rFonts w:ascii="Calibri" w:cs="Calibri" w:eastAsia="Calibri" w:hAnsi="Calibri"/>
        </w:rPr>
        <w:t xml:space="preserve">d4 — fogões e fornos elétricos, Tabela 8.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19"/>
          <w:szCs w:val="19"/>
          <w:rFonts w:ascii="Calibri" w:cs="Calibri" w:eastAsia="Calibri" w:hAnsi="Calibri"/>
        </w:rPr>
        <w:t xml:space="preserve">d5 — ar-condicionado tipo janela ou split, potências da Tabela 9 e fatores das Tabelas 10 (residencial) e 11 (não residencial); unidades centrais com fator de 100 % (nota I).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19"/>
          <w:szCs w:val="19"/>
          <w:rFonts w:ascii="Calibri" w:cs="Calibri" w:eastAsia="Calibri" w:hAnsi="Calibri"/>
        </w:rPr>
        <w:t xml:space="preserve">d6 — motores e máquinas de solda tipo motor-gerador: demanda individual em kVA das Tabelas 12 (monofásicos) e 13 (trifásicos), na coluna correspondente ao número de motores da instalação, convertida em kW pelo fator de potência do motor (nota III).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19"/>
          <w:szCs w:val="19"/>
          <w:rFonts w:ascii="Calibri" w:cs="Calibri" w:eastAsia="Calibri" w:hAnsi="Calibri"/>
        </w:rPr>
        <w:t xml:space="preserve">d7 — máquinas de solda a transformador e aparelhos de raios X, Tabela 14 (ligação V-V invertida: potência em dobro); potência em kVA tomada como kW, a favor da segurança.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19"/>
          <w:szCs w:val="19"/>
          <w:rFonts w:ascii="Calibri" w:cs="Calibri" w:eastAsia="Calibri" w:hAnsi="Calibri"/>
        </w:rPr>
        <w:t xml:space="preserve">Aparelhos de reserva não são computados (nota VI); potências não constantes da Tabela 4 são as informadas pelo fabricante.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19"/>
          <w:szCs w:val="19"/>
          <w:rFonts w:ascii="Calibri" w:cs="Calibri" w:eastAsia="Calibri" w:hAnsi="Calibri"/>
        </w:rPr>
        <w:t xml:space="preserve">Enquadramento (item 6.5 e Tabelas 16 a 23): tipos M e B pela carga instalada (kW) e tipo T pela demanda calculada (kVA), com as restrições de motores e máquinas de solda de cada tipo.</w:t>
      </w:r>
    </w:p>
    <w:p>
      <w:pPr>
        <w:pStyle w:val="Heading1"/>
        <w:keepNext/>
        <w:pBdr>
          <w:bottom w:val="single" w:color="B9C3CB" w:sz="4"/>
        </w:pBdr>
        <w:spacing w:before="320" w:after="140"/>
      </w:pPr>
      <w:r>
        <w:rPr>
          <w:b/>
          <w:bCs/>
          <w:color w:val="0B5A70"/>
          <w:sz w:val="26"/>
          <w:szCs w:val="26"/>
          <w:rFonts w:ascii="Calibri" w:cs="Calibri" w:eastAsia="Calibri" w:hAnsi="Calibri"/>
        </w:rPr>
        <w:t xml:space="preserve">5. CÁLCULO DA UNIDADE CONSUMIDORA</w:t>
      </w:r>
    </w:p>
    <w:p>
      <w:pPr>
        <w:pStyle w:val="Heading2"/>
        <w:keepNext/>
        <w:pBdr>
          <w:left w:val="single" w:color="0B5A70" w:sz="18"/>
        </w:pBdr>
        <w:shd w:fill="E7EDF1" w:color="auto" w:val="clear"/>
        <w:spacing w:before="280" w:after="120"/>
      </w:pPr>
      <w:r>
        <w:rPr>
          <w:b/>
          <w:bCs/>
          <w:color w:val="1B1F23"/>
          <w:sz w:val="22"/>
          <w:szCs w:val="22"/>
          <w:rFonts w:ascii="Calibri" w:cs="Calibri" w:eastAsia="Calibri" w:hAnsi="Calibri"/>
        </w:rPr>
        <w:t xml:space="preserve"> 5.1 UC 01 — Proprietário (exemplo)</w:t>
      </w: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1268"/>
        <w:gridCol w:w="3610"/>
        <w:gridCol w:w="1463"/>
        <w:gridCol w:w="3415"/>
      </w:tblGrid>
      <w:tr>
        <w:tc>
          <w:tcPr>
            <w:tcW w:type="dxa" w:w="126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b/>
                <w:bCs/>
                <w:color w:val="56606A"/>
                <w:sz w:val="17"/>
                <w:szCs w:val="17"/>
                <w:rFonts w:ascii="Calibri" w:cs="Calibri" w:eastAsia="Calibri" w:hAnsi="Calibri"/>
              </w:rPr>
              <w:t xml:space="preserve">Classe</w:t>
            </w:r>
          </w:p>
        </w:tc>
        <w:tc>
          <w:tcPr>
            <w:tcW w:type="dxa" w:w="361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7"/>
                <w:szCs w:val="17"/>
                <w:rFonts w:ascii="Calibri" w:cs="Calibri" w:eastAsia="Calibri" w:hAnsi="Calibri"/>
              </w:rPr>
              <w:t xml:space="preserve">Residencial</w:t>
            </w:r>
          </w:p>
        </w:tc>
        <w:tc>
          <w:tcPr>
            <w:tcW w:type="dxa" w:w="146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b/>
                <w:bCs/>
                <w:color w:val="56606A"/>
                <w:sz w:val="17"/>
                <w:szCs w:val="17"/>
                <w:rFonts w:ascii="Calibri" w:cs="Calibri" w:eastAsia="Calibri" w:hAnsi="Calibri"/>
              </w:rPr>
              <w:t xml:space="preserve">Tabela 5</w:t>
            </w:r>
          </w:p>
        </w:tc>
        <w:tc>
          <w:tcPr>
            <w:tcW w:type="dxa" w:w="341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7"/>
                <w:szCs w:val="17"/>
                <w:rFonts w:ascii="Calibri" w:cs="Calibri" w:eastAsia="Calibri" w:hAnsi="Calibri"/>
              </w:rPr>
              <w:t xml:space="preserve">Residência</w:t>
            </w:r>
          </w:p>
        </w:tc>
      </w:tr>
      <w:tr>
        <w:tc>
          <w:tcPr>
            <w:tcW w:type="dxa" w:w="126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b/>
                <w:bCs/>
                <w:color w:val="56606A"/>
                <w:sz w:val="17"/>
                <w:szCs w:val="17"/>
                <w:rFonts w:ascii="Calibri" w:cs="Calibri" w:eastAsia="Calibri" w:hAnsi="Calibri"/>
              </w:rPr>
              <w:t xml:space="preserve">Nº instalação</w:t>
            </w:r>
          </w:p>
        </w:tc>
        <w:tc>
          <w:tcPr>
            <w:tcW w:type="dxa" w:w="361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7"/>
                <w:szCs w:val="17"/>
                <w:rFonts w:ascii="Calibri" w:cs="Calibri" w:eastAsia="Calibri" w:hAnsi="Calibri"/>
              </w:rPr>
              <w:t xml:space="preserve">ligação nova</w:t>
            </w:r>
          </w:p>
        </w:tc>
        <w:tc>
          <w:tcPr>
            <w:tcW w:type="dxa" w:w="146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b/>
                <w:bCs/>
                <w:color w:val="56606A"/>
                <w:sz w:val="17"/>
                <w:szCs w:val="17"/>
                <w:rFonts w:ascii="Calibri" w:cs="Calibri" w:eastAsia="Calibri" w:hAnsi="Calibri"/>
              </w:rPr>
              <w:t xml:space="preserve">Unidade</w:t>
            </w:r>
          </w:p>
        </w:tc>
        <w:tc>
          <w:tcPr>
            <w:tcW w:type="dxa" w:w="341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7"/>
                <w:szCs w:val="17"/>
                <w:rFonts w:ascii="Calibri" w:cs="Calibri" w:eastAsia="Calibri" w:hAnsi="Calibri"/>
              </w:rPr>
              <w:t xml:space="preserve">Residência unifamiliar</w:t>
            </w:r>
          </w:p>
        </w:tc>
      </w:tr>
      <w:tr>
        <w:tc>
          <w:tcPr>
            <w:tcW w:type="dxa" w:w="126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b/>
                <w:bCs/>
                <w:color w:val="56606A"/>
                <w:sz w:val="17"/>
                <w:szCs w:val="17"/>
                <w:rFonts w:ascii="Calibri" w:cs="Calibri" w:eastAsia="Calibri" w:hAnsi="Calibri"/>
              </w:rPr>
              <w:t xml:space="preserve">Atividade</w:t>
            </w:r>
          </w:p>
        </w:tc>
        <w:tc>
          <w:tcPr>
            <w:tcW w:type="dxa" w:w="361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7"/>
                <w:szCs w:val="17"/>
                <w:rFonts w:ascii="Calibri" w:cs="Calibri" w:eastAsia="Calibri" w:hAnsi="Calibri"/>
              </w:rPr>
              <w:t xml:space="preserve">Residência unifamiliar (uso residencial)</w:t>
            </w:r>
          </w:p>
        </w:tc>
        <w:tc>
          <w:tcPr>
            <w:tcW w:type="dxa" w:w="146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b/>
                <w:bCs/>
                <w:color w:val="56606A"/>
                <w:sz w:val="17"/>
                <w:szCs w:val="17"/>
                <w:rFonts w:ascii="Calibri" w:cs="Calibri" w:eastAsia="Calibri" w:hAnsi="Calibri"/>
              </w:rPr>
              <w:t xml:space="preserve">Contato</w:t>
            </w:r>
          </w:p>
        </w:tc>
        <w:tc>
          <w:tcPr>
            <w:tcW w:type="dxa" w:w="341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7"/>
                <w:szCs w:val="17"/>
                <w:rFonts w:ascii="Calibri" w:cs="Calibri" w:eastAsia="Calibri" w:hAnsi="Calibri"/>
              </w:rPr>
              <w:t xml:space="preserve">(67) 0000-0000</w:t>
            </w:r>
          </w:p>
        </w:tc>
      </w:tr>
    </w:tbl>
    <w:p>
      <w:pPr>
        <w:spacing w:after="60" w:before="0"/>
      </w:pPr>
    </w:p>
    <w:p>
      <w:pPr>
        <w:keepNext/>
        <w:spacing w:after="60" w:before="140"/>
      </w:pPr>
      <w:r>
        <w:rPr>
          <w:b/>
          <w:bCs/>
          <w:sz w:val="20"/>
          <w:szCs w:val="20"/>
          <w:rFonts w:ascii="Calibri" w:cs="Calibri" w:eastAsia="Calibri" w:hAnsi="Calibri"/>
        </w:rPr>
        <w:t xml:space="preserve">a) Relação de cargas instaladas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878"/>
        <w:gridCol w:w="4976"/>
        <w:gridCol w:w="780"/>
        <w:gridCol w:w="1756"/>
        <w:gridCol w:w="1366"/>
      </w:tblGrid>
      <w:tr>
        <w:trPr>
          <w:tblHeader/>
        </w:trPr>
        <w:tc>
          <w:tcPr>
            <w:tcW w:type="dxa" w:w="878"/>
            <w:shd w:fill="E7EDF1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b/>
                <w:bCs/>
                <w:sz w:val="15"/>
                <w:szCs w:val="15"/>
                <w:rFonts w:ascii="Calibri" w:cs="Calibri" w:eastAsia="Calibri" w:hAnsi="Calibri"/>
              </w:rPr>
              <w:t xml:space="preserve">Parcela</w:t>
            </w:r>
          </w:p>
        </w:tc>
        <w:tc>
          <w:tcPr>
            <w:tcW w:type="dxa" w:w="4976"/>
            <w:shd w:fill="E7EDF1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b/>
                <w:bCs/>
                <w:sz w:val="15"/>
                <w:szCs w:val="15"/>
                <w:rFonts w:ascii="Calibri" w:cs="Calibri" w:eastAsia="Calibri" w:hAnsi="Calibri"/>
              </w:rPr>
              <w:t xml:space="preserve">Descrição</w:t>
            </w:r>
          </w:p>
        </w:tc>
        <w:tc>
          <w:tcPr>
            <w:tcW w:type="dxa" w:w="780"/>
            <w:shd w:fill="E7EDF1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b/>
                <w:bCs/>
                <w:sz w:val="15"/>
                <w:szCs w:val="15"/>
                <w:rFonts w:ascii="Calibri" w:cs="Calibri" w:eastAsia="Calibri" w:hAnsi="Calibri"/>
              </w:rPr>
              <w:t xml:space="preserve">Qtd.</w:t>
            </w:r>
          </w:p>
        </w:tc>
        <w:tc>
          <w:tcPr>
            <w:tcW w:type="dxa" w:w="1756"/>
            <w:shd w:fill="E7EDF1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b/>
                <w:bCs/>
                <w:sz w:val="15"/>
                <w:szCs w:val="15"/>
                <w:rFonts w:ascii="Calibri" w:cs="Calibri" w:eastAsia="Calibri" w:hAnsi="Calibri"/>
              </w:rPr>
              <w:t xml:space="preserve">Unitário</w:t>
            </w:r>
          </w:p>
        </w:tc>
        <w:tc>
          <w:tcPr>
            <w:tcW w:type="dxa" w:w="1366"/>
            <w:shd w:fill="E7EDF1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b/>
                <w:bCs/>
                <w:sz w:val="15"/>
                <w:szCs w:val="15"/>
                <w:rFonts w:ascii="Calibri" w:cs="Calibri" w:eastAsia="Calibri" w:hAnsi="Calibri"/>
              </w:rPr>
              <w:t xml:space="preserve">Total (kW)</w:t>
            </w:r>
          </w:p>
        </w:tc>
      </w:tr>
      <w:tr>
        <w:trPr>
          <w:cantSplit/>
        </w:trPr>
        <w:tc>
          <w:tcPr>
            <w:tcW w:type="dxa" w:w="878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5"/>
                <w:szCs w:val="15"/>
                <w:rFonts w:ascii="Calibri" w:cs="Calibri" w:eastAsia="Calibri" w:hAnsi="Calibri"/>
              </w:rPr>
              <w:t xml:space="preserve">d1</w:t>
            </w:r>
          </w:p>
        </w:tc>
        <w:tc>
          <w:tcPr>
            <w:tcW w:type="dxa" w:w="4976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5"/>
                <w:szCs w:val="15"/>
                <w:rFonts w:ascii="Calibri" w:cs="Calibri" w:eastAsia="Calibri" w:hAnsi="Calibri"/>
              </w:rPr>
              <w:t xml:space="preserve">Iluminação (circuitos 1, 2 e 11)</w:t>
            </w:r>
          </w:p>
        </w:tc>
        <w:tc>
          <w:tcPr>
            <w:tcW w:type="dxa" w:w="780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5"/>
                <w:szCs w:val="15"/>
                <w:rFonts w:ascii="Calibri" w:cs="Calibri" w:eastAsia="Calibri" w:hAnsi="Calibri"/>
              </w:rPr>
              <w:t xml:space="preserve">1</w:t>
            </w:r>
          </w:p>
        </w:tc>
        <w:tc>
          <w:tcPr>
            <w:tcW w:type="dxa" w:w="1756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5"/>
                <w:szCs w:val="15"/>
                <w:rFonts w:ascii="Calibri" w:cs="Calibri" w:eastAsia="Calibri" w:hAnsi="Calibri"/>
              </w:rPr>
              <w:t xml:space="preserve">1.490 W</w:t>
            </w:r>
          </w:p>
        </w:tc>
        <w:tc>
          <w:tcPr>
            <w:tcW w:type="dxa" w:w="1366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5"/>
                <w:szCs w:val="15"/>
                <w:rFonts w:ascii="Calibri" w:cs="Calibri" w:eastAsia="Calibri" w:hAnsi="Calibri"/>
              </w:rPr>
              <w:t xml:space="preserve">1,490</w:t>
            </w:r>
          </w:p>
        </w:tc>
      </w:tr>
      <w:tr>
        <w:trPr>
          <w:cantSplit/>
        </w:trPr>
        <w:tc>
          <w:tcPr>
            <w:tcW w:type="dxa" w:w="878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5"/>
                <w:szCs w:val="15"/>
                <w:rFonts w:ascii="Calibri" w:cs="Calibri" w:eastAsia="Calibri" w:hAnsi="Calibri"/>
              </w:rPr>
              <w:t xml:space="preserve">d1</w:t>
            </w:r>
          </w:p>
        </w:tc>
        <w:tc>
          <w:tcPr>
            <w:tcW w:type="dxa" w:w="4976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5"/>
                <w:szCs w:val="15"/>
                <w:rFonts w:ascii="Calibri" w:cs="Calibri" w:eastAsia="Calibri" w:hAnsi="Calibri"/>
              </w:rPr>
              <w:t xml:space="preserve">Tomadas de uso geral (circuitos 3, 4, 5 e 12)</w:t>
            </w:r>
          </w:p>
        </w:tc>
        <w:tc>
          <w:tcPr>
            <w:tcW w:type="dxa" w:w="780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5"/>
                <w:szCs w:val="15"/>
                <w:rFonts w:ascii="Calibri" w:cs="Calibri" w:eastAsia="Calibri" w:hAnsi="Calibri"/>
              </w:rPr>
              <w:t xml:space="preserve">1</w:t>
            </w:r>
          </w:p>
        </w:tc>
        <w:tc>
          <w:tcPr>
            <w:tcW w:type="dxa" w:w="1756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5"/>
                <w:szCs w:val="15"/>
                <w:rFonts w:ascii="Calibri" w:cs="Calibri" w:eastAsia="Calibri" w:hAnsi="Calibri"/>
              </w:rPr>
              <w:t xml:space="preserve">4.080 W</w:t>
            </w:r>
          </w:p>
        </w:tc>
        <w:tc>
          <w:tcPr>
            <w:tcW w:type="dxa" w:w="1366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5"/>
                <w:szCs w:val="15"/>
                <w:rFonts w:ascii="Calibri" w:cs="Calibri" w:eastAsia="Calibri" w:hAnsi="Calibri"/>
              </w:rPr>
              <w:t xml:space="preserve">4,080</w:t>
            </w:r>
          </w:p>
        </w:tc>
      </w:tr>
      <w:tr>
        <w:trPr>
          <w:cantSplit/>
        </w:trPr>
        <w:tc>
          <w:tcPr>
            <w:tcW w:type="dxa" w:w="878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5"/>
                <w:szCs w:val="15"/>
                <w:rFonts w:ascii="Calibri" w:cs="Calibri" w:eastAsia="Calibri" w:hAnsi="Calibri"/>
              </w:rPr>
              <w:t xml:space="preserve">d2</w:t>
            </w:r>
          </w:p>
        </w:tc>
        <w:tc>
          <w:tcPr>
            <w:tcW w:type="dxa" w:w="4976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5"/>
                <w:szCs w:val="15"/>
                <w:rFonts w:ascii="Calibri" w:cs="Calibri" w:eastAsia="Calibri" w:hAnsi="Calibri"/>
              </w:rPr>
              <w:t xml:space="preserve">Chuveiro elétrico 220 V — banheiro social (circ. 6)</w:t>
            </w:r>
          </w:p>
        </w:tc>
        <w:tc>
          <w:tcPr>
            <w:tcW w:type="dxa" w:w="780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5"/>
                <w:szCs w:val="15"/>
                <w:rFonts w:ascii="Calibri" w:cs="Calibri" w:eastAsia="Calibri" w:hAnsi="Calibri"/>
              </w:rPr>
              <w:t xml:space="preserve">1</w:t>
            </w:r>
          </w:p>
        </w:tc>
        <w:tc>
          <w:tcPr>
            <w:tcW w:type="dxa" w:w="1756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5"/>
                <w:szCs w:val="15"/>
                <w:rFonts w:ascii="Calibri" w:cs="Calibri" w:eastAsia="Calibri" w:hAnsi="Calibri"/>
              </w:rPr>
              <w:t xml:space="preserve">5.500 W</w:t>
            </w:r>
          </w:p>
        </w:tc>
        <w:tc>
          <w:tcPr>
            <w:tcW w:type="dxa" w:w="1366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5"/>
                <w:szCs w:val="15"/>
                <w:rFonts w:ascii="Calibri" w:cs="Calibri" w:eastAsia="Calibri" w:hAnsi="Calibri"/>
              </w:rPr>
              <w:t xml:space="preserve">5,500</w:t>
            </w:r>
          </w:p>
        </w:tc>
      </w:tr>
      <w:tr>
        <w:trPr>
          <w:cantSplit/>
        </w:trPr>
        <w:tc>
          <w:tcPr>
            <w:tcW w:type="dxa" w:w="878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5"/>
                <w:szCs w:val="15"/>
                <w:rFonts w:ascii="Calibri" w:cs="Calibri" w:eastAsia="Calibri" w:hAnsi="Calibri"/>
              </w:rPr>
              <w:t xml:space="preserve">d2</w:t>
            </w:r>
          </w:p>
        </w:tc>
        <w:tc>
          <w:tcPr>
            <w:tcW w:type="dxa" w:w="4976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5"/>
                <w:szCs w:val="15"/>
                <w:rFonts w:ascii="Calibri" w:cs="Calibri" w:eastAsia="Calibri" w:hAnsi="Calibri"/>
              </w:rPr>
              <w:t xml:space="preserve">Chuveiro elétrico 220 V — suíte (circ. 7)</w:t>
            </w:r>
          </w:p>
        </w:tc>
        <w:tc>
          <w:tcPr>
            <w:tcW w:type="dxa" w:w="780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5"/>
                <w:szCs w:val="15"/>
                <w:rFonts w:ascii="Calibri" w:cs="Calibri" w:eastAsia="Calibri" w:hAnsi="Calibri"/>
              </w:rPr>
              <w:t xml:space="preserve">1</w:t>
            </w:r>
          </w:p>
        </w:tc>
        <w:tc>
          <w:tcPr>
            <w:tcW w:type="dxa" w:w="1756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5"/>
                <w:szCs w:val="15"/>
                <w:rFonts w:ascii="Calibri" w:cs="Calibri" w:eastAsia="Calibri" w:hAnsi="Calibri"/>
              </w:rPr>
              <w:t xml:space="preserve">7.500 W</w:t>
            </w:r>
          </w:p>
        </w:tc>
        <w:tc>
          <w:tcPr>
            <w:tcW w:type="dxa" w:w="1366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5"/>
                <w:szCs w:val="15"/>
                <w:rFonts w:ascii="Calibri" w:cs="Calibri" w:eastAsia="Calibri" w:hAnsi="Calibri"/>
              </w:rPr>
              <w:t xml:space="preserve">7,500</w:t>
            </w:r>
          </w:p>
        </w:tc>
      </w:tr>
      <w:tr>
        <w:trPr>
          <w:cantSplit/>
        </w:trPr>
        <w:tc>
          <w:tcPr>
            <w:tcW w:type="dxa" w:w="878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5"/>
                <w:szCs w:val="15"/>
                <w:rFonts w:ascii="Calibri" w:cs="Calibri" w:eastAsia="Calibri" w:hAnsi="Calibri"/>
              </w:rPr>
              <w:t xml:space="preserve">d5</w:t>
            </w:r>
          </w:p>
        </w:tc>
        <w:tc>
          <w:tcPr>
            <w:tcW w:type="dxa" w:w="4976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5"/>
                <w:szCs w:val="15"/>
                <w:rFonts w:ascii="Calibri" w:cs="Calibri" w:eastAsia="Calibri" w:hAnsi="Calibri"/>
              </w:rPr>
              <w:t xml:space="preserve">Ar-condicionado split 12.000 BTU/h (circ. 8)</w:t>
            </w:r>
          </w:p>
        </w:tc>
        <w:tc>
          <w:tcPr>
            <w:tcW w:type="dxa" w:w="780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5"/>
                <w:szCs w:val="15"/>
                <w:rFonts w:ascii="Calibri" w:cs="Calibri" w:eastAsia="Calibri" w:hAnsi="Calibri"/>
              </w:rPr>
              <w:t xml:space="preserve">1</w:t>
            </w:r>
          </w:p>
        </w:tc>
        <w:tc>
          <w:tcPr>
            <w:tcW w:type="dxa" w:w="1756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5"/>
                <w:szCs w:val="15"/>
                <w:rFonts w:ascii="Calibri" w:cs="Calibri" w:eastAsia="Calibri" w:hAnsi="Calibri"/>
              </w:rPr>
              <w:t xml:space="preserve">12.000 BTU/h split (1.260 W)</w:t>
            </w:r>
          </w:p>
        </w:tc>
        <w:tc>
          <w:tcPr>
            <w:tcW w:type="dxa" w:w="1366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5"/>
                <w:szCs w:val="15"/>
                <w:rFonts w:ascii="Calibri" w:cs="Calibri" w:eastAsia="Calibri" w:hAnsi="Calibri"/>
              </w:rPr>
              <w:t xml:space="preserve">1,260</w:t>
            </w:r>
          </w:p>
        </w:tc>
      </w:tr>
      <w:tr>
        <w:trPr>
          <w:cantSplit/>
        </w:trPr>
        <w:tc>
          <w:tcPr>
            <w:tcW w:type="dxa" w:w="878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5"/>
                <w:szCs w:val="15"/>
                <w:rFonts w:ascii="Calibri" w:cs="Calibri" w:eastAsia="Calibri" w:hAnsi="Calibri"/>
              </w:rPr>
              <w:t xml:space="preserve">d4</w:t>
            </w:r>
          </w:p>
        </w:tc>
        <w:tc>
          <w:tcPr>
            <w:tcW w:type="dxa" w:w="4976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5"/>
                <w:szCs w:val="15"/>
                <w:rFonts w:ascii="Calibri" w:cs="Calibri" w:eastAsia="Calibri" w:hAnsi="Calibri"/>
              </w:rPr>
              <w:t xml:space="preserve">Forno elétrico (circ. 9)</w:t>
            </w:r>
          </w:p>
        </w:tc>
        <w:tc>
          <w:tcPr>
            <w:tcW w:type="dxa" w:w="780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5"/>
                <w:szCs w:val="15"/>
                <w:rFonts w:ascii="Calibri" w:cs="Calibri" w:eastAsia="Calibri" w:hAnsi="Calibri"/>
              </w:rPr>
              <w:t xml:space="preserve">1</w:t>
            </w:r>
          </w:p>
        </w:tc>
        <w:tc>
          <w:tcPr>
            <w:tcW w:type="dxa" w:w="1756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5"/>
                <w:szCs w:val="15"/>
                <w:rFonts w:ascii="Calibri" w:cs="Calibri" w:eastAsia="Calibri" w:hAnsi="Calibri"/>
              </w:rPr>
              <w:t xml:space="preserve">1.800 W</w:t>
            </w:r>
          </w:p>
        </w:tc>
        <w:tc>
          <w:tcPr>
            <w:tcW w:type="dxa" w:w="1366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5"/>
                <w:szCs w:val="15"/>
                <w:rFonts w:ascii="Calibri" w:cs="Calibri" w:eastAsia="Calibri" w:hAnsi="Calibri"/>
              </w:rPr>
              <w:t xml:space="preserve">1,800</w:t>
            </w:r>
          </w:p>
        </w:tc>
      </w:tr>
      <w:tr>
        <w:trPr>
          <w:cantSplit/>
        </w:trPr>
        <w:tc>
          <w:tcPr>
            <w:tcW w:type="dxa" w:w="878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5"/>
                <w:szCs w:val="15"/>
                <w:rFonts w:ascii="Calibri" w:cs="Calibri" w:eastAsia="Calibri" w:hAnsi="Calibri"/>
              </w:rPr>
              <w:t xml:space="preserve">d3</w:t>
            </w:r>
          </w:p>
        </w:tc>
        <w:tc>
          <w:tcPr>
            <w:tcW w:type="dxa" w:w="4976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5"/>
                <w:szCs w:val="15"/>
                <w:rFonts w:ascii="Calibri" w:cs="Calibri" w:eastAsia="Calibri" w:hAnsi="Calibri"/>
              </w:rPr>
              <w:t xml:space="preserve">Forno de micro-ondas 25 L</w:t>
            </w:r>
          </w:p>
        </w:tc>
        <w:tc>
          <w:tcPr>
            <w:tcW w:type="dxa" w:w="780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5"/>
                <w:szCs w:val="15"/>
                <w:rFonts w:ascii="Calibri" w:cs="Calibri" w:eastAsia="Calibri" w:hAnsi="Calibri"/>
              </w:rPr>
              <w:t xml:space="preserve">1</w:t>
            </w:r>
          </w:p>
        </w:tc>
        <w:tc>
          <w:tcPr>
            <w:tcW w:type="dxa" w:w="1756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5"/>
                <w:szCs w:val="15"/>
                <w:rFonts w:ascii="Calibri" w:cs="Calibri" w:eastAsia="Calibri" w:hAnsi="Calibri"/>
              </w:rPr>
              <w:t xml:space="preserve">1.398 W</w:t>
            </w:r>
          </w:p>
        </w:tc>
        <w:tc>
          <w:tcPr>
            <w:tcW w:type="dxa" w:w="1366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5"/>
                <w:szCs w:val="15"/>
                <w:rFonts w:ascii="Calibri" w:cs="Calibri" w:eastAsia="Calibri" w:hAnsi="Calibri"/>
              </w:rPr>
              <w:t xml:space="preserve">1,398</w:t>
            </w:r>
          </w:p>
        </w:tc>
      </w:tr>
      <w:tr>
        <w:trPr>
          <w:cantSplit/>
        </w:trPr>
        <w:tc>
          <w:tcPr>
            <w:tcW w:type="dxa" w:w="878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5"/>
                <w:szCs w:val="15"/>
                <w:rFonts w:ascii="Calibri" w:cs="Calibri" w:eastAsia="Calibri" w:hAnsi="Calibri"/>
              </w:rPr>
              <w:t xml:space="preserve">d6</w:t>
            </w:r>
          </w:p>
        </w:tc>
        <w:tc>
          <w:tcPr>
            <w:tcW w:type="dxa" w:w="4976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5"/>
                <w:szCs w:val="15"/>
                <w:rFonts w:ascii="Calibri" w:cs="Calibri" w:eastAsia="Calibri" w:hAnsi="Calibri"/>
              </w:rPr>
              <w:t xml:space="preserve">Bomba d’água 1/2 cv (circ. 10)</w:t>
            </w:r>
          </w:p>
        </w:tc>
        <w:tc>
          <w:tcPr>
            <w:tcW w:type="dxa" w:w="780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5"/>
                <w:szCs w:val="15"/>
                <w:rFonts w:ascii="Calibri" w:cs="Calibri" w:eastAsia="Calibri" w:hAnsi="Calibri"/>
              </w:rPr>
              <w:t xml:space="preserve">1</w:t>
            </w:r>
          </w:p>
        </w:tc>
        <w:tc>
          <w:tcPr>
            <w:tcW w:type="dxa" w:w="1756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5"/>
                <w:szCs w:val="15"/>
                <w:rFonts w:ascii="Calibri" w:cs="Calibri" w:eastAsia="Calibri" w:hAnsi="Calibri"/>
              </w:rPr>
              <w:t xml:space="preserve">1/2 cv (0,66 kW)</w:t>
            </w:r>
          </w:p>
        </w:tc>
        <w:tc>
          <w:tcPr>
            <w:tcW w:type="dxa" w:w="1366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5"/>
                <w:szCs w:val="15"/>
                <w:rFonts w:ascii="Calibri" w:cs="Calibri" w:eastAsia="Calibri" w:hAnsi="Calibri"/>
              </w:rPr>
              <w:t xml:space="preserve">0,660</w:t>
            </w:r>
          </w:p>
        </w:tc>
      </w:tr>
      <w:tr>
        <w:trPr>
          <w:cantSplit/>
        </w:trPr>
        <w:tc>
          <w:tcPr>
            <w:tcW w:type="dxa" w:w="878"/>
            <w:shd w:fill="F2F5F7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</w:p>
        </w:tc>
        <w:tc>
          <w:tcPr>
            <w:tcW w:type="dxa" w:w="4976"/>
            <w:shd w:fill="F2F5F7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b/>
                <w:bCs/>
                <w:sz w:val="15"/>
                <w:szCs w:val="15"/>
                <w:rFonts w:ascii="Calibri" w:cs="Calibri" w:eastAsia="Calibri" w:hAnsi="Calibri"/>
              </w:rPr>
              <w:t xml:space="preserve">Carga instalada total (C)</w:t>
            </w:r>
          </w:p>
        </w:tc>
        <w:tc>
          <w:tcPr>
            <w:tcW w:type="dxa" w:w="780"/>
            <w:shd w:fill="F2F5F7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</w:p>
        </w:tc>
        <w:tc>
          <w:tcPr>
            <w:tcW w:type="dxa" w:w="1756"/>
            <w:shd w:fill="F2F5F7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</w:p>
        </w:tc>
        <w:tc>
          <w:tcPr>
            <w:tcW w:type="dxa" w:w="1366"/>
            <w:shd w:fill="F2F5F7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b/>
                <w:bCs/>
                <w:sz w:val="15"/>
                <w:szCs w:val="15"/>
                <w:rFonts w:ascii="Calibri" w:cs="Calibri" w:eastAsia="Calibri" w:hAnsi="Calibri"/>
              </w:rPr>
              <w:t xml:space="preserve">23,688</w:t>
            </w:r>
          </w:p>
        </w:tc>
      </w:tr>
    </w:tbl>
    <w:p>
      <w:pPr>
        <w:spacing w:after="80" w:before="0"/>
      </w:pPr>
    </w:p>
    <w:p>
      <w:pPr>
        <w:keepNext/>
        <w:spacing w:after="60" w:before="140"/>
      </w:pPr>
      <w:r>
        <w:rPr>
          <w:b/>
          <w:bCs/>
          <w:sz w:val="20"/>
          <w:szCs w:val="20"/>
          <w:rFonts w:ascii="Calibri" w:cs="Calibri" w:eastAsia="Calibri" w:hAnsi="Calibri"/>
        </w:rPr>
        <w:t xml:space="preserve">b) Demanda provável</w:t>
      </w:r>
    </w:p>
    <w:p>
      <w:pPr>
        <w:keepNext/>
        <w:shd w:fill="F2F5F7" w:color="auto" w:val="clear"/>
        <w:spacing w:before="60" w:after="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d1 = 1,00 × 86 % + 1,00 × 75 % + 1,00 × 66 % + 1,00 × 59 % + 1,00 × 52 % + 0,57 × 45 % = 3,637 kW   (Residência; C = 5,570 kW)</w:t>
      </w:r>
    </w:p>
    <w:p>
      <w:pPr>
        <w:keepNext/>
        <w:shd w:fill="F2F5F7" w:color="auto" w:val="clear"/>
        <w:spacing w:before="0" w:after="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d2 = 13,000 kW × 75 % (2 aparelhos, Tabela 6) = 9,750 kW</w:t>
      </w:r>
    </w:p>
    <w:p>
      <w:pPr>
        <w:keepNext/>
        <w:shd w:fill="F2F5F7" w:color="auto" w:val="clear"/>
        <w:spacing w:before="0" w:after="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d3 = 1,398 kW × 100 % (1 aparelho, Tabela 7) = 1,398 kW</w:t>
      </w:r>
    </w:p>
    <w:p>
      <w:pPr>
        <w:keepNext/>
        <w:shd w:fill="F2F5F7" w:color="auto" w:val="clear"/>
        <w:spacing w:before="0" w:after="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d4 = 1,800 kW × 100 % (1 aparelho, Tabela 8) = 1,800 kW</w:t>
      </w:r>
    </w:p>
    <w:p>
      <w:pPr>
        <w:keepNext/>
        <w:shd w:fill="F2F5F7" w:color="auto" w:val="clear"/>
        <w:spacing w:before="0" w:after="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d5 = 1,260 kW × 100 % (1 aparelho, Tabela 10) = 1,260 kW</w:t>
      </w:r>
    </w:p>
    <w:p>
      <w:pPr>
        <w:keepNext/>
        <w:shd w:fill="F2F5F7" w:color="auto" w:val="clear"/>
        <w:spacing w:before="0" w:after="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d6 = 1 × 0,91 kVA × 0,72 = 0,655 kW   (1 motor: coluna "1 motor")</w:t>
      </w:r>
    </w:p>
    <w:p>
      <w:pPr>
        <w:keepNext/>
        <w:shd w:fill="F2F5F7" w:color="auto" w:val="clear"/>
        <w:spacing w:before="0" w:after="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d = 3,637 + 9,750 + 1,398 + 1,800 + 1,260 + 0,655 = 18,500 kW</w:t>
      </w:r>
    </w:p>
    <w:p>
      <w:pPr>
        <w:keepNext w:val="false"/>
        <w:shd w:fill="F2F5F7" w:color="auto" w:val="clear"/>
        <w:spacing w:before="0" w:after="12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D = 18,500 / 0,92 = 20,11 kVA   (fator de demanda global d / C = 78,10 %)</w:t>
      </w:r>
    </w:p>
    <w:p>
      <w:pPr>
        <w:keepNext/>
        <w:spacing w:after="60" w:before="140"/>
      </w:pPr>
      <w:r>
        <w:rPr>
          <w:b/>
          <w:bCs/>
          <w:sz w:val="20"/>
          <w:szCs w:val="20"/>
          <w:rFonts w:ascii="Calibri" w:cs="Calibri" w:eastAsia="Calibri" w:hAnsi="Calibri"/>
        </w:rPr>
        <w:t xml:space="preserve">c) Enquadramento e padrão de entrada</w:t>
      </w:r>
    </w:p>
    <w:p>
      <w:pPr>
        <w:spacing w:after="50"/>
      </w:pPr>
      <w:r>
        <w:rPr>
          <w:color w:val="1F6E43"/>
          <w:sz w:val="19"/>
          <w:szCs w:val="19"/>
          <w:rFonts w:ascii="Calibri" w:cs="Calibri" w:eastAsia="Calibri" w:hAnsi="Calibri"/>
        </w:rPr>
        <w:t xml:space="preserve">✓ Tipo T — categoria T3 (Tabela 16): demanda calculada (kVA) = 20,11 na faixa 19,0 &lt; D ≤ 26,6 kVA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317"/>
        <w:gridCol w:w="6439"/>
      </w:tblGrid>
      <w:tr>
        <w:trPr>
          <w:tblHeader/>
        </w:trPr>
        <w:tc>
          <w:tcPr>
            <w:tcW w:type="dxa" w:w="3317"/>
            <w:shd w:fill="E7EDF1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b/>
                <w:bCs/>
                <w:sz w:val="17"/>
                <w:szCs w:val="17"/>
                <w:rFonts w:ascii="Calibri" w:cs="Calibri" w:eastAsia="Calibri" w:hAnsi="Calibri"/>
              </w:rPr>
              <w:t xml:space="preserve">Item do padrão de entrada</w:t>
            </w:r>
          </w:p>
        </w:tc>
        <w:tc>
          <w:tcPr>
            <w:tcW w:type="dxa" w:w="6439"/>
            <w:shd w:fill="E7EDF1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b/>
                <w:bCs/>
                <w:sz w:val="17"/>
                <w:szCs w:val="17"/>
                <w:rFonts w:ascii="Calibri" w:cs="Calibri" w:eastAsia="Calibri" w:hAnsi="Calibri"/>
              </w:rPr>
              <w:t xml:space="preserve">Especificação (NDU 001, Tabela 16)</w:t>
            </w:r>
          </w:p>
        </w:tc>
      </w:tr>
      <w:tr>
        <w:trPr>
          <w:cantSplit/>
        </w:trPr>
        <w:tc>
          <w:tcPr>
            <w:tcW w:type="dxa" w:w="3317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7"/>
                <w:szCs w:val="17"/>
                <w:rFonts w:ascii="Calibri" w:cs="Calibri" w:eastAsia="Calibri" w:hAnsi="Calibri"/>
              </w:rPr>
              <w:t xml:space="preserve">Categoria / tipo de ligação</w:t>
            </w:r>
          </w:p>
        </w:tc>
        <w:tc>
          <w:tcPr>
            <w:tcW w:type="dxa" w:w="6439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7"/>
                <w:szCs w:val="17"/>
                <w:rFonts w:ascii="Calibri" w:cs="Calibri" w:eastAsia="Calibri" w:hAnsi="Calibri"/>
              </w:rPr>
              <w:t xml:space="preserve">T3 — 4 fios (três fases e neutro), 220/127 V</w:t>
            </w:r>
          </w:p>
        </w:tc>
      </w:tr>
      <w:tr>
        <w:trPr>
          <w:cantSplit/>
        </w:trPr>
        <w:tc>
          <w:tcPr>
            <w:tcW w:type="dxa" w:w="3317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7"/>
                <w:szCs w:val="17"/>
                <w:rFonts w:ascii="Calibri" w:cs="Calibri" w:eastAsia="Calibri" w:hAnsi="Calibri"/>
              </w:rPr>
              <w:t xml:space="preserve">Faixa de enquadramento</w:t>
            </w:r>
          </w:p>
        </w:tc>
        <w:tc>
          <w:tcPr>
            <w:tcW w:type="dxa" w:w="6439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7"/>
                <w:szCs w:val="17"/>
                <w:rFonts w:ascii="Calibri" w:cs="Calibri" w:eastAsia="Calibri" w:hAnsi="Calibri"/>
              </w:rPr>
              <w:t xml:space="preserve">19,0 &lt; D ≤ 26,6 kVA</w:t>
            </w:r>
          </w:p>
        </w:tc>
      </w:tr>
      <w:tr>
        <w:trPr>
          <w:cantSplit/>
        </w:trPr>
        <w:tc>
          <w:tcPr>
            <w:tcW w:type="dxa" w:w="3317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7"/>
                <w:szCs w:val="17"/>
                <w:rFonts w:ascii="Calibri" w:cs="Calibri" w:eastAsia="Calibri" w:hAnsi="Calibri"/>
              </w:rPr>
              <w:t xml:space="preserve">Corrente de demanda</w:t>
            </w:r>
          </w:p>
        </w:tc>
        <w:tc>
          <w:tcPr>
            <w:tcW w:type="dxa" w:w="6439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7"/>
                <w:szCs w:val="17"/>
                <w:rFonts w:ascii="Calibri" w:cs="Calibri" w:eastAsia="Calibri" w:hAnsi="Calibri"/>
              </w:rPr>
              <w:t xml:space="preserve">52,8 A</w:t>
            </w:r>
          </w:p>
        </w:tc>
      </w:tr>
      <w:tr>
        <w:trPr>
          <w:cantSplit/>
        </w:trPr>
        <w:tc>
          <w:tcPr>
            <w:tcW w:type="dxa" w:w="3317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7"/>
                <w:szCs w:val="17"/>
                <w:rFonts w:ascii="Calibri" w:cs="Calibri" w:eastAsia="Calibri" w:hAnsi="Calibri"/>
              </w:rPr>
              <w:t xml:space="preserve">Disjuntor termomagnético</w:t>
            </w:r>
          </w:p>
        </w:tc>
        <w:tc>
          <w:tcPr>
            <w:tcW w:type="dxa" w:w="6439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7"/>
                <w:szCs w:val="17"/>
                <w:rFonts w:ascii="Calibri" w:cs="Calibri" w:eastAsia="Calibri" w:hAnsi="Calibri"/>
              </w:rPr>
              <w:t xml:space="preserve">70 A (limite superior da faixa); pela demanda de projeto: 63 A (Tabela 16, nota V)</w:t>
            </w:r>
          </w:p>
        </w:tc>
      </w:tr>
      <w:tr>
        <w:trPr>
          <w:cantSplit/>
        </w:trPr>
        <w:tc>
          <w:tcPr>
            <w:tcW w:type="dxa" w:w="3317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7"/>
                <w:szCs w:val="17"/>
                <w:rFonts w:ascii="Calibri" w:cs="Calibri" w:eastAsia="Calibri" w:hAnsi="Calibri"/>
              </w:rPr>
              <w:t xml:space="preserve">Ramal de conexão</w:t>
            </w:r>
          </w:p>
        </w:tc>
        <w:tc>
          <w:tcPr>
            <w:tcW w:type="dxa" w:w="6439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7"/>
                <w:szCs w:val="17"/>
                <w:rFonts w:ascii="Calibri" w:cs="Calibri" w:eastAsia="Calibri" w:hAnsi="Calibri"/>
              </w:rPr>
              <w:t xml:space="preserve">multiplexado de alumínio XLPE, fases 25 mm² e neutro nu CAL 25 mm²</w:t>
            </w:r>
          </w:p>
        </w:tc>
      </w:tr>
      <w:tr>
        <w:trPr>
          <w:cantSplit/>
        </w:trPr>
        <w:tc>
          <w:tcPr>
            <w:tcW w:type="dxa" w:w="3317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7"/>
                <w:szCs w:val="17"/>
                <w:rFonts w:ascii="Calibri" w:cs="Calibri" w:eastAsia="Calibri" w:hAnsi="Calibri"/>
              </w:rPr>
              <w:t xml:space="preserve">Ramal de entrada e de saída</w:t>
            </w:r>
          </w:p>
        </w:tc>
        <w:tc>
          <w:tcPr>
            <w:tcW w:type="dxa" w:w="6439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7"/>
                <w:szCs w:val="17"/>
                <w:rFonts w:ascii="Calibri" w:cs="Calibri" w:eastAsia="Calibri" w:hAnsi="Calibri"/>
              </w:rPr>
              <w:t xml:space="preserve">cobre 0,6/1 kV, isolação XLPE/HEPR/EPR 90 °C, embutido: fase 16 mm² e neutro 16 mm²</w:t>
            </w:r>
          </w:p>
        </w:tc>
      </w:tr>
      <w:tr>
        <w:trPr>
          <w:cantSplit/>
        </w:trPr>
        <w:tc>
          <w:tcPr>
            <w:tcW w:type="dxa" w:w="3317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7"/>
                <w:szCs w:val="17"/>
                <w:rFonts w:ascii="Calibri" w:cs="Calibri" w:eastAsia="Calibri" w:hAnsi="Calibri"/>
              </w:rPr>
              <w:t xml:space="preserve">Eletroduto</w:t>
            </w:r>
          </w:p>
        </w:tc>
        <w:tc>
          <w:tcPr>
            <w:tcW w:type="dxa" w:w="6439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7"/>
                <w:szCs w:val="17"/>
                <w:rFonts w:ascii="Calibri" w:cs="Calibri" w:eastAsia="Calibri" w:hAnsi="Calibri"/>
              </w:rPr>
              <w:t xml:space="preserve">1 1/4" (embutido)</w:t>
            </w:r>
          </w:p>
        </w:tc>
      </w:tr>
      <w:tr>
        <w:trPr>
          <w:cantSplit/>
        </w:trPr>
        <w:tc>
          <w:tcPr>
            <w:tcW w:type="dxa" w:w="3317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7"/>
                <w:szCs w:val="17"/>
                <w:rFonts w:ascii="Calibri" w:cs="Calibri" w:eastAsia="Calibri" w:hAnsi="Calibri"/>
              </w:rPr>
              <w:t xml:space="preserve">Aterramento</w:t>
            </w:r>
          </w:p>
        </w:tc>
        <w:tc>
          <w:tcPr>
            <w:tcW w:type="dxa" w:w="6439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7"/>
                <w:szCs w:val="17"/>
                <w:rFonts w:ascii="Calibri" w:cs="Calibri" w:eastAsia="Calibri" w:hAnsi="Calibri"/>
              </w:rPr>
              <w:t xml:space="preserve">condutor de cobre 16 mm² e 3 hastes de aço cobreado</w:t>
            </w:r>
          </w:p>
        </w:tc>
      </w:tr>
      <w:tr>
        <w:trPr>
          <w:cantSplit/>
        </w:trPr>
        <w:tc>
          <w:tcPr>
            <w:tcW w:type="dxa" w:w="3317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7"/>
                <w:szCs w:val="17"/>
                <w:rFonts w:ascii="Calibri" w:cs="Calibri" w:eastAsia="Calibri" w:hAnsi="Calibri"/>
              </w:rPr>
              <w:t xml:space="preserve">Poste / pontalete</w:t>
            </w:r>
          </w:p>
        </w:tc>
        <w:tc>
          <w:tcPr>
            <w:tcW w:type="dxa" w:w="6439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7"/>
                <w:szCs w:val="17"/>
                <w:rFonts w:ascii="Calibri" w:cs="Calibri" w:eastAsia="Calibri" w:hAnsi="Calibri"/>
              </w:rPr>
              <w:t xml:space="preserve">concreto duplo T 100 daN · aço galvanizado 200 daN · pontalete 75 daN</w:t>
            </w:r>
          </w:p>
        </w:tc>
      </w:tr>
      <w:tr>
        <w:trPr>
          <w:cantSplit/>
        </w:trPr>
        <w:tc>
          <w:tcPr>
            <w:tcW w:type="dxa" w:w="3317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7"/>
                <w:szCs w:val="17"/>
                <w:rFonts w:ascii="Calibri" w:cs="Calibri" w:eastAsia="Calibri" w:hAnsi="Calibri"/>
              </w:rPr>
              <w:t xml:space="preserve">Caixa de medição</w:t>
            </w:r>
          </w:p>
        </w:tc>
        <w:tc>
          <w:tcPr>
            <w:tcW w:type="dxa" w:w="6439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7"/>
                <w:szCs w:val="17"/>
                <w:rFonts w:ascii="Calibri" w:cs="Calibri" w:eastAsia="Calibri" w:hAnsi="Calibri"/>
              </w:rPr>
              <w:t xml:space="preserve">CMI-02</w:t>
            </w:r>
          </w:p>
        </w:tc>
      </w:tr>
    </w:tbl>
    <w:p>
      <w:pPr>
        <w:spacing w:after="80" w:before="0"/>
      </w:pPr>
    </w:p>
    <w:p>
      <w:pPr>
        <w:keepNext/>
        <w:spacing w:before="60" w:after="20"/>
      </w:pPr>
      <w:r>
        <w:drawing>
          <wp:inline distT="0" distB="0" distL="0" distR="0">
            <wp:extent cx="4371975" cy="26003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71975" cy="2600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0" w:before="0"/>
      </w:pPr>
      <w:r>
        <w:rPr>
          <w:color w:val="56606A"/>
          <w:sz w:val="16"/>
          <w:szCs w:val="16"/>
          <w:rFonts w:ascii="Calibri" w:cs="Calibri" w:eastAsia="Calibri" w:hAnsi="Calibri"/>
        </w:rPr>
        <w:t xml:space="preserve">Esquema da entrada de serviço — categoria T3 (desenho sem escala; detalhes construtivos conforme os desenhos da NDU 001).</w:t>
      </w:r>
    </w:p>
    <w:p>
      <w:pPr>
        <w:pStyle w:val="Heading1"/>
        <w:keepNext/>
        <w:pBdr>
          <w:bottom w:val="single" w:color="B9C3CB" w:sz="4"/>
        </w:pBdr>
        <w:spacing w:before="320" w:after="140"/>
      </w:pPr>
      <w:r>
        <w:rPr>
          <w:b/>
          <w:bCs/>
          <w:color w:val="0B5A70"/>
          <w:sz w:val="26"/>
          <w:szCs w:val="26"/>
          <w:rFonts w:ascii="Calibri" w:cs="Calibri" w:eastAsia="Calibri" w:hAnsi="Calibri"/>
        </w:rPr>
        <w:t xml:space="preserve">6. CARGAS QUE PODEM PROVOCAR PERTURBAÇÕES NO SISTEMA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366"/>
        <w:gridCol w:w="3512"/>
        <w:gridCol w:w="780"/>
        <w:gridCol w:w="1756"/>
        <w:gridCol w:w="2341"/>
      </w:tblGrid>
      <w:tr>
        <w:trPr>
          <w:tblHeader/>
        </w:trPr>
        <w:tc>
          <w:tcPr>
            <w:tcW w:type="dxa" w:w="1366"/>
            <w:shd w:fill="E7EDF1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b/>
                <w:bCs/>
                <w:sz w:val="15"/>
                <w:szCs w:val="15"/>
                <w:rFonts w:ascii="Calibri" w:cs="Calibri" w:eastAsia="Calibri" w:hAnsi="Calibri"/>
              </w:rPr>
              <w:t xml:space="preserve">UC</w:t>
            </w:r>
          </w:p>
        </w:tc>
        <w:tc>
          <w:tcPr>
            <w:tcW w:type="dxa" w:w="3512"/>
            <w:shd w:fill="E7EDF1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b/>
                <w:bCs/>
                <w:sz w:val="15"/>
                <w:szCs w:val="15"/>
                <w:rFonts w:ascii="Calibri" w:cs="Calibri" w:eastAsia="Calibri" w:hAnsi="Calibri"/>
              </w:rPr>
              <w:t xml:space="preserve">Equipamento</w:t>
            </w:r>
          </w:p>
        </w:tc>
        <w:tc>
          <w:tcPr>
            <w:tcW w:type="dxa" w:w="780"/>
            <w:shd w:fill="E7EDF1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b/>
                <w:bCs/>
                <w:sz w:val="15"/>
                <w:szCs w:val="15"/>
                <w:rFonts w:ascii="Calibri" w:cs="Calibri" w:eastAsia="Calibri" w:hAnsi="Calibri"/>
              </w:rPr>
              <w:t xml:space="preserve">Qtd.</w:t>
            </w:r>
          </w:p>
        </w:tc>
        <w:tc>
          <w:tcPr>
            <w:tcW w:type="dxa" w:w="1756"/>
            <w:shd w:fill="E7EDF1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b/>
                <w:bCs/>
                <w:sz w:val="15"/>
                <w:szCs w:val="15"/>
                <w:rFonts w:ascii="Calibri" w:cs="Calibri" w:eastAsia="Calibri" w:hAnsi="Calibri"/>
              </w:rPr>
              <w:t xml:space="preserve">Potência</w:t>
            </w:r>
          </w:p>
        </w:tc>
        <w:tc>
          <w:tcPr>
            <w:tcW w:type="dxa" w:w="2341"/>
            <w:shd w:fill="E7EDF1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b/>
                <w:bCs/>
                <w:sz w:val="15"/>
                <w:szCs w:val="15"/>
                <w:rFonts w:ascii="Calibri" w:cs="Calibri" w:eastAsia="Calibri" w:hAnsi="Calibri"/>
              </w:rPr>
              <w:t xml:space="preserve">Tipo</w:t>
            </w:r>
          </w:p>
        </w:tc>
      </w:tr>
      <w:tr>
        <w:trPr>
          <w:cantSplit/>
        </w:trPr>
        <w:tc>
          <w:tcPr>
            <w:tcW w:type="dxa" w:w="1366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UC 01</w:t>
            </w:r>
          </w:p>
        </w:tc>
        <w:tc>
          <w:tcPr>
            <w:tcW w:type="dxa" w:w="3512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Bomba d’água 1/2 cv (circ. 10)</w:t>
            </w:r>
          </w:p>
        </w:tc>
        <w:tc>
          <w:tcPr>
            <w:tcW w:type="dxa" w:w="780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1</w:t>
            </w:r>
          </w:p>
        </w:tc>
        <w:tc>
          <w:tcPr>
            <w:tcW w:type="dxa" w:w="1756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1/2 cv</w:t>
            </w:r>
          </w:p>
        </w:tc>
        <w:tc>
          <w:tcPr>
            <w:tcW w:type="dxa" w:w="2341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Motor monofásico</w:t>
            </w:r>
          </w:p>
        </w:tc>
      </w:tr>
    </w:tbl>
    <w:p>
      <w:pPr>
        <w:spacing w:after="80" w:before="0"/>
      </w:pPr>
    </w:p>
    <w:p>
      <w:pPr>
        <w:pStyle w:val="Heading1"/>
        <w:keepNext/>
        <w:pBdr>
          <w:bottom w:val="single" w:color="B9C3CB" w:sz="4"/>
        </w:pBdr>
        <w:spacing w:before="320" w:after="140"/>
      </w:pPr>
      <w:r>
        <w:rPr>
          <w:b/>
          <w:bCs/>
          <w:color w:val="0B5A70"/>
          <w:sz w:val="26"/>
          <w:szCs w:val="26"/>
          <w:rFonts w:ascii="Calibri" w:cs="Calibri" w:eastAsia="Calibri" w:hAnsi="Calibri"/>
        </w:rPr>
        <w:t xml:space="preserve">7. DECLARAÇÃO DE CARGA INSTALADA</w:t>
      </w:r>
    </w:p>
    <w:p>
      <w:pPr>
        <w:spacing w:after="100" w:before="0"/>
      </w:pPr>
      <w:r>
        <w:rPr>
          <w:sz w:val="20"/>
          <w:szCs w:val="20"/>
          <w:rFonts w:ascii="Calibri" w:cs="Calibri" w:eastAsia="Calibri" w:hAnsi="Calibri"/>
        </w:rPr>
        <w:t xml:space="preserve">UC 01 — Proprietário (exemplo): declaro, para fins de solicitação de fornecimento de energia elétrica à Energisa Mato Grosso do Sul, que a carga instalada da unidade consumidora é de </w:t>
      </w:r>
      <w:r>
        <w:rPr>
          <w:b/>
          <w:bCs/>
          <w:sz w:val="20"/>
          <w:szCs w:val="20"/>
          <w:rFonts w:ascii="Calibri" w:cs="Calibri" w:eastAsia="Calibri" w:hAnsi="Calibri"/>
        </w:rPr>
        <w:t xml:space="preserve">23,69 kW</w:t>
      </w:r>
      <w:r>
        <w:rPr>
          <w:sz w:val="20"/>
          <w:szCs w:val="20"/>
          <w:rFonts w:ascii="Calibri" w:cs="Calibri" w:eastAsia="Calibri" w:hAnsi="Calibri"/>
        </w:rPr>
        <w:t xml:space="preserve">, com demanda provável de </w:t>
      </w:r>
      <w:r>
        <w:rPr>
          <w:b/>
          <w:bCs/>
          <w:sz w:val="20"/>
          <w:szCs w:val="20"/>
          <w:rFonts w:ascii="Calibri" w:cs="Calibri" w:eastAsia="Calibri" w:hAnsi="Calibri"/>
        </w:rPr>
        <w:t xml:space="preserve">20,11 kVA</w:t>
      </w:r>
      <w:r>
        <w:rPr>
          <w:sz w:val="20"/>
          <w:szCs w:val="20"/>
          <w:rFonts w:ascii="Calibri" w:cs="Calibri" w:eastAsia="Calibri" w:hAnsi="Calibri"/>
        </w:rPr>
        <w:t xml:space="preserve">, conforme a relação de cargas e o cálculo apresentados neste memorial, e que as instalações internas seguem a ABNT NBR 5410.</w:t>
      </w:r>
    </w:p>
    <w:p>
      <w:pPr>
        <w:spacing w:after="720" w:before="480"/>
        <w:jc w:val="center"/>
      </w:pPr>
      <w:r>
        <w:rPr>
          <w:sz w:val="20"/>
          <w:szCs w:val="20"/>
          <w:rFonts w:ascii="Calibri" w:cs="Calibri" w:eastAsia="Calibri" w:hAnsi="Calibri"/>
        </w:rPr>
        <w:t xml:space="preserve">Campo Grande, 20 de outubro de 2026</w:t>
      </w:r>
    </w:p>
    <w:p>
      <w:pPr>
        <w:spacing w:after="40" w:before="0"/>
        <w:jc w:val="center"/>
      </w:pPr>
      <w:r>
        <w:rPr>
          <w:sz w:val="20"/>
          <w:szCs w:val="20"/>
          <w:rFonts w:ascii="Calibri" w:cs="Calibri" w:eastAsia="Calibri" w:hAnsi="Calibri"/>
        </w:rPr>
        <w:t xml:space="preserve">______________________________________</w:t>
      </w:r>
    </w:p>
    <w:p>
      <w:pPr>
        <w:spacing w:after="20" w:before="0"/>
        <w:jc w:val="center"/>
      </w:pPr>
      <w:r>
        <w:rPr>
          <w:b/>
          <w:bCs/>
          <w:sz w:val="20"/>
          <w:szCs w:val="20"/>
          <w:rFonts w:ascii="Calibri" w:cs="Calibri" w:eastAsia="Calibri" w:hAnsi="Calibri"/>
        </w:rPr>
        <w:t xml:space="preserve">Proprietário (exemplo)</w:t>
      </w:r>
    </w:p>
    <w:p>
      <w:pPr>
        <w:spacing w:after="100" w:before="0"/>
        <w:jc w:val="center"/>
      </w:pPr>
      <w:r>
        <w:rPr>
          <w:color w:val="56606A"/>
          <w:sz w:val="20"/>
          <w:szCs w:val="20"/>
          <w:rFonts w:ascii="Calibri" w:cs="Calibri" w:eastAsia="Calibri" w:hAnsi="Calibri"/>
        </w:rPr>
        <w:t xml:space="preserve">CPF/CNPJ 000.000.000-00</w:t>
      </w:r>
    </w:p>
    <w:p>
      <w:pPr>
        <w:spacing w:after="720" w:before="480"/>
        <w:jc w:val="center"/>
      </w:pPr>
    </w:p>
    <w:p>
      <w:pPr>
        <w:spacing w:after="40" w:before="0"/>
        <w:jc w:val="center"/>
      </w:pPr>
      <w:r>
        <w:rPr>
          <w:sz w:val="20"/>
          <w:szCs w:val="20"/>
          <w:rFonts w:ascii="Calibri" w:cs="Calibri" w:eastAsia="Calibri" w:hAnsi="Calibri"/>
        </w:rPr>
        <w:t xml:space="preserve">______________________________________</w:t>
      </w:r>
    </w:p>
    <w:p>
      <w:pPr>
        <w:spacing w:after="20" w:before="0"/>
        <w:jc w:val="center"/>
      </w:pPr>
      <w:r>
        <w:rPr>
          <w:b/>
          <w:bCs/>
          <w:sz w:val="20"/>
          <w:szCs w:val="20"/>
          <w:rFonts w:ascii="Calibri" w:cs="Calibri" w:eastAsia="Calibri" w:hAnsi="Calibri"/>
        </w:rPr>
        <w:t xml:space="preserve">Nome do responsável técnico</w:t>
      </w:r>
    </w:p>
    <w:p>
      <w:pPr>
        <w:spacing w:after="100" w:before="0"/>
        <w:jc w:val="center"/>
      </w:pPr>
      <w:r>
        <w:rPr>
          <w:color w:val="56606A"/>
          <w:sz w:val="20"/>
          <w:szCs w:val="20"/>
          <w:rFonts w:ascii="Calibri" w:cs="Calibri" w:eastAsia="Calibri" w:hAnsi="Calibri"/>
        </w:rPr>
        <w:t xml:space="preserve">CREA/CFT nº 000000 — ART a emitir</w:t>
      </w:r>
    </w:p>
    <w:sectPr>
      <w:headerReference w:type="default" r:id="rId6"/>
      <w:footerReference w:type="default" r:id="rId7"/>
      <w:pgSz w:w="11906" w:h="16838" w:orient="portrait"/>
      <w:pgMar w:top="1300" w:right="900" w:bottom="1150" w:left="1250" w:header="560" w:footer="52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B9C3CB" w:sz="4"/>
      </w:pBdr>
      <w:tabs>
        <w:tab w:val="right" w:pos="9700"/>
      </w:tabs>
    </w:pPr>
    <w:r>
      <w:rPr>
        <w:color w:val="56606A"/>
        <w:sz w:val="15"/>
        <w:szCs w:val="15"/>
        <w:rFonts w:ascii="Calibri" w:cs="Calibri" w:eastAsia="Calibri" w:hAnsi="Calibri"/>
      </w:rPr>
      <w:t xml:space="preserve">Cálculo de demanda conforme Energisa NDU 001 v7.0 — gerado com Dimensiona 5410</w:t>
    </w:r>
    <w:r>
      <w:rPr>
        <w:color w:val="56606A"/>
        <w:sz w:val="15"/>
        <w:szCs w:val="15"/>
        <w:rFonts w:ascii="Calibri" w:cs="Calibri" w:eastAsia="Calibri" w:hAnsi="Calibri"/>
      </w:rPr>
      <w:t xml:space="preserve">	Página </w:t>
      <w:fldChar w:fldCharType="begin"/>
      <w:instrText xml:space="preserve">PAGE</w:instrText>
      <w:fldChar w:fldCharType="separate"/>
      <w:fldChar w:fldCharType="end"/>
      <w:t xml:space="preserve"> de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B9C3CB" w:sz="4"/>
      </w:pBdr>
      <w:tabs>
        <w:tab w:val="right" w:pos="9700"/>
      </w:tabs>
    </w:pPr>
    <w:r>
      <w:rPr>
        <w:color w:val="56606A"/>
        <w:sz w:val="15"/>
        <w:szCs w:val="15"/>
        <w:rFonts w:ascii="Calibri" w:cs="Calibri" w:eastAsia="Calibri" w:hAnsi="Calibri"/>
      </w:rPr>
      <w:t xml:space="preserve">Memorial de cálculo de demanda — Residência unifamiliar — exemplo</w:t>
    </w:r>
    <w:r>
      <w:rPr>
        <w:color w:val="56606A"/>
        <w:sz w:val="15"/>
        <w:szCs w:val="15"/>
        <w:rFonts w:ascii="Calibri" w:cs="Calibri" w:eastAsia="Calibri" w:hAnsi="Calibri"/>
      </w:rPr>
      <w:t xml:space="preserve">	R00 · 20/10/2026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0"/>
        <w:szCs w:val="20"/>
        <w:rFonts w:ascii="Calibri" w:cs="Calibri" w:eastAsia="Calibri" w:hAnsi="Calibri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image" Target="media/qn99gs3m4v6wlfmbwefa1.png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Memorial de cálculo de demanda — Residência unifamiliar — exemplo</dc:title>
  <dc:creator>Dimensiona 5410</dc:creator>
  <dc:description>Memorial de cálculo de demanda — Energisa NDU 001 v7.0 / NDU 003 v8.1</dc:description>
  <cp:lastModifiedBy>Un-named</cp:lastModifiedBy>
  <cp:revision>1</cp:revision>
  <dcterms:created xsi:type="dcterms:W3CDTF">2026-10-20T12:04:22.312Z</dcterms:created>
  <dcterms:modified xsi:type="dcterms:W3CDTF">2026-10-20T12:04:22.312Z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