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27/10/2026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11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G)</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G).</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F).</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F).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H).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I).</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0,03 × 10⁻⁵ com as medidas adotadas (tolerável 1 × 10⁻⁵), sem exigência de SPDA (Anexo J).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cada condutor vivo e o barramento de proteção, com condutores de ligação curtos e retilíneos (6.3.5), em razão da classificação AQ2 quanto a descargas atmosféricas. No quadro de entrada, os DPS são de classe I+II, com corrente de impulso Iimp ≥ 12,5 kA (10/350 µs) por modo de proteção, compatíveis com o nível de proteção do SPDA (NBR 5419-4).</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K).</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5419-4.</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175 V, In 20 kA — 3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 3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F.3.1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G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G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G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G.6.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27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H.8.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I.3.1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I.3.2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I.3.3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10,00 descargas/km²/ano — valor ilustrativo — substitua pelo NG do Anexo F da NBR 5419-2:2026 para o município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10,00 × 1.734 × 0,5 × 10⁻⁶ = 0,0087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8,084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0,0400 /ano; AI = 4 000 × LL; NI = 4,000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0,0400 /ano; AI = 4 000 × LL; NI = 4,000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0,009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0,001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0,043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0,004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0,004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0,400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0,532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0,029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0,532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0,076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0,062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0,057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0,015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0,029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0,012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0,007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0,006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J.4.5 Verificação</w:t>
      </w:r>
    </w:p>
    <w:p>
      <w:pPr>
        <w:spacing w:after="50"/>
      </w:pPr>
      <w:r>
        <w:rPr>
          <w:color w:val="1F6E43"/>
          <w:sz w:val="19"/>
          <w:szCs w:val="19"/>
          <w:rFonts w:ascii="Calibri" w:cs="Calibri" w:eastAsia="Calibri" w:hAnsi="Calibri"/>
        </w:rPr>
        <w:t xml:space="preserve">✓ R1 = 0,029 × 10⁻⁵ ≤ RT = 1 × 10⁻⁵ (perda de vida humana)</w:t>
      </w:r>
    </w:p>
    <w:p>
      <w:pPr>
        <w:spacing w:after="50"/>
      </w:pPr>
      <w:r>
        <w:rPr>
          <w:color w:val="1F6E43"/>
          <w:sz w:val="19"/>
          <w:szCs w:val="19"/>
          <w:rFonts w:ascii="Calibri" w:cs="Calibri" w:eastAsia="Calibri" w:hAnsi="Calibri"/>
        </w:rPr>
        <w:t xml:space="preserve">✓ Frequência de danos F = FC + FM + FW + FZ = 0,1857 /ano ≤ FT = 1,0 /ano (sistemas internos)</w:t>
      </w:r>
    </w:p>
    <w:p>
      <w:pPr>
        <w:spacing w:after="100" w:before="0"/>
      </w:pPr>
      <w:r>
        <w:rPr>
          <w:sz w:val="20"/>
          <w:szCs w:val="20"/>
          <w:rFonts w:ascii="Calibri" w:cs="Calibri" w:eastAsia="Calibri" w:hAnsi="Calibri"/>
        </w:rPr>
        <w:t xml:space="preserve">Sem SPDA e sem DPS coordenados, o risco R1 atende ao tolerável.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 Uc 175 V, Iimp 12,5 kA (10/350 µs), In 20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 NBR 5419-4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Uc 175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27/10/2026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thqoy7xa3dnfdqk6gkfj.png"/><Relationship Id="rId9" Type="http://schemas.openxmlformats.org/officeDocument/2006/relationships/image" Target="media/vzkye81cb7g2k901bgjc_.png"/><Relationship Id="rId10" Type="http://schemas.openxmlformats.org/officeDocument/2006/relationships/image" Target="media/x2hkp24bc6q3kzwbs7zph.png"/><Relationship Id="rId11" Type="http://schemas.openxmlformats.org/officeDocument/2006/relationships/image" Target="media/hbyl_myhzn0cfedlbvndt.png"/><Relationship Id="rId12" Type="http://schemas.openxmlformats.org/officeDocument/2006/relationships/image" Target="media/ydlta9tlgoho9mcjzkhoc.png"/><Relationship Id="rId13" Type="http://schemas.openxmlformats.org/officeDocument/2006/relationships/image" Target="media/vu_v-mwl8uuo6ol1lgy0o.png"/><Relationship Id="rId14" Type="http://schemas.openxmlformats.org/officeDocument/2006/relationships/image" Target="media/tbcovcaic8reksgodqn5a.png"/><Relationship Id="rId15" Type="http://schemas.openxmlformats.org/officeDocument/2006/relationships/image" Target="media/fxvs2afjmmqo9lqt6czzk.png"/><Relationship Id="rId16" Type="http://schemas.openxmlformats.org/officeDocument/2006/relationships/image" Target="media/nw_nqw7ekpukqezhfsv37.png"/><Relationship Id="rId17" Type="http://schemas.openxmlformats.org/officeDocument/2006/relationships/image" Target="media/206dl7kjxcgrjatygrcr3.png"/><Relationship Id="rId18" Type="http://schemas.openxmlformats.org/officeDocument/2006/relationships/image" Target="media/up1i-dcospugmyvudfaar.png"/><Relationship Id="rId19" Type="http://schemas.openxmlformats.org/officeDocument/2006/relationships/image" Target="media/kgotc9gtx9hjg6dbpufz1.png"/><Relationship Id="rId20" Type="http://schemas.openxmlformats.org/officeDocument/2006/relationships/image" Target="media/cxgrl58-c669_tjg_ddul.png"/><Relationship Id="rId21" Type="http://schemas.openxmlformats.org/officeDocument/2006/relationships/image" Target="media/mye-lfzehdhgfdomloon_.png"/><Relationship Id="rId22" Type="http://schemas.openxmlformats.org/officeDocument/2006/relationships/image" Target="media/wegao5zijpskliytyoczt.png"/><Relationship Id="rId23" Type="http://schemas.openxmlformats.org/officeDocument/2006/relationships/image" Target="media/8v18duopwpohue3ra7_9z.png"/><Relationship Id="rId24" Type="http://schemas.openxmlformats.org/officeDocument/2006/relationships/image" Target="media/wth4xpmbhoa5rhodtkxq2.png"/><Relationship Id="rId25" Type="http://schemas.openxmlformats.org/officeDocument/2006/relationships/image" Target="media/yfisysp4dd5tigi_szgfe.png"/><Relationship Id="rId26" Type="http://schemas.openxmlformats.org/officeDocument/2006/relationships/image" Target="media/ymwiuv88esvirdlxmcqsz.png"/><Relationship Id="rId27" Type="http://schemas.openxmlformats.org/officeDocument/2006/relationships/image" Target="media/otalgdgwx9okxvh8wfucw.png"/><Relationship Id="rId28" Type="http://schemas.openxmlformats.org/officeDocument/2006/relationships/image" Target="media/bcxrchv9wpyq_jh0vnbwm.png"/><Relationship Id="rId29" Type="http://schemas.openxmlformats.org/officeDocument/2006/relationships/image" Target="media/eqxozebpdxvwx8-sw_7pb.png"/><Relationship Id="rId30" Type="http://schemas.openxmlformats.org/officeDocument/2006/relationships/image" Target="media/cvif-k2hplwglnstaaons.png"/><Relationship Id="rId31" Type="http://schemas.openxmlformats.org/officeDocument/2006/relationships/image" Target="media/wirxjsp2vmfipsyzf166j.png"/><Relationship Id="rId32" Type="http://schemas.openxmlformats.org/officeDocument/2006/relationships/image" Target="media/vjch02wypzrlpwz_ncuf-.png"/><Relationship Id="rId33" Type="http://schemas.openxmlformats.org/officeDocument/2006/relationships/image" Target="media/bcwrys0kzwtawoxdurvnf.png"/><Relationship Id="rId34" Type="http://schemas.openxmlformats.org/officeDocument/2006/relationships/image" Target="media/auwam6dkunmemzqg9kusn.png"/><Relationship Id="rId35" Type="http://schemas.openxmlformats.org/officeDocument/2006/relationships/image" Target="media/gj6rl6mj2g0uzpaeg9qxg.png"/><Relationship Id="rId36" Type="http://schemas.openxmlformats.org/officeDocument/2006/relationships/image" Target="media/02bz1cqg_4ckf3rdgwuxm.png"/><Relationship Id="rId37" Type="http://schemas.openxmlformats.org/officeDocument/2006/relationships/image" Target="media/xxh2fhyxqjk8ybwyezwhl.png"/><Relationship Id="rId38" Type="http://schemas.openxmlformats.org/officeDocument/2006/relationships/image" Target="media/hz6aeusutqysak2ctcem3.png"/><Relationship Id="rId39" Type="http://schemas.openxmlformats.org/officeDocument/2006/relationships/image" Target="media/sbfpcjxu5chm3czyz5iqd.png"/><Relationship Id="rId40" Type="http://schemas.openxmlformats.org/officeDocument/2006/relationships/image" Target="media/mf2zl4ooa32ahirjz94le.png"/><Relationship Id="rId41" Type="http://schemas.openxmlformats.org/officeDocument/2006/relationships/image" Target="media/pos3ur-s2xovus4lifgfi.png"/><Relationship Id="rId42" Type="http://schemas.openxmlformats.org/officeDocument/2006/relationships/image" Target="media/d7s8x4gie5df2fqsovgpq.png"/><Relationship Id="rId43" Type="http://schemas.openxmlformats.org/officeDocument/2006/relationships/image" Target="media/3cqfr3jja8griylhphto7.png"/><Relationship Id="rId44" Type="http://schemas.openxmlformats.org/officeDocument/2006/relationships/image" Target="media/o3y64xtlryy0hoyv9ihye.png"/><Relationship Id="rId45" Type="http://schemas.openxmlformats.org/officeDocument/2006/relationships/image" Target="media/pe4ocwkj1ha8oqzwgotxj.png"/><Relationship Id="rId46" Type="http://schemas.openxmlformats.org/officeDocument/2006/relationships/image" Target="media/8ij1nwrrtlgfuymngfg8-.png"/><Relationship Id="rId47" Type="http://schemas.openxmlformats.org/officeDocument/2006/relationships/image" Target="media/ytf-pobxcesoizlspj9xc.png"/><Relationship Id="rId48" Type="http://schemas.openxmlformats.org/officeDocument/2006/relationships/image" Target="media/3ndfzz-s66vmddimay--v.png"/><Relationship Id="rId49" Type="http://schemas.openxmlformats.org/officeDocument/2006/relationships/image" Target="media/e2n9lpmjmqtvd4b4qunx-.png"/><Relationship Id="rId50" Type="http://schemas.openxmlformats.org/officeDocument/2006/relationships/image" Target="media/eo6xxqw8p152qaugu85sw.png"/><Relationship Id="rId51" Type="http://schemas.openxmlformats.org/officeDocument/2006/relationships/image" Target="media/pmzw5wagwo5ppm0o-ynkv.png"/><Relationship Id="rId52" Type="http://schemas.openxmlformats.org/officeDocument/2006/relationships/image" Target="media/9yarcgf-ble7_xucy_8hq.png"/><Relationship Id="rId53" Type="http://schemas.openxmlformats.org/officeDocument/2006/relationships/image" Target="media/euxv4r_0n7ehqd-pywdxp.png"/><Relationship Id="rId54" Type="http://schemas.openxmlformats.org/officeDocument/2006/relationships/image" Target="media/bdeq_ovhjophicl-iu8uw.png"/><Relationship Id="rId55" Type="http://schemas.openxmlformats.org/officeDocument/2006/relationships/image" Target="media/gg3sqbu0ah1hxzq7_bmw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2026-10-27T11:50:44.539Z</dcterms:created>
  <dcterms:modified xsi:type="dcterms:W3CDTF">2026-10-27T11:50:44.539Z</dcterms:modified>
</cp:coreProperties>
</file>

<file path=docProps/custom.xml><?xml version="1.0" encoding="utf-8"?>
<Properties xmlns="http://schemas.openxmlformats.org/officeDocument/2006/custom-properties" xmlns:vt="http://schemas.openxmlformats.org/officeDocument/2006/docPropsVTypes"/>
</file>