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ISO/CIE 8995-1:2013 — ILUMINAÇÃO DE AMBIENTES DE TRABALHO — PARTE 1: INTERIOR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RELATÓRIO DE CÁLCULO LUMINOTÉCNICO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Iluminação geral de 4 ambientes — método dos lúmens com verificação ponto a ponto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20/10/2026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relatório apresenta o cálculo da iluminação geral dos 4 ambientes da obra acima identificada: quantidade e disposição das luminárias, iluminância média mantida, uniformidade, potência instalada e verificação dos requisitos da ABNT NBR ISO/CIE 8995-1:2013 (iluminância mantida, uniformidade, reprodução de cor e limite de ofuscamento). As plantas indicam a locação das luminárias com cotas e a distribuição de iluminância no plano de trabalho.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ISO/CIE 8995-1:2013 — Iluminação de ambientes de trabalho — Parte 1: Interior.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97:2005 — Maintenance of indoor electric lighting systems (fator de manutenção).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117:1995 — Discomfort glare in interior lighting (índice UGR).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(9.5.2 — previsão de cargas de iluminação).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Catálogos e fichas técnicas dos fabricantes das luminárias e lâmpadas indicadas.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METODOLOGIA E PREMISSAS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altura do plano de trabalho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         (índice do local)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         Eméd = N × Φ × UF × FM / 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LLMF × LSF × LMF × RSMF (CIE 97)          Uo = Emín / Eméd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E(P) = Σ I(θ) × cos θ / d² + E refletida;   I(θ) = I0 × cosⁿθ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Iluminância mantida (Em) no plano de trabalho conforme a seção 5 da NBR ISO/CIE 8995-1 para o tipo de ambiente, tarefa ou atividade, ou o valor indicado pelo projetista.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Uniformidade Emín/Eméd ≥ 0,7 na área da tarefa; verificação ponto a ponto em malha no plano de trabalho, excluída uma faixa de até 0,5 m junto às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utilização (UF) calculado pelo método da radiosidade em três superfícies (plano de trabalho, paredes e teto), com distribuição de intensidade cosⁿθ obtida da abertura do facho, ou informado pela tabela do fabricante. Trata-se de estimativa: para a emissão final, confirmar com a fotometria (arquivo IES ou LDT) do produto especificado.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manutenção não inferior a 0,70 (NBR ISO/CIE 8995-1, anexo D), adotado ou calculado pela CIE 97.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Luminárias em malha regular, com espaçamento S entre centros e afastamento S/2 das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 índice de ofuscamento unificado (UGR) depende da fotometria e não é calculado neste relatório; deve ser confirmado pela tabela UGR do fabricante.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LUMINÁRIAS ADOTADAS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</w:t>
            </w:r>
          </w:p>
        </w:tc>
        <w:tc>
          <w:tcPr>
            <w:tcW w:type="pct" w:w="4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Produto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Fluxo (lm)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lm/W</w:t>
            </w:r>
          </w:p>
        </w:tc>
        <w:tc>
          <w:tcPr>
            <w:tcW w:type="pct" w:w="5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Ra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total (W)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pct" w:w="4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slim quadrado 18 W 4000 K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1.350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pct" w:w="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Philips</w:t>
            </w:r>
          </w:p>
        </w:tc>
        <w:tc>
          <w:tcPr>
            <w:tcW w:type="pct" w:w="4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de sobrepor redondo 18 W 4000 K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pct" w:w="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pct" w:w="4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Downlight LED de embutir 12 W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840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  <w:tc>
          <w:tcPr>
            <w:tcW w:type="pct" w:w="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Lumicenter</w:t>
            </w:r>
          </w:p>
        </w:tc>
        <w:tc>
          <w:tcPr>
            <w:tcW w:type="pct" w:w="4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EF40-E — downlight 17,5 W (EF40-E12000840)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17,5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2.100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120</w:t>
            </w:r>
          </w:p>
        </w:tc>
        <w:tc>
          <w:tcPr>
            <w:tcW w:type="pct" w:w="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</w:tr>
      <w:tr>
        <w:trPr>
          <w:cantSplit/>
        </w:trPr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1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pct" w:w="40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pct" w:w="7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9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7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5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1.350 lm · Ra 80 · fonte: anúncio de revendedor (Laydner)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Sala de estar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1.300 lm · Ra 80 · fonte: anúncio de revendedor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Quarto 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12,0 W · 840 lm · Ra 80 · fonte: Catálogo Ledvance 25|26 (840 a 900 lm)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8 unid. — Cozinha</w:t>
            </w:r>
          </w:p>
        </w:tc>
      </w:tr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17,5 W · 2.100 lm · Ra 80 · fonte: página oficial lumicenter.com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6 unid. — Escritório (home office)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</w:tr>
    </w:tbl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Desenhos esquemáticos, sem escala, para identificação do tipo de luminária. Dimensões, fotometria e acessórios devem ser confirmados na ficha técnica do produto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RESUMO DOS RESULTADOS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 (lx)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pct" w:w="5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Arranjo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Eméd (lx)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Uo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W/m²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pct" w:w="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Quarto 1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pct" w:w="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217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8,96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pct" w:w="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 × 2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336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10,7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pct" w:w="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 × 2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690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Atende, com observações</w:t>
            </w:r>
          </w:p>
        </w:tc>
      </w:tr>
      <w:tr>
        <w:trPr>
          <w:cantSplit/>
        </w:trPr>
        <w:tc>
          <w:tcPr>
            <w:tcW w:type="pct" w:w="2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43,68</w:t>
            </w:r>
          </w:p>
        </w:tc>
        <w:tc>
          <w:tcPr>
            <w:tcW w:type="pct" w:w="7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pct" w:w="5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7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  <w:tc>
          <w:tcPr>
            <w:tcW w:type="pct" w:w="7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 Sala de estar — Sala de estar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4,50 × 3,60 m — 16,20 m²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1.350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4,50 × 3,60 / [1,95 × (4,50 + 3,60)] = 1,03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0,639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16,20 / (1.350 × 0,639 × 0,80) = 3,52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1.350 × 0,639 × 0,80 / 16,20 = 170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(8 × 6 pontos): Emín = 154 lx; Eméd = 191 lx; Emáx = 215 lx; Uo = 0,80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4,4 W/m²;   2,61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L1 em malha de 2 × 2, espaçamento 2,25 × 1,80 m e afastamento das paredes de 1,13 × 0,90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154 lx, Eméd 191 lx, Emáx 215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170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220 VA de iluminação para 16,20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6.2 Quarto 1 — Quarto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3,40 × 3,00 m — 10,20 m²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3,40 × 3,00 / [1,95 × (3,40 + 3,00)] = 0,82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0,532   (calculado por radiosidade de três superfícies; facho 120° → n = 1,00)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10,20 / (1.300 × 0,532 × 0,80) = 2,76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1.300 × 0,532 × 0,80 / 10,20 = 217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(6 × 5 pontos): Emín = 209 lx; Eméd = 240 lx; Emáx = 268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7,1 W/m²;   3,25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L2 em malha de 2 × 2, espaçamento 1,70 × 1,50 m e afastamento das paredes de 0,85 × 0,75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209 lx, Eméd 240 lx, Emáx 268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217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160 VA de iluminação para 10,20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6.3 Cozinha — Cozinha — bancada, pia e fogão (local)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2,80 m — 8,96 m²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 m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300 lx · UGRL — · Ra ≥ 80 · Uo ≥ 0,70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W · 840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2,70 − 0,00 − 0,90 = 1,80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2,80 / [1,80 × (3,20 + 2,80)] = 0,83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0,560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300 × 8,96 / (840 × 0,560 × 0,80) = 7,14   →   adotado 8 (4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8 × 840 × 0,560 × 0,80 / 8,96 = 336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5 pontos): Emín = 321 lx; Eméd = 368 lx; Emáx = 417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8 × 12,0 = 96 W;   10,7 W/m²;   3,19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8 luminárias L3 em malha de 4 × 2, espaçamento 0,80 × 1,40 m e afastamento das paredes de 0,40 × 0,70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0,90 m (lx), cálculo ponto a ponto: Emín 321 lx, Eméd 368 lx, Emáx 417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336 lx ≥ Em = 300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100 VA de iluminação para 8,96 m²; a carga obtida pela luminotécnica é 104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6.4 Escritório (home office) — Escrever, teclar, ler e processar dados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2,60 m — 8,32 m²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500 lx · UGRL 19 · Ra ≥ 80 · Uo ≥ 0,70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17,5 W · 2.100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2,60 / [1,95 × (3,20 + 2,60)] = 0,74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0,570   (calculado por radiosidade de três superfícies; facho 90° → n = 2,00)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500 × 8,32 / (2.100 × 0,570 × 0,80) = 4,35   →   adotado 6 (3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6 × 2.100 × 0,570 × 0,80 / 8,32 = 690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4 pontos): Emín = 665 lx; Eméd = 761 lx; Emáx = 866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6 × 17,5 = 105 W;   12,6 W/m²;   1,83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57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6 luminárias L4 em malha de 3 × 2, espaçamento 1,07 × 1,30 m e afastamento das paredes de 0,53 × 0,65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665 lx, Eméd 761 lx, Emáx 866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690 lx ≥ Em = 500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UGRL = 19: o índice de ofuscamento da instalação deve ser confirmado pela tabela UGR do fabricante (método tabular CIE 117).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Confirmar na ficha fotométrica do fabricante que o UGR da instalação não ultrapassa UGRL = 19.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POTÊNCIA DE ILUMINAÇÃO POR CIRCUITO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pct" w:w="3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Ambientes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Luminárias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pct" w:w="2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Uso no dimensionamento do circuito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 — Iluminação — sala, circulação e quartos</w:t>
            </w:r>
          </w:p>
        </w:tc>
        <w:tc>
          <w:tcPr>
            <w:tcW w:type="pct" w:w="3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Sala de estar, Quarto 1, Escritório (home office)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249</w:t>
            </w:r>
          </w:p>
        </w:tc>
        <w:tc>
          <w:tcPr>
            <w:tcW w:type="pct" w:w="2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780 VA informados pelo projetista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 — Iluminação — cozinha, área de serviço e banheiros</w:t>
            </w:r>
          </w:p>
        </w:tc>
        <w:tc>
          <w:tcPr>
            <w:tcW w:type="pct" w:w="3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pct" w:w="2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540 VA informados pelo projetista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8.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4 ambientes calculados atendem à iluminância mantida exigida pela NBR ISO/CIE 8995-1 com as luminárias e o arranjo indicados. Os ambientes Escritório (home office) possuem observações (uniformidade, ofuscamento ou fator de manutenção) a confirmar com a fotometria do produto.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Após a instalação, recomenda-se medir a iluminância no plano de trabalho em malha de pontos, com luxímetro calibrado, para confirmar os valores calculados, e manter o plano de manutenção (limpeza e substituição) adotado no fator de manutenção.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20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Relatório luminotécnico conforme ABNT NBR ISO/CIE 8995-1:2013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Relatório luminotécnico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20/10/2026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t5fumzkiditm__yjstsft.png"/><Relationship Id="rId9" Type="http://schemas.openxmlformats.org/officeDocument/2006/relationships/image" Target="media/2nosqu3uotlxgqrwriyjo.png"/><Relationship Id="rId10" Type="http://schemas.openxmlformats.org/officeDocument/2006/relationships/image" Target="media/ud6r3c-kgzepx50xsiudz.png"/><Relationship Id="rId11" Type="http://schemas.openxmlformats.org/officeDocument/2006/relationships/image" Target="media/ugapo45nl4_1uf0fvsxq_.png"/><Relationship Id="rId12" Type="http://schemas.openxmlformats.org/officeDocument/2006/relationships/image" Target="media/newydaawtc1ojaaes_s58.png"/><Relationship Id="rId13" Type="http://schemas.openxmlformats.org/officeDocument/2006/relationships/image" Target="media/avely7iijwszjaqp_e7e2.png"/><Relationship Id="rId14" Type="http://schemas.openxmlformats.org/officeDocument/2006/relationships/image" Target="media/gmbzowcyumjzrzk645xsx.png"/><Relationship Id="rId15" Type="http://schemas.openxmlformats.org/officeDocument/2006/relationships/image" Target="media/sbxulm30bd_o-kwnd0hrk.png"/><Relationship Id="rId16" Type="http://schemas.openxmlformats.org/officeDocument/2006/relationships/image" Target="media/walmsvoh3ernr1ablorgq.png"/><Relationship Id="rId17" Type="http://schemas.openxmlformats.org/officeDocument/2006/relationships/image" Target="media/k4sww9nk_jki8ecxilukq.png"/><Relationship Id="rId18" Type="http://schemas.openxmlformats.org/officeDocument/2006/relationships/image" Target="media/rjtjbmmqikka9unq6srbm.png"/><Relationship Id="rId19" Type="http://schemas.openxmlformats.org/officeDocument/2006/relationships/image" Target="media/e3vuxdu8c5u9af-0uolki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luminotécnico — Residência unifamiliar — exemplo</dc:title>
  <dc:creator>Dimensiona 5410</dc:creator>
  <dc:description>Relatório luminotécnico — ABNT NBR ISO/CIE 8995-1:2013</dc:description>
  <cp:lastModifiedBy>Un-named</cp:lastModifiedBy>
  <cp:revision>1</cp:revision>
  <dcterms:created xsi:type="dcterms:W3CDTF">2026-10-20T01:18:27.426Z</dcterms:created>
  <dcterms:modified xsi:type="dcterms:W3CDTF">2026-10-20T01:18:27.426Z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