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1B1F23" w:sz="4"/>
              <w:left w:val="single" w:color="1B1F23" w:sz="4"/>
              <w:bottom w:val="single" w:color="1B1F23" w:sz="4"/>
              <w:right w:val="single" w:color="1B1F23" w:sz="4"/>
            </w:tcBorders>
            <w:tcMar>
              <w:top w:type="dxa" w:w="160"/>
              <w:left w:type="dxa" w:w="200"/>
              <w:bottom w:type="dxa" w:w="160"/>
              <w:right w:type="dxa" w:w="200"/>
            </w:tcMar>
          </w:tcPr>
          <w:p>
            <w:pPr>
              <w:spacing w:after="60" w:before="0"/>
            </w:pPr>
            <w:r>
              <w:rPr>
                <w:b/>
                <w:bCs/>
                <w:color w:val="0B5A70"/>
                <w:sz w:val="16"/>
                <w:szCs w:val="16"/>
                <w:rFonts w:ascii="Calibri" w:cs="Calibri" w:eastAsia="Calibri" w:hAnsi="Calibri"/>
              </w:rPr>
              <w:t xml:space="preserve">ABNT NBR 5410:2004 — INSTALAÇÕES ELÉTRICAS DE BAIXA TENSÃO</w:t>
            </w:r>
          </w:p>
          <w:p>
            <w:pPr>
              <w:spacing w:after="60" w:before="0"/>
            </w:pPr>
            <w:r>
              <w:rPr>
                <w:b/>
                <w:bCs/>
                <w:sz w:val="40"/>
                <w:szCs w:val="40"/>
                <w:rFonts w:ascii="Calibri" w:cs="Calibri" w:eastAsia="Calibri" w:hAnsi="Calibri"/>
              </w:rPr>
              <w:t xml:space="preserve">MEMORIAL DESCRITIVO</w:t>
            </w:r>
          </w:p>
          <w:p>
            <w:pPr>
              <w:spacing w:after="0" w:before="0"/>
            </w:pPr>
            <w:r>
              <w:rPr>
                <w:color w:val="56606A"/>
                <w:sz w:val="19"/>
                <w:szCs w:val="19"/>
                <w:rFonts w:ascii="Calibri" w:cs="Calibri" w:eastAsia="Calibri" w:hAnsi="Calibri"/>
              </w:rPr>
              <w:t xml:space="preserve">Projeto das instalações elétricas de baixa tensão — descrição da instalação, influências externas, critérios de projeto, especificação dos materiais e anexos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32"/>
        <w:gridCol w:w="7024"/>
      </w:tblGrid>
      <w:tr>
        <w:tc>
          <w:tcPr>
            <w:tcW w:type="dxa" w:w="2732"/>
            <w:tcBorders>
              <w:top w:val="single" w:color="1B1F23" w:sz="4"/>
              <w:left w:val="single" w:color="1B1F23" w:sz="4"/>
              <w:bottom w:val="single" w:color="1B1F23" w:sz="4"/>
              <w:right w:val="single" w:color="1B1F23" w:sz="4"/>
            </w:tcBorders>
            <w:tcMar>
              <w:top w:type="dxa" w:w="30"/>
              <w:left w:type="dxa" w:w="70"/>
              <w:bottom w:type="dxa" w:w="30"/>
              <w:right w:type="dxa" w:w="70"/>
            </w:tcMar>
          </w:tcPr>
          <w:p>
            <w:pPr>
              <w:jc w:val="left"/>
            </w:pPr>
            <w:r>
              <w:rPr>
                <w:b/>
                <w:bCs/>
                <w:color w:val="56606A"/>
                <w:sz w:val="15"/>
                <w:szCs w:val="15"/>
                <w:rFonts w:ascii="Calibri" w:cs="Calibri" w:eastAsia="Calibri" w:hAnsi="Calibri"/>
              </w:rPr>
              <w:t xml:space="preserve">OBRA</w:t>
            </w:r>
          </w:p>
        </w:tc>
        <w:tc>
          <w:tcPr>
            <w:tcW w:type="dxa" w:w="7024"/>
            <w:tcBorders>
              <w:top w:val="single" w:color="1B1F23" w:sz="4"/>
              <w:left w:val="single" w:color="1B1F23" w:sz="4"/>
              <w:bottom w:val="single" w:color="1B1F23" w:sz="4"/>
              <w:right w:val="single" w:color="1B1F23" w:sz="4"/>
            </w:tcBorders>
            <w:tcMar>
              <w:top w:type="dxa" w:w="30"/>
              <w:left w:type="dxa" w:w="70"/>
              <w:bottom w:type="dxa" w:w="30"/>
              <w:right w:type="dxa" w:w="70"/>
            </w:tcMar>
          </w:tcPr>
          <w:p>
            <w:pPr>
              <w:jc w:val="left"/>
            </w:pPr>
            <w:r>
              <w:rPr>
                <w:sz w:val="19"/>
                <w:szCs w:val="19"/>
                <w:rFonts w:ascii="Calibri" w:cs="Calibri" w:eastAsia="Calibri" w:hAnsi="Calibri"/>
              </w:rPr>
              <w:t xml:space="preserve">Residência unifamiliar — exemplo</w:t>
            </w:r>
          </w:p>
        </w:tc>
      </w:tr>
      <w:tr>
        <w:tc>
          <w:tcPr>
            <w:tcW w:type="dxa" w:w="2732"/>
            <w:tcBorders>
              <w:top w:val="single" w:color="1B1F23" w:sz="4"/>
              <w:left w:val="single" w:color="1B1F23" w:sz="4"/>
              <w:bottom w:val="single" w:color="1B1F23" w:sz="4"/>
              <w:right w:val="single" w:color="1B1F23" w:sz="4"/>
            </w:tcBorders>
            <w:tcMar>
              <w:top w:type="dxa" w:w="30"/>
              <w:left w:type="dxa" w:w="70"/>
              <w:bottom w:type="dxa" w:w="30"/>
              <w:right w:type="dxa" w:w="70"/>
            </w:tcMar>
          </w:tcPr>
          <w:p>
            <w:pPr>
              <w:jc w:val="left"/>
            </w:pPr>
            <w:r>
              <w:rPr>
                <w:b/>
                <w:bCs/>
                <w:color w:val="56606A"/>
                <w:sz w:val="15"/>
                <w:szCs w:val="15"/>
                <w:rFonts w:ascii="Calibri" w:cs="Calibri" w:eastAsia="Calibri" w:hAnsi="Calibri"/>
              </w:rPr>
              <w:t xml:space="preserve">PROPRIETÁRIO / CLIENTE</w:t>
            </w:r>
          </w:p>
        </w:tc>
        <w:tc>
          <w:tcPr>
            <w:tcW w:type="dxa" w:w="7024"/>
            <w:tcBorders>
              <w:top w:val="single" w:color="1B1F23" w:sz="4"/>
              <w:left w:val="single" w:color="1B1F23" w:sz="4"/>
              <w:bottom w:val="single" w:color="1B1F23" w:sz="4"/>
              <w:right w:val="single" w:color="1B1F23" w:sz="4"/>
            </w:tcBorders>
            <w:tcMar>
              <w:top w:type="dxa" w:w="30"/>
              <w:left w:type="dxa" w:w="70"/>
              <w:bottom w:type="dxa" w:w="30"/>
              <w:right w:type="dxa" w:w="70"/>
            </w:tcMar>
          </w:tcPr>
          <w:p>
            <w:pPr>
              <w:jc w:val="left"/>
            </w:pPr>
            <w:r>
              <w:rPr>
                <w:sz w:val="19"/>
                <w:szCs w:val="19"/>
                <w:rFonts w:ascii="Calibri" w:cs="Calibri" w:eastAsia="Calibri" w:hAnsi="Calibri"/>
              </w:rPr>
              <w:t xml:space="preserve">Proprietário (exemplo)</w:t>
            </w:r>
          </w:p>
        </w:tc>
      </w:tr>
      <w:tr>
        <w:tc>
          <w:tcPr>
            <w:tcW w:type="dxa" w:w="2732"/>
            <w:tcBorders>
              <w:top w:val="single" w:color="1B1F23" w:sz="4"/>
              <w:left w:val="single" w:color="1B1F23" w:sz="4"/>
              <w:bottom w:val="single" w:color="1B1F23" w:sz="4"/>
              <w:right w:val="single" w:color="1B1F23" w:sz="4"/>
            </w:tcBorders>
            <w:tcMar>
              <w:top w:type="dxa" w:w="30"/>
              <w:left w:type="dxa" w:w="70"/>
              <w:bottom w:type="dxa" w:w="30"/>
              <w:right w:type="dxa" w:w="70"/>
            </w:tcMar>
          </w:tcPr>
          <w:p>
            <w:pPr>
              <w:jc w:val="left"/>
            </w:pPr>
            <w:r>
              <w:rPr>
                <w:b/>
                <w:bCs/>
                <w:color w:val="56606A"/>
                <w:sz w:val="15"/>
                <w:szCs w:val="15"/>
                <w:rFonts w:ascii="Calibri" w:cs="Calibri" w:eastAsia="Calibri" w:hAnsi="Calibri"/>
              </w:rPr>
              <w:t xml:space="preserve">ENDEREÇO</w:t>
            </w:r>
          </w:p>
        </w:tc>
        <w:tc>
          <w:tcPr>
            <w:tcW w:type="dxa" w:w="7024"/>
            <w:tcBorders>
              <w:top w:val="single" w:color="1B1F23" w:sz="4"/>
              <w:left w:val="single" w:color="1B1F23" w:sz="4"/>
              <w:bottom w:val="single" w:color="1B1F23" w:sz="4"/>
              <w:right w:val="single" w:color="1B1F23" w:sz="4"/>
            </w:tcBorders>
            <w:tcMar>
              <w:top w:type="dxa" w:w="30"/>
              <w:left w:type="dxa" w:w="70"/>
              <w:bottom w:type="dxa" w:w="30"/>
              <w:right w:type="dxa" w:w="70"/>
            </w:tcMar>
          </w:tcPr>
          <w:p>
            <w:pPr>
              <w:jc w:val="left"/>
            </w:pPr>
            <w:r>
              <w:rPr>
                <w:sz w:val="19"/>
                <w:szCs w:val="19"/>
                <w:rFonts w:ascii="Calibri" w:cs="Calibri" w:eastAsia="Calibri" w:hAnsi="Calibri"/>
              </w:rPr>
              <w:t xml:space="preserve">Rua Exemplo, 100 — Centro — Cidade – UF</w:t>
            </w:r>
          </w:p>
        </w:tc>
      </w:tr>
      <w:tr>
        <w:tc>
          <w:tcPr>
            <w:tcW w:type="dxa" w:w="2732"/>
            <w:tcBorders>
              <w:top w:val="single" w:color="1B1F23" w:sz="4"/>
              <w:left w:val="single" w:color="1B1F23" w:sz="4"/>
              <w:bottom w:val="single" w:color="1B1F23" w:sz="4"/>
              <w:right w:val="single" w:color="1B1F23" w:sz="4"/>
            </w:tcBorders>
            <w:tcMar>
              <w:top w:type="dxa" w:w="30"/>
              <w:left w:type="dxa" w:w="70"/>
              <w:bottom w:type="dxa" w:w="30"/>
              <w:right w:type="dxa" w:w="70"/>
            </w:tcMar>
          </w:tcPr>
          <w:p>
            <w:pPr>
              <w:jc w:val="left"/>
            </w:pPr>
            <w:r>
              <w:rPr>
                <w:b/>
                <w:bCs/>
                <w:color w:val="56606A"/>
                <w:sz w:val="15"/>
                <w:szCs w:val="15"/>
                <w:rFonts w:ascii="Calibri" w:cs="Calibri" w:eastAsia="Calibri" w:hAnsi="Calibri"/>
              </w:rPr>
              <w:t xml:space="preserve">USO / ÁREA / PAVIMENTOS</w:t>
            </w:r>
          </w:p>
        </w:tc>
        <w:tc>
          <w:tcPr>
            <w:tcW w:type="dxa" w:w="7024"/>
            <w:tcBorders>
              <w:top w:val="single" w:color="1B1F23" w:sz="4"/>
              <w:left w:val="single" w:color="1B1F23" w:sz="4"/>
              <w:bottom w:val="single" w:color="1B1F23" w:sz="4"/>
              <w:right w:val="single" w:color="1B1F23" w:sz="4"/>
            </w:tcBorders>
            <w:tcMar>
              <w:top w:type="dxa" w:w="30"/>
              <w:left w:type="dxa" w:w="70"/>
              <w:bottom w:type="dxa" w:w="30"/>
              <w:right w:type="dxa" w:w="70"/>
            </w:tcMar>
          </w:tcPr>
          <w:p>
            <w:pPr>
              <w:jc w:val="left"/>
            </w:pPr>
            <w:r>
              <w:rPr>
                <w:sz w:val="19"/>
                <w:szCs w:val="19"/>
                <w:rFonts w:ascii="Calibri" w:cs="Calibri" w:eastAsia="Calibri" w:hAnsi="Calibri"/>
              </w:rPr>
              <w:t xml:space="preserve">Residência unifamiliar térrea — 120,00 m² — 1 pavimento(s)</w:t>
            </w:r>
          </w:p>
        </w:tc>
      </w:tr>
      <w:tr>
        <w:tc>
          <w:tcPr>
            <w:tcW w:type="dxa" w:w="2732"/>
            <w:tcBorders>
              <w:top w:val="single" w:color="1B1F23" w:sz="4"/>
              <w:left w:val="single" w:color="1B1F23" w:sz="4"/>
              <w:bottom w:val="single" w:color="1B1F23" w:sz="4"/>
              <w:right w:val="single" w:color="1B1F23" w:sz="4"/>
            </w:tcBorders>
            <w:tcMar>
              <w:top w:type="dxa" w:w="30"/>
              <w:left w:type="dxa" w:w="70"/>
              <w:bottom w:type="dxa" w:w="30"/>
              <w:right w:type="dxa" w:w="70"/>
            </w:tcMar>
          </w:tcPr>
          <w:p>
            <w:pPr>
              <w:jc w:val="left"/>
            </w:pPr>
            <w:r>
              <w:rPr>
                <w:b/>
                <w:bCs/>
                <w:color w:val="56606A"/>
                <w:sz w:val="15"/>
                <w:szCs w:val="15"/>
                <w:rFonts w:ascii="Calibri" w:cs="Calibri" w:eastAsia="Calibri" w:hAnsi="Calibri"/>
              </w:rPr>
              <w:t xml:space="preserve">RESPONSÁVEL TÉCNICO</w:t>
            </w:r>
          </w:p>
        </w:tc>
        <w:tc>
          <w:tcPr>
            <w:tcW w:type="dxa" w:w="7024"/>
            <w:tcBorders>
              <w:top w:val="single" w:color="1B1F23" w:sz="4"/>
              <w:left w:val="single" w:color="1B1F23" w:sz="4"/>
              <w:bottom w:val="single" w:color="1B1F23" w:sz="4"/>
              <w:right w:val="single" w:color="1B1F23" w:sz="4"/>
            </w:tcBorders>
            <w:tcMar>
              <w:top w:type="dxa" w:w="30"/>
              <w:left w:type="dxa" w:w="70"/>
              <w:bottom w:type="dxa" w:w="30"/>
              <w:right w:type="dxa" w:w="70"/>
            </w:tcMar>
          </w:tcPr>
          <w:p>
            <w:pPr>
              <w:jc w:val="left"/>
            </w:pPr>
            <w:r>
              <w:rPr>
                <w:sz w:val="19"/>
                <w:szCs w:val="19"/>
                <w:rFonts w:ascii="Calibri" w:cs="Calibri" w:eastAsia="Calibri" w:hAnsi="Calibri"/>
              </w:rPr>
              <w:t xml:space="preserve">Nome do responsável técnico — CREA/CFT nº 000000</w:t>
            </w:r>
          </w:p>
        </w:tc>
      </w:tr>
      <w:tr>
        <w:tc>
          <w:tcPr>
            <w:tcW w:type="dxa" w:w="2732"/>
            <w:tcBorders>
              <w:top w:val="single" w:color="1B1F23" w:sz="4"/>
              <w:left w:val="single" w:color="1B1F23" w:sz="4"/>
              <w:bottom w:val="single" w:color="1B1F23" w:sz="4"/>
              <w:right w:val="single" w:color="1B1F23" w:sz="4"/>
            </w:tcBorders>
            <w:tcMar>
              <w:top w:type="dxa" w:w="30"/>
              <w:left w:type="dxa" w:w="70"/>
              <w:bottom w:type="dxa" w:w="30"/>
              <w:right w:type="dxa" w:w="70"/>
            </w:tcMar>
          </w:tcPr>
          <w:p>
            <w:pPr>
              <w:jc w:val="left"/>
            </w:pPr>
            <w:r>
              <w:rPr>
                <w:b/>
                <w:bCs/>
                <w:color w:val="56606A"/>
                <w:sz w:val="15"/>
                <w:szCs w:val="15"/>
                <w:rFonts w:ascii="Calibri" w:cs="Calibri" w:eastAsia="Calibri" w:hAnsi="Calibri"/>
              </w:rPr>
              <w:t xml:space="preserve">ART / TRT / RRT</w:t>
            </w:r>
          </w:p>
        </w:tc>
        <w:tc>
          <w:tcPr>
            <w:tcW w:type="dxa" w:w="7024"/>
            <w:tcBorders>
              <w:top w:val="single" w:color="1B1F23" w:sz="4"/>
              <w:left w:val="single" w:color="1B1F23" w:sz="4"/>
              <w:bottom w:val="single" w:color="1B1F23" w:sz="4"/>
              <w:right w:val="single" w:color="1B1F23" w:sz="4"/>
            </w:tcBorders>
            <w:tcMar>
              <w:top w:type="dxa" w:w="30"/>
              <w:left w:type="dxa" w:w="70"/>
              <w:bottom w:type="dxa" w:w="30"/>
              <w:right w:type="dxa" w:w="70"/>
            </w:tcMar>
          </w:tcPr>
          <w:p>
            <w:pPr>
              <w:jc w:val="left"/>
            </w:pPr>
            <w:r>
              <w:rPr>
                <w:sz w:val="19"/>
                <w:szCs w:val="19"/>
                <w:rFonts w:ascii="Calibri" w:cs="Calibri" w:eastAsia="Calibri" w:hAnsi="Calibri"/>
              </w:rPr>
              <w:t xml:space="preserve">a emitir</w:t>
            </w:r>
          </w:p>
        </w:tc>
      </w:tr>
      <w:tr>
        <w:tc>
          <w:tcPr>
            <w:tcW w:type="dxa" w:w="2732"/>
            <w:tcBorders>
              <w:top w:val="single" w:color="1B1F23" w:sz="4"/>
              <w:left w:val="single" w:color="1B1F23" w:sz="4"/>
              <w:bottom w:val="single" w:color="1B1F23" w:sz="4"/>
              <w:right w:val="single" w:color="1B1F23" w:sz="4"/>
            </w:tcBorders>
            <w:tcMar>
              <w:top w:type="dxa" w:w="30"/>
              <w:left w:type="dxa" w:w="70"/>
              <w:bottom w:type="dxa" w:w="30"/>
              <w:right w:type="dxa" w:w="70"/>
            </w:tcMar>
          </w:tcPr>
          <w:p>
            <w:pPr>
              <w:jc w:val="left"/>
            </w:pPr>
            <w:r>
              <w:rPr>
                <w:b/>
                <w:bCs/>
                <w:color w:val="56606A"/>
                <w:sz w:val="15"/>
                <w:szCs w:val="15"/>
                <w:rFonts w:ascii="Calibri" w:cs="Calibri" w:eastAsia="Calibri" w:hAnsi="Calibri"/>
              </w:rPr>
              <w:t xml:space="preserve">DATA / REVISÃO</w:t>
            </w:r>
          </w:p>
        </w:tc>
        <w:tc>
          <w:tcPr>
            <w:tcW w:type="dxa" w:w="7024"/>
            <w:tcBorders>
              <w:top w:val="single" w:color="1B1F23" w:sz="4"/>
              <w:left w:val="single" w:color="1B1F23" w:sz="4"/>
              <w:bottom w:val="single" w:color="1B1F23" w:sz="4"/>
              <w:right w:val="single" w:color="1B1F23" w:sz="4"/>
            </w:tcBorders>
            <w:tcMar>
              <w:top w:type="dxa" w:w="30"/>
              <w:left w:type="dxa" w:w="70"/>
              <w:bottom w:type="dxa" w:w="30"/>
              <w:right w:type="dxa" w:w="70"/>
            </w:tcMar>
          </w:tcPr>
          <w:p>
            <w:pPr>
              <w:jc w:val="left"/>
            </w:pPr>
            <w:r>
              <w:rPr>
                <w:sz w:val="19"/>
                <w:szCs w:val="19"/>
                <w:rFonts w:ascii="Calibri" w:cs="Calibri" w:eastAsia="Calibri" w:hAnsi="Calibri"/>
              </w:rPr>
              <w:t xml:space="preserve">27/10/2026 — R00</w:t>
            </w:r>
          </w:p>
        </w:tc>
      </w:tr>
    </w:tbl>
    <w:p>
      <w:pPr>
        <w:spacing w:after="120" w:before="0"/>
      </w:pPr>
    </w:p>
    <w:p>
      <w:pPr>
        <w:pStyle w:val="Heading1"/>
        <w:keepNext/>
        <w:pBdr>
          <w:bottom w:val="single" w:color="B9C3CB" w:sz="4"/>
        </w:pBdr>
        <w:spacing w:before="320" w:after="140"/>
      </w:pPr>
      <w:r>
        <w:rPr>
          <w:b/>
          <w:bCs/>
          <w:color w:val="0B5A70"/>
          <w:sz w:val="26"/>
          <w:szCs w:val="26"/>
          <w:rFonts w:ascii="Calibri" w:cs="Calibri" w:eastAsia="Calibri" w:hAnsi="Calibri"/>
        </w:rPr>
        <w:t xml:space="preserve">1. OBJETIVO E ESCOPO</w:t>
      </w:r>
    </w:p>
    <w:p>
      <w:pPr>
        <w:spacing w:after="100" w:before="0"/>
      </w:pPr>
      <w:r>
        <w:rPr>
          <w:sz w:val="20"/>
          <w:szCs w:val="20"/>
          <w:rFonts w:ascii="Calibri" w:cs="Calibri" w:eastAsia="Calibri" w:hAnsi="Calibri"/>
        </w:rPr>
        <w:t xml:space="preserve">Este memorial descreve o projeto das instalações elétricas de baixa tensão da obra acima identificada, elaborado segundo a ABNT NBR 5410:2004 (versão corrigida 2008) e as normas complementares relacionadas. Compreende a entrada de energia, os quadros de distribuição, os circuitos terminais de iluminação, tomadas e equipamentos, as linhas elétricas, os dispositivos de proteção, a iluminação, a alimentação da climatização e o aterramento e a equipotencialização.</w:t>
      </w:r>
    </w:p>
    <w:p>
      <w:pPr>
        <w:spacing w:after="100" w:before="0"/>
      </w:pPr>
      <w:r>
        <w:rPr>
          <w:sz w:val="20"/>
          <w:szCs w:val="20"/>
          <w:rFonts w:ascii="Calibri" w:cs="Calibri" w:eastAsia="Calibri" w:hAnsi="Calibri"/>
        </w:rPr>
        <w:t xml:space="preserve">Integram este memorial, como anexos, os 12 documentos relacionados na seção de anexos, que contêm os cálculos e os quantitativos que fundamentam as especificações aqui descritas.</w:t>
      </w:r>
    </w:p>
    <w:p>
      <w:pPr>
        <w:pStyle w:val="Heading1"/>
        <w:keepNext/>
        <w:pBdr>
          <w:bottom w:val="single" w:color="B9C3CB" w:sz="4"/>
        </w:pBdr>
        <w:spacing w:before="320" w:after="140"/>
      </w:pPr>
      <w:r>
        <w:rPr>
          <w:b/>
          <w:bCs/>
          <w:color w:val="0B5A70"/>
          <w:sz w:val="26"/>
          <w:szCs w:val="26"/>
          <w:rFonts w:ascii="Calibri" w:cs="Calibri" w:eastAsia="Calibri" w:hAnsi="Calibri"/>
        </w:rPr>
        <w:t xml:space="preserve">2. NORMAS E DOCUMENTOS DE REFERÊNCIA</w:t>
      </w:r>
    </w:p>
    <w:p>
      <w:pPr>
        <w:pStyle w:val="ListParagraph"/>
        <w:numPr>
          <w:ilvl w:val="0"/>
          <w:numId w:val="1"/>
        </w:numPr>
        <w:spacing w:after="40"/>
      </w:pPr>
      <w:r>
        <w:rPr>
          <w:sz w:val="19"/>
          <w:szCs w:val="19"/>
          <w:rFonts w:ascii="Calibri" w:cs="Calibri" w:eastAsia="Calibri" w:hAnsi="Calibri"/>
        </w:rPr>
        <w:t xml:space="preserve">ABNT NBR 5410:2004 Versão Corrigida:2008 — Instalações elétricas de baixa tensão.</w:t>
      </w:r>
    </w:p>
    <w:p>
      <w:pPr>
        <w:pStyle w:val="ListParagraph"/>
        <w:numPr>
          <w:ilvl w:val="0"/>
          <w:numId w:val="1"/>
        </w:numPr>
        <w:spacing w:after="40"/>
      </w:pPr>
      <w:r>
        <w:rPr>
          <w:sz w:val="19"/>
          <w:szCs w:val="19"/>
          <w:rFonts w:ascii="Calibri" w:cs="Calibri" w:eastAsia="Calibri" w:hAnsi="Calibri"/>
        </w:rPr>
        <w:t xml:space="preserve">Energisa NDU 001 v7.0 — Fornecimento de energia elétrica em tensão secundária.</w:t>
      </w:r>
    </w:p>
    <w:p>
      <w:pPr>
        <w:pStyle w:val="ListParagraph"/>
        <w:numPr>
          <w:ilvl w:val="0"/>
          <w:numId w:val="1"/>
        </w:numPr>
        <w:spacing w:after="40"/>
      </w:pPr>
      <w:r>
        <w:rPr>
          <w:sz w:val="19"/>
          <w:szCs w:val="19"/>
          <w:rFonts w:ascii="Calibri" w:cs="Calibri" w:eastAsia="Calibri" w:hAnsi="Calibri"/>
        </w:rPr>
        <w:t xml:space="preserve">ABNT NBR ISO/CIE 8995-1:2013 — Iluminação de ambientes de trabalho — Parte 1: Interior.</w:t>
      </w:r>
    </w:p>
    <w:p>
      <w:pPr>
        <w:pStyle w:val="ListParagraph"/>
        <w:numPr>
          <w:ilvl w:val="0"/>
          <w:numId w:val="1"/>
        </w:numPr>
        <w:spacing w:after="40"/>
      </w:pPr>
      <w:r>
        <w:rPr>
          <w:sz w:val="19"/>
          <w:szCs w:val="19"/>
          <w:rFonts w:ascii="Calibri" w:cs="Calibri" w:eastAsia="Calibri" w:hAnsi="Calibri"/>
        </w:rPr>
        <w:t xml:space="preserve">ABNT NBR 16401-1:2024 e NBR 16401-2:2024 — Instalações de ar-condicionado.</w:t>
      </w:r>
    </w:p>
    <w:p>
      <w:pPr>
        <w:pStyle w:val="ListParagraph"/>
        <w:numPr>
          <w:ilvl w:val="0"/>
          <w:numId w:val="1"/>
        </w:numPr>
        <w:spacing w:after="40"/>
      </w:pPr>
      <w:r>
        <w:rPr>
          <w:sz w:val="19"/>
          <w:szCs w:val="19"/>
          <w:rFonts w:ascii="Calibri" w:cs="Calibri" w:eastAsia="Calibri" w:hAnsi="Calibri"/>
        </w:rPr>
        <w:t xml:space="preserve">ABNT NBR 15749:2009 — Medição de resistência de aterramento; ABNT NBR 7117-1:2020 — Resistividade do solo.</w:t>
      </w:r>
    </w:p>
    <w:p>
      <w:pPr>
        <w:pStyle w:val="ListParagraph"/>
        <w:numPr>
          <w:ilvl w:val="0"/>
          <w:numId w:val="1"/>
        </w:numPr>
        <w:spacing w:after="40"/>
      </w:pPr>
      <w:r>
        <w:rPr>
          <w:sz w:val="19"/>
          <w:szCs w:val="19"/>
          <w:rFonts w:ascii="Calibri" w:cs="Calibri" w:eastAsia="Calibri" w:hAnsi="Calibri"/>
        </w:rPr>
        <w:t xml:space="preserve">ABNT NBR 5419-1 a 5419-4:2026 — Proteção contra descargas atmosféricas.</w:t>
      </w:r>
    </w:p>
    <w:p>
      <w:pPr>
        <w:pStyle w:val="ListParagraph"/>
        <w:numPr>
          <w:ilvl w:val="0"/>
          <w:numId w:val="1"/>
        </w:numPr>
        <w:spacing w:after="40"/>
      </w:pPr>
      <w:r>
        <w:rPr>
          <w:sz w:val="19"/>
          <w:szCs w:val="19"/>
          <w:rFonts w:ascii="Calibri" w:cs="Calibri" w:eastAsia="Calibri" w:hAnsi="Calibri"/>
        </w:rPr>
        <w:t xml:space="preserve">NR-10 — Segurança em instalações e serviços em eletricidade (Ministério do Trabalho e Emprego).</w:t>
      </w:r>
    </w:p>
    <w:p>
      <w:pPr>
        <w:pStyle w:val="ListParagraph"/>
        <w:numPr>
          <w:ilvl w:val="0"/>
          <w:numId w:val="1"/>
        </w:numPr>
        <w:spacing w:after="40"/>
      </w:pPr>
      <w:r>
        <w:rPr>
          <w:sz w:val="19"/>
          <w:szCs w:val="19"/>
          <w:rFonts w:ascii="Calibri" w:cs="Calibri" w:eastAsia="Calibri" w:hAnsi="Calibri"/>
        </w:rPr>
        <w:t xml:space="preserve">Normas de fabricação dos materiais, relacionadas na seção de especificação dos materiais.</w:t>
      </w:r>
    </w:p>
    <w:p>
      <w:pPr>
        <w:pStyle w:val="Heading1"/>
        <w:keepNext/>
        <w:pBdr>
          <w:bottom w:val="single" w:color="B9C3CB" w:sz="4"/>
        </w:pBdr>
        <w:spacing w:before="320" w:after="140"/>
      </w:pPr>
      <w:r>
        <w:rPr>
          <w:b/>
          <w:bCs/>
          <w:color w:val="0B5A70"/>
          <w:sz w:val="26"/>
          <w:szCs w:val="26"/>
          <w:rFonts w:ascii="Calibri" w:cs="Calibri" w:eastAsia="Calibri" w:hAnsi="Calibri"/>
        </w:rPr>
        <w:t xml:space="preserve">3. CARACTERIZAÇÃO DA OBRA E DA INSTALAÇÃO</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17"/>
        <w:gridCol w:w="6439"/>
      </w:tblGrid>
      <w:tr>
        <w:trPr>
          <w:tblHeader/>
        </w:trPr>
        <w:tc>
          <w:tcPr>
            <w:tcW w:type="dxa" w:w="3317"/>
            <w:shd w:fill="E7EDF1" w:color="auto" w:val="clear"/>
            <w:tcMar>
              <w:top w:type="dxa" w:w="30"/>
              <w:left w:type="dxa" w:w="70"/>
              <w:bottom w:type="dxa" w:w="30"/>
              <w:right w:type="dxa" w:w="70"/>
            </w:tcMar>
          </w:tcPr>
          <w:p>
            <w:pPr>
              <w:jc w:val="left"/>
            </w:pPr>
            <w:r>
              <w:rPr>
                <w:b/>
                <w:bCs/>
                <w:sz w:val="17"/>
                <w:szCs w:val="17"/>
                <w:rFonts w:ascii="Calibri" w:cs="Calibri" w:eastAsia="Calibri" w:hAnsi="Calibri"/>
              </w:rPr>
              <w:t xml:space="preserve">Item</w:t>
            </w:r>
          </w:p>
        </w:tc>
        <w:tc>
          <w:tcPr>
            <w:tcW w:type="dxa" w:w="6439"/>
            <w:shd w:fill="E7EDF1" w:color="auto" w:val="clear"/>
            <w:tcMar>
              <w:top w:type="dxa" w:w="30"/>
              <w:left w:type="dxa" w:w="70"/>
              <w:bottom w:type="dxa" w:w="30"/>
              <w:right w:type="dxa" w:w="70"/>
            </w:tcMar>
          </w:tcPr>
          <w:p>
            <w:pPr>
              <w:jc w:val="left"/>
            </w:pPr>
            <w:r>
              <w:rPr>
                <w:b/>
                <w:bCs/>
                <w:sz w:val="17"/>
                <w:szCs w:val="17"/>
                <w:rFonts w:ascii="Calibri" w:cs="Calibri" w:eastAsia="Calibri" w:hAnsi="Calibri"/>
              </w:rPr>
              <w:t xml:space="preserve">Descrição</w:t>
            </w:r>
          </w:p>
        </w:tc>
      </w:tr>
      <w:tr>
        <w:trPr>
          <w:cantSplit/>
        </w:trPr>
        <w:tc>
          <w:tcPr>
            <w:tcW w:type="dxa" w:w="3317"/>
            <w:tcMar>
              <w:top w:type="dxa" w:w="30"/>
              <w:left w:type="dxa" w:w="70"/>
              <w:bottom w:type="dxa" w:w="30"/>
              <w:right w:type="dxa" w:w="70"/>
            </w:tcMar>
          </w:tcPr>
          <w:p>
            <w:pPr>
              <w:jc w:val="left"/>
            </w:pPr>
            <w:r>
              <w:rPr>
                <w:sz w:val="17"/>
                <w:szCs w:val="17"/>
                <w:rFonts w:ascii="Calibri" w:cs="Calibri" w:eastAsia="Calibri" w:hAnsi="Calibri"/>
              </w:rPr>
              <w:t xml:space="preserve">Tipo de edificação</w:t>
            </w:r>
          </w:p>
        </w:tc>
        <w:tc>
          <w:tcPr>
            <w:tcW w:type="dxa" w:w="6439"/>
            <w:tcMar>
              <w:top w:type="dxa" w:w="30"/>
              <w:left w:type="dxa" w:w="70"/>
              <w:bottom w:type="dxa" w:w="30"/>
              <w:right w:type="dxa" w:w="70"/>
            </w:tcMar>
          </w:tcPr>
          <w:p>
            <w:pPr>
              <w:jc w:val="left"/>
            </w:pPr>
            <w:r>
              <w:rPr>
                <w:sz w:val="17"/>
                <w:szCs w:val="17"/>
                <w:rFonts w:ascii="Calibri" w:cs="Calibri" w:eastAsia="Calibri" w:hAnsi="Calibri"/>
              </w:rPr>
              <w:t xml:space="preserve">Residencial (local de habitação) — Residência unifamiliar térrea</w:t>
            </w:r>
          </w:p>
        </w:tc>
      </w:tr>
      <w:tr>
        <w:trPr>
          <w:cantSplit/>
        </w:trPr>
        <w:tc>
          <w:tcPr>
            <w:tcW w:type="dxa" w:w="3317"/>
            <w:tcMar>
              <w:top w:type="dxa" w:w="30"/>
              <w:left w:type="dxa" w:w="70"/>
              <w:bottom w:type="dxa" w:w="30"/>
              <w:right w:type="dxa" w:w="70"/>
            </w:tcMar>
          </w:tcPr>
          <w:p>
            <w:pPr>
              <w:jc w:val="left"/>
            </w:pPr>
            <w:r>
              <w:rPr>
                <w:sz w:val="17"/>
                <w:szCs w:val="17"/>
                <w:rFonts w:ascii="Calibri" w:cs="Calibri" w:eastAsia="Calibri" w:hAnsi="Calibri"/>
              </w:rPr>
              <w:t xml:space="preserve">Área construída</w:t>
            </w:r>
          </w:p>
        </w:tc>
        <w:tc>
          <w:tcPr>
            <w:tcW w:type="dxa" w:w="6439"/>
            <w:tcMar>
              <w:top w:type="dxa" w:w="30"/>
              <w:left w:type="dxa" w:w="70"/>
              <w:bottom w:type="dxa" w:w="30"/>
              <w:right w:type="dxa" w:w="70"/>
            </w:tcMar>
          </w:tcPr>
          <w:p>
            <w:pPr>
              <w:jc w:val="left"/>
            </w:pPr>
            <w:r>
              <w:rPr>
                <w:sz w:val="17"/>
                <w:szCs w:val="17"/>
                <w:rFonts w:ascii="Calibri" w:cs="Calibri" w:eastAsia="Calibri" w:hAnsi="Calibri"/>
              </w:rPr>
              <w:t xml:space="preserve">120,00 m² em 1 pavimento(s)</w:t>
            </w:r>
          </w:p>
        </w:tc>
      </w:tr>
      <w:tr>
        <w:trPr>
          <w:cantSplit/>
        </w:trPr>
        <w:tc>
          <w:tcPr>
            <w:tcW w:type="dxa" w:w="3317"/>
            <w:tcMar>
              <w:top w:type="dxa" w:w="30"/>
              <w:left w:type="dxa" w:w="70"/>
              <w:bottom w:type="dxa" w:w="30"/>
              <w:right w:type="dxa" w:w="70"/>
            </w:tcMar>
          </w:tcPr>
          <w:p>
            <w:pPr>
              <w:jc w:val="left"/>
            </w:pPr>
            <w:r>
              <w:rPr>
                <w:sz w:val="17"/>
                <w:szCs w:val="17"/>
                <w:rFonts w:ascii="Calibri" w:cs="Calibri" w:eastAsia="Calibri" w:hAnsi="Calibri"/>
              </w:rPr>
              <w:t xml:space="preserve">Sistema de alimentação</w:t>
            </w:r>
          </w:p>
        </w:tc>
        <w:tc>
          <w:tcPr>
            <w:tcW w:type="dxa" w:w="6439"/>
            <w:tcMar>
              <w:top w:type="dxa" w:w="30"/>
              <w:left w:type="dxa" w:w="70"/>
              <w:bottom w:type="dxa" w:w="30"/>
              <w:right w:type="dxa" w:w="70"/>
            </w:tcMar>
          </w:tcPr>
          <w:p>
            <w:pPr>
              <w:jc w:val="left"/>
            </w:pPr>
            <w:r>
              <w:rPr>
                <w:sz w:val="17"/>
                <w:szCs w:val="17"/>
                <w:rFonts w:ascii="Calibri" w:cs="Calibri" w:eastAsia="Calibri" w:hAnsi="Calibri"/>
              </w:rPr>
              <w:t xml:space="preserve">trifásico, 127/220 V, 60 Hz</w:t>
            </w:r>
          </w:p>
        </w:tc>
      </w:tr>
      <w:tr>
        <w:trPr>
          <w:cantSplit/>
        </w:trPr>
        <w:tc>
          <w:tcPr>
            <w:tcW w:type="dxa" w:w="3317"/>
            <w:tcMar>
              <w:top w:type="dxa" w:w="30"/>
              <w:left w:type="dxa" w:w="70"/>
              <w:bottom w:type="dxa" w:w="30"/>
              <w:right w:type="dxa" w:w="70"/>
            </w:tcMar>
          </w:tcPr>
          <w:p>
            <w:pPr>
              <w:jc w:val="left"/>
            </w:pPr>
            <w:r>
              <w:rPr>
                <w:sz w:val="17"/>
                <w:szCs w:val="17"/>
                <w:rFonts w:ascii="Calibri" w:cs="Calibri" w:eastAsia="Calibri" w:hAnsi="Calibri"/>
              </w:rPr>
              <w:t xml:space="preserve">Origem da instalação</w:t>
            </w:r>
          </w:p>
        </w:tc>
        <w:tc>
          <w:tcPr>
            <w:tcW w:type="dxa" w:w="6439"/>
            <w:tcMar>
              <w:top w:type="dxa" w:w="30"/>
              <w:left w:type="dxa" w:w="70"/>
              <w:bottom w:type="dxa" w:w="30"/>
              <w:right w:type="dxa" w:w="70"/>
            </w:tcMar>
          </w:tcPr>
          <w:p>
            <w:pPr>
              <w:jc w:val="left"/>
            </w:pPr>
            <w:r>
              <w:rPr>
                <w:sz w:val="17"/>
                <w:szCs w:val="17"/>
                <w:rFonts w:ascii="Calibri" w:cs="Calibri" w:eastAsia="Calibri" w:hAnsi="Calibri"/>
              </w:rPr>
              <w:t xml:space="preserve">ponto de entrega em tensão secundária de distribuição</w:t>
            </w:r>
          </w:p>
        </w:tc>
      </w:tr>
      <w:tr>
        <w:trPr>
          <w:cantSplit/>
        </w:trPr>
        <w:tc>
          <w:tcPr>
            <w:tcW w:type="dxa" w:w="3317"/>
            <w:tcMar>
              <w:top w:type="dxa" w:w="30"/>
              <w:left w:type="dxa" w:w="70"/>
              <w:bottom w:type="dxa" w:w="30"/>
              <w:right w:type="dxa" w:w="70"/>
            </w:tcMar>
          </w:tcPr>
          <w:p>
            <w:pPr>
              <w:jc w:val="left"/>
            </w:pPr>
            <w:r>
              <w:rPr>
                <w:sz w:val="17"/>
                <w:szCs w:val="17"/>
                <w:rFonts w:ascii="Calibri" w:cs="Calibri" w:eastAsia="Calibri" w:hAnsi="Calibri"/>
              </w:rPr>
              <w:t xml:space="preserve">Esquema de aterramento</w:t>
            </w:r>
          </w:p>
        </w:tc>
        <w:tc>
          <w:tcPr>
            <w:tcW w:type="dxa" w:w="6439"/>
            <w:tcMar>
              <w:top w:type="dxa" w:w="30"/>
              <w:left w:type="dxa" w:w="70"/>
              <w:bottom w:type="dxa" w:w="30"/>
              <w:right w:type="dxa" w:w="70"/>
            </w:tcMar>
          </w:tcPr>
          <w:p>
            <w:pPr>
              <w:jc w:val="left"/>
            </w:pPr>
            <w:r>
              <w:rPr>
                <w:sz w:val="17"/>
                <w:szCs w:val="17"/>
                <w:rFonts w:ascii="Calibri" w:cs="Calibri" w:eastAsia="Calibri" w:hAnsi="Calibri"/>
              </w:rPr>
              <w:t xml:space="preserve">TN-S — neutro e condutor de proteção separados em toda a instalação</w:t>
            </w:r>
          </w:p>
        </w:tc>
      </w:tr>
      <w:tr>
        <w:trPr>
          <w:cantSplit/>
        </w:trPr>
        <w:tc>
          <w:tcPr>
            <w:tcW w:type="dxa" w:w="3317"/>
            <w:tcMar>
              <w:top w:type="dxa" w:w="30"/>
              <w:left w:type="dxa" w:w="70"/>
              <w:bottom w:type="dxa" w:w="30"/>
              <w:right w:type="dxa" w:w="70"/>
            </w:tcMar>
          </w:tcPr>
          <w:p>
            <w:pPr>
              <w:jc w:val="left"/>
            </w:pPr>
            <w:r>
              <w:rPr>
                <w:sz w:val="17"/>
                <w:szCs w:val="17"/>
                <w:rFonts w:ascii="Calibri" w:cs="Calibri" w:eastAsia="Calibri" w:hAnsi="Calibri"/>
              </w:rPr>
              <w:t xml:space="preserve">Carga instalada (circuitos terminais)</w:t>
            </w:r>
          </w:p>
        </w:tc>
        <w:tc>
          <w:tcPr>
            <w:tcW w:type="dxa" w:w="6439"/>
            <w:tcMar>
              <w:top w:type="dxa" w:w="30"/>
              <w:left w:type="dxa" w:w="70"/>
              <w:bottom w:type="dxa" w:w="30"/>
              <w:right w:type="dxa" w:w="70"/>
            </w:tcMar>
          </w:tcPr>
          <w:p>
            <w:pPr>
              <w:jc w:val="left"/>
            </w:pPr>
            <w:r>
              <w:rPr>
                <w:sz w:val="17"/>
                <w:szCs w:val="17"/>
                <w:rFonts w:ascii="Calibri" w:cs="Calibri" w:eastAsia="Calibri" w:hAnsi="Calibri"/>
              </w:rPr>
              <w:t xml:space="preserve">22.396 W</w:t>
            </w:r>
          </w:p>
        </w:tc>
      </w:tr>
      <w:tr>
        <w:trPr>
          <w:cantSplit/>
        </w:trPr>
        <w:tc>
          <w:tcPr>
            <w:tcW w:type="dxa" w:w="3317"/>
            <w:tcMar>
              <w:top w:type="dxa" w:w="30"/>
              <w:left w:type="dxa" w:w="70"/>
              <w:bottom w:type="dxa" w:w="30"/>
              <w:right w:type="dxa" w:w="70"/>
            </w:tcMar>
          </w:tcPr>
          <w:p>
            <w:pPr>
              <w:jc w:val="left"/>
            </w:pPr>
            <w:r>
              <w:rPr>
                <w:sz w:val="17"/>
                <w:szCs w:val="17"/>
                <w:rFonts w:ascii="Calibri" w:cs="Calibri" w:eastAsia="Calibri" w:hAnsi="Calibri"/>
              </w:rPr>
              <w:t xml:space="preserve">Demanda e categoria (Energisa)</w:t>
            </w:r>
          </w:p>
        </w:tc>
        <w:tc>
          <w:tcPr>
            <w:tcW w:type="dxa" w:w="6439"/>
            <w:tcMar>
              <w:top w:type="dxa" w:w="30"/>
              <w:left w:type="dxa" w:w="70"/>
              <w:bottom w:type="dxa" w:w="30"/>
              <w:right w:type="dxa" w:w="70"/>
            </w:tcMar>
          </w:tcPr>
          <w:p>
            <w:pPr>
              <w:jc w:val="left"/>
            </w:pPr>
            <w:r>
              <w:rPr>
                <w:sz w:val="17"/>
                <w:szCs w:val="17"/>
                <w:rFonts w:ascii="Calibri" w:cs="Calibri" w:eastAsia="Calibri" w:hAnsi="Calibri"/>
              </w:rPr>
              <w:t xml:space="preserve">20,11 kVA — categoria T3 (Anexo H)</w:t>
            </w:r>
          </w:p>
        </w:tc>
      </w:tr>
      <w:tr>
        <w:trPr>
          <w:cantSplit/>
        </w:trPr>
        <w:tc>
          <w:tcPr>
            <w:tcW w:type="dxa" w:w="3317"/>
            <w:tcMar>
              <w:top w:type="dxa" w:w="30"/>
              <w:left w:type="dxa" w:w="70"/>
              <w:bottom w:type="dxa" w:w="30"/>
              <w:right w:type="dxa" w:w="70"/>
            </w:tcMar>
          </w:tcPr>
          <w:p>
            <w:pPr>
              <w:jc w:val="left"/>
            </w:pPr>
            <w:r>
              <w:rPr>
                <w:sz w:val="17"/>
                <w:szCs w:val="17"/>
                <w:rFonts w:ascii="Calibri" w:cs="Calibri" w:eastAsia="Calibri" w:hAnsi="Calibri"/>
              </w:rPr>
              <w:t xml:space="preserve">Quadros de distribuição</w:t>
            </w:r>
          </w:p>
        </w:tc>
        <w:tc>
          <w:tcPr>
            <w:tcW w:type="dxa" w:w="6439"/>
            <w:tcMar>
              <w:top w:type="dxa" w:w="30"/>
              <w:left w:type="dxa" w:w="70"/>
              <w:bottom w:type="dxa" w:w="30"/>
              <w:right w:type="dxa" w:w="70"/>
            </w:tcMar>
          </w:tcPr>
          <w:p>
            <w:pPr>
              <w:jc w:val="left"/>
            </w:pPr>
            <w:r>
              <w:rPr>
                <w:sz w:val="17"/>
                <w:szCs w:val="17"/>
                <w:rFonts w:ascii="Calibri" w:cs="Calibri" w:eastAsia="Calibri" w:hAnsi="Calibri"/>
              </w:rPr>
              <w:t xml:space="preserve">2 — QM, QD-1</w:t>
            </w:r>
          </w:p>
        </w:tc>
      </w:tr>
      <w:tr>
        <w:trPr>
          <w:cantSplit/>
        </w:trPr>
        <w:tc>
          <w:tcPr>
            <w:tcW w:type="dxa" w:w="3317"/>
            <w:tcMar>
              <w:top w:type="dxa" w:w="30"/>
              <w:left w:type="dxa" w:w="70"/>
              <w:bottom w:type="dxa" w:w="30"/>
              <w:right w:type="dxa" w:w="70"/>
            </w:tcMar>
          </w:tcPr>
          <w:p>
            <w:pPr>
              <w:jc w:val="left"/>
            </w:pPr>
            <w:r>
              <w:rPr>
                <w:sz w:val="17"/>
                <w:szCs w:val="17"/>
                <w:rFonts w:ascii="Calibri" w:cs="Calibri" w:eastAsia="Calibri" w:hAnsi="Calibri"/>
              </w:rPr>
              <w:t xml:space="preserve">Circuitos</w:t>
            </w:r>
          </w:p>
        </w:tc>
        <w:tc>
          <w:tcPr>
            <w:tcW w:type="dxa" w:w="6439"/>
            <w:tcMar>
              <w:top w:type="dxa" w:w="30"/>
              <w:left w:type="dxa" w:w="70"/>
              <w:bottom w:type="dxa" w:w="30"/>
              <w:right w:type="dxa" w:w="70"/>
            </w:tcMar>
          </w:tcPr>
          <w:p>
            <w:pPr>
              <w:jc w:val="left"/>
            </w:pPr>
            <w:r>
              <w:rPr>
                <w:sz w:val="17"/>
                <w:szCs w:val="17"/>
                <w:rFonts w:ascii="Calibri" w:cs="Calibri" w:eastAsia="Calibri" w:hAnsi="Calibri"/>
              </w:rPr>
              <w:t xml:space="preserve">14 (13 terminais e 1 alimentador(es))</w:t>
            </w:r>
          </w:p>
        </w:tc>
      </w:tr>
    </w:tbl>
    <w:p>
      <w:pPr>
        <w:spacing w:after="80" w:before="0"/>
      </w:pPr>
    </w:p>
    <w:p>
      <w:pPr>
        <w:pStyle w:val="Heading1"/>
        <w:keepNext/>
        <w:pBdr>
          <w:bottom w:val="single" w:color="B9C3CB" w:sz="4"/>
        </w:pBdr>
        <w:spacing w:before="320" w:after="140"/>
      </w:pPr>
      <w:r>
        <w:rPr>
          <w:b/>
          <w:bCs/>
          <w:color w:val="0B5A70"/>
          <w:sz w:val="26"/>
          <w:szCs w:val="26"/>
          <w:rFonts w:ascii="Calibri" w:cs="Calibri" w:eastAsia="Calibri" w:hAnsi="Calibri"/>
        </w:rPr>
        <w:t xml:space="preserve">4. INFLUÊNCIAS EXTERNAS</w:t>
      </w:r>
    </w:p>
    <w:p>
      <w:pPr>
        <w:spacing w:after="100" w:before="0"/>
      </w:pPr>
      <w:r>
        <w:rPr>
          <w:sz w:val="20"/>
          <w:szCs w:val="20"/>
          <w:rFonts w:ascii="Calibri" w:cs="Calibri" w:eastAsia="Calibri" w:hAnsi="Calibri"/>
        </w:rPr>
        <w:t xml:space="preserve">As influências externas foram classificadas segundo 4.2.6 da ABNT NBR 5410, e os componentes e as linhas elétricas foram selecionados para atendê-las (seção 5.2 e capítulo 6). Classificação adotada para a edificação em geral:</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78"/>
        <w:gridCol w:w="2439"/>
        <w:gridCol w:w="2341"/>
        <w:gridCol w:w="4098"/>
      </w:tblGrid>
      <w:tr>
        <w:trPr>
          <w:tblHeader/>
        </w:trPr>
        <w:tc>
          <w:tcPr>
            <w:tcW w:type="dxa" w:w="878"/>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Código</w:t>
            </w:r>
          </w:p>
        </w:tc>
        <w:tc>
          <w:tcPr>
            <w:tcW w:type="dxa" w:w="2439"/>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Influência externa</w:t>
            </w:r>
          </w:p>
        </w:tc>
        <w:tc>
          <w:tcPr>
            <w:tcW w:type="dxa" w:w="2341"/>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Classe adotada</w:t>
            </w:r>
          </w:p>
        </w:tc>
        <w:tc>
          <w:tcPr>
            <w:tcW w:type="dxa" w:w="4098"/>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Medidas no projeto</w:t>
            </w:r>
          </w:p>
        </w:tc>
      </w:tr>
      <w:tr>
        <w:trPr>
          <w:cantSplit/>
        </w:trPr>
        <w:tc>
          <w:tcPr>
            <w:tcW w:type="dxa" w:w="878"/>
            <w:tcMar>
              <w:top w:type="dxa" w:w="30"/>
              <w:left w:type="dxa" w:w="70"/>
              <w:bottom w:type="dxa" w:w="30"/>
              <w:right w:type="dxa" w:w="70"/>
            </w:tcMar>
          </w:tcPr>
          <w:p>
            <w:pPr>
              <w:jc w:val="left"/>
            </w:pPr>
            <w:r>
              <w:rPr>
                <w:sz w:val="15"/>
                <w:szCs w:val="15"/>
                <w:rFonts w:ascii="Calibri" w:cs="Calibri" w:eastAsia="Calibri" w:hAnsi="Calibri"/>
              </w:rPr>
              <w:t xml:space="preserve">AA4</w:t>
            </w:r>
          </w:p>
        </w:tc>
        <w:tc>
          <w:tcPr>
            <w:tcW w:type="dxa" w:w="2439"/>
            <w:tcMar>
              <w:top w:type="dxa" w:w="30"/>
              <w:left w:type="dxa" w:w="70"/>
              <w:bottom w:type="dxa" w:w="30"/>
              <w:right w:type="dxa" w:w="70"/>
            </w:tcMar>
          </w:tcPr>
          <w:p>
            <w:pPr>
              <w:jc w:val="left"/>
            </w:pPr>
            <w:r>
              <w:rPr>
                <w:sz w:val="15"/>
                <w:szCs w:val="15"/>
                <w:rFonts w:ascii="Calibri" w:cs="Calibri" w:eastAsia="Calibri" w:hAnsi="Calibri"/>
              </w:rPr>
              <w:t xml:space="preserve">Temperatura ambiente</w:t>
            </w:r>
          </w:p>
        </w:tc>
        <w:tc>
          <w:tcPr>
            <w:tcW w:type="dxa" w:w="2341"/>
            <w:tcMar>
              <w:top w:type="dxa" w:w="30"/>
              <w:left w:type="dxa" w:w="70"/>
              <w:bottom w:type="dxa" w:w="30"/>
              <w:right w:type="dxa" w:w="70"/>
            </w:tcMar>
          </w:tcPr>
          <w:p>
            <w:pPr>
              <w:jc w:val="left"/>
            </w:pPr>
            <w:r>
              <w:rPr>
                <w:sz w:val="15"/>
                <w:szCs w:val="15"/>
                <w:rFonts w:ascii="Calibri" w:cs="Calibri" w:eastAsia="Calibri" w:hAnsi="Calibri"/>
              </w:rPr>
              <w:t xml:space="preserve">−5 °C a +40 °C</w:t>
            </w:r>
          </w:p>
        </w:tc>
        <w:tc>
          <w:tcPr>
            <w:tcW w:type="dxa" w:w="4098"/>
            <w:tcMar>
              <w:top w:type="dxa" w:w="30"/>
              <w:left w:type="dxa" w:w="70"/>
              <w:bottom w:type="dxa" w:w="30"/>
              <w:right w:type="dxa" w:w="70"/>
            </w:tcMar>
          </w:tcPr>
          <w:p>
            <w:pPr>
              <w:jc w:val="left"/>
            </w:pPr>
            <w:r>
              <w:rPr>
                <w:sz w:val="15"/>
                <w:szCs w:val="15"/>
                <w:rFonts w:ascii="Calibri" w:cs="Calibri" w:eastAsia="Calibri" w:hAnsi="Calibri"/>
              </w:rPr>
              <w:t xml:space="preserve">Componentes para temperatura ambiente normal; capacidade de condução corrigida pela Tabela 40 para 30 °C (ar) e 20 °C (solo).</w:t>
            </w:r>
          </w:p>
        </w:tc>
      </w:tr>
      <w:tr>
        <w:trPr>
          <w:cantSplit/>
        </w:trPr>
        <w:tc>
          <w:tcPr>
            <w:tcW w:type="dxa" w:w="878"/>
            <w:tcMar>
              <w:top w:type="dxa" w:w="30"/>
              <w:left w:type="dxa" w:w="70"/>
              <w:bottom w:type="dxa" w:w="30"/>
              <w:right w:type="dxa" w:w="70"/>
            </w:tcMar>
          </w:tcPr>
          <w:p>
            <w:pPr>
              <w:jc w:val="left"/>
            </w:pPr>
            <w:r>
              <w:rPr>
                <w:sz w:val="15"/>
                <w:szCs w:val="15"/>
                <w:rFonts w:ascii="Calibri" w:cs="Calibri" w:eastAsia="Calibri" w:hAnsi="Calibri"/>
              </w:rPr>
              <w:t xml:space="preserve">AB4</w:t>
            </w:r>
          </w:p>
        </w:tc>
        <w:tc>
          <w:tcPr>
            <w:tcW w:type="dxa" w:w="2439"/>
            <w:tcMar>
              <w:top w:type="dxa" w:w="30"/>
              <w:left w:type="dxa" w:w="70"/>
              <w:bottom w:type="dxa" w:w="30"/>
              <w:right w:type="dxa" w:w="70"/>
            </w:tcMar>
          </w:tcPr>
          <w:p>
            <w:pPr>
              <w:jc w:val="left"/>
            </w:pPr>
            <w:r>
              <w:rPr>
                <w:sz w:val="15"/>
                <w:szCs w:val="15"/>
                <w:rFonts w:ascii="Calibri" w:cs="Calibri" w:eastAsia="Calibri" w:hAnsi="Calibri"/>
              </w:rPr>
              <w:t xml:space="preserve">Condições climáticas (temperatura e umidade)</w:t>
            </w:r>
          </w:p>
        </w:tc>
        <w:tc>
          <w:tcPr>
            <w:tcW w:type="dxa" w:w="2341"/>
            <w:tcMar>
              <w:top w:type="dxa" w:w="30"/>
              <w:left w:type="dxa" w:w="70"/>
              <w:bottom w:type="dxa" w:w="30"/>
              <w:right w:type="dxa" w:w="70"/>
            </w:tcMar>
          </w:tcPr>
          <w:p>
            <w:pPr>
              <w:jc w:val="left"/>
            </w:pPr>
            <w:r>
              <w:rPr>
                <w:sz w:val="15"/>
                <w:szCs w:val="15"/>
                <w:rFonts w:ascii="Calibri" w:cs="Calibri" w:eastAsia="Calibri" w:hAnsi="Calibri"/>
              </w:rPr>
              <w:t xml:space="preserve">locais abrigados, sem controle de temperatura e umidade</w:t>
            </w:r>
          </w:p>
        </w:tc>
        <w:tc>
          <w:tcPr>
            <w:tcW w:type="dxa" w:w="4098"/>
            <w:tcMar>
              <w:top w:type="dxa" w:w="30"/>
              <w:left w:type="dxa" w:w="70"/>
              <w:bottom w:type="dxa" w:w="30"/>
              <w:right w:type="dxa" w:w="70"/>
            </w:tcMar>
          </w:tcPr>
          <w:p>
            <w:pPr>
              <w:jc w:val="left"/>
            </w:pPr>
            <w:r>
              <w:rPr>
                <w:sz w:val="15"/>
                <w:szCs w:val="15"/>
                <w:rFonts w:ascii="Calibri" w:cs="Calibri" w:eastAsia="Calibri" w:hAnsi="Calibri"/>
              </w:rPr>
              <w:t xml:space="preserve">Componentes para uso interno em locais abrigados; nos locais externos, componentes adequados às intempéries.</w:t>
            </w:r>
          </w:p>
        </w:tc>
      </w:tr>
      <w:tr>
        <w:trPr>
          <w:cantSplit/>
        </w:trPr>
        <w:tc>
          <w:tcPr>
            <w:tcW w:type="dxa" w:w="878"/>
            <w:tcMar>
              <w:top w:type="dxa" w:w="30"/>
              <w:left w:type="dxa" w:w="70"/>
              <w:bottom w:type="dxa" w:w="30"/>
              <w:right w:type="dxa" w:w="70"/>
            </w:tcMar>
          </w:tcPr>
          <w:p>
            <w:pPr>
              <w:jc w:val="left"/>
            </w:pPr>
            <w:r>
              <w:rPr>
                <w:sz w:val="15"/>
                <w:szCs w:val="15"/>
                <w:rFonts w:ascii="Calibri" w:cs="Calibri" w:eastAsia="Calibri" w:hAnsi="Calibri"/>
              </w:rPr>
              <w:t xml:space="preserve">AC1</w:t>
            </w:r>
          </w:p>
        </w:tc>
        <w:tc>
          <w:tcPr>
            <w:tcW w:type="dxa" w:w="2439"/>
            <w:tcMar>
              <w:top w:type="dxa" w:w="30"/>
              <w:left w:type="dxa" w:w="70"/>
              <w:bottom w:type="dxa" w:w="30"/>
              <w:right w:type="dxa" w:w="70"/>
            </w:tcMar>
          </w:tcPr>
          <w:p>
            <w:pPr>
              <w:jc w:val="left"/>
            </w:pPr>
            <w:r>
              <w:rPr>
                <w:sz w:val="15"/>
                <w:szCs w:val="15"/>
                <w:rFonts w:ascii="Calibri" w:cs="Calibri" w:eastAsia="Calibri" w:hAnsi="Calibri"/>
              </w:rPr>
              <w:t xml:space="preserve">Altitude</w:t>
            </w:r>
          </w:p>
        </w:tc>
        <w:tc>
          <w:tcPr>
            <w:tcW w:type="dxa" w:w="2341"/>
            <w:tcMar>
              <w:top w:type="dxa" w:w="30"/>
              <w:left w:type="dxa" w:w="70"/>
              <w:bottom w:type="dxa" w:w="30"/>
              <w:right w:type="dxa" w:w="70"/>
            </w:tcMar>
          </w:tcPr>
          <w:p>
            <w:pPr>
              <w:jc w:val="left"/>
            </w:pPr>
            <w:r>
              <w:rPr>
                <w:sz w:val="15"/>
                <w:szCs w:val="15"/>
                <w:rFonts w:ascii="Calibri" w:cs="Calibri" w:eastAsia="Calibri" w:hAnsi="Calibri"/>
              </w:rPr>
              <w:t xml:space="preserve">≤ 2.000 m</w:t>
            </w:r>
          </w:p>
        </w:tc>
        <w:tc>
          <w:tcPr>
            <w:tcW w:type="dxa" w:w="4098"/>
            <w:tcMar>
              <w:top w:type="dxa" w:w="30"/>
              <w:left w:type="dxa" w:w="70"/>
              <w:bottom w:type="dxa" w:w="30"/>
              <w:right w:type="dxa" w:w="70"/>
            </w:tcMar>
          </w:tcPr>
          <w:p>
            <w:pPr>
              <w:jc w:val="left"/>
            </w:pPr>
            <w:r>
              <w:rPr>
                <w:sz w:val="15"/>
                <w:szCs w:val="15"/>
                <w:rFonts w:ascii="Calibri" w:cs="Calibri" w:eastAsia="Calibri" w:hAnsi="Calibri"/>
              </w:rPr>
              <w:t xml:space="preserve">Condição normal: sem exigências especiais além das regras gerais da norma.</w:t>
            </w:r>
          </w:p>
        </w:tc>
      </w:tr>
      <w:tr>
        <w:trPr>
          <w:cantSplit/>
        </w:trPr>
        <w:tc>
          <w:tcPr>
            <w:tcW w:type="dxa" w:w="878"/>
            <w:tcMar>
              <w:top w:type="dxa" w:w="30"/>
              <w:left w:type="dxa" w:w="70"/>
              <w:bottom w:type="dxa" w:w="30"/>
              <w:right w:type="dxa" w:w="70"/>
            </w:tcMar>
          </w:tcPr>
          <w:p>
            <w:pPr>
              <w:jc w:val="left"/>
            </w:pPr>
            <w:r>
              <w:rPr>
                <w:sz w:val="15"/>
                <w:szCs w:val="15"/>
                <w:rFonts w:ascii="Calibri" w:cs="Calibri" w:eastAsia="Calibri" w:hAnsi="Calibri"/>
              </w:rPr>
              <w:t xml:space="preserve">AD1</w:t>
            </w:r>
          </w:p>
        </w:tc>
        <w:tc>
          <w:tcPr>
            <w:tcW w:type="dxa" w:w="2439"/>
            <w:tcMar>
              <w:top w:type="dxa" w:w="30"/>
              <w:left w:type="dxa" w:w="70"/>
              <w:bottom w:type="dxa" w:w="30"/>
              <w:right w:type="dxa" w:w="70"/>
            </w:tcMar>
          </w:tcPr>
          <w:p>
            <w:pPr>
              <w:jc w:val="left"/>
            </w:pPr>
            <w:r>
              <w:rPr>
                <w:sz w:val="15"/>
                <w:szCs w:val="15"/>
                <w:rFonts w:ascii="Calibri" w:cs="Calibri" w:eastAsia="Calibri" w:hAnsi="Calibri"/>
              </w:rPr>
              <w:t xml:space="preserve">Presença de água</w:t>
            </w:r>
          </w:p>
        </w:tc>
        <w:tc>
          <w:tcPr>
            <w:tcW w:type="dxa" w:w="2341"/>
            <w:tcMar>
              <w:top w:type="dxa" w:w="30"/>
              <w:left w:type="dxa" w:w="70"/>
              <w:bottom w:type="dxa" w:w="30"/>
              <w:right w:type="dxa" w:w="70"/>
            </w:tcMar>
          </w:tcPr>
          <w:p>
            <w:pPr>
              <w:jc w:val="left"/>
            </w:pPr>
            <w:r>
              <w:rPr>
                <w:sz w:val="15"/>
                <w:szCs w:val="15"/>
                <w:rFonts w:ascii="Calibri" w:cs="Calibri" w:eastAsia="Calibri" w:hAnsi="Calibri"/>
              </w:rPr>
              <w:t xml:space="preserve">desprezível</w:t>
            </w:r>
          </w:p>
        </w:tc>
        <w:tc>
          <w:tcPr>
            <w:tcW w:type="dxa" w:w="4098"/>
            <w:tcMar>
              <w:top w:type="dxa" w:w="30"/>
              <w:left w:type="dxa" w:w="70"/>
              <w:bottom w:type="dxa" w:w="30"/>
              <w:right w:type="dxa" w:w="70"/>
            </w:tcMar>
          </w:tcPr>
          <w:p>
            <w:pPr>
              <w:jc w:val="left"/>
            </w:pPr>
            <w:r>
              <w:rPr>
                <w:sz w:val="15"/>
                <w:szCs w:val="15"/>
                <w:rFonts w:ascii="Calibri" w:cs="Calibri" w:eastAsia="Calibri" w:hAnsi="Calibri"/>
              </w:rPr>
              <w:t xml:space="preserve">Componentes com grau de proteção mínimo IPX0 nos locais secos; áreas molhadas tratadas como locais específicos.</w:t>
            </w:r>
          </w:p>
        </w:tc>
      </w:tr>
      <w:tr>
        <w:trPr>
          <w:cantSplit/>
        </w:trPr>
        <w:tc>
          <w:tcPr>
            <w:tcW w:type="dxa" w:w="878"/>
            <w:tcMar>
              <w:top w:type="dxa" w:w="30"/>
              <w:left w:type="dxa" w:w="70"/>
              <w:bottom w:type="dxa" w:w="30"/>
              <w:right w:type="dxa" w:w="70"/>
            </w:tcMar>
          </w:tcPr>
          <w:p>
            <w:pPr>
              <w:jc w:val="left"/>
            </w:pPr>
            <w:r>
              <w:rPr>
                <w:sz w:val="15"/>
                <w:szCs w:val="15"/>
                <w:rFonts w:ascii="Calibri" w:cs="Calibri" w:eastAsia="Calibri" w:hAnsi="Calibri"/>
              </w:rPr>
              <w:t xml:space="preserve">AE1</w:t>
            </w:r>
          </w:p>
        </w:tc>
        <w:tc>
          <w:tcPr>
            <w:tcW w:type="dxa" w:w="2439"/>
            <w:tcMar>
              <w:top w:type="dxa" w:w="30"/>
              <w:left w:type="dxa" w:w="70"/>
              <w:bottom w:type="dxa" w:w="30"/>
              <w:right w:type="dxa" w:w="70"/>
            </w:tcMar>
          </w:tcPr>
          <w:p>
            <w:pPr>
              <w:jc w:val="left"/>
            </w:pPr>
            <w:r>
              <w:rPr>
                <w:sz w:val="15"/>
                <w:szCs w:val="15"/>
                <w:rFonts w:ascii="Calibri" w:cs="Calibri" w:eastAsia="Calibri" w:hAnsi="Calibri"/>
              </w:rPr>
              <w:t xml:space="preserve">Presença de corpos sólidos</w:t>
            </w:r>
          </w:p>
        </w:tc>
        <w:tc>
          <w:tcPr>
            <w:tcW w:type="dxa" w:w="2341"/>
            <w:tcMar>
              <w:top w:type="dxa" w:w="30"/>
              <w:left w:type="dxa" w:w="70"/>
              <w:bottom w:type="dxa" w:w="30"/>
              <w:right w:type="dxa" w:w="70"/>
            </w:tcMar>
          </w:tcPr>
          <w:p>
            <w:pPr>
              <w:jc w:val="left"/>
            </w:pPr>
            <w:r>
              <w:rPr>
                <w:sz w:val="15"/>
                <w:szCs w:val="15"/>
                <w:rFonts w:ascii="Calibri" w:cs="Calibri" w:eastAsia="Calibri" w:hAnsi="Calibri"/>
              </w:rPr>
              <w:t xml:space="preserve">desprezível</w:t>
            </w:r>
          </w:p>
        </w:tc>
        <w:tc>
          <w:tcPr>
            <w:tcW w:type="dxa" w:w="4098"/>
            <w:tcMar>
              <w:top w:type="dxa" w:w="30"/>
              <w:left w:type="dxa" w:w="70"/>
              <w:bottom w:type="dxa" w:w="30"/>
              <w:right w:type="dxa" w:w="70"/>
            </w:tcMar>
          </w:tcPr>
          <w:p>
            <w:pPr>
              <w:jc w:val="left"/>
            </w:pPr>
            <w:r>
              <w:rPr>
                <w:sz w:val="15"/>
                <w:szCs w:val="15"/>
                <w:rFonts w:ascii="Calibri" w:cs="Calibri" w:eastAsia="Calibri" w:hAnsi="Calibri"/>
              </w:rPr>
              <w:t xml:space="preserve">Componentes com grau de proteção mínimo IP2X.</w:t>
            </w:r>
          </w:p>
        </w:tc>
      </w:tr>
      <w:tr>
        <w:trPr>
          <w:cantSplit/>
        </w:trPr>
        <w:tc>
          <w:tcPr>
            <w:tcW w:type="dxa" w:w="878"/>
            <w:tcMar>
              <w:top w:type="dxa" w:w="30"/>
              <w:left w:type="dxa" w:w="70"/>
              <w:bottom w:type="dxa" w:w="30"/>
              <w:right w:type="dxa" w:w="70"/>
            </w:tcMar>
          </w:tcPr>
          <w:p>
            <w:pPr>
              <w:jc w:val="left"/>
            </w:pPr>
            <w:r>
              <w:rPr>
                <w:sz w:val="15"/>
                <w:szCs w:val="15"/>
                <w:rFonts w:ascii="Calibri" w:cs="Calibri" w:eastAsia="Calibri" w:hAnsi="Calibri"/>
              </w:rPr>
              <w:t xml:space="preserve">AF1</w:t>
            </w:r>
          </w:p>
        </w:tc>
        <w:tc>
          <w:tcPr>
            <w:tcW w:type="dxa" w:w="2439"/>
            <w:tcMar>
              <w:top w:type="dxa" w:w="30"/>
              <w:left w:type="dxa" w:w="70"/>
              <w:bottom w:type="dxa" w:w="30"/>
              <w:right w:type="dxa" w:w="70"/>
            </w:tcMar>
          </w:tcPr>
          <w:p>
            <w:pPr>
              <w:jc w:val="left"/>
            </w:pPr>
            <w:r>
              <w:rPr>
                <w:sz w:val="15"/>
                <w:szCs w:val="15"/>
                <w:rFonts w:ascii="Calibri" w:cs="Calibri" w:eastAsia="Calibri" w:hAnsi="Calibri"/>
              </w:rPr>
              <w:t xml:space="preserve">Presença de substâncias corrosivas ou poluentes</w:t>
            </w:r>
          </w:p>
        </w:tc>
        <w:tc>
          <w:tcPr>
            <w:tcW w:type="dxa" w:w="2341"/>
            <w:tcMar>
              <w:top w:type="dxa" w:w="30"/>
              <w:left w:type="dxa" w:w="70"/>
              <w:bottom w:type="dxa" w:w="30"/>
              <w:right w:type="dxa" w:w="70"/>
            </w:tcMar>
          </w:tcPr>
          <w:p>
            <w:pPr>
              <w:jc w:val="left"/>
            </w:pPr>
            <w:r>
              <w:rPr>
                <w:sz w:val="15"/>
                <w:szCs w:val="15"/>
                <w:rFonts w:ascii="Calibri" w:cs="Calibri" w:eastAsia="Calibri" w:hAnsi="Calibri"/>
              </w:rPr>
              <w:t xml:space="preserve">desprezível</w:t>
            </w:r>
          </w:p>
        </w:tc>
        <w:tc>
          <w:tcPr>
            <w:tcW w:type="dxa" w:w="4098"/>
            <w:tcMar>
              <w:top w:type="dxa" w:w="30"/>
              <w:left w:type="dxa" w:w="70"/>
              <w:bottom w:type="dxa" w:w="30"/>
              <w:right w:type="dxa" w:w="70"/>
            </w:tcMar>
          </w:tcPr>
          <w:p>
            <w:pPr>
              <w:jc w:val="left"/>
            </w:pPr>
            <w:r>
              <w:rPr>
                <w:sz w:val="15"/>
                <w:szCs w:val="15"/>
                <w:rFonts w:ascii="Calibri" w:cs="Calibri" w:eastAsia="Calibri" w:hAnsi="Calibri"/>
              </w:rPr>
              <w:t xml:space="preserve">Condição normal: sem exigências especiais além das regras gerais da norma.</w:t>
            </w:r>
          </w:p>
        </w:tc>
      </w:tr>
      <w:tr>
        <w:trPr>
          <w:cantSplit/>
        </w:trPr>
        <w:tc>
          <w:tcPr>
            <w:tcW w:type="dxa" w:w="878"/>
            <w:tcMar>
              <w:top w:type="dxa" w:w="30"/>
              <w:left w:type="dxa" w:w="70"/>
              <w:bottom w:type="dxa" w:w="30"/>
              <w:right w:type="dxa" w:w="70"/>
            </w:tcMar>
          </w:tcPr>
          <w:p>
            <w:pPr>
              <w:jc w:val="left"/>
            </w:pPr>
            <w:r>
              <w:rPr>
                <w:sz w:val="15"/>
                <w:szCs w:val="15"/>
                <w:rFonts w:ascii="Calibri" w:cs="Calibri" w:eastAsia="Calibri" w:hAnsi="Calibri"/>
              </w:rPr>
              <w:t xml:space="preserve">AG1</w:t>
            </w:r>
          </w:p>
        </w:tc>
        <w:tc>
          <w:tcPr>
            <w:tcW w:type="dxa" w:w="2439"/>
            <w:tcMar>
              <w:top w:type="dxa" w:w="30"/>
              <w:left w:type="dxa" w:w="70"/>
              <w:bottom w:type="dxa" w:w="30"/>
              <w:right w:type="dxa" w:w="70"/>
            </w:tcMar>
          </w:tcPr>
          <w:p>
            <w:pPr>
              <w:jc w:val="left"/>
            </w:pPr>
            <w:r>
              <w:rPr>
                <w:sz w:val="15"/>
                <w:szCs w:val="15"/>
                <w:rFonts w:ascii="Calibri" w:cs="Calibri" w:eastAsia="Calibri" w:hAnsi="Calibri"/>
              </w:rPr>
              <w:t xml:space="preserve">Choques mecânicos</w:t>
            </w:r>
          </w:p>
        </w:tc>
        <w:tc>
          <w:tcPr>
            <w:tcW w:type="dxa" w:w="2341"/>
            <w:tcMar>
              <w:top w:type="dxa" w:w="30"/>
              <w:left w:type="dxa" w:w="70"/>
              <w:bottom w:type="dxa" w:w="30"/>
              <w:right w:type="dxa" w:w="70"/>
            </w:tcMar>
          </w:tcPr>
          <w:p>
            <w:pPr>
              <w:jc w:val="left"/>
            </w:pPr>
            <w:r>
              <w:rPr>
                <w:sz w:val="15"/>
                <w:szCs w:val="15"/>
                <w:rFonts w:ascii="Calibri" w:cs="Calibri" w:eastAsia="Calibri" w:hAnsi="Calibri"/>
              </w:rPr>
              <w:t xml:space="preserve">fracos</w:t>
            </w:r>
          </w:p>
        </w:tc>
        <w:tc>
          <w:tcPr>
            <w:tcW w:type="dxa" w:w="4098"/>
            <w:tcMar>
              <w:top w:type="dxa" w:w="30"/>
              <w:left w:type="dxa" w:w="70"/>
              <w:bottom w:type="dxa" w:w="30"/>
              <w:right w:type="dxa" w:w="70"/>
            </w:tcMar>
          </w:tcPr>
          <w:p>
            <w:pPr>
              <w:jc w:val="left"/>
            </w:pPr>
            <w:r>
              <w:rPr>
                <w:sz w:val="15"/>
                <w:szCs w:val="15"/>
                <w:rFonts w:ascii="Calibri" w:cs="Calibri" w:eastAsia="Calibri" w:hAnsi="Calibri"/>
              </w:rPr>
              <w:t xml:space="preserve">Componentes de uso residencial e comercial; linhas embutidas ou protegidas.</w:t>
            </w:r>
          </w:p>
        </w:tc>
      </w:tr>
      <w:tr>
        <w:trPr>
          <w:cantSplit/>
        </w:trPr>
        <w:tc>
          <w:tcPr>
            <w:tcW w:type="dxa" w:w="878"/>
            <w:tcMar>
              <w:top w:type="dxa" w:w="30"/>
              <w:left w:type="dxa" w:w="70"/>
              <w:bottom w:type="dxa" w:w="30"/>
              <w:right w:type="dxa" w:w="70"/>
            </w:tcMar>
          </w:tcPr>
          <w:p>
            <w:pPr>
              <w:jc w:val="left"/>
            </w:pPr>
            <w:r>
              <w:rPr>
                <w:sz w:val="15"/>
                <w:szCs w:val="15"/>
                <w:rFonts w:ascii="Calibri" w:cs="Calibri" w:eastAsia="Calibri" w:hAnsi="Calibri"/>
              </w:rPr>
              <w:t xml:space="preserve">AH1</w:t>
            </w:r>
          </w:p>
        </w:tc>
        <w:tc>
          <w:tcPr>
            <w:tcW w:type="dxa" w:w="2439"/>
            <w:tcMar>
              <w:top w:type="dxa" w:w="30"/>
              <w:left w:type="dxa" w:w="70"/>
              <w:bottom w:type="dxa" w:w="30"/>
              <w:right w:type="dxa" w:w="70"/>
            </w:tcMar>
          </w:tcPr>
          <w:p>
            <w:pPr>
              <w:jc w:val="left"/>
            </w:pPr>
            <w:r>
              <w:rPr>
                <w:sz w:val="15"/>
                <w:szCs w:val="15"/>
                <w:rFonts w:ascii="Calibri" w:cs="Calibri" w:eastAsia="Calibri" w:hAnsi="Calibri"/>
              </w:rPr>
              <w:t xml:space="preserve">Vibrações</w:t>
            </w:r>
          </w:p>
        </w:tc>
        <w:tc>
          <w:tcPr>
            <w:tcW w:type="dxa" w:w="2341"/>
            <w:tcMar>
              <w:top w:type="dxa" w:w="30"/>
              <w:left w:type="dxa" w:w="70"/>
              <w:bottom w:type="dxa" w:w="30"/>
              <w:right w:type="dxa" w:w="70"/>
            </w:tcMar>
          </w:tcPr>
          <w:p>
            <w:pPr>
              <w:jc w:val="left"/>
            </w:pPr>
            <w:r>
              <w:rPr>
                <w:sz w:val="15"/>
                <w:szCs w:val="15"/>
                <w:rFonts w:ascii="Calibri" w:cs="Calibri" w:eastAsia="Calibri" w:hAnsi="Calibri"/>
              </w:rPr>
              <w:t xml:space="preserve">fracas</w:t>
            </w:r>
          </w:p>
        </w:tc>
        <w:tc>
          <w:tcPr>
            <w:tcW w:type="dxa" w:w="4098"/>
            <w:tcMar>
              <w:top w:type="dxa" w:w="30"/>
              <w:left w:type="dxa" w:w="70"/>
              <w:bottom w:type="dxa" w:w="30"/>
              <w:right w:type="dxa" w:w="70"/>
            </w:tcMar>
          </w:tcPr>
          <w:p>
            <w:pPr>
              <w:jc w:val="left"/>
            </w:pPr>
            <w:r>
              <w:rPr>
                <w:sz w:val="15"/>
                <w:szCs w:val="15"/>
                <w:rFonts w:ascii="Calibri" w:cs="Calibri" w:eastAsia="Calibri" w:hAnsi="Calibri"/>
              </w:rPr>
              <w:t xml:space="preserve">Condição normal: sem exigências especiais além das regras gerais da norma.</w:t>
            </w:r>
          </w:p>
        </w:tc>
      </w:tr>
      <w:tr>
        <w:trPr>
          <w:cantSplit/>
        </w:trPr>
        <w:tc>
          <w:tcPr>
            <w:tcW w:type="dxa" w:w="878"/>
            <w:tcMar>
              <w:top w:type="dxa" w:w="30"/>
              <w:left w:type="dxa" w:w="70"/>
              <w:bottom w:type="dxa" w:w="30"/>
              <w:right w:type="dxa" w:w="70"/>
            </w:tcMar>
          </w:tcPr>
          <w:p>
            <w:pPr>
              <w:jc w:val="left"/>
            </w:pPr>
            <w:r>
              <w:rPr>
                <w:sz w:val="15"/>
                <w:szCs w:val="15"/>
                <w:rFonts w:ascii="Calibri" w:cs="Calibri" w:eastAsia="Calibri" w:hAnsi="Calibri"/>
              </w:rPr>
              <w:t xml:space="preserve">AK1</w:t>
            </w:r>
          </w:p>
        </w:tc>
        <w:tc>
          <w:tcPr>
            <w:tcW w:type="dxa" w:w="2439"/>
            <w:tcMar>
              <w:top w:type="dxa" w:w="30"/>
              <w:left w:type="dxa" w:w="70"/>
              <w:bottom w:type="dxa" w:w="30"/>
              <w:right w:type="dxa" w:w="70"/>
            </w:tcMar>
          </w:tcPr>
          <w:p>
            <w:pPr>
              <w:jc w:val="left"/>
            </w:pPr>
            <w:r>
              <w:rPr>
                <w:sz w:val="15"/>
                <w:szCs w:val="15"/>
                <w:rFonts w:ascii="Calibri" w:cs="Calibri" w:eastAsia="Calibri" w:hAnsi="Calibri"/>
              </w:rPr>
              <w:t xml:space="preserve">Presença de flora e mofo</w:t>
            </w:r>
          </w:p>
        </w:tc>
        <w:tc>
          <w:tcPr>
            <w:tcW w:type="dxa" w:w="2341"/>
            <w:tcMar>
              <w:top w:type="dxa" w:w="30"/>
              <w:left w:type="dxa" w:w="70"/>
              <w:bottom w:type="dxa" w:w="30"/>
              <w:right w:type="dxa" w:w="70"/>
            </w:tcMar>
          </w:tcPr>
          <w:p>
            <w:pPr>
              <w:jc w:val="left"/>
            </w:pPr>
            <w:r>
              <w:rPr>
                <w:sz w:val="15"/>
                <w:szCs w:val="15"/>
                <w:rFonts w:ascii="Calibri" w:cs="Calibri" w:eastAsia="Calibri" w:hAnsi="Calibri"/>
              </w:rPr>
              <w:t xml:space="preserve">desprezível</w:t>
            </w:r>
          </w:p>
        </w:tc>
        <w:tc>
          <w:tcPr>
            <w:tcW w:type="dxa" w:w="4098"/>
            <w:tcMar>
              <w:top w:type="dxa" w:w="30"/>
              <w:left w:type="dxa" w:w="70"/>
              <w:bottom w:type="dxa" w:w="30"/>
              <w:right w:type="dxa" w:w="70"/>
            </w:tcMar>
          </w:tcPr>
          <w:p>
            <w:pPr>
              <w:jc w:val="left"/>
            </w:pPr>
            <w:r>
              <w:rPr>
                <w:sz w:val="15"/>
                <w:szCs w:val="15"/>
                <w:rFonts w:ascii="Calibri" w:cs="Calibri" w:eastAsia="Calibri" w:hAnsi="Calibri"/>
              </w:rPr>
              <w:t xml:space="preserve">Condição normal: sem exigências especiais além das regras gerais da norma.</w:t>
            </w:r>
          </w:p>
        </w:tc>
      </w:tr>
      <w:tr>
        <w:trPr>
          <w:cantSplit/>
        </w:trPr>
        <w:tc>
          <w:tcPr>
            <w:tcW w:type="dxa" w:w="878"/>
            <w:tcMar>
              <w:top w:type="dxa" w:w="30"/>
              <w:left w:type="dxa" w:w="70"/>
              <w:bottom w:type="dxa" w:w="30"/>
              <w:right w:type="dxa" w:w="70"/>
            </w:tcMar>
          </w:tcPr>
          <w:p>
            <w:pPr>
              <w:jc w:val="left"/>
            </w:pPr>
            <w:r>
              <w:rPr>
                <w:sz w:val="15"/>
                <w:szCs w:val="15"/>
                <w:rFonts w:ascii="Calibri" w:cs="Calibri" w:eastAsia="Calibri" w:hAnsi="Calibri"/>
              </w:rPr>
              <w:t xml:space="preserve">AL1</w:t>
            </w:r>
          </w:p>
        </w:tc>
        <w:tc>
          <w:tcPr>
            <w:tcW w:type="dxa" w:w="2439"/>
            <w:tcMar>
              <w:top w:type="dxa" w:w="30"/>
              <w:left w:type="dxa" w:w="70"/>
              <w:bottom w:type="dxa" w:w="30"/>
              <w:right w:type="dxa" w:w="70"/>
            </w:tcMar>
          </w:tcPr>
          <w:p>
            <w:pPr>
              <w:jc w:val="left"/>
            </w:pPr>
            <w:r>
              <w:rPr>
                <w:sz w:val="15"/>
                <w:szCs w:val="15"/>
                <w:rFonts w:ascii="Calibri" w:cs="Calibri" w:eastAsia="Calibri" w:hAnsi="Calibri"/>
              </w:rPr>
              <w:t xml:space="preserve">Presença de fauna</w:t>
            </w:r>
          </w:p>
        </w:tc>
        <w:tc>
          <w:tcPr>
            <w:tcW w:type="dxa" w:w="2341"/>
            <w:tcMar>
              <w:top w:type="dxa" w:w="30"/>
              <w:left w:type="dxa" w:w="70"/>
              <w:bottom w:type="dxa" w:w="30"/>
              <w:right w:type="dxa" w:w="70"/>
            </w:tcMar>
          </w:tcPr>
          <w:p>
            <w:pPr>
              <w:jc w:val="left"/>
            </w:pPr>
            <w:r>
              <w:rPr>
                <w:sz w:val="15"/>
                <w:szCs w:val="15"/>
                <w:rFonts w:ascii="Calibri" w:cs="Calibri" w:eastAsia="Calibri" w:hAnsi="Calibri"/>
              </w:rPr>
              <w:t xml:space="preserve">desprezível</w:t>
            </w:r>
          </w:p>
        </w:tc>
        <w:tc>
          <w:tcPr>
            <w:tcW w:type="dxa" w:w="4098"/>
            <w:tcMar>
              <w:top w:type="dxa" w:w="30"/>
              <w:left w:type="dxa" w:w="70"/>
              <w:bottom w:type="dxa" w:w="30"/>
              <w:right w:type="dxa" w:w="70"/>
            </w:tcMar>
          </w:tcPr>
          <w:p>
            <w:pPr>
              <w:jc w:val="left"/>
            </w:pPr>
            <w:r>
              <w:rPr>
                <w:sz w:val="15"/>
                <w:szCs w:val="15"/>
                <w:rFonts w:ascii="Calibri" w:cs="Calibri" w:eastAsia="Calibri" w:hAnsi="Calibri"/>
              </w:rPr>
              <w:t xml:space="preserve">Condição normal: sem exigências especiais além das regras gerais da norma.</w:t>
            </w:r>
          </w:p>
        </w:tc>
      </w:tr>
      <w:tr>
        <w:trPr>
          <w:cantSplit/>
        </w:trPr>
        <w:tc>
          <w:tcPr>
            <w:tcW w:type="dxa" w:w="878"/>
            <w:tcMar>
              <w:top w:type="dxa" w:w="30"/>
              <w:left w:type="dxa" w:w="70"/>
              <w:bottom w:type="dxa" w:w="30"/>
              <w:right w:type="dxa" w:w="70"/>
            </w:tcMar>
          </w:tcPr>
          <w:p>
            <w:pPr>
              <w:jc w:val="left"/>
            </w:pPr>
            <w:r>
              <w:rPr>
                <w:sz w:val="15"/>
                <w:szCs w:val="15"/>
                <w:rFonts w:ascii="Calibri" w:cs="Calibri" w:eastAsia="Calibri" w:hAnsi="Calibri"/>
              </w:rPr>
              <w:t xml:space="preserve">AM</w:t>
            </w:r>
          </w:p>
        </w:tc>
        <w:tc>
          <w:tcPr>
            <w:tcW w:type="dxa" w:w="2439"/>
            <w:tcMar>
              <w:top w:type="dxa" w:w="30"/>
              <w:left w:type="dxa" w:w="70"/>
              <w:bottom w:type="dxa" w:w="30"/>
              <w:right w:type="dxa" w:w="70"/>
            </w:tcMar>
          </w:tcPr>
          <w:p>
            <w:pPr>
              <w:jc w:val="left"/>
            </w:pPr>
            <w:r>
              <w:rPr>
                <w:sz w:val="15"/>
                <w:szCs w:val="15"/>
                <w:rFonts w:ascii="Calibri" w:cs="Calibri" w:eastAsia="Calibri" w:hAnsi="Calibri"/>
              </w:rPr>
              <w:t xml:space="preserve">Influências eletromagnéticas, eletrostáticas ou ionizantes</w:t>
            </w:r>
          </w:p>
        </w:tc>
        <w:tc>
          <w:tcPr>
            <w:tcW w:type="dxa" w:w="2341"/>
            <w:tcMar>
              <w:top w:type="dxa" w:w="30"/>
              <w:left w:type="dxa" w:w="70"/>
              <w:bottom w:type="dxa" w:w="30"/>
              <w:right w:type="dxa" w:w="70"/>
            </w:tcMar>
          </w:tcPr>
          <w:p>
            <w:pPr>
              <w:jc w:val="left"/>
            </w:pPr>
            <w:r>
              <w:rPr>
                <w:sz w:val="15"/>
                <w:szCs w:val="15"/>
                <w:rFonts w:ascii="Calibri" w:cs="Calibri" w:eastAsia="Calibri" w:hAnsi="Calibri"/>
              </w:rPr>
              <w:t xml:space="preserve">níveis normais (sem fontes significativas)</w:t>
            </w:r>
          </w:p>
        </w:tc>
        <w:tc>
          <w:tcPr>
            <w:tcW w:type="dxa" w:w="4098"/>
            <w:tcMar>
              <w:top w:type="dxa" w:w="30"/>
              <w:left w:type="dxa" w:w="70"/>
              <w:bottom w:type="dxa" w:w="30"/>
              <w:right w:type="dxa" w:w="70"/>
            </w:tcMar>
          </w:tcPr>
          <w:p>
            <w:pPr>
              <w:jc w:val="left"/>
            </w:pPr>
            <w:r>
              <w:rPr>
                <w:sz w:val="15"/>
                <w:szCs w:val="15"/>
                <w:rFonts w:ascii="Calibri" w:cs="Calibri" w:eastAsia="Calibri" w:hAnsi="Calibri"/>
              </w:rPr>
              <w:t xml:space="preserve">Equipamentos em conformidade com as normas de compatibilidade eletromagnética; circuitos de energia separados dos de sinal.</w:t>
            </w:r>
          </w:p>
        </w:tc>
      </w:tr>
      <w:tr>
        <w:trPr>
          <w:cantSplit/>
        </w:trPr>
        <w:tc>
          <w:tcPr>
            <w:tcW w:type="dxa" w:w="878"/>
            <w:tcMar>
              <w:top w:type="dxa" w:w="30"/>
              <w:left w:type="dxa" w:w="70"/>
              <w:bottom w:type="dxa" w:w="30"/>
              <w:right w:type="dxa" w:w="70"/>
            </w:tcMar>
          </w:tcPr>
          <w:p>
            <w:pPr>
              <w:jc w:val="left"/>
            </w:pPr>
            <w:r>
              <w:rPr>
                <w:sz w:val="15"/>
                <w:szCs w:val="15"/>
                <w:rFonts w:ascii="Calibri" w:cs="Calibri" w:eastAsia="Calibri" w:hAnsi="Calibri"/>
              </w:rPr>
              <w:t xml:space="preserve">AN1</w:t>
            </w:r>
          </w:p>
        </w:tc>
        <w:tc>
          <w:tcPr>
            <w:tcW w:type="dxa" w:w="2439"/>
            <w:tcMar>
              <w:top w:type="dxa" w:w="30"/>
              <w:left w:type="dxa" w:w="70"/>
              <w:bottom w:type="dxa" w:w="30"/>
              <w:right w:type="dxa" w:w="70"/>
            </w:tcMar>
          </w:tcPr>
          <w:p>
            <w:pPr>
              <w:jc w:val="left"/>
            </w:pPr>
            <w:r>
              <w:rPr>
                <w:sz w:val="15"/>
                <w:szCs w:val="15"/>
                <w:rFonts w:ascii="Calibri" w:cs="Calibri" w:eastAsia="Calibri" w:hAnsi="Calibri"/>
              </w:rPr>
              <w:t xml:space="preserve">Radiação solar</w:t>
            </w:r>
          </w:p>
        </w:tc>
        <w:tc>
          <w:tcPr>
            <w:tcW w:type="dxa" w:w="2341"/>
            <w:tcMar>
              <w:top w:type="dxa" w:w="30"/>
              <w:left w:type="dxa" w:w="70"/>
              <w:bottom w:type="dxa" w:w="30"/>
              <w:right w:type="dxa" w:w="70"/>
            </w:tcMar>
          </w:tcPr>
          <w:p>
            <w:pPr>
              <w:jc w:val="left"/>
            </w:pPr>
            <w:r>
              <w:rPr>
                <w:sz w:val="15"/>
                <w:szCs w:val="15"/>
                <w:rFonts w:ascii="Calibri" w:cs="Calibri" w:eastAsia="Calibri" w:hAnsi="Calibri"/>
              </w:rPr>
              <w:t xml:space="preserve">desprezível</w:t>
            </w:r>
          </w:p>
        </w:tc>
        <w:tc>
          <w:tcPr>
            <w:tcW w:type="dxa" w:w="4098"/>
            <w:tcMar>
              <w:top w:type="dxa" w:w="30"/>
              <w:left w:type="dxa" w:w="70"/>
              <w:bottom w:type="dxa" w:w="30"/>
              <w:right w:type="dxa" w:w="70"/>
            </w:tcMar>
          </w:tcPr>
          <w:p>
            <w:pPr>
              <w:jc w:val="left"/>
            </w:pPr>
            <w:r>
              <w:rPr>
                <w:sz w:val="15"/>
                <w:szCs w:val="15"/>
                <w:rFonts w:ascii="Calibri" w:cs="Calibri" w:eastAsia="Calibri" w:hAnsi="Calibri"/>
              </w:rPr>
              <w:t xml:space="preserve">Ambientes internos protegidos da radiação solar.</w:t>
            </w:r>
          </w:p>
        </w:tc>
      </w:tr>
      <w:tr>
        <w:trPr>
          <w:cantSplit/>
        </w:trPr>
        <w:tc>
          <w:tcPr>
            <w:tcW w:type="dxa" w:w="878"/>
            <w:tcMar>
              <w:top w:type="dxa" w:w="30"/>
              <w:left w:type="dxa" w:w="70"/>
              <w:bottom w:type="dxa" w:w="30"/>
              <w:right w:type="dxa" w:w="70"/>
            </w:tcMar>
          </w:tcPr>
          <w:p>
            <w:pPr>
              <w:jc w:val="left"/>
            </w:pPr>
            <w:r>
              <w:rPr>
                <w:sz w:val="15"/>
                <w:szCs w:val="15"/>
                <w:rFonts w:ascii="Calibri" w:cs="Calibri" w:eastAsia="Calibri" w:hAnsi="Calibri"/>
              </w:rPr>
              <w:t xml:space="preserve">AP1</w:t>
            </w:r>
          </w:p>
        </w:tc>
        <w:tc>
          <w:tcPr>
            <w:tcW w:type="dxa" w:w="2439"/>
            <w:tcMar>
              <w:top w:type="dxa" w:w="30"/>
              <w:left w:type="dxa" w:w="70"/>
              <w:bottom w:type="dxa" w:w="30"/>
              <w:right w:type="dxa" w:w="70"/>
            </w:tcMar>
          </w:tcPr>
          <w:p>
            <w:pPr>
              <w:jc w:val="left"/>
            </w:pPr>
            <w:r>
              <w:rPr>
                <w:sz w:val="15"/>
                <w:szCs w:val="15"/>
                <w:rFonts w:ascii="Calibri" w:cs="Calibri" w:eastAsia="Calibri" w:hAnsi="Calibri"/>
              </w:rPr>
              <w:t xml:space="preserve">Efeitos sísmicos</w:t>
            </w:r>
          </w:p>
        </w:tc>
        <w:tc>
          <w:tcPr>
            <w:tcW w:type="dxa" w:w="2341"/>
            <w:tcMar>
              <w:top w:type="dxa" w:w="30"/>
              <w:left w:type="dxa" w:w="70"/>
              <w:bottom w:type="dxa" w:w="30"/>
              <w:right w:type="dxa" w:w="70"/>
            </w:tcMar>
          </w:tcPr>
          <w:p>
            <w:pPr>
              <w:jc w:val="left"/>
            </w:pPr>
            <w:r>
              <w:rPr>
                <w:sz w:val="15"/>
                <w:szCs w:val="15"/>
                <w:rFonts w:ascii="Calibri" w:cs="Calibri" w:eastAsia="Calibri" w:hAnsi="Calibri"/>
              </w:rPr>
              <w:t xml:space="preserve">desprezíveis</w:t>
            </w:r>
          </w:p>
        </w:tc>
        <w:tc>
          <w:tcPr>
            <w:tcW w:type="dxa" w:w="4098"/>
            <w:tcMar>
              <w:top w:type="dxa" w:w="30"/>
              <w:left w:type="dxa" w:w="70"/>
              <w:bottom w:type="dxa" w:w="30"/>
              <w:right w:type="dxa" w:w="70"/>
            </w:tcMar>
          </w:tcPr>
          <w:p>
            <w:pPr>
              <w:jc w:val="left"/>
            </w:pPr>
            <w:r>
              <w:rPr>
                <w:sz w:val="15"/>
                <w:szCs w:val="15"/>
                <w:rFonts w:ascii="Calibri" w:cs="Calibri" w:eastAsia="Calibri" w:hAnsi="Calibri"/>
              </w:rPr>
              <w:t xml:space="preserve">Condição normal: sem exigências especiais além das regras gerais da norma.</w:t>
            </w:r>
          </w:p>
        </w:tc>
      </w:tr>
      <w:tr>
        <w:trPr>
          <w:cantSplit/>
        </w:trPr>
        <w:tc>
          <w:tcPr>
            <w:tcW w:type="dxa" w:w="878"/>
            <w:tcMar>
              <w:top w:type="dxa" w:w="30"/>
              <w:left w:type="dxa" w:w="70"/>
              <w:bottom w:type="dxa" w:w="30"/>
              <w:right w:type="dxa" w:w="70"/>
            </w:tcMar>
          </w:tcPr>
          <w:p>
            <w:pPr>
              <w:jc w:val="left"/>
            </w:pPr>
            <w:r>
              <w:rPr>
                <w:sz w:val="15"/>
                <w:szCs w:val="15"/>
                <w:rFonts w:ascii="Calibri" w:cs="Calibri" w:eastAsia="Calibri" w:hAnsi="Calibri"/>
              </w:rPr>
              <w:t xml:space="preserve">AQ2</w:t>
            </w:r>
          </w:p>
        </w:tc>
        <w:tc>
          <w:tcPr>
            <w:tcW w:type="dxa" w:w="2439"/>
            <w:tcMar>
              <w:top w:type="dxa" w:w="30"/>
              <w:left w:type="dxa" w:w="70"/>
              <w:bottom w:type="dxa" w:w="30"/>
              <w:right w:type="dxa" w:w="70"/>
            </w:tcMar>
          </w:tcPr>
          <w:p>
            <w:pPr>
              <w:jc w:val="left"/>
            </w:pPr>
            <w:r>
              <w:rPr>
                <w:sz w:val="15"/>
                <w:szCs w:val="15"/>
                <w:rFonts w:ascii="Calibri" w:cs="Calibri" w:eastAsia="Calibri" w:hAnsi="Calibri"/>
              </w:rPr>
              <w:t xml:space="preserve">Descargas atmosféricas</w:t>
            </w:r>
          </w:p>
        </w:tc>
        <w:tc>
          <w:tcPr>
            <w:tcW w:type="dxa" w:w="2341"/>
            <w:tcMar>
              <w:top w:type="dxa" w:w="30"/>
              <w:left w:type="dxa" w:w="70"/>
              <w:bottom w:type="dxa" w:w="30"/>
              <w:right w:type="dxa" w:w="70"/>
            </w:tcMar>
          </w:tcPr>
          <w:p>
            <w:pPr>
              <w:jc w:val="left"/>
            </w:pPr>
            <w:r>
              <w:rPr>
                <w:sz w:val="15"/>
                <w:szCs w:val="15"/>
                <w:rFonts w:ascii="Calibri" w:cs="Calibri" w:eastAsia="Calibri" w:hAnsi="Calibri"/>
              </w:rPr>
              <w:t xml:space="preserve">indiretas (&gt; 25 dias por ano; riscos provenientes da rede)</w:t>
            </w:r>
          </w:p>
        </w:tc>
        <w:tc>
          <w:tcPr>
            <w:tcW w:type="dxa" w:w="4098"/>
            <w:tcMar>
              <w:top w:type="dxa" w:w="30"/>
              <w:left w:type="dxa" w:w="70"/>
              <w:bottom w:type="dxa" w:w="30"/>
              <w:right w:type="dxa" w:w="70"/>
            </w:tcMar>
          </w:tcPr>
          <w:p>
            <w:pPr>
              <w:jc w:val="left"/>
            </w:pPr>
            <w:r>
              <w:rPr>
                <w:sz w:val="15"/>
                <w:szCs w:val="15"/>
                <w:rFonts w:ascii="Calibri" w:cs="Calibri" w:eastAsia="Calibri" w:hAnsi="Calibri"/>
              </w:rPr>
              <w:t xml:space="preserve">Dispositivos de proteção contra surtos (DPS) na origem da instalação e nos quadros de distribuição (5.4 e 6.3.5).</w:t>
            </w:r>
          </w:p>
        </w:tc>
      </w:tr>
      <w:tr>
        <w:trPr>
          <w:cantSplit/>
        </w:trPr>
        <w:tc>
          <w:tcPr>
            <w:tcW w:type="dxa" w:w="878"/>
            <w:tcMar>
              <w:top w:type="dxa" w:w="30"/>
              <w:left w:type="dxa" w:w="70"/>
              <w:bottom w:type="dxa" w:w="30"/>
              <w:right w:type="dxa" w:w="70"/>
            </w:tcMar>
          </w:tcPr>
          <w:p>
            <w:pPr>
              <w:jc w:val="left"/>
            </w:pPr>
            <w:r>
              <w:rPr>
                <w:sz w:val="15"/>
                <w:szCs w:val="15"/>
                <w:rFonts w:ascii="Calibri" w:cs="Calibri" w:eastAsia="Calibri" w:hAnsi="Calibri"/>
              </w:rPr>
              <w:t xml:space="preserve">AR1</w:t>
            </w:r>
          </w:p>
        </w:tc>
        <w:tc>
          <w:tcPr>
            <w:tcW w:type="dxa" w:w="2439"/>
            <w:tcMar>
              <w:top w:type="dxa" w:w="30"/>
              <w:left w:type="dxa" w:w="70"/>
              <w:bottom w:type="dxa" w:w="30"/>
              <w:right w:type="dxa" w:w="70"/>
            </w:tcMar>
          </w:tcPr>
          <w:p>
            <w:pPr>
              <w:jc w:val="left"/>
            </w:pPr>
            <w:r>
              <w:rPr>
                <w:sz w:val="15"/>
                <w:szCs w:val="15"/>
                <w:rFonts w:ascii="Calibri" w:cs="Calibri" w:eastAsia="Calibri" w:hAnsi="Calibri"/>
              </w:rPr>
              <w:t xml:space="preserve">Movimentação do ar</w:t>
            </w:r>
          </w:p>
        </w:tc>
        <w:tc>
          <w:tcPr>
            <w:tcW w:type="dxa" w:w="2341"/>
            <w:tcMar>
              <w:top w:type="dxa" w:w="30"/>
              <w:left w:type="dxa" w:w="70"/>
              <w:bottom w:type="dxa" w:w="30"/>
              <w:right w:type="dxa" w:w="70"/>
            </w:tcMar>
          </w:tcPr>
          <w:p>
            <w:pPr>
              <w:jc w:val="left"/>
            </w:pPr>
            <w:r>
              <w:rPr>
                <w:sz w:val="15"/>
                <w:szCs w:val="15"/>
                <w:rFonts w:ascii="Calibri" w:cs="Calibri" w:eastAsia="Calibri" w:hAnsi="Calibri"/>
              </w:rPr>
              <w:t xml:space="preserve">desprezível</w:t>
            </w:r>
          </w:p>
        </w:tc>
        <w:tc>
          <w:tcPr>
            <w:tcW w:type="dxa" w:w="4098"/>
            <w:tcMar>
              <w:top w:type="dxa" w:w="30"/>
              <w:left w:type="dxa" w:w="70"/>
              <w:bottom w:type="dxa" w:w="30"/>
              <w:right w:type="dxa" w:w="70"/>
            </w:tcMar>
          </w:tcPr>
          <w:p>
            <w:pPr>
              <w:jc w:val="left"/>
            </w:pPr>
            <w:r>
              <w:rPr>
                <w:sz w:val="15"/>
                <w:szCs w:val="15"/>
                <w:rFonts w:ascii="Calibri" w:cs="Calibri" w:eastAsia="Calibri" w:hAnsi="Calibri"/>
              </w:rPr>
              <w:t xml:space="preserve">Condição normal: sem exigências especiais além das regras gerais da norma.</w:t>
            </w:r>
          </w:p>
        </w:tc>
      </w:tr>
      <w:tr>
        <w:trPr>
          <w:cantSplit/>
        </w:trPr>
        <w:tc>
          <w:tcPr>
            <w:tcW w:type="dxa" w:w="878"/>
            <w:tcMar>
              <w:top w:type="dxa" w:w="30"/>
              <w:left w:type="dxa" w:w="70"/>
              <w:bottom w:type="dxa" w:w="30"/>
              <w:right w:type="dxa" w:w="70"/>
            </w:tcMar>
          </w:tcPr>
          <w:p>
            <w:pPr>
              <w:jc w:val="left"/>
            </w:pPr>
            <w:r>
              <w:rPr>
                <w:sz w:val="15"/>
                <w:szCs w:val="15"/>
                <w:rFonts w:ascii="Calibri" w:cs="Calibri" w:eastAsia="Calibri" w:hAnsi="Calibri"/>
              </w:rPr>
              <w:t xml:space="preserve">AS1</w:t>
            </w:r>
          </w:p>
        </w:tc>
        <w:tc>
          <w:tcPr>
            <w:tcW w:type="dxa" w:w="2439"/>
            <w:tcMar>
              <w:top w:type="dxa" w:w="30"/>
              <w:left w:type="dxa" w:w="70"/>
              <w:bottom w:type="dxa" w:w="30"/>
              <w:right w:type="dxa" w:w="70"/>
            </w:tcMar>
          </w:tcPr>
          <w:p>
            <w:pPr>
              <w:jc w:val="left"/>
            </w:pPr>
            <w:r>
              <w:rPr>
                <w:sz w:val="15"/>
                <w:szCs w:val="15"/>
                <w:rFonts w:ascii="Calibri" w:cs="Calibri" w:eastAsia="Calibri" w:hAnsi="Calibri"/>
              </w:rPr>
              <w:t xml:space="preserve">Vento</w:t>
            </w:r>
          </w:p>
        </w:tc>
        <w:tc>
          <w:tcPr>
            <w:tcW w:type="dxa" w:w="2341"/>
            <w:tcMar>
              <w:top w:type="dxa" w:w="30"/>
              <w:left w:type="dxa" w:w="70"/>
              <w:bottom w:type="dxa" w:w="30"/>
              <w:right w:type="dxa" w:w="70"/>
            </w:tcMar>
          </w:tcPr>
          <w:p>
            <w:pPr>
              <w:jc w:val="left"/>
            </w:pPr>
            <w:r>
              <w:rPr>
                <w:sz w:val="15"/>
                <w:szCs w:val="15"/>
                <w:rFonts w:ascii="Calibri" w:cs="Calibri" w:eastAsia="Calibri" w:hAnsi="Calibri"/>
              </w:rPr>
              <w:t xml:space="preserve">desprezível</w:t>
            </w:r>
          </w:p>
        </w:tc>
        <w:tc>
          <w:tcPr>
            <w:tcW w:type="dxa" w:w="4098"/>
            <w:tcMar>
              <w:top w:type="dxa" w:w="30"/>
              <w:left w:type="dxa" w:w="70"/>
              <w:bottom w:type="dxa" w:w="30"/>
              <w:right w:type="dxa" w:w="70"/>
            </w:tcMar>
          </w:tcPr>
          <w:p>
            <w:pPr>
              <w:jc w:val="left"/>
            </w:pPr>
            <w:r>
              <w:rPr>
                <w:sz w:val="15"/>
                <w:szCs w:val="15"/>
                <w:rFonts w:ascii="Calibri" w:cs="Calibri" w:eastAsia="Calibri" w:hAnsi="Calibri"/>
              </w:rPr>
              <w:t xml:space="preserve">Condição normal: sem exigências especiais além das regras gerais da norma.</w:t>
            </w:r>
          </w:p>
        </w:tc>
      </w:tr>
      <w:tr>
        <w:trPr>
          <w:cantSplit/>
        </w:trPr>
        <w:tc>
          <w:tcPr>
            <w:tcW w:type="dxa" w:w="878"/>
            <w:tcMar>
              <w:top w:type="dxa" w:w="30"/>
              <w:left w:type="dxa" w:w="70"/>
              <w:bottom w:type="dxa" w:w="30"/>
              <w:right w:type="dxa" w:w="70"/>
            </w:tcMar>
          </w:tcPr>
          <w:p>
            <w:pPr>
              <w:jc w:val="left"/>
            </w:pPr>
            <w:r>
              <w:rPr>
                <w:sz w:val="15"/>
                <w:szCs w:val="15"/>
                <w:rFonts w:ascii="Calibri" w:cs="Calibri" w:eastAsia="Calibri" w:hAnsi="Calibri"/>
              </w:rPr>
              <w:t xml:space="preserve">BA1</w:t>
            </w:r>
          </w:p>
        </w:tc>
        <w:tc>
          <w:tcPr>
            <w:tcW w:type="dxa" w:w="2439"/>
            <w:tcMar>
              <w:top w:type="dxa" w:w="30"/>
              <w:left w:type="dxa" w:w="70"/>
              <w:bottom w:type="dxa" w:w="30"/>
              <w:right w:type="dxa" w:w="70"/>
            </w:tcMar>
          </w:tcPr>
          <w:p>
            <w:pPr>
              <w:jc w:val="left"/>
            </w:pPr>
            <w:r>
              <w:rPr>
                <w:sz w:val="15"/>
                <w:szCs w:val="15"/>
                <w:rFonts w:ascii="Calibri" w:cs="Calibri" w:eastAsia="Calibri" w:hAnsi="Calibri"/>
              </w:rPr>
              <w:t xml:space="preserve">Competência das pessoas</w:t>
            </w:r>
          </w:p>
        </w:tc>
        <w:tc>
          <w:tcPr>
            <w:tcW w:type="dxa" w:w="2341"/>
            <w:tcMar>
              <w:top w:type="dxa" w:w="30"/>
              <w:left w:type="dxa" w:w="70"/>
              <w:bottom w:type="dxa" w:w="30"/>
              <w:right w:type="dxa" w:w="70"/>
            </w:tcMar>
          </w:tcPr>
          <w:p>
            <w:pPr>
              <w:jc w:val="left"/>
            </w:pPr>
            <w:r>
              <w:rPr>
                <w:sz w:val="15"/>
                <w:szCs w:val="15"/>
                <w:rFonts w:ascii="Calibri" w:cs="Calibri" w:eastAsia="Calibri" w:hAnsi="Calibri"/>
              </w:rPr>
              <w:t xml:space="preserve">comuns</w:t>
            </w:r>
          </w:p>
        </w:tc>
        <w:tc>
          <w:tcPr>
            <w:tcW w:type="dxa" w:w="4098"/>
            <w:tcMar>
              <w:top w:type="dxa" w:w="30"/>
              <w:left w:type="dxa" w:w="70"/>
              <w:bottom w:type="dxa" w:w="30"/>
              <w:right w:type="dxa" w:w="70"/>
            </w:tcMar>
          </w:tcPr>
          <w:p>
            <w:pPr>
              <w:jc w:val="left"/>
            </w:pPr>
            <w:r>
              <w:rPr>
                <w:sz w:val="15"/>
                <w:szCs w:val="15"/>
                <w:rFonts w:ascii="Calibri" w:cs="Calibri" w:eastAsia="Calibri" w:hAnsi="Calibri"/>
              </w:rPr>
              <w:t xml:space="preserve">Proteção básica por isolação, barreiras e invólucros; proteção supletiva por seccionamento automático; DR de 30 mA nos locais exigidos (5.1.3.2.2).</w:t>
            </w:r>
          </w:p>
        </w:tc>
      </w:tr>
      <w:tr>
        <w:trPr>
          <w:cantSplit/>
        </w:trPr>
        <w:tc>
          <w:tcPr>
            <w:tcW w:type="dxa" w:w="878"/>
            <w:tcMar>
              <w:top w:type="dxa" w:w="30"/>
              <w:left w:type="dxa" w:w="70"/>
              <w:bottom w:type="dxa" w:w="30"/>
              <w:right w:type="dxa" w:w="70"/>
            </w:tcMar>
          </w:tcPr>
          <w:p>
            <w:pPr>
              <w:jc w:val="left"/>
            </w:pPr>
            <w:r>
              <w:rPr>
                <w:sz w:val="15"/>
                <w:szCs w:val="15"/>
                <w:rFonts w:ascii="Calibri" w:cs="Calibri" w:eastAsia="Calibri" w:hAnsi="Calibri"/>
              </w:rPr>
              <w:t xml:space="preserve">BB1</w:t>
            </w:r>
          </w:p>
        </w:tc>
        <w:tc>
          <w:tcPr>
            <w:tcW w:type="dxa" w:w="2439"/>
            <w:tcMar>
              <w:top w:type="dxa" w:w="30"/>
              <w:left w:type="dxa" w:w="70"/>
              <w:bottom w:type="dxa" w:w="30"/>
              <w:right w:type="dxa" w:w="70"/>
            </w:tcMar>
          </w:tcPr>
          <w:p>
            <w:pPr>
              <w:jc w:val="left"/>
            </w:pPr>
            <w:r>
              <w:rPr>
                <w:sz w:val="15"/>
                <w:szCs w:val="15"/>
                <w:rFonts w:ascii="Calibri" w:cs="Calibri" w:eastAsia="Calibri" w:hAnsi="Calibri"/>
              </w:rPr>
              <w:t xml:space="preserve">Resistência elétrica do corpo humano</w:t>
            </w:r>
          </w:p>
        </w:tc>
        <w:tc>
          <w:tcPr>
            <w:tcW w:type="dxa" w:w="2341"/>
            <w:tcMar>
              <w:top w:type="dxa" w:w="30"/>
              <w:left w:type="dxa" w:w="70"/>
              <w:bottom w:type="dxa" w:w="30"/>
              <w:right w:type="dxa" w:w="70"/>
            </w:tcMar>
          </w:tcPr>
          <w:p>
            <w:pPr>
              <w:jc w:val="left"/>
            </w:pPr>
            <w:r>
              <w:rPr>
                <w:sz w:val="15"/>
                <w:szCs w:val="15"/>
                <w:rFonts w:ascii="Calibri" w:cs="Calibri" w:eastAsia="Calibri" w:hAnsi="Calibri"/>
              </w:rPr>
              <w:t xml:space="preserve">alta (condições secas)</w:t>
            </w:r>
          </w:p>
        </w:tc>
        <w:tc>
          <w:tcPr>
            <w:tcW w:type="dxa" w:w="4098"/>
            <w:tcMar>
              <w:top w:type="dxa" w:w="30"/>
              <w:left w:type="dxa" w:w="70"/>
              <w:bottom w:type="dxa" w:w="30"/>
              <w:right w:type="dxa" w:w="70"/>
            </w:tcMar>
          </w:tcPr>
          <w:p>
            <w:pPr>
              <w:jc w:val="left"/>
            </w:pPr>
            <w:r>
              <w:rPr>
                <w:sz w:val="15"/>
                <w:szCs w:val="15"/>
                <w:rFonts w:ascii="Calibri" w:cs="Calibri" w:eastAsia="Calibri" w:hAnsi="Calibri"/>
              </w:rPr>
              <w:t xml:space="preserve">Tensão de contato limite UL = 50 V em condições normais.</w:t>
            </w:r>
          </w:p>
        </w:tc>
      </w:tr>
      <w:tr>
        <w:trPr>
          <w:cantSplit/>
        </w:trPr>
        <w:tc>
          <w:tcPr>
            <w:tcW w:type="dxa" w:w="878"/>
            <w:tcMar>
              <w:top w:type="dxa" w:w="30"/>
              <w:left w:type="dxa" w:w="70"/>
              <w:bottom w:type="dxa" w:w="30"/>
              <w:right w:type="dxa" w:w="70"/>
            </w:tcMar>
          </w:tcPr>
          <w:p>
            <w:pPr>
              <w:jc w:val="left"/>
            </w:pPr>
            <w:r>
              <w:rPr>
                <w:sz w:val="15"/>
                <w:szCs w:val="15"/>
                <w:rFonts w:ascii="Calibri" w:cs="Calibri" w:eastAsia="Calibri" w:hAnsi="Calibri"/>
              </w:rPr>
              <w:t xml:space="preserve">BC2</w:t>
            </w:r>
          </w:p>
        </w:tc>
        <w:tc>
          <w:tcPr>
            <w:tcW w:type="dxa" w:w="2439"/>
            <w:tcMar>
              <w:top w:type="dxa" w:w="30"/>
              <w:left w:type="dxa" w:w="70"/>
              <w:bottom w:type="dxa" w:w="30"/>
              <w:right w:type="dxa" w:w="70"/>
            </w:tcMar>
          </w:tcPr>
          <w:p>
            <w:pPr>
              <w:jc w:val="left"/>
            </w:pPr>
            <w:r>
              <w:rPr>
                <w:sz w:val="15"/>
                <w:szCs w:val="15"/>
                <w:rFonts w:ascii="Calibri" w:cs="Calibri" w:eastAsia="Calibri" w:hAnsi="Calibri"/>
              </w:rPr>
              <w:t xml:space="preserve">Contato das pessoas com o potencial de terra</w:t>
            </w:r>
          </w:p>
        </w:tc>
        <w:tc>
          <w:tcPr>
            <w:tcW w:type="dxa" w:w="2341"/>
            <w:tcMar>
              <w:top w:type="dxa" w:w="30"/>
              <w:left w:type="dxa" w:w="70"/>
              <w:bottom w:type="dxa" w:w="30"/>
              <w:right w:type="dxa" w:w="70"/>
            </w:tcMar>
          </w:tcPr>
          <w:p>
            <w:pPr>
              <w:jc w:val="left"/>
            </w:pPr>
            <w:r>
              <w:rPr>
                <w:sz w:val="15"/>
                <w:szCs w:val="15"/>
                <w:rFonts w:ascii="Calibri" w:cs="Calibri" w:eastAsia="Calibri" w:hAnsi="Calibri"/>
              </w:rPr>
              <w:t xml:space="preserve">raro</w:t>
            </w:r>
          </w:p>
        </w:tc>
        <w:tc>
          <w:tcPr>
            <w:tcW w:type="dxa" w:w="4098"/>
            <w:tcMar>
              <w:top w:type="dxa" w:w="30"/>
              <w:left w:type="dxa" w:w="70"/>
              <w:bottom w:type="dxa" w:w="30"/>
              <w:right w:type="dxa" w:w="70"/>
            </w:tcMar>
          </w:tcPr>
          <w:p>
            <w:pPr>
              <w:jc w:val="left"/>
            </w:pPr>
            <w:r>
              <w:rPr>
                <w:sz w:val="15"/>
                <w:szCs w:val="15"/>
                <w:rFonts w:ascii="Calibri" w:cs="Calibri" w:eastAsia="Calibri" w:hAnsi="Calibri"/>
              </w:rPr>
              <w:t xml:space="preserve">Todas as massas ligadas ao condutor de proteção; equipotencialização principal no BEP (6.4.2).</w:t>
            </w:r>
          </w:p>
        </w:tc>
      </w:tr>
      <w:tr>
        <w:trPr>
          <w:cantSplit/>
        </w:trPr>
        <w:tc>
          <w:tcPr>
            <w:tcW w:type="dxa" w:w="878"/>
            <w:tcMar>
              <w:top w:type="dxa" w:w="30"/>
              <w:left w:type="dxa" w:w="70"/>
              <w:bottom w:type="dxa" w:w="30"/>
              <w:right w:type="dxa" w:w="70"/>
            </w:tcMar>
          </w:tcPr>
          <w:p>
            <w:pPr>
              <w:jc w:val="left"/>
            </w:pPr>
            <w:r>
              <w:rPr>
                <w:sz w:val="15"/>
                <w:szCs w:val="15"/>
                <w:rFonts w:ascii="Calibri" w:cs="Calibri" w:eastAsia="Calibri" w:hAnsi="Calibri"/>
              </w:rPr>
              <w:t xml:space="preserve">BD1</w:t>
            </w:r>
          </w:p>
        </w:tc>
        <w:tc>
          <w:tcPr>
            <w:tcW w:type="dxa" w:w="2439"/>
            <w:tcMar>
              <w:top w:type="dxa" w:w="30"/>
              <w:left w:type="dxa" w:w="70"/>
              <w:bottom w:type="dxa" w:w="30"/>
              <w:right w:type="dxa" w:w="70"/>
            </w:tcMar>
          </w:tcPr>
          <w:p>
            <w:pPr>
              <w:jc w:val="left"/>
            </w:pPr>
            <w:r>
              <w:rPr>
                <w:sz w:val="15"/>
                <w:szCs w:val="15"/>
                <w:rFonts w:ascii="Calibri" w:cs="Calibri" w:eastAsia="Calibri" w:hAnsi="Calibri"/>
              </w:rPr>
              <w:t xml:space="preserve">Condições de fuga das pessoas em emergências</w:t>
            </w:r>
          </w:p>
        </w:tc>
        <w:tc>
          <w:tcPr>
            <w:tcW w:type="dxa" w:w="2341"/>
            <w:tcMar>
              <w:top w:type="dxa" w:w="30"/>
              <w:left w:type="dxa" w:w="70"/>
              <w:bottom w:type="dxa" w:w="30"/>
              <w:right w:type="dxa" w:w="70"/>
            </w:tcMar>
          </w:tcPr>
          <w:p>
            <w:pPr>
              <w:jc w:val="left"/>
            </w:pPr>
            <w:r>
              <w:rPr>
                <w:sz w:val="15"/>
                <w:szCs w:val="15"/>
                <w:rFonts w:ascii="Calibri" w:cs="Calibri" w:eastAsia="Calibri" w:hAnsi="Calibri"/>
              </w:rPr>
              <w:t xml:space="preserve">normal (baixa densidade, fuga fácil)</w:t>
            </w:r>
          </w:p>
        </w:tc>
        <w:tc>
          <w:tcPr>
            <w:tcW w:type="dxa" w:w="4098"/>
            <w:tcMar>
              <w:top w:type="dxa" w:w="30"/>
              <w:left w:type="dxa" w:w="70"/>
              <w:bottom w:type="dxa" w:w="30"/>
              <w:right w:type="dxa" w:w="70"/>
            </w:tcMar>
          </w:tcPr>
          <w:p>
            <w:pPr>
              <w:jc w:val="left"/>
            </w:pPr>
            <w:r>
              <w:rPr>
                <w:sz w:val="15"/>
                <w:szCs w:val="15"/>
                <w:rFonts w:ascii="Calibri" w:cs="Calibri" w:eastAsia="Calibri" w:hAnsi="Calibri"/>
              </w:rPr>
              <w:t xml:space="preserve">Condição normal: sem exigências especiais além das regras gerais da norma.</w:t>
            </w:r>
          </w:p>
        </w:tc>
      </w:tr>
      <w:tr>
        <w:trPr>
          <w:cantSplit/>
        </w:trPr>
        <w:tc>
          <w:tcPr>
            <w:tcW w:type="dxa" w:w="878"/>
            <w:tcMar>
              <w:top w:type="dxa" w:w="30"/>
              <w:left w:type="dxa" w:w="70"/>
              <w:bottom w:type="dxa" w:w="30"/>
              <w:right w:type="dxa" w:w="70"/>
            </w:tcMar>
          </w:tcPr>
          <w:p>
            <w:pPr>
              <w:jc w:val="left"/>
            </w:pPr>
            <w:r>
              <w:rPr>
                <w:sz w:val="15"/>
                <w:szCs w:val="15"/>
                <w:rFonts w:ascii="Calibri" w:cs="Calibri" w:eastAsia="Calibri" w:hAnsi="Calibri"/>
              </w:rPr>
              <w:t xml:space="preserve">BE1</w:t>
            </w:r>
          </w:p>
        </w:tc>
        <w:tc>
          <w:tcPr>
            <w:tcW w:type="dxa" w:w="2439"/>
            <w:tcMar>
              <w:top w:type="dxa" w:w="30"/>
              <w:left w:type="dxa" w:w="70"/>
              <w:bottom w:type="dxa" w:w="30"/>
              <w:right w:type="dxa" w:w="70"/>
            </w:tcMar>
          </w:tcPr>
          <w:p>
            <w:pPr>
              <w:jc w:val="left"/>
            </w:pPr>
            <w:r>
              <w:rPr>
                <w:sz w:val="15"/>
                <w:szCs w:val="15"/>
                <w:rFonts w:ascii="Calibri" w:cs="Calibri" w:eastAsia="Calibri" w:hAnsi="Calibri"/>
              </w:rPr>
              <w:t xml:space="preserve">Natureza dos materiais processados ou armazenados</w:t>
            </w:r>
          </w:p>
        </w:tc>
        <w:tc>
          <w:tcPr>
            <w:tcW w:type="dxa" w:w="2341"/>
            <w:tcMar>
              <w:top w:type="dxa" w:w="30"/>
              <w:left w:type="dxa" w:w="70"/>
              <w:bottom w:type="dxa" w:w="30"/>
              <w:right w:type="dxa" w:w="70"/>
            </w:tcMar>
          </w:tcPr>
          <w:p>
            <w:pPr>
              <w:jc w:val="left"/>
            </w:pPr>
            <w:r>
              <w:rPr>
                <w:sz w:val="15"/>
                <w:szCs w:val="15"/>
                <w:rFonts w:ascii="Calibri" w:cs="Calibri" w:eastAsia="Calibri" w:hAnsi="Calibri"/>
              </w:rPr>
              <w:t xml:space="preserve">riscos desprezíveis</w:t>
            </w:r>
          </w:p>
        </w:tc>
        <w:tc>
          <w:tcPr>
            <w:tcW w:type="dxa" w:w="4098"/>
            <w:tcMar>
              <w:top w:type="dxa" w:w="30"/>
              <w:left w:type="dxa" w:w="70"/>
              <w:bottom w:type="dxa" w:w="30"/>
              <w:right w:type="dxa" w:w="70"/>
            </w:tcMar>
          </w:tcPr>
          <w:p>
            <w:pPr>
              <w:jc w:val="left"/>
            </w:pPr>
            <w:r>
              <w:rPr>
                <w:sz w:val="15"/>
                <w:szCs w:val="15"/>
                <w:rFonts w:ascii="Calibri" w:cs="Calibri" w:eastAsia="Calibri" w:hAnsi="Calibri"/>
              </w:rPr>
              <w:t xml:space="preserve">Condição normal: sem exigências especiais além das regras gerais da norma.</w:t>
            </w:r>
          </w:p>
        </w:tc>
      </w:tr>
      <w:tr>
        <w:trPr>
          <w:cantSplit/>
        </w:trPr>
        <w:tc>
          <w:tcPr>
            <w:tcW w:type="dxa" w:w="878"/>
            <w:tcMar>
              <w:top w:type="dxa" w:w="30"/>
              <w:left w:type="dxa" w:w="70"/>
              <w:bottom w:type="dxa" w:w="30"/>
              <w:right w:type="dxa" w:w="70"/>
            </w:tcMar>
          </w:tcPr>
          <w:p>
            <w:pPr>
              <w:jc w:val="left"/>
            </w:pPr>
            <w:r>
              <w:rPr>
                <w:sz w:val="15"/>
                <w:szCs w:val="15"/>
                <w:rFonts w:ascii="Calibri" w:cs="Calibri" w:eastAsia="Calibri" w:hAnsi="Calibri"/>
              </w:rPr>
              <w:t xml:space="preserve">CA1</w:t>
            </w:r>
          </w:p>
        </w:tc>
        <w:tc>
          <w:tcPr>
            <w:tcW w:type="dxa" w:w="2439"/>
            <w:tcMar>
              <w:top w:type="dxa" w:w="30"/>
              <w:left w:type="dxa" w:w="70"/>
              <w:bottom w:type="dxa" w:w="30"/>
              <w:right w:type="dxa" w:w="70"/>
            </w:tcMar>
          </w:tcPr>
          <w:p>
            <w:pPr>
              <w:jc w:val="left"/>
            </w:pPr>
            <w:r>
              <w:rPr>
                <w:sz w:val="15"/>
                <w:szCs w:val="15"/>
                <w:rFonts w:ascii="Calibri" w:cs="Calibri" w:eastAsia="Calibri" w:hAnsi="Calibri"/>
              </w:rPr>
              <w:t xml:space="preserve">Materiais de construção</w:t>
            </w:r>
          </w:p>
        </w:tc>
        <w:tc>
          <w:tcPr>
            <w:tcW w:type="dxa" w:w="2341"/>
            <w:tcMar>
              <w:top w:type="dxa" w:w="30"/>
              <w:left w:type="dxa" w:w="70"/>
              <w:bottom w:type="dxa" w:w="30"/>
              <w:right w:type="dxa" w:w="70"/>
            </w:tcMar>
          </w:tcPr>
          <w:p>
            <w:pPr>
              <w:jc w:val="left"/>
            </w:pPr>
            <w:r>
              <w:rPr>
                <w:sz w:val="15"/>
                <w:szCs w:val="15"/>
                <w:rFonts w:ascii="Calibri" w:cs="Calibri" w:eastAsia="Calibri" w:hAnsi="Calibri"/>
              </w:rPr>
              <w:t xml:space="preserve">não combustíveis</w:t>
            </w:r>
          </w:p>
        </w:tc>
        <w:tc>
          <w:tcPr>
            <w:tcW w:type="dxa" w:w="4098"/>
            <w:tcMar>
              <w:top w:type="dxa" w:w="30"/>
              <w:left w:type="dxa" w:w="70"/>
              <w:bottom w:type="dxa" w:w="30"/>
              <w:right w:type="dxa" w:w="70"/>
            </w:tcMar>
          </w:tcPr>
          <w:p>
            <w:pPr>
              <w:jc w:val="left"/>
            </w:pPr>
            <w:r>
              <w:rPr>
                <w:sz w:val="15"/>
                <w:szCs w:val="15"/>
                <w:rFonts w:ascii="Calibri" w:cs="Calibri" w:eastAsia="Calibri" w:hAnsi="Calibri"/>
              </w:rPr>
              <w:t xml:space="preserve">Condição normal: sem exigências especiais além das regras gerais da norma.</w:t>
            </w:r>
          </w:p>
        </w:tc>
      </w:tr>
      <w:tr>
        <w:trPr>
          <w:cantSplit/>
        </w:trPr>
        <w:tc>
          <w:tcPr>
            <w:tcW w:type="dxa" w:w="878"/>
            <w:tcMar>
              <w:top w:type="dxa" w:w="30"/>
              <w:left w:type="dxa" w:w="70"/>
              <w:bottom w:type="dxa" w:w="30"/>
              <w:right w:type="dxa" w:w="70"/>
            </w:tcMar>
          </w:tcPr>
          <w:p>
            <w:pPr>
              <w:jc w:val="left"/>
            </w:pPr>
            <w:r>
              <w:rPr>
                <w:sz w:val="15"/>
                <w:szCs w:val="15"/>
                <w:rFonts w:ascii="Calibri" w:cs="Calibri" w:eastAsia="Calibri" w:hAnsi="Calibri"/>
              </w:rPr>
              <w:t xml:space="preserve">CB1</w:t>
            </w:r>
          </w:p>
        </w:tc>
        <w:tc>
          <w:tcPr>
            <w:tcW w:type="dxa" w:w="2439"/>
            <w:tcMar>
              <w:top w:type="dxa" w:w="30"/>
              <w:left w:type="dxa" w:w="70"/>
              <w:bottom w:type="dxa" w:w="30"/>
              <w:right w:type="dxa" w:w="70"/>
            </w:tcMar>
          </w:tcPr>
          <w:p>
            <w:pPr>
              <w:jc w:val="left"/>
            </w:pPr>
            <w:r>
              <w:rPr>
                <w:sz w:val="15"/>
                <w:szCs w:val="15"/>
                <w:rFonts w:ascii="Calibri" w:cs="Calibri" w:eastAsia="Calibri" w:hAnsi="Calibri"/>
              </w:rPr>
              <w:t xml:space="preserve">Estrutura das edificações</w:t>
            </w:r>
          </w:p>
        </w:tc>
        <w:tc>
          <w:tcPr>
            <w:tcW w:type="dxa" w:w="2341"/>
            <w:tcMar>
              <w:top w:type="dxa" w:w="30"/>
              <w:left w:type="dxa" w:w="70"/>
              <w:bottom w:type="dxa" w:w="30"/>
              <w:right w:type="dxa" w:w="70"/>
            </w:tcMar>
          </w:tcPr>
          <w:p>
            <w:pPr>
              <w:jc w:val="left"/>
            </w:pPr>
            <w:r>
              <w:rPr>
                <w:sz w:val="15"/>
                <w:szCs w:val="15"/>
                <w:rFonts w:ascii="Calibri" w:cs="Calibri" w:eastAsia="Calibri" w:hAnsi="Calibri"/>
              </w:rPr>
              <w:t xml:space="preserve">riscos desprezíveis</w:t>
            </w:r>
          </w:p>
        </w:tc>
        <w:tc>
          <w:tcPr>
            <w:tcW w:type="dxa" w:w="4098"/>
            <w:tcMar>
              <w:top w:type="dxa" w:w="30"/>
              <w:left w:type="dxa" w:w="70"/>
              <w:bottom w:type="dxa" w:w="30"/>
              <w:right w:type="dxa" w:w="70"/>
            </w:tcMar>
          </w:tcPr>
          <w:p>
            <w:pPr>
              <w:jc w:val="left"/>
            </w:pPr>
            <w:r>
              <w:rPr>
                <w:sz w:val="15"/>
                <w:szCs w:val="15"/>
                <w:rFonts w:ascii="Calibri" w:cs="Calibri" w:eastAsia="Calibri" w:hAnsi="Calibri"/>
              </w:rPr>
              <w:t xml:space="preserve">Condição normal: sem exigências especiais além das regras gerais da norma.</w:t>
            </w:r>
          </w:p>
        </w:tc>
      </w:tr>
    </w:tbl>
    <w:p>
      <w:pPr>
        <w:spacing w:after="80" w:before="0"/>
      </w:pPr>
    </w:p>
    <w:p>
      <w:pPr>
        <w:keepNext/>
        <w:spacing w:after="60" w:before="140"/>
      </w:pPr>
      <w:r>
        <w:rPr>
          <w:b/>
          <w:bCs/>
          <w:sz w:val="20"/>
          <w:szCs w:val="20"/>
          <w:rFonts w:ascii="Calibri" w:cs="Calibri" w:eastAsia="Calibri" w:hAnsi="Calibri"/>
        </w:rPr>
        <w:t xml:space="preserve">4.1 Locais com influências específicas</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32"/>
        <w:gridCol w:w="1561"/>
        <w:gridCol w:w="5463"/>
      </w:tblGrid>
      <w:tr>
        <w:trPr>
          <w:tblHeader/>
        </w:trPr>
        <w:tc>
          <w:tcPr>
            <w:tcW w:type="dxa" w:w="2732"/>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Local</w:t>
            </w:r>
          </w:p>
        </w:tc>
        <w:tc>
          <w:tcPr>
            <w:tcW w:type="dxa" w:w="1561"/>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Influências</w:t>
            </w:r>
          </w:p>
        </w:tc>
        <w:tc>
          <w:tcPr>
            <w:tcW w:type="dxa" w:w="5463"/>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Medidas adotadas</w:t>
            </w:r>
          </w:p>
        </w:tc>
      </w:tr>
      <w:tr>
        <w:trPr>
          <w:cantSplit/>
        </w:trPr>
        <w:tc>
          <w:tcPr>
            <w:tcW w:type="dxa" w:w="2732"/>
            <w:tcMar>
              <w:top w:type="dxa" w:w="30"/>
              <w:left w:type="dxa" w:w="70"/>
              <w:bottom w:type="dxa" w:w="30"/>
              <w:right w:type="dxa" w:w="70"/>
            </w:tcMar>
          </w:tcPr>
          <w:p>
            <w:pPr>
              <w:jc w:val="left"/>
            </w:pPr>
            <w:r>
              <w:rPr>
                <w:sz w:val="15"/>
                <w:szCs w:val="15"/>
                <w:rFonts w:ascii="Calibri" w:cs="Calibri" w:eastAsia="Calibri" w:hAnsi="Calibri"/>
              </w:rPr>
              <w:t xml:space="preserve">Banheiros — locais com banheira ou chuveiro (NBR 5410, 9.1)</w:t>
            </w:r>
          </w:p>
        </w:tc>
        <w:tc>
          <w:tcPr>
            <w:tcW w:type="dxa" w:w="1561"/>
            <w:tcMar>
              <w:top w:type="dxa" w:w="30"/>
              <w:left w:type="dxa" w:w="70"/>
              <w:bottom w:type="dxa" w:w="30"/>
              <w:right w:type="dxa" w:w="70"/>
            </w:tcMar>
          </w:tcPr>
          <w:p>
            <w:pPr>
              <w:jc w:val="left"/>
            </w:pPr>
            <w:r>
              <w:rPr>
                <w:sz w:val="15"/>
                <w:szCs w:val="15"/>
                <w:rFonts w:ascii="Calibri" w:cs="Calibri" w:eastAsia="Calibri" w:hAnsi="Calibri"/>
              </w:rPr>
              <w:t xml:space="preserve">AD3/AD4, BB3</w:t>
            </w:r>
          </w:p>
        </w:tc>
        <w:tc>
          <w:tcPr>
            <w:tcW w:type="dxa" w:w="5463"/>
            <w:tcMar>
              <w:top w:type="dxa" w:w="30"/>
              <w:left w:type="dxa" w:w="70"/>
              <w:bottom w:type="dxa" w:w="30"/>
              <w:right w:type="dxa" w:w="70"/>
            </w:tcMar>
          </w:tcPr>
          <w:p>
            <w:pPr>
              <w:jc w:val="left"/>
            </w:pPr>
            <w:r>
              <w:rPr>
                <w:sz w:val="15"/>
                <w:szCs w:val="15"/>
                <w:rFonts w:ascii="Calibri" w:cs="Calibri" w:eastAsia="Calibri" w:hAnsi="Calibri"/>
              </w:rPr>
              <w:t xml:space="preserve">Circuitos protegidos por DR de 30 mA; tomadas somente fora dos volumes 0, 1 e 2; chuveiro em circuito exclusivo com condutor de proteção; equipotencialização suplementar.</w:t>
            </w:r>
          </w:p>
        </w:tc>
      </w:tr>
      <w:tr>
        <w:trPr>
          <w:cantSplit/>
        </w:trPr>
        <w:tc>
          <w:tcPr>
            <w:tcW w:type="dxa" w:w="2732"/>
            <w:tcMar>
              <w:top w:type="dxa" w:w="30"/>
              <w:left w:type="dxa" w:w="70"/>
              <w:bottom w:type="dxa" w:w="30"/>
              <w:right w:type="dxa" w:w="70"/>
            </w:tcMar>
          </w:tcPr>
          <w:p>
            <w:pPr>
              <w:jc w:val="left"/>
            </w:pPr>
            <w:r>
              <w:rPr>
                <w:sz w:val="15"/>
                <w:szCs w:val="15"/>
                <w:rFonts w:ascii="Calibri" w:cs="Calibri" w:eastAsia="Calibri" w:hAnsi="Calibri"/>
              </w:rPr>
              <w:t xml:space="preserve">Cozinha, copa, área de serviço e lavanderia</w:t>
            </w:r>
          </w:p>
        </w:tc>
        <w:tc>
          <w:tcPr>
            <w:tcW w:type="dxa" w:w="1561"/>
            <w:tcMar>
              <w:top w:type="dxa" w:w="30"/>
              <w:left w:type="dxa" w:w="70"/>
              <w:bottom w:type="dxa" w:w="30"/>
              <w:right w:type="dxa" w:w="70"/>
            </w:tcMar>
          </w:tcPr>
          <w:p>
            <w:pPr>
              <w:jc w:val="left"/>
            </w:pPr>
            <w:r>
              <w:rPr>
                <w:sz w:val="15"/>
                <w:szCs w:val="15"/>
                <w:rFonts w:ascii="Calibri" w:cs="Calibri" w:eastAsia="Calibri" w:hAnsi="Calibri"/>
              </w:rPr>
              <w:t xml:space="preserve">AD2/AD3, BB2</w:t>
            </w:r>
          </w:p>
        </w:tc>
        <w:tc>
          <w:tcPr>
            <w:tcW w:type="dxa" w:w="5463"/>
            <w:tcMar>
              <w:top w:type="dxa" w:w="30"/>
              <w:left w:type="dxa" w:w="70"/>
              <w:bottom w:type="dxa" w:w="30"/>
              <w:right w:type="dxa" w:w="70"/>
            </w:tcMar>
          </w:tcPr>
          <w:p>
            <w:pPr>
              <w:jc w:val="left"/>
            </w:pPr>
            <w:r>
              <w:rPr>
                <w:sz w:val="15"/>
                <w:szCs w:val="15"/>
                <w:rFonts w:ascii="Calibri" w:cs="Calibri" w:eastAsia="Calibri" w:hAnsi="Calibri"/>
              </w:rPr>
              <w:t xml:space="preserve">Tomadas protegidas por DR de 30 mA (5.1.3.2.2); TUG e TUE em circuitos independentes.</w:t>
            </w:r>
          </w:p>
        </w:tc>
      </w:tr>
      <w:tr>
        <w:trPr>
          <w:cantSplit/>
        </w:trPr>
        <w:tc>
          <w:tcPr>
            <w:tcW w:type="dxa" w:w="2732"/>
            <w:tcMar>
              <w:top w:type="dxa" w:w="30"/>
              <w:left w:type="dxa" w:w="70"/>
              <w:bottom w:type="dxa" w:w="30"/>
              <w:right w:type="dxa" w:w="70"/>
            </w:tcMar>
          </w:tcPr>
          <w:p>
            <w:pPr>
              <w:jc w:val="left"/>
            </w:pPr>
            <w:r>
              <w:rPr>
                <w:sz w:val="15"/>
                <w:szCs w:val="15"/>
                <w:rFonts w:ascii="Calibri" w:cs="Calibri" w:eastAsia="Calibri" w:hAnsi="Calibri"/>
              </w:rPr>
              <w:t xml:space="preserve">Áreas externas, garagem e quintal</w:t>
            </w:r>
          </w:p>
        </w:tc>
        <w:tc>
          <w:tcPr>
            <w:tcW w:type="dxa" w:w="1561"/>
            <w:tcMar>
              <w:top w:type="dxa" w:w="30"/>
              <w:left w:type="dxa" w:w="70"/>
              <w:bottom w:type="dxa" w:w="30"/>
              <w:right w:type="dxa" w:w="70"/>
            </w:tcMar>
          </w:tcPr>
          <w:p>
            <w:pPr>
              <w:jc w:val="left"/>
            </w:pPr>
            <w:r>
              <w:rPr>
                <w:sz w:val="15"/>
                <w:szCs w:val="15"/>
                <w:rFonts w:ascii="Calibri" w:cs="Calibri" w:eastAsia="Calibri" w:hAnsi="Calibri"/>
              </w:rPr>
              <w:t xml:space="preserve">AD3/AD4, AN2, AG2</w:t>
            </w:r>
          </w:p>
        </w:tc>
        <w:tc>
          <w:tcPr>
            <w:tcW w:type="dxa" w:w="5463"/>
            <w:tcMar>
              <w:top w:type="dxa" w:w="30"/>
              <w:left w:type="dxa" w:w="70"/>
              <w:bottom w:type="dxa" w:w="30"/>
              <w:right w:type="dxa" w:w="70"/>
            </w:tcMar>
          </w:tcPr>
          <w:p>
            <w:pPr>
              <w:jc w:val="left"/>
            </w:pPr>
            <w:r>
              <w:rPr>
                <w:sz w:val="15"/>
                <w:szCs w:val="15"/>
                <w:rFonts w:ascii="Calibri" w:cs="Calibri" w:eastAsia="Calibri" w:hAnsi="Calibri"/>
              </w:rPr>
              <w:t xml:space="preserve">Componentes com grau de proteção IPX4 ou superior; eletrodutos e cabos resistentes à radiação UV; DR de 30 mA nas tomadas externas.</w:t>
            </w:r>
          </w:p>
        </w:tc>
      </w:tr>
      <w:tr>
        <w:trPr>
          <w:cantSplit/>
        </w:trPr>
        <w:tc>
          <w:tcPr>
            <w:tcW w:type="dxa" w:w="2732"/>
            <w:tcMar>
              <w:top w:type="dxa" w:w="30"/>
              <w:left w:type="dxa" w:w="70"/>
              <w:bottom w:type="dxa" w:w="30"/>
              <w:right w:type="dxa" w:w="70"/>
            </w:tcMar>
          </w:tcPr>
          <w:p>
            <w:pPr>
              <w:jc w:val="left"/>
            </w:pPr>
            <w:r>
              <w:rPr>
                <w:sz w:val="15"/>
                <w:szCs w:val="15"/>
                <w:rFonts w:ascii="Calibri" w:cs="Calibri" w:eastAsia="Calibri" w:hAnsi="Calibri"/>
              </w:rPr>
              <w:t xml:space="preserve">Quadros de distribuição e de medição</w:t>
            </w:r>
          </w:p>
        </w:tc>
        <w:tc>
          <w:tcPr>
            <w:tcW w:type="dxa" w:w="1561"/>
            <w:tcMar>
              <w:top w:type="dxa" w:w="30"/>
              <w:left w:type="dxa" w:w="70"/>
              <w:bottom w:type="dxa" w:w="30"/>
              <w:right w:type="dxa" w:w="70"/>
            </w:tcMar>
          </w:tcPr>
          <w:p>
            <w:pPr>
              <w:jc w:val="left"/>
            </w:pPr>
            <w:r>
              <w:rPr>
                <w:sz w:val="15"/>
                <w:szCs w:val="15"/>
                <w:rFonts w:ascii="Calibri" w:cs="Calibri" w:eastAsia="Calibri" w:hAnsi="Calibri"/>
              </w:rPr>
              <w:t xml:space="preserve">BA1</w:t>
            </w:r>
          </w:p>
        </w:tc>
        <w:tc>
          <w:tcPr>
            <w:tcW w:type="dxa" w:w="5463"/>
            <w:tcMar>
              <w:top w:type="dxa" w:w="30"/>
              <w:left w:type="dxa" w:w="70"/>
              <w:bottom w:type="dxa" w:w="30"/>
              <w:right w:type="dxa" w:w="70"/>
            </w:tcMar>
          </w:tcPr>
          <w:p>
            <w:pPr>
              <w:jc w:val="left"/>
            </w:pPr>
            <w:r>
              <w:rPr>
                <w:sz w:val="15"/>
                <w:szCs w:val="15"/>
                <w:rFonts w:ascii="Calibri" w:cs="Calibri" w:eastAsia="Calibri" w:hAnsi="Calibri"/>
              </w:rPr>
              <w:t xml:space="preserve">Quadros com espelho e porta, identificação dos circuitos, em local de fácil acesso e livre de obstáculos (6.5.4).</w:t>
            </w:r>
          </w:p>
        </w:tc>
      </w:tr>
    </w:tbl>
    <w:p>
      <w:pPr>
        <w:spacing w:after="80" w:before="0"/>
      </w:pPr>
    </w:p>
    <w:p>
      <w:pPr>
        <w:pStyle w:val="Heading1"/>
        <w:keepNext/>
        <w:pBdr>
          <w:bottom w:val="single" w:color="B9C3CB" w:sz="4"/>
        </w:pBdr>
        <w:spacing w:before="320" w:after="140"/>
      </w:pPr>
      <w:r>
        <w:rPr>
          <w:b/>
          <w:bCs/>
          <w:color w:val="0B5A70"/>
          <w:sz w:val="26"/>
          <w:szCs w:val="26"/>
          <w:rFonts w:ascii="Calibri" w:cs="Calibri" w:eastAsia="Calibri" w:hAnsi="Calibri"/>
        </w:rPr>
        <w:t xml:space="preserve">5. CRITÉRIOS DE PROJETO</w:t>
      </w:r>
    </w:p>
    <w:p>
      <w:pPr>
        <w:pStyle w:val="ListParagraph"/>
        <w:numPr>
          <w:ilvl w:val="0"/>
          <w:numId w:val="1"/>
        </w:numPr>
        <w:spacing w:after="40"/>
      </w:pPr>
      <w:r>
        <w:rPr>
          <w:sz w:val="19"/>
          <w:szCs w:val="19"/>
          <w:rFonts w:ascii="Calibri" w:cs="Calibri" w:eastAsia="Calibri" w:hAnsi="Calibri"/>
        </w:rPr>
        <w:t xml:space="preserve">Proteção contra choques elétricos (5.1): proteção básica por isolação e invólucros; proteção supletiva por seccionamento automático da alimentação no esquema TN-S; proteção adicional por dispositivos DR de alta sensibilidade (30 mA) nos circuitos exigidos por 5.1.3.2.2.</w:t>
      </w:r>
    </w:p>
    <w:p>
      <w:pPr>
        <w:pStyle w:val="ListParagraph"/>
        <w:numPr>
          <w:ilvl w:val="0"/>
          <w:numId w:val="1"/>
        </w:numPr>
        <w:spacing w:after="40"/>
      </w:pPr>
      <w:r>
        <w:rPr>
          <w:sz w:val="19"/>
          <w:szCs w:val="19"/>
          <w:rFonts w:ascii="Calibri" w:cs="Calibri" w:eastAsia="Calibri" w:hAnsi="Calibri"/>
        </w:rPr>
        <w:t xml:space="preserve">Proteção contra sobrecorrentes (5.3 e 6.3.4): coordenação IB ≤ In ≤ Iz e I2 ≤ 1,45 Iz; verificação da capacidade de interrupção e da suportabilidade térmica dos condutores ao curto-circuito.</w:t>
      </w:r>
    </w:p>
    <w:p>
      <w:pPr>
        <w:pStyle w:val="ListParagraph"/>
        <w:numPr>
          <w:ilvl w:val="0"/>
          <w:numId w:val="1"/>
        </w:numPr>
        <w:spacing w:after="40"/>
      </w:pPr>
      <w:r>
        <w:rPr>
          <w:sz w:val="19"/>
          <w:szCs w:val="19"/>
          <w:rFonts w:ascii="Calibri" w:cs="Calibri" w:eastAsia="Calibri" w:hAnsi="Calibri"/>
        </w:rPr>
        <w:t xml:space="preserve">Queda de tensão (6.2.7): até 5,0 % do ponto de entrega ao ponto de utilização, com no máximo 4 % nos circuitos terminais.</w:t>
      </w:r>
    </w:p>
    <w:p>
      <w:pPr>
        <w:pStyle w:val="ListParagraph"/>
        <w:numPr>
          <w:ilvl w:val="0"/>
          <w:numId w:val="1"/>
        </w:numPr>
        <w:spacing w:after="40"/>
      </w:pPr>
      <w:r>
        <w:rPr>
          <w:sz w:val="19"/>
          <w:szCs w:val="19"/>
          <w:rFonts w:ascii="Calibri" w:cs="Calibri" w:eastAsia="Calibri" w:hAnsi="Calibri"/>
        </w:rPr>
        <w:t xml:space="preserve">Seções mínimas (6.2.6): 1,5 mm² nos circuitos de iluminação e 2,5 mm² nos circuitos de força e tomadas (cobre); neutro e condutor de proteção conforme 6.2.6.2 e Tabela 58.</w:t>
      </w:r>
    </w:p>
    <w:p>
      <w:pPr>
        <w:pStyle w:val="ListParagraph"/>
        <w:numPr>
          <w:ilvl w:val="0"/>
          <w:numId w:val="1"/>
        </w:numPr>
        <w:spacing w:after="40"/>
      </w:pPr>
      <w:r>
        <w:rPr>
          <w:sz w:val="19"/>
          <w:szCs w:val="19"/>
          <w:rFonts w:ascii="Calibri" w:cs="Calibri" w:eastAsia="Calibri" w:hAnsi="Calibri"/>
        </w:rPr>
        <w:t xml:space="preserve">Previsão de cargas e divisão de circuitos em locais de habitação (9.5): iluminação e tomadas em circuitos distintos; equipamentos com corrente nominal superior a 10 A em circuitos independentes; cozinha, copa e área de serviço com circuitos de tomadas exclusivos.</w:t>
      </w:r>
    </w:p>
    <w:p>
      <w:pPr>
        <w:pStyle w:val="ListParagraph"/>
        <w:numPr>
          <w:ilvl w:val="0"/>
          <w:numId w:val="1"/>
        </w:numPr>
        <w:spacing w:after="40"/>
      </w:pPr>
      <w:r>
        <w:rPr>
          <w:sz w:val="19"/>
          <w:szCs w:val="19"/>
          <w:rFonts w:ascii="Calibri" w:cs="Calibri" w:eastAsia="Calibri" w:hAnsi="Calibri"/>
        </w:rPr>
        <w:t xml:space="preserve">Proteção contra sobretensões (5.4 e 6.3.5): DPS na origem da instalação e nos quadros, com nível de proteção compatível com a suportabilidade a impulso dos equipamentos.</w:t>
      </w:r>
    </w:p>
    <w:p>
      <w:pPr>
        <w:pStyle w:val="ListParagraph"/>
        <w:numPr>
          <w:ilvl w:val="0"/>
          <w:numId w:val="1"/>
        </w:numPr>
        <w:spacing w:after="40"/>
      </w:pPr>
      <w:r>
        <w:rPr>
          <w:sz w:val="19"/>
          <w:szCs w:val="19"/>
          <w:rFonts w:ascii="Calibri" w:cs="Calibri" w:eastAsia="Calibri" w:hAnsi="Calibri"/>
        </w:rPr>
        <w:t xml:space="preserve">Quadros de distribuição com espaço de reserva conforme a Tabela 59 (6.5.4.7) e identificação de todos os circuitos.</w:t>
      </w:r>
    </w:p>
    <w:p>
      <w:pPr>
        <w:pStyle w:val="ListParagraph"/>
        <w:numPr>
          <w:ilvl w:val="0"/>
          <w:numId w:val="1"/>
        </w:numPr>
        <w:spacing w:after="40"/>
      </w:pPr>
      <w:r>
        <w:rPr>
          <w:sz w:val="19"/>
          <w:szCs w:val="19"/>
          <w:rFonts w:ascii="Calibri" w:cs="Calibri" w:eastAsia="Calibri" w:hAnsi="Calibri"/>
        </w:rPr>
        <w:t xml:space="preserve">Detalhamento dos cálculos de condutores, proteção e quedas de tensão na memória de cálculo (Anexo A).</w:t>
      </w:r>
    </w:p>
    <w:p>
      <w:pPr>
        <w:pStyle w:val="Heading1"/>
        <w:keepNext/>
        <w:pBdr>
          <w:bottom w:val="single" w:color="B9C3CB" w:sz="4"/>
        </w:pBdr>
        <w:spacing w:before="320" w:after="140"/>
      </w:pPr>
      <w:r>
        <w:rPr>
          <w:b/>
          <w:bCs/>
          <w:color w:val="0B5A70"/>
          <w:sz w:val="26"/>
          <w:szCs w:val="26"/>
          <w:rFonts w:ascii="Calibri" w:cs="Calibri" w:eastAsia="Calibri" w:hAnsi="Calibri"/>
        </w:rPr>
        <w:t xml:space="preserve">6. DESCRIÇÃO DAS INSTALAÇÕES</w:t>
      </w: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6.1 Entrada de energia e medição</w:t>
      </w:r>
    </w:p>
    <w:p>
      <w:pPr>
        <w:spacing w:after="100" w:before="0"/>
      </w:pPr>
      <w:r>
        <w:rPr>
          <w:sz w:val="20"/>
          <w:szCs w:val="20"/>
          <w:rFonts w:ascii="Calibri" w:cs="Calibri" w:eastAsia="Calibri" w:hAnsi="Calibri"/>
        </w:rPr>
        <w:t xml:space="preserve">O fornecimento será feito pela Energisa Mato Grosso do Sul em tensão secundária 220/127 V, com padrão de entrada da categoria T3 (19,0 &lt; D ≤ 26,6 kVA), 4 fios. Ramal de ligação: multiplexado de alumínio XLPE, fases 25 mm² e neutro nu CAL 25 mm². Ramal de entrada: cobre 0,6/1 kV, isolação XLPE/HEPR/EPR 90 °C, embutido: fase 16 mm² e neutro 16 mm², em eletroduto de 1 1/4". Proteção geral por disjuntor de 70 A e medição em caixa CMI-02, instalada no muro frontal, no limite do lote com a via pública, com leitura voltada para a calçada. Aterramento do neutro com 3 haste(s) e condutor de 16 mm² (Anexo H).</w:t>
      </w: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6.2 Quadros de distribuição</w:t>
      </w:r>
    </w:p>
    <w:p>
      <w:pPr>
        <w:spacing w:after="100" w:before="0"/>
      </w:pPr>
      <w:r>
        <w:rPr>
          <w:sz w:val="20"/>
          <w:szCs w:val="20"/>
          <w:rFonts w:ascii="Calibri" w:cs="Calibri" w:eastAsia="Calibri" w:hAnsi="Calibri"/>
        </w:rPr>
        <w:t xml:space="preserve">Os quadros de distribuição recebem os dispositivos de proteção dos circuitos, os dispositivos DR e os DPS, com barramentos independentes de neutro e de proteção, conforme os diagramas unifilares e multifilares do Anexo E. Relação dos quadros:</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6"/>
        <w:gridCol w:w="2537"/>
        <w:gridCol w:w="976"/>
        <w:gridCol w:w="1366"/>
        <w:gridCol w:w="3902"/>
      </w:tblGrid>
      <w:tr>
        <w:trPr>
          <w:tblHeader/>
        </w:trPr>
        <w:tc>
          <w:tcPr>
            <w:tcW w:type="dxa" w:w="976"/>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Quadro</w:t>
            </w:r>
          </w:p>
        </w:tc>
        <w:tc>
          <w:tcPr>
            <w:tcW w:type="dxa" w:w="2537"/>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Descrição</w:t>
            </w:r>
          </w:p>
        </w:tc>
        <w:tc>
          <w:tcPr>
            <w:tcW w:type="dxa" w:w="976"/>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Circuitos</w:t>
            </w:r>
          </w:p>
        </w:tc>
        <w:tc>
          <w:tcPr>
            <w:tcW w:type="dxa" w:w="1366"/>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Demanda (VA)</w:t>
            </w:r>
          </w:p>
        </w:tc>
        <w:tc>
          <w:tcPr>
            <w:tcW w:type="dxa" w:w="3902"/>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Alimentação</w:t>
            </w:r>
          </w:p>
        </w:tc>
      </w:tr>
      <w:tr>
        <w:trPr>
          <w:cantSplit/>
        </w:trPr>
        <w:tc>
          <w:tcPr>
            <w:tcW w:type="dxa" w:w="976"/>
            <w:tcMar>
              <w:top w:type="dxa" w:w="30"/>
              <w:left w:type="dxa" w:w="70"/>
              <w:bottom w:type="dxa" w:w="30"/>
              <w:right w:type="dxa" w:w="70"/>
            </w:tcMar>
          </w:tcPr>
          <w:p>
            <w:pPr>
              <w:jc w:val="left"/>
            </w:pPr>
            <w:r>
              <w:rPr>
                <w:sz w:val="15"/>
                <w:szCs w:val="15"/>
                <w:rFonts w:ascii="Calibri" w:cs="Calibri" w:eastAsia="Calibri" w:hAnsi="Calibri"/>
              </w:rPr>
              <w:t xml:space="preserve">QM</w:t>
            </w:r>
          </w:p>
        </w:tc>
        <w:tc>
          <w:tcPr>
            <w:tcW w:type="dxa" w:w="2537"/>
            <w:tcMar>
              <w:top w:type="dxa" w:w="30"/>
              <w:left w:type="dxa" w:w="70"/>
              <w:bottom w:type="dxa" w:w="30"/>
              <w:right w:type="dxa" w:w="70"/>
            </w:tcMar>
          </w:tcPr>
          <w:p>
            <w:pPr>
              <w:jc w:val="left"/>
            </w:pPr>
            <w:r>
              <w:rPr>
                <w:sz w:val="15"/>
                <w:szCs w:val="15"/>
                <w:rFonts w:ascii="Calibri" w:cs="Calibri" w:eastAsia="Calibri" w:hAnsi="Calibri"/>
              </w:rPr>
              <w:t xml:space="preserve">Quadro de medição (ponto de entrega)</w:t>
            </w:r>
          </w:p>
        </w:tc>
        <w:tc>
          <w:tcPr>
            <w:tcW w:type="dxa" w:w="976"/>
            <w:tcMar>
              <w:top w:type="dxa" w:w="30"/>
              <w:left w:type="dxa" w:w="70"/>
              <w:bottom w:type="dxa" w:w="30"/>
              <w:right w:type="dxa" w:w="70"/>
            </w:tcMar>
          </w:tcPr>
          <w:p>
            <w:pPr>
              <w:jc w:val="right"/>
            </w:pPr>
            <w:r>
              <w:rPr>
                <w:sz w:val="15"/>
                <w:szCs w:val="15"/>
                <w:rFonts w:ascii="Calibri" w:cs="Calibri" w:eastAsia="Calibri" w:hAnsi="Calibri"/>
              </w:rPr>
              <w:t xml:space="preserve">1</w:t>
            </w:r>
          </w:p>
        </w:tc>
        <w:tc>
          <w:tcPr>
            <w:tcW w:type="dxa" w:w="1366"/>
            <w:tcMar>
              <w:top w:type="dxa" w:w="30"/>
              <w:left w:type="dxa" w:w="70"/>
              <w:bottom w:type="dxa" w:w="30"/>
              <w:right w:type="dxa" w:w="70"/>
            </w:tcMar>
          </w:tcPr>
          <w:p>
            <w:pPr>
              <w:jc w:val="right"/>
            </w:pPr>
            <w:r>
              <w:rPr>
                <w:sz w:val="15"/>
                <w:szCs w:val="15"/>
                <w:rFonts w:ascii="Calibri" w:cs="Calibri" w:eastAsia="Calibri" w:hAnsi="Calibri"/>
              </w:rPr>
              <w:t xml:space="preserve">23.832</w:t>
            </w:r>
          </w:p>
        </w:tc>
        <w:tc>
          <w:tcPr>
            <w:tcW w:type="dxa" w:w="3902"/>
            <w:tcMar>
              <w:top w:type="dxa" w:w="30"/>
              <w:left w:type="dxa" w:w="70"/>
              <w:bottom w:type="dxa" w:w="30"/>
              <w:right w:type="dxa" w:w="70"/>
            </w:tcMar>
          </w:tcPr>
          <w:p>
            <w:pPr>
              <w:jc w:val="left"/>
            </w:pPr>
            <w:r>
              <w:rPr>
                <w:sz w:val="15"/>
                <w:szCs w:val="15"/>
                <w:rFonts w:ascii="Calibri" w:cs="Calibri" w:eastAsia="Calibri" w:hAnsi="Calibri"/>
              </w:rPr>
              <w:t xml:space="preserve">Origem da instalação / ponto de entrega</w:t>
            </w:r>
          </w:p>
        </w:tc>
      </w:tr>
      <w:tr>
        <w:trPr>
          <w:cantSplit/>
        </w:trPr>
        <w:tc>
          <w:tcPr>
            <w:tcW w:type="dxa" w:w="976"/>
            <w:tcMar>
              <w:top w:type="dxa" w:w="30"/>
              <w:left w:type="dxa" w:w="70"/>
              <w:bottom w:type="dxa" w:w="30"/>
              <w:right w:type="dxa" w:w="70"/>
            </w:tcMar>
          </w:tcPr>
          <w:p>
            <w:pPr>
              <w:jc w:val="left"/>
            </w:pPr>
            <w:r>
              <w:rPr>
                <w:sz w:val="15"/>
                <w:szCs w:val="15"/>
                <w:rFonts w:ascii="Calibri" w:cs="Calibri" w:eastAsia="Calibri" w:hAnsi="Calibri"/>
              </w:rPr>
              <w:t xml:space="preserve">QD-1</w:t>
            </w:r>
          </w:p>
        </w:tc>
        <w:tc>
          <w:tcPr>
            <w:tcW w:type="dxa" w:w="2537"/>
            <w:tcMar>
              <w:top w:type="dxa" w:w="30"/>
              <w:left w:type="dxa" w:w="70"/>
              <w:bottom w:type="dxa" w:w="30"/>
              <w:right w:type="dxa" w:w="70"/>
            </w:tcMar>
          </w:tcPr>
          <w:p>
            <w:pPr>
              <w:jc w:val="left"/>
            </w:pPr>
            <w:r>
              <w:rPr>
                <w:sz w:val="15"/>
                <w:szCs w:val="15"/>
                <w:rFonts w:ascii="Calibri" w:cs="Calibri" w:eastAsia="Calibri" w:hAnsi="Calibri"/>
              </w:rPr>
              <w:t xml:space="preserve">Quadro de distribuição de circuitos</w:t>
            </w:r>
          </w:p>
        </w:tc>
        <w:tc>
          <w:tcPr>
            <w:tcW w:type="dxa" w:w="976"/>
            <w:tcMar>
              <w:top w:type="dxa" w:w="30"/>
              <w:left w:type="dxa" w:w="70"/>
              <w:bottom w:type="dxa" w:w="30"/>
              <w:right w:type="dxa" w:w="70"/>
            </w:tcMar>
          </w:tcPr>
          <w:p>
            <w:pPr>
              <w:jc w:val="right"/>
            </w:pPr>
            <w:r>
              <w:rPr>
                <w:sz w:val="15"/>
                <w:szCs w:val="15"/>
                <w:rFonts w:ascii="Calibri" w:cs="Calibri" w:eastAsia="Calibri" w:hAnsi="Calibri"/>
              </w:rPr>
              <w:t xml:space="preserve">13</w:t>
            </w:r>
          </w:p>
        </w:tc>
        <w:tc>
          <w:tcPr>
            <w:tcW w:type="dxa" w:w="1366"/>
            <w:tcMar>
              <w:top w:type="dxa" w:w="30"/>
              <w:left w:type="dxa" w:w="70"/>
              <w:bottom w:type="dxa" w:w="30"/>
              <w:right w:type="dxa" w:w="70"/>
            </w:tcMar>
          </w:tcPr>
          <w:p>
            <w:pPr>
              <w:jc w:val="right"/>
            </w:pPr>
            <w:r>
              <w:rPr>
                <w:sz w:val="15"/>
                <w:szCs w:val="15"/>
                <w:rFonts w:ascii="Calibri" w:cs="Calibri" w:eastAsia="Calibri" w:hAnsi="Calibri"/>
              </w:rPr>
              <w:t xml:space="preserve">23.832</w:t>
            </w:r>
          </w:p>
        </w:tc>
        <w:tc>
          <w:tcPr>
            <w:tcW w:type="dxa" w:w="3902"/>
            <w:tcMar>
              <w:top w:type="dxa" w:w="30"/>
              <w:left w:type="dxa" w:w="70"/>
              <w:bottom w:type="dxa" w:w="30"/>
              <w:right w:type="dxa" w:w="70"/>
            </w:tcMar>
          </w:tcPr>
          <w:p>
            <w:pPr>
              <w:jc w:val="left"/>
            </w:pPr>
            <w:r>
              <w:rPr>
                <w:sz w:val="15"/>
                <w:szCs w:val="15"/>
                <w:rFonts w:ascii="Calibri" w:cs="Calibri" w:eastAsia="Calibri" w:hAnsi="Calibri"/>
              </w:rPr>
              <w:t xml:space="preserve">Circuito AL-1: Fase 16 · Neutro 16 · PE 16 mm², Disjuntor 3P C63 — 6,0 kA</w:t>
            </w:r>
          </w:p>
        </w:tc>
      </w:tr>
    </w:tbl>
    <w:p>
      <w:pPr>
        <w:spacing w:after="80" w:before="0"/>
      </w:pP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6.3 Circuitos terminais</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17"/>
        <w:gridCol w:w="1171"/>
        <w:gridCol w:w="1366"/>
        <w:gridCol w:w="1561"/>
        <w:gridCol w:w="2341"/>
      </w:tblGrid>
      <w:tr>
        <w:trPr>
          <w:tblHeader/>
        </w:trPr>
        <w:tc>
          <w:tcPr>
            <w:tcW w:type="dxa" w:w="3317"/>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Tipo de circuito</w:t>
            </w:r>
          </w:p>
        </w:tc>
        <w:tc>
          <w:tcPr>
            <w:tcW w:type="dxa" w:w="1171"/>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Quantidade</w:t>
            </w:r>
          </w:p>
        </w:tc>
        <w:tc>
          <w:tcPr>
            <w:tcW w:type="dxa" w:w="1366"/>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Potência (W)</w:t>
            </w:r>
          </w:p>
        </w:tc>
        <w:tc>
          <w:tcPr>
            <w:tcW w:type="dxa" w:w="1561"/>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Seções (mm²)</w:t>
            </w:r>
          </w:p>
        </w:tc>
        <w:tc>
          <w:tcPr>
            <w:tcW w:type="dxa" w:w="2341"/>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Proteção</w:t>
            </w:r>
          </w:p>
        </w:tc>
      </w:tr>
      <w:tr>
        <w:trPr>
          <w:cantSplit/>
        </w:trPr>
        <w:tc>
          <w:tcPr>
            <w:tcW w:type="dxa" w:w="3317"/>
            <w:tcMar>
              <w:top w:type="dxa" w:w="30"/>
              <w:left w:type="dxa" w:w="70"/>
              <w:bottom w:type="dxa" w:w="30"/>
              <w:right w:type="dxa" w:w="70"/>
            </w:tcMar>
          </w:tcPr>
          <w:p>
            <w:pPr>
              <w:jc w:val="left"/>
            </w:pPr>
            <w:r>
              <w:rPr>
                <w:sz w:val="15"/>
                <w:szCs w:val="15"/>
                <w:rFonts w:ascii="Calibri" w:cs="Calibri" w:eastAsia="Calibri" w:hAnsi="Calibri"/>
              </w:rPr>
              <w:t xml:space="preserve">Iluminação</w:t>
            </w:r>
          </w:p>
        </w:tc>
        <w:tc>
          <w:tcPr>
            <w:tcW w:type="dxa" w:w="1171"/>
            <w:tcMar>
              <w:top w:type="dxa" w:w="30"/>
              <w:left w:type="dxa" w:w="70"/>
              <w:bottom w:type="dxa" w:w="30"/>
              <w:right w:type="dxa" w:w="70"/>
            </w:tcMar>
          </w:tcPr>
          <w:p>
            <w:pPr>
              <w:jc w:val="right"/>
            </w:pPr>
            <w:r>
              <w:rPr>
                <w:sz w:val="15"/>
                <w:szCs w:val="15"/>
                <w:rFonts w:ascii="Calibri" w:cs="Calibri" w:eastAsia="Calibri" w:hAnsi="Calibri"/>
              </w:rPr>
              <w:t xml:space="preserve">4</w:t>
            </w:r>
          </w:p>
        </w:tc>
        <w:tc>
          <w:tcPr>
            <w:tcW w:type="dxa" w:w="1366"/>
            <w:tcMar>
              <w:top w:type="dxa" w:w="30"/>
              <w:left w:type="dxa" w:w="70"/>
              <w:bottom w:type="dxa" w:w="30"/>
              <w:right w:type="dxa" w:w="70"/>
            </w:tcMar>
          </w:tcPr>
          <w:p>
            <w:pPr>
              <w:jc w:val="right"/>
            </w:pPr>
            <w:r>
              <w:rPr>
                <w:sz w:val="15"/>
                <w:szCs w:val="15"/>
                <w:rFonts w:ascii="Calibri" w:cs="Calibri" w:eastAsia="Calibri" w:hAnsi="Calibri"/>
              </w:rPr>
              <w:t xml:space="preserve">1.690</w:t>
            </w:r>
          </w:p>
        </w:tc>
        <w:tc>
          <w:tcPr>
            <w:tcW w:type="dxa" w:w="1561"/>
            <w:tcMar>
              <w:top w:type="dxa" w:w="30"/>
              <w:left w:type="dxa" w:w="70"/>
              <w:bottom w:type="dxa" w:w="30"/>
              <w:right w:type="dxa" w:w="70"/>
            </w:tcMar>
          </w:tcPr>
          <w:p>
            <w:pPr>
              <w:jc w:val="left"/>
            </w:pPr>
            <w:r>
              <w:rPr>
                <w:sz w:val="15"/>
                <w:szCs w:val="15"/>
                <w:rFonts w:ascii="Calibri" w:cs="Calibri" w:eastAsia="Calibri" w:hAnsi="Calibri"/>
              </w:rPr>
              <w:t xml:space="preserve">1,5</w:t>
            </w:r>
          </w:p>
        </w:tc>
        <w:tc>
          <w:tcPr>
            <w:tcW w:type="dxa" w:w="2341"/>
            <w:tcMar>
              <w:top w:type="dxa" w:w="30"/>
              <w:left w:type="dxa" w:w="70"/>
              <w:bottom w:type="dxa" w:w="30"/>
              <w:right w:type="dxa" w:w="70"/>
            </w:tcMar>
          </w:tcPr>
          <w:p>
            <w:pPr>
              <w:jc w:val="left"/>
            </w:pPr>
            <w:r>
              <w:rPr>
                <w:sz w:val="15"/>
                <w:szCs w:val="15"/>
                <w:rFonts w:ascii="Calibri" w:cs="Calibri" w:eastAsia="Calibri" w:hAnsi="Calibri"/>
              </w:rPr>
              <w:t xml:space="preserve">10 A</w:t>
            </w:r>
          </w:p>
        </w:tc>
      </w:tr>
      <w:tr>
        <w:trPr>
          <w:cantSplit/>
        </w:trPr>
        <w:tc>
          <w:tcPr>
            <w:tcW w:type="dxa" w:w="3317"/>
            <w:tcMar>
              <w:top w:type="dxa" w:w="30"/>
              <w:left w:type="dxa" w:w="70"/>
              <w:bottom w:type="dxa" w:w="30"/>
              <w:right w:type="dxa" w:w="70"/>
            </w:tcMar>
          </w:tcPr>
          <w:p>
            <w:pPr>
              <w:jc w:val="left"/>
            </w:pPr>
            <w:r>
              <w:rPr>
                <w:sz w:val="15"/>
                <w:szCs w:val="15"/>
                <w:rFonts w:ascii="Calibri" w:cs="Calibri" w:eastAsia="Calibri" w:hAnsi="Calibri"/>
              </w:rPr>
              <w:t xml:space="preserve">Tomadas de uso geral (TUG)</w:t>
            </w:r>
          </w:p>
        </w:tc>
        <w:tc>
          <w:tcPr>
            <w:tcW w:type="dxa" w:w="1171"/>
            <w:tcMar>
              <w:top w:type="dxa" w:w="30"/>
              <w:left w:type="dxa" w:w="70"/>
              <w:bottom w:type="dxa" w:w="30"/>
              <w:right w:type="dxa" w:w="70"/>
            </w:tcMar>
          </w:tcPr>
          <w:p>
            <w:pPr>
              <w:jc w:val="right"/>
            </w:pPr>
            <w:r>
              <w:rPr>
                <w:sz w:val="15"/>
                <w:szCs w:val="15"/>
                <w:rFonts w:ascii="Calibri" w:cs="Calibri" w:eastAsia="Calibri" w:hAnsi="Calibri"/>
              </w:rPr>
              <w:t xml:space="preserve">4</w:t>
            </w:r>
          </w:p>
        </w:tc>
        <w:tc>
          <w:tcPr>
            <w:tcW w:type="dxa" w:w="1366"/>
            <w:tcMar>
              <w:top w:type="dxa" w:w="30"/>
              <w:left w:type="dxa" w:w="70"/>
              <w:bottom w:type="dxa" w:w="30"/>
              <w:right w:type="dxa" w:w="70"/>
            </w:tcMar>
          </w:tcPr>
          <w:p>
            <w:pPr>
              <w:jc w:val="right"/>
            </w:pPr>
            <w:r>
              <w:rPr>
                <w:sz w:val="15"/>
                <w:szCs w:val="15"/>
                <w:rFonts w:ascii="Calibri" w:cs="Calibri" w:eastAsia="Calibri" w:hAnsi="Calibri"/>
              </w:rPr>
              <w:t xml:space="preserve">4.080</w:t>
            </w:r>
          </w:p>
        </w:tc>
        <w:tc>
          <w:tcPr>
            <w:tcW w:type="dxa" w:w="1561"/>
            <w:tcMar>
              <w:top w:type="dxa" w:w="30"/>
              <w:left w:type="dxa" w:w="70"/>
              <w:bottom w:type="dxa" w:w="30"/>
              <w:right w:type="dxa" w:w="70"/>
            </w:tcMar>
          </w:tcPr>
          <w:p>
            <w:pPr>
              <w:jc w:val="left"/>
            </w:pPr>
            <w:r>
              <w:rPr>
                <w:sz w:val="15"/>
                <w:szCs w:val="15"/>
                <w:rFonts w:ascii="Calibri" w:cs="Calibri" w:eastAsia="Calibri" w:hAnsi="Calibri"/>
              </w:rPr>
              <w:t xml:space="preserve">2,5, 4</w:t>
            </w:r>
          </w:p>
        </w:tc>
        <w:tc>
          <w:tcPr>
            <w:tcW w:type="dxa" w:w="2341"/>
            <w:tcMar>
              <w:top w:type="dxa" w:w="30"/>
              <w:left w:type="dxa" w:w="70"/>
              <w:bottom w:type="dxa" w:w="30"/>
              <w:right w:type="dxa" w:w="70"/>
            </w:tcMar>
          </w:tcPr>
          <w:p>
            <w:pPr>
              <w:jc w:val="left"/>
            </w:pPr>
            <w:r>
              <w:rPr>
                <w:sz w:val="15"/>
                <w:szCs w:val="15"/>
                <w:rFonts w:ascii="Calibri" w:cs="Calibri" w:eastAsia="Calibri" w:hAnsi="Calibri"/>
              </w:rPr>
              <w:t xml:space="preserve">10, 16 A</w:t>
            </w:r>
          </w:p>
        </w:tc>
      </w:tr>
      <w:tr>
        <w:trPr>
          <w:cantSplit/>
        </w:trPr>
        <w:tc>
          <w:tcPr>
            <w:tcW w:type="dxa" w:w="3317"/>
            <w:tcMar>
              <w:top w:type="dxa" w:w="30"/>
              <w:left w:type="dxa" w:w="70"/>
              <w:bottom w:type="dxa" w:w="30"/>
              <w:right w:type="dxa" w:w="70"/>
            </w:tcMar>
          </w:tcPr>
          <w:p>
            <w:pPr>
              <w:jc w:val="left"/>
            </w:pPr>
            <w:r>
              <w:rPr>
                <w:sz w:val="15"/>
                <w:szCs w:val="15"/>
                <w:rFonts w:ascii="Calibri" w:cs="Calibri" w:eastAsia="Calibri" w:hAnsi="Calibri"/>
              </w:rPr>
              <w:t xml:space="preserve">Tomada / ponto de uso específico (TUE)</w:t>
            </w:r>
          </w:p>
        </w:tc>
        <w:tc>
          <w:tcPr>
            <w:tcW w:type="dxa" w:w="1171"/>
            <w:tcMar>
              <w:top w:type="dxa" w:w="30"/>
              <w:left w:type="dxa" w:w="70"/>
              <w:bottom w:type="dxa" w:w="30"/>
              <w:right w:type="dxa" w:w="70"/>
            </w:tcMar>
          </w:tcPr>
          <w:p>
            <w:pPr>
              <w:jc w:val="right"/>
            </w:pPr>
            <w:r>
              <w:rPr>
                <w:sz w:val="15"/>
                <w:szCs w:val="15"/>
                <w:rFonts w:ascii="Calibri" w:cs="Calibri" w:eastAsia="Calibri" w:hAnsi="Calibri"/>
              </w:rPr>
              <w:t xml:space="preserve">4</w:t>
            </w:r>
          </w:p>
        </w:tc>
        <w:tc>
          <w:tcPr>
            <w:tcW w:type="dxa" w:w="1366"/>
            <w:tcMar>
              <w:top w:type="dxa" w:w="30"/>
              <w:left w:type="dxa" w:w="70"/>
              <w:bottom w:type="dxa" w:w="30"/>
              <w:right w:type="dxa" w:w="70"/>
            </w:tcMar>
          </w:tcPr>
          <w:p>
            <w:pPr>
              <w:jc w:val="right"/>
            </w:pPr>
            <w:r>
              <w:rPr>
                <w:sz w:val="15"/>
                <w:szCs w:val="15"/>
                <w:rFonts w:ascii="Calibri" w:cs="Calibri" w:eastAsia="Calibri" w:hAnsi="Calibri"/>
              </w:rPr>
              <w:t xml:space="preserve">16.100</w:t>
            </w:r>
          </w:p>
        </w:tc>
        <w:tc>
          <w:tcPr>
            <w:tcW w:type="dxa" w:w="1561"/>
            <w:tcMar>
              <w:top w:type="dxa" w:w="30"/>
              <w:left w:type="dxa" w:w="70"/>
              <w:bottom w:type="dxa" w:w="30"/>
              <w:right w:type="dxa" w:w="70"/>
            </w:tcMar>
          </w:tcPr>
          <w:p>
            <w:pPr>
              <w:jc w:val="left"/>
            </w:pPr>
            <w:r>
              <w:rPr>
                <w:sz w:val="15"/>
                <w:szCs w:val="15"/>
                <w:rFonts w:ascii="Calibri" w:cs="Calibri" w:eastAsia="Calibri" w:hAnsi="Calibri"/>
              </w:rPr>
              <w:t xml:space="preserve">2,5, 4, 10</w:t>
            </w:r>
          </w:p>
        </w:tc>
        <w:tc>
          <w:tcPr>
            <w:tcW w:type="dxa" w:w="2341"/>
            <w:tcMar>
              <w:top w:type="dxa" w:w="30"/>
              <w:left w:type="dxa" w:w="70"/>
              <w:bottom w:type="dxa" w:w="30"/>
              <w:right w:type="dxa" w:w="70"/>
            </w:tcMar>
          </w:tcPr>
          <w:p>
            <w:pPr>
              <w:jc w:val="left"/>
            </w:pPr>
            <w:r>
              <w:rPr>
                <w:sz w:val="15"/>
                <w:szCs w:val="15"/>
                <w:rFonts w:ascii="Calibri" w:cs="Calibri" w:eastAsia="Calibri" w:hAnsi="Calibri"/>
              </w:rPr>
              <w:t xml:space="preserve">10, 16, 25, 40 A</w:t>
            </w:r>
          </w:p>
        </w:tc>
      </w:tr>
      <w:tr>
        <w:trPr>
          <w:cantSplit/>
        </w:trPr>
        <w:tc>
          <w:tcPr>
            <w:tcW w:type="dxa" w:w="3317"/>
            <w:tcMar>
              <w:top w:type="dxa" w:w="30"/>
              <w:left w:type="dxa" w:w="70"/>
              <w:bottom w:type="dxa" w:w="30"/>
              <w:right w:type="dxa" w:w="70"/>
            </w:tcMar>
          </w:tcPr>
          <w:p>
            <w:pPr>
              <w:jc w:val="left"/>
            </w:pPr>
            <w:r>
              <w:rPr>
                <w:sz w:val="15"/>
                <w:szCs w:val="15"/>
                <w:rFonts w:ascii="Calibri" w:cs="Calibri" w:eastAsia="Calibri" w:hAnsi="Calibri"/>
              </w:rPr>
              <w:t xml:space="preserve">Motor</w:t>
            </w:r>
          </w:p>
        </w:tc>
        <w:tc>
          <w:tcPr>
            <w:tcW w:type="dxa" w:w="1171"/>
            <w:tcMar>
              <w:top w:type="dxa" w:w="30"/>
              <w:left w:type="dxa" w:w="70"/>
              <w:bottom w:type="dxa" w:w="30"/>
              <w:right w:type="dxa" w:w="70"/>
            </w:tcMar>
          </w:tcPr>
          <w:p>
            <w:pPr>
              <w:jc w:val="right"/>
            </w:pPr>
            <w:r>
              <w:rPr>
                <w:sz w:val="15"/>
                <w:szCs w:val="15"/>
                <w:rFonts w:ascii="Calibri" w:cs="Calibri" w:eastAsia="Calibri" w:hAnsi="Calibri"/>
              </w:rPr>
              <w:t xml:space="preserve">1</w:t>
            </w:r>
          </w:p>
        </w:tc>
        <w:tc>
          <w:tcPr>
            <w:tcW w:type="dxa" w:w="1366"/>
            <w:tcMar>
              <w:top w:type="dxa" w:w="30"/>
              <w:left w:type="dxa" w:w="70"/>
              <w:bottom w:type="dxa" w:w="30"/>
              <w:right w:type="dxa" w:w="70"/>
            </w:tcMar>
          </w:tcPr>
          <w:p>
            <w:pPr>
              <w:jc w:val="right"/>
            </w:pPr>
            <w:r>
              <w:rPr>
                <w:sz w:val="15"/>
                <w:szCs w:val="15"/>
                <w:rFonts w:ascii="Calibri" w:cs="Calibri" w:eastAsia="Calibri" w:hAnsi="Calibri"/>
              </w:rPr>
              <w:t xml:space="preserve">525</w:t>
            </w:r>
          </w:p>
        </w:tc>
        <w:tc>
          <w:tcPr>
            <w:tcW w:type="dxa" w:w="1561"/>
            <w:tcMar>
              <w:top w:type="dxa" w:w="30"/>
              <w:left w:type="dxa" w:w="70"/>
              <w:bottom w:type="dxa" w:w="30"/>
              <w:right w:type="dxa" w:w="70"/>
            </w:tcMar>
          </w:tcPr>
          <w:p>
            <w:pPr>
              <w:jc w:val="left"/>
            </w:pPr>
            <w:r>
              <w:rPr>
                <w:sz w:val="15"/>
                <w:szCs w:val="15"/>
                <w:rFonts w:ascii="Calibri" w:cs="Calibri" w:eastAsia="Calibri" w:hAnsi="Calibri"/>
              </w:rPr>
              <w:t xml:space="preserve">2,5</w:t>
            </w:r>
          </w:p>
        </w:tc>
        <w:tc>
          <w:tcPr>
            <w:tcW w:type="dxa" w:w="2341"/>
            <w:tcMar>
              <w:top w:type="dxa" w:w="30"/>
              <w:left w:type="dxa" w:w="70"/>
              <w:bottom w:type="dxa" w:w="30"/>
              <w:right w:type="dxa" w:w="70"/>
            </w:tcMar>
          </w:tcPr>
          <w:p>
            <w:pPr>
              <w:jc w:val="left"/>
            </w:pPr>
            <w:r>
              <w:rPr>
                <w:sz w:val="15"/>
                <w:szCs w:val="15"/>
                <w:rFonts w:ascii="Calibri" w:cs="Calibri" w:eastAsia="Calibri" w:hAnsi="Calibri"/>
              </w:rPr>
              <w:t xml:space="preserve">10 A</w:t>
            </w:r>
          </w:p>
        </w:tc>
      </w:tr>
    </w:tbl>
    <w:p>
      <w:pPr>
        <w:spacing w:after="80" w:before="0"/>
      </w:pPr>
    </w:p>
    <w:p>
      <w:pPr>
        <w:spacing w:after="100" w:before="0"/>
      </w:pPr>
      <w:r>
        <w:rPr>
          <w:sz w:val="20"/>
          <w:szCs w:val="20"/>
          <w:rFonts w:ascii="Calibri" w:cs="Calibri" w:eastAsia="Calibri" w:hAnsi="Calibri"/>
        </w:rPr>
        <w:t xml:space="preserve">Circuitos com proteção diferencial-residual: 2, 4, 5, 6, 7, 9, 10, 11, 12, 13.</w:t>
      </w: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6.4 Linhas elétricas</w:t>
      </w:r>
    </w:p>
    <w:p>
      <w:pPr>
        <w:pStyle w:val="ListParagraph"/>
        <w:numPr>
          <w:ilvl w:val="0"/>
          <w:numId w:val="1"/>
        </w:numPr>
        <w:spacing w:after="40"/>
      </w:pPr>
      <w:r>
        <w:rPr>
          <w:sz w:val="19"/>
          <w:szCs w:val="19"/>
          <w:rFonts w:ascii="Calibri" w:cs="Calibri" w:eastAsia="Calibri" w:hAnsi="Calibri"/>
        </w:rPr>
        <w:t xml:space="preserve">Maneira de instalar nº 7 da Tabela 33 — condutores isolados ou cabos unipolares em eletroduto de seção circular embutido em alvenaria (método B1).</w:t>
      </w:r>
    </w:p>
    <w:p>
      <w:pPr>
        <w:pStyle w:val="ListParagraph"/>
        <w:numPr>
          <w:ilvl w:val="0"/>
          <w:numId w:val="1"/>
        </w:numPr>
        <w:spacing w:after="40"/>
      </w:pPr>
      <w:r>
        <w:rPr>
          <w:sz w:val="19"/>
          <w:szCs w:val="19"/>
          <w:rFonts w:ascii="Calibri" w:cs="Calibri" w:eastAsia="Calibri" w:hAnsi="Calibri"/>
        </w:rPr>
        <w:t xml:space="preserve">Maneira de instalar nº 61A da Tabela 33 — cabos unipolares em eletroduto (de seção circular ou não) ou em canaleta não-ventilada enterrado(a) (método D).</w:t>
      </w:r>
    </w:p>
    <w:p>
      <w:pPr>
        <w:pStyle w:val="ListParagraph"/>
        <w:numPr>
          <w:ilvl w:val="0"/>
          <w:numId w:val="1"/>
        </w:numPr>
        <w:spacing w:after="40"/>
      </w:pPr>
      <w:r>
        <w:rPr>
          <w:sz w:val="19"/>
          <w:szCs w:val="19"/>
          <w:rFonts w:ascii="Calibri" w:cs="Calibri" w:eastAsia="Calibri" w:hAnsi="Calibri"/>
        </w:rPr>
        <w:t xml:space="preserve">Maneira de instalar nº 35 da Tabela 33 — condutores isolados ou cabos unipolares em eletrocalha ou perfilado suspensa(o) (método B1).</w:t>
      </w:r>
    </w:p>
    <w:p>
      <w:pPr>
        <w:pStyle w:val="ListParagraph"/>
        <w:numPr>
          <w:ilvl w:val="0"/>
          <w:numId w:val="1"/>
        </w:numPr>
        <w:spacing w:after="40"/>
      </w:pPr>
      <w:r>
        <w:rPr>
          <w:sz w:val="19"/>
          <w:szCs w:val="19"/>
          <w:rFonts w:ascii="Calibri" w:cs="Calibri" w:eastAsia="Calibri" w:hAnsi="Calibri"/>
        </w:rPr>
        <w:t xml:space="preserve">Eletrodutos: PVC rígido roscável (ABNT NBR 15465), com diâmetros conforme a taxa de ocupação de 6.2.11.1.6 (Anexo B).</w:t>
      </w:r>
    </w:p>
    <w:p>
      <w:pPr>
        <w:pStyle w:val="ListParagraph"/>
        <w:numPr>
          <w:ilvl w:val="0"/>
          <w:numId w:val="1"/>
        </w:numPr>
        <w:spacing w:after="40"/>
      </w:pPr>
      <w:r>
        <w:rPr>
          <w:sz w:val="19"/>
          <w:szCs w:val="19"/>
          <w:rFonts w:ascii="Calibri" w:cs="Calibri" w:eastAsia="Calibri" w:hAnsi="Calibri"/>
        </w:rPr>
        <w:t xml:space="preserve">Eletrocalhas, perfilados ou leitos conforme a NBR IEC 61537, dimensionados pela ocupação e pela carga dos cabos (Anexo C).</w:t>
      </w:r>
    </w:p>
    <w:p>
      <w:pPr>
        <w:pStyle w:val="ListParagraph"/>
        <w:numPr>
          <w:ilvl w:val="0"/>
          <w:numId w:val="1"/>
        </w:numPr>
        <w:spacing w:after="40"/>
      </w:pPr>
      <w:r>
        <w:rPr>
          <w:sz w:val="19"/>
          <w:szCs w:val="19"/>
          <w:rFonts w:ascii="Calibri" w:cs="Calibri" w:eastAsia="Calibri" w:hAnsi="Calibri"/>
        </w:rPr>
        <w:t xml:space="preserve">Condutores identificados por cores (6.1.5.3): neutro azul-claro, proteção verde-amarelo ou verde, fases em preto, vermelho e branco. Não é permitida emenda de condutores no interior de eletrodutos.</w:t>
      </w: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6.5 Iluminação</w:t>
      </w:r>
    </w:p>
    <w:p>
      <w:pPr>
        <w:spacing w:after="100" w:before="0"/>
      </w:pPr>
      <w:r>
        <w:rPr>
          <w:sz w:val="20"/>
          <w:szCs w:val="20"/>
          <w:rFonts w:ascii="Calibri" w:cs="Calibri" w:eastAsia="Calibri" w:hAnsi="Calibri"/>
        </w:rPr>
        <w:t xml:space="preserve">Iluminação de 4 ambiente(s) interno(s) dimensionada pela ABNT NBR ISO/CIE 8995-1 (iluminância mantida, UGR, Ra e uniformidade), com 22 luminária(s) LED e potência total de 345 W (Anexo G).</w:t>
      </w:r>
    </w:p>
    <w:p>
      <w:pPr>
        <w:spacing w:after="100" w:before="0"/>
      </w:pPr>
      <w:r>
        <w:rPr>
          <w:sz w:val="20"/>
          <w:szCs w:val="20"/>
          <w:rFonts w:ascii="Calibri" w:cs="Calibri" w:eastAsia="Calibri" w:hAnsi="Calibri"/>
        </w:rPr>
        <w:t xml:space="preserve">Iluminação externa de 1 área(s) (Estacionamento externo) com 4 projetor(es) ou luminária(s) LED em 4 poste(s), potência total de 200 W, dimensionada pelo método dos lúmens e verificada ponto a ponto quanto à iluminância média e à uniformidade, com níveis da ABNT NBR 5101 e da EN 12464-2 (Anexo G). Os equipamentos externos têm grau de proteção mínimo IP65, os postes são ligados ao condutor de proteção, os circuitos de iluminação externa são protegidos por dispositivo DR de 30 mA e o comando é feito por relé fotoelétrico ou temporizador.</w:t>
      </w: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6.6 Climatização</w:t>
      </w:r>
    </w:p>
    <w:p>
      <w:pPr>
        <w:spacing w:after="100" w:before="0"/>
      </w:pPr>
      <w:r>
        <w:rPr>
          <w:sz w:val="20"/>
          <w:szCs w:val="20"/>
          <w:rFonts w:ascii="Calibri" w:cs="Calibri" w:eastAsia="Calibri" w:hAnsi="Calibri"/>
        </w:rPr>
        <w:t xml:space="preserve">Previsão de 3 condicionador(es) de ar, com capacidade total de 30.000 BTU/h, definidos pelo cálculo de carga térmica da ABNT NBR 16401 (Anexo I). Cada equipamento é alimentado por circuito exclusivo com condutor de proteção.</w:t>
      </w: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6.7 Aterramento e equipotencialização</w:t>
      </w:r>
    </w:p>
    <w:p>
      <w:pPr>
        <w:spacing w:after="100" w:before="0"/>
      </w:pPr>
      <w:r>
        <w:rPr>
          <w:sz w:val="20"/>
          <w:szCs w:val="20"/>
          <w:rFonts w:ascii="Calibri" w:cs="Calibri" w:eastAsia="Calibri" w:hAnsi="Calibri"/>
        </w:rPr>
        <w:t xml:space="preserve">Esquema de aterramento TN-S. Todas as massas e os pontos de utilização são ligados ao condutor de proteção, que acompanha todos os circuitos. O barramento de equipotencialização principal (BEP), junto ao quadro geral, interliga o condutor de aterramento, os condutores de proteção, as tubulações metálicas e os demais elementos condutivos da edificação (6.4.2). Eletrodos de aterramento: Padrão de entrada — categoria T3 (NDU 001) — 4 hastes de 2,40 m alinhadas, espaçadas de 2,40 m, R = 16,31 Ω (Anexo J).</w:t>
      </w: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6.8 Proteção contra descargas atmosféricas (SPDA)</w:t>
      </w:r>
    </w:p>
    <w:p>
      <w:pPr>
        <w:spacing w:after="100" w:before="0"/>
      </w:pPr>
      <w:r>
        <w:rPr>
          <w:sz w:val="20"/>
          <w:szCs w:val="20"/>
          <w:rFonts w:ascii="Calibri" w:cs="Calibri" w:eastAsia="Calibri" w:hAnsi="Calibri"/>
        </w:rPr>
        <w:t xml:space="preserve">A análise de risco pela ABNT NBR 5419-2:2026 resultou em R1 = 0,09 × 10⁻⁵ com as medidas adotadas (tolerável 1 × 10⁻⁵), sem exigência de SPDA (Anexo K). Adotado SPDA NP III por opção do projeto: captação em malha de até 15 × 15 m, 4 descidas e anel de aterramento de 54 m (arranjo B), interligado ao BEP e ao aterramento da instalação elétrica.</w:t>
      </w: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6.9 Proteção contra surtos</w:t>
      </w:r>
    </w:p>
    <w:p>
      <w:pPr>
        <w:spacing w:after="100" w:before="0"/>
      </w:pPr>
      <w:r>
        <w:rPr>
          <w:sz w:val="20"/>
          <w:szCs w:val="20"/>
          <w:rFonts w:ascii="Calibri" w:cs="Calibri" w:eastAsia="Calibri" w:hAnsi="Calibri"/>
        </w:rPr>
        <w:t xml:space="preserve">Previstos dispositivos de proteção contra surtos (DPS) na origem da instalação e nos quadros de distribuição, ligados entre os condutores vivos e o barramento de proteção, com condutores de ligação curtos e retilíneos (6.3.5), em razão da classificação AQ2 quanto a descargas atmosféricas; no quadro de entrada, DPS classe I+II compatíveis com o nível de proteção do SPDA (NBR 5419-4) (Anexo F).</w:t>
      </w:r>
    </w:p>
    <w:p>
      <w:pPr>
        <w:pStyle w:val="ListParagraph"/>
        <w:numPr>
          <w:ilvl w:val="0"/>
          <w:numId w:val="1"/>
        </w:numPr>
        <w:spacing w:after="40"/>
      </w:pPr>
      <w:r>
        <w:rPr>
          <w:sz w:val="19"/>
          <w:szCs w:val="19"/>
          <w:rFonts w:ascii="Calibri" w:cs="Calibri" w:eastAsia="Calibri" w:hAnsi="Calibri"/>
        </w:rPr>
        <w:t xml:space="preserve">QM: DPS classe I+II (varistor), ligação 4+0 — fases e neutro ao PE: Uc 175 V, Iimp 12,5 kA (10/350 µs), In 20 kA, Up ≤ 1,5 kV; condutores de ligação de 16 mm² Cu com até 0,50 m.</w:t>
      </w:r>
    </w:p>
    <w:p>
      <w:pPr>
        <w:pStyle w:val="ListParagraph"/>
        <w:numPr>
          <w:ilvl w:val="0"/>
          <w:numId w:val="1"/>
        </w:numPr>
        <w:spacing w:after="40"/>
      </w:pPr>
      <w:r>
        <w:rPr>
          <w:sz w:val="19"/>
          <w:szCs w:val="19"/>
          <w:rFonts w:ascii="Calibri" w:cs="Calibri" w:eastAsia="Calibri" w:hAnsi="Calibri"/>
        </w:rPr>
        <w:t xml:space="preserve">QD-1: DPS classe II, ligação 4+0 — fases e neutro ao PE: Uc 175 V, In 20 kA, Imáx 40 kA (8/20 µs), Up ≤ 1,2 kV; condutores de ligação de 10 mm² Cu com até 0,50 m.</w:t>
      </w:r>
    </w:p>
    <w:p>
      <w:pPr>
        <w:pStyle w:val="Heading1"/>
        <w:keepNext/>
        <w:pBdr>
          <w:bottom w:val="single" w:color="B9C3CB" w:sz="4"/>
        </w:pBdr>
        <w:spacing w:before="320" w:after="140"/>
      </w:pPr>
      <w:r>
        <w:rPr>
          <w:b/>
          <w:bCs/>
          <w:color w:val="0B5A70"/>
          <w:sz w:val="26"/>
          <w:szCs w:val="26"/>
          <w:rFonts w:ascii="Calibri" w:cs="Calibri" w:eastAsia="Calibri" w:hAnsi="Calibri"/>
        </w:rPr>
        <w:t xml:space="preserve">7. ESPECIFICAÇÃO DOS MATERIAIS E NORMAS DE FABRICAÇÃO</w:t>
      </w:r>
    </w:p>
    <w:p>
      <w:pPr>
        <w:spacing w:after="100" w:before="0"/>
      </w:pPr>
      <w:r>
        <w:rPr>
          <w:sz w:val="20"/>
          <w:szCs w:val="20"/>
          <w:rFonts w:ascii="Calibri" w:cs="Calibri" w:eastAsia="Calibri" w:hAnsi="Calibri"/>
        </w:rPr>
        <w:t xml:space="preserve">Os materiais devem ser novos, de primeira qualidade, com certificação de conformidade do Inmetro quando compulsória, e atender às normas de fabricação indicadas. Os quantitativos constam da lista de materiais (Anexo L).</w:t>
      </w:r>
    </w:p>
    <w:p>
      <w:pPr>
        <w:keepNext/>
        <w:spacing w:after="60" w:before="140"/>
      </w:pPr>
      <w:r>
        <w:rPr>
          <w:b/>
          <w:bCs/>
          <w:sz w:val="20"/>
          <w:szCs w:val="20"/>
          <w:rFonts w:ascii="Calibri" w:cs="Calibri" w:eastAsia="Calibri" w:hAnsi="Calibri"/>
        </w:rPr>
        <w:t xml:space="preserve">7.1 Padrão de entrada</w:t>
      </w:r>
    </w:p>
    <w:p>
      <w:pPr>
        <w:spacing w:after="100" w:before="0"/>
      </w:pPr>
      <w:r>
        <w:rPr>
          <w:sz w:val="20"/>
          <w:szCs w:val="20"/>
          <w:rFonts w:ascii="Calibri" w:cs="Calibri" w:eastAsia="Calibri" w:hAnsi="Calibri"/>
        </w:rPr>
        <w:t xml:space="preserve">Padrão de entrada conforme a norma de fornecimento da distribuidora (Energisa NDU 001 / NDU 003): caixa de medição homologada, dispositivo de proteção geral, ramal de entrada, eletroduto e aterramento do neutro.</w:t>
      </w:r>
    </w:p>
    <w:p>
      <w:pPr>
        <w:spacing w:after="100" w:before="0"/>
        <w:ind w:left="200"/>
      </w:pPr>
      <w:r>
        <w:rPr>
          <w:color w:val="56606A"/>
          <w:sz w:val="18"/>
          <w:szCs w:val="18"/>
          <w:rFonts w:ascii="Calibri" w:cs="Calibri" w:eastAsia="Calibri" w:hAnsi="Calibri"/>
        </w:rPr>
        <w:t xml:space="preserve">Normas de fabricação: Energisa NDU 001 v7.0; ABNT NBR 5410; ABNT NBR NM 60898; ABNT NBR IEC 60947-2.</w:t>
      </w:r>
    </w:p>
    <w:p>
      <w:pPr>
        <w:keepNext/>
        <w:spacing w:after="60" w:before="140"/>
      </w:pPr>
      <w:r>
        <w:rPr>
          <w:b/>
          <w:bCs/>
          <w:sz w:val="20"/>
          <w:szCs w:val="20"/>
          <w:rFonts w:ascii="Calibri" w:cs="Calibri" w:eastAsia="Calibri" w:hAnsi="Calibri"/>
        </w:rPr>
        <w:t xml:space="preserve">7.2 Condutores e cabos</w:t>
      </w:r>
    </w:p>
    <w:p>
      <w:pPr>
        <w:spacing w:after="100" w:before="0"/>
      </w:pPr>
      <w:r>
        <w:rPr>
          <w:sz w:val="20"/>
          <w:szCs w:val="20"/>
          <w:rFonts w:ascii="Calibri" w:cs="Calibri" w:eastAsia="Calibri" w:hAnsi="Calibri"/>
        </w:rPr>
        <w:t xml:space="preserve">Condutores de cobre, têmpera mole, encordoamento classe 5 (flexível) ou classe 2. Condutores isolados 450/750 V com isolação de PVC 70 °C ou não halogenada; cabos 0,6/1 kV com isolação de PVC, EPR/HEPR ou XLPE. Identificação por cores (NBR 5410, 6.1.5.3): neutro azul-claro; proteção verde-amarelo ou verde; fases preto, vermelho e branco.</w:t>
      </w:r>
    </w:p>
    <w:p>
      <w:pPr>
        <w:spacing w:after="100" w:before="0"/>
        <w:ind w:left="200"/>
      </w:pPr>
      <w:r>
        <w:rPr>
          <w:color w:val="56606A"/>
          <w:sz w:val="18"/>
          <w:szCs w:val="18"/>
          <w:rFonts w:ascii="Calibri" w:cs="Calibri" w:eastAsia="Calibri" w:hAnsi="Calibri"/>
        </w:rPr>
        <w:t xml:space="preserve">Normas de fabricação: ABNT NBR NM 247-3; ABNT NBR 13248; ABNT NBR 7288; ABNT NBR 7286; ABNT NBR 7287; ABNT NBR NM 280.</w:t>
      </w:r>
    </w:p>
    <w:p>
      <w:pPr>
        <w:keepNext/>
        <w:spacing w:after="60" w:before="140"/>
      </w:pPr>
      <w:r>
        <w:rPr>
          <w:b/>
          <w:bCs/>
          <w:sz w:val="20"/>
          <w:szCs w:val="20"/>
          <w:rFonts w:ascii="Calibri" w:cs="Calibri" w:eastAsia="Calibri" w:hAnsi="Calibri"/>
        </w:rPr>
        <w:t xml:space="preserve">7.3 Dispositivos de proteção</w:t>
      </w:r>
    </w:p>
    <w:p>
      <w:pPr>
        <w:spacing w:after="100" w:before="0"/>
      </w:pPr>
      <w:r>
        <w:rPr>
          <w:sz w:val="20"/>
          <w:szCs w:val="20"/>
          <w:rFonts w:ascii="Calibri" w:cs="Calibri" w:eastAsia="Calibri" w:hAnsi="Calibri"/>
        </w:rPr>
        <w:t xml:space="preserve">Disjuntores termomagnéticos com capacidade de interrupção compatível com a corrente de curto-circuito presumida; dispositivos diferenciais-residuais de alta sensibilidade (30 mA) nos circuitos exigidos por 5.1.3.2.2; dispositivos de proteção contra surtos (DPS) na origem e nos quadros, coordenados entre si.</w:t>
      </w:r>
    </w:p>
    <w:p>
      <w:pPr>
        <w:spacing w:after="100" w:before="0"/>
        <w:ind w:left="200"/>
      </w:pPr>
      <w:r>
        <w:rPr>
          <w:color w:val="56606A"/>
          <w:sz w:val="18"/>
          <w:szCs w:val="18"/>
          <w:rFonts w:ascii="Calibri" w:cs="Calibri" w:eastAsia="Calibri" w:hAnsi="Calibri"/>
        </w:rPr>
        <w:t xml:space="preserve">Normas de fabricação: ABNT NBR NM 60898; ABNT NBR IEC 60947-2; ABNT NBR NM 61008; ABNT NBR NM 61009; ABNT NBR IEC 61643-11; ABNT NBR NM 247-3.</w:t>
      </w:r>
    </w:p>
    <w:p>
      <w:pPr>
        <w:keepNext/>
        <w:spacing w:after="60" w:before="140"/>
      </w:pPr>
      <w:r>
        <w:rPr>
          <w:b/>
          <w:bCs/>
          <w:sz w:val="20"/>
          <w:szCs w:val="20"/>
          <w:rFonts w:ascii="Calibri" w:cs="Calibri" w:eastAsia="Calibri" w:hAnsi="Calibri"/>
        </w:rPr>
        <w:t xml:space="preserve">7.4 Quadros de distribuição</w:t>
      </w:r>
    </w:p>
    <w:p>
      <w:pPr>
        <w:spacing w:after="100" w:before="0"/>
      </w:pPr>
      <w:r>
        <w:rPr>
          <w:sz w:val="20"/>
          <w:szCs w:val="20"/>
          <w:rFonts w:ascii="Calibri" w:cs="Calibri" w:eastAsia="Calibri" w:hAnsi="Calibri"/>
        </w:rPr>
        <w:t xml:space="preserve">Quadros de distribuição em chapa de aço com pintura eletrostática ou em material isolante autoextinguível, com trilho DIN, barramentos de fase, neutro e proteção identificados, porta com fecho, espelho de proteção e espaço de reserva conforme a Tabela 59 da NBR 5410.</w:t>
      </w:r>
    </w:p>
    <w:p>
      <w:pPr>
        <w:spacing w:after="100" w:before="0"/>
        <w:ind w:left="200"/>
      </w:pPr>
      <w:r>
        <w:rPr>
          <w:color w:val="56606A"/>
          <w:sz w:val="18"/>
          <w:szCs w:val="18"/>
          <w:rFonts w:ascii="Calibri" w:cs="Calibri" w:eastAsia="Calibri" w:hAnsi="Calibri"/>
        </w:rPr>
        <w:t xml:space="preserve">Normas de fabricação: ABNT NBR IEC 61439-1; ABNT NBR IEC 61439-3.</w:t>
      </w:r>
    </w:p>
    <w:p>
      <w:pPr>
        <w:keepNext/>
        <w:spacing w:after="60" w:before="140"/>
      </w:pPr>
      <w:r>
        <w:rPr>
          <w:b/>
          <w:bCs/>
          <w:sz w:val="20"/>
          <w:szCs w:val="20"/>
          <w:rFonts w:ascii="Calibri" w:cs="Calibri" w:eastAsia="Calibri" w:hAnsi="Calibri"/>
        </w:rPr>
        <w:t xml:space="preserve">7.5 Eletrodutos, eletrocalhas e acessórios</w:t>
      </w:r>
    </w:p>
    <w:p>
      <w:pPr>
        <w:spacing w:after="100" w:before="0"/>
      </w:pPr>
      <w:r>
        <w:rPr>
          <w:sz w:val="20"/>
          <w:szCs w:val="20"/>
          <w:rFonts w:ascii="Calibri" w:cs="Calibri" w:eastAsia="Calibri" w:hAnsi="Calibri"/>
        </w:rPr>
        <w:t xml:space="preserve">Eletrodutos rígidos ou flexíveis não propagantes de chama, com diâmetro nominal mínimo de 16 mm e taxa de ocupação conforme 6.2.11.1.6; eletrocalhas, perfilados e leitos com continuidade elétrica, ligados à equipotencialização.</w:t>
      </w:r>
    </w:p>
    <w:p>
      <w:pPr>
        <w:spacing w:after="100" w:before="0"/>
        <w:ind w:left="200"/>
      </w:pPr>
      <w:r>
        <w:rPr>
          <w:color w:val="56606A"/>
          <w:sz w:val="18"/>
          <w:szCs w:val="18"/>
          <w:rFonts w:ascii="Calibri" w:cs="Calibri" w:eastAsia="Calibri" w:hAnsi="Calibri"/>
        </w:rPr>
        <w:t xml:space="preserve">Normas de fabricação: ABNT NBR 15465; ABNT NBR 15715; ABNT NBR 5597; ABNT NBR 5598; ABNT NBR IEC 61537.</w:t>
      </w:r>
    </w:p>
    <w:p>
      <w:pPr>
        <w:keepNext/>
        <w:spacing w:after="60" w:before="140"/>
      </w:pPr>
      <w:r>
        <w:rPr>
          <w:b/>
          <w:bCs/>
          <w:sz w:val="20"/>
          <w:szCs w:val="20"/>
          <w:rFonts w:ascii="Calibri" w:cs="Calibri" w:eastAsia="Calibri" w:hAnsi="Calibri"/>
        </w:rPr>
        <w:t xml:space="preserve">7.6 Caixas</w:t>
      </w:r>
    </w:p>
    <w:p>
      <w:pPr>
        <w:spacing w:after="100" w:before="0"/>
      </w:pPr>
      <w:r>
        <w:rPr>
          <w:sz w:val="20"/>
          <w:szCs w:val="20"/>
          <w:rFonts w:ascii="Calibri" w:cs="Calibri" w:eastAsia="Calibri" w:hAnsi="Calibri"/>
        </w:rPr>
        <w:t xml:space="preserve">Caixas de embutir e de derivação em material isolante não propagante de chama, com orelhas metálicas, compatíveis com os dispositivos e com o número de condutores.</w:t>
      </w:r>
    </w:p>
    <w:p>
      <w:pPr>
        <w:spacing w:after="100" w:before="0"/>
        <w:ind w:left="200"/>
      </w:pPr>
      <w:r>
        <w:rPr>
          <w:color w:val="56606A"/>
          <w:sz w:val="18"/>
          <w:szCs w:val="18"/>
          <w:rFonts w:ascii="Calibri" w:cs="Calibri" w:eastAsia="Calibri" w:hAnsi="Calibri"/>
        </w:rPr>
        <w:t xml:space="preserve">Normas de fabricação: ABNT NBR IEC 60670-1.</w:t>
      </w:r>
    </w:p>
    <w:p>
      <w:pPr>
        <w:keepNext/>
        <w:spacing w:after="60" w:before="140"/>
      </w:pPr>
      <w:r>
        <w:rPr>
          <w:b/>
          <w:bCs/>
          <w:sz w:val="20"/>
          <w:szCs w:val="20"/>
          <w:rFonts w:ascii="Calibri" w:cs="Calibri" w:eastAsia="Calibri" w:hAnsi="Calibri"/>
        </w:rPr>
        <w:t xml:space="preserve">7.7 Tomadas, interruptores e dispositivos de comando</w:t>
      </w:r>
    </w:p>
    <w:p>
      <w:pPr>
        <w:spacing w:after="100" w:before="0"/>
      </w:pPr>
      <w:r>
        <w:rPr>
          <w:sz w:val="20"/>
          <w:szCs w:val="20"/>
          <w:rFonts w:ascii="Calibri" w:cs="Calibri" w:eastAsia="Calibri" w:hAnsi="Calibri"/>
        </w:rPr>
        <w:t xml:space="preserve">Tomadas 2P+T no padrão brasileiro (10 A e 20 A, 250 V), interruptores de 10 A e placas em material termoplástico, com certificação compulsória do Inmetro.</w:t>
      </w:r>
    </w:p>
    <w:p>
      <w:pPr>
        <w:spacing w:after="100" w:before="0"/>
        <w:ind w:left="200"/>
      </w:pPr>
      <w:r>
        <w:rPr>
          <w:color w:val="56606A"/>
          <w:sz w:val="18"/>
          <w:szCs w:val="18"/>
          <w:rFonts w:ascii="Calibri" w:cs="Calibri" w:eastAsia="Calibri" w:hAnsi="Calibri"/>
        </w:rPr>
        <w:t xml:space="preserve">Normas de fabricação: ABNT NBR 14136; ABNT NBR NM 60884-1; ABNT NBR NM 60669-1; ABNT NBR IEC 60670-1.</w:t>
      </w:r>
    </w:p>
    <w:p>
      <w:pPr>
        <w:keepNext/>
        <w:spacing w:after="60" w:before="140"/>
      </w:pPr>
      <w:r>
        <w:rPr>
          <w:b/>
          <w:bCs/>
          <w:sz w:val="20"/>
          <w:szCs w:val="20"/>
          <w:rFonts w:ascii="Calibri" w:cs="Calibri" w:eastAsia="Calibri" w:hAnsi="Calibri"/>
        </w:rPr>
        <w:t xml:space="preserve">7.8 Iluminação</w:t>
      </w:r>
    </w:p>
    <w:p>
      <w:pPr>
        <w:spacing w:after="100" w:before="0"/>
      </w:pPr>
      <w:r>
        <w:rPr>
          <w:sz w:val="20"/>
          <w:szCs w:val="20"/>
          <w:rFonts w:ascii="Calibri" w:cs="Calibri" w:eastAsia="Calibri" w:hAnsi="Calibri"/>
        </w:rPr>
        <w:t xml:space="preserve">Luminárias e lâmpadas LED com os dados fotométricos considerados no cálculo luminotécnico (fluxo, potência, temperatura de cor e IRC), com certificação do Inmetro.</w:t>
      </w:r>
    </w:p>
    <w:p>
      <w:pPr>
        <w:spacing w:after="100" w:before="0"/>
        <w:ind w:left="200"/>
      </w:pPr>
      <w:r>
        <w:rPr>
          <w:color w:val="56606A"/>
          <w:sz w:val="18"/>
          <w:szCs w:val="18"/>
          <w:rFonts w:ascii="Calibri" w:cs="Calibri" w:eastAsia="Calibri" w:hAnsi="Calibri"/>
        </w:rPr>
        <w:t xml:space="preserve">Normas de fabricação: ABNT NBR IEC 60598-1; ABNT NBR IEC 62560; ABNT NBR ISO/CIE 8995-1; IEC 60598-2-5; ABNT NBR 14744; ABNT NBR 5123.</w:t>
      </w:r>
    </w:p>
    <w:p>
      <w:pPr>
        <w:keepNext/>
        <w:spacing w:after="60" w:before="140"/>
      </w:pPr>
      <w:r>
        <w:rPr>
          <w:b/>
          <w:bCs/>
          <w:sz w:val="20"/>
          <w:szCs w:val="20"/>
          <w:rFonts w:ascii="Calibri" w:cs="Calibri" w:eastAsia="Calibri" w:hAnsi="Calibri"/>
        </w:rPr>
        <w:t xml:space="preserve">7.9 SPDA — proteção contra descargas atmosféricas</w:t>
      </w:r>
    </w:p>
    <w:p>
      <w:pPr>
        <w:spacing w:after="100" w:before="0"/>
      </w:pPr>
      <w:r>
        <w:rPr>
          <w:sz w:val="20"/>
          <w:szCs w:val="20"/>
          <w:rFonts w:ascii="Calibri" w:cs="Calibri" w:eastAsia="Calibri" w:hAnsi="Calibri"/>
        </w:rPr>
        <w:t xml:space="preserve">Captação, descidas e anéis em cobre nu, alumínio ou aço cobreado com as seções mínimas da NBR 5419-3:2026; aterramento em anel (arranjo B) com cabo de cobre nu ou aço cobreado de 50 mm²; conectores de medição, fixadores, proteção mecânica das descidas e caixas de inspeção.</w:t>
      </w:r>
    </w:p>
    <w:p>
      <w:pPr>
        <w:spacing w:after="100" w:before="0"/>
        <w:ind w:left="200"/>
      </w:pPr>
      <w:r>
        <w:rPr>
          <w:color w:val="56606A"/>
          <w:sz w:val="18"/>
          <w:szCs w:val="18"/>
          <w:rFonts w:ascii="Calibri" w:cs="Calibri" w:eastAsia="Calibri" w:hAnsi="Calibri"/>
        </w:rPr>
        <w:t xml:space="preserve">Normas de fabricação: ABNT NBR 5419-3:2026; ABNT NBR 13571; ABNT NBR 16254; ABNT NBR 5419-3; ABNT NBR 6524; ABNT NBR 15465; ABNT NBR 5410.</w:t>
      </w:r>
    </w:p>
    <w:p>
      <w:pPr>
        <w:keepNext/>
        <w:spacing w:after="60" w:before="140"/>
      </w:pPr>
      <w:r>
        <w:rPr>
          <w:b/>
          <w:bCs/>
          <w:sz w:val="20"/>
          <w:szCs w:val="20"/>
          <w:rFonts w:ascii="Calibri" w:cs="Calibri" w:eastAsia="Calibri" w:hAnsi="Calibri"/>
        </w:rPr>
        <w:t xml:space="preserve">7.10 Aterramento e equipotencialização</w:t>
      </w:r>
    </w:p>
    <w:p>
      <w:pPr>
        <w:spacing w:after="100" w:before="0"/>
      </w:pPr>
      <w:r>
        <w:rPr>
          <w:sz w:val="20"/>
          <w:szCs w:val="20"/>
          <w:rFonts w:ascii="Calibri" w:cs="Calibri" w:eastAsia="Calibri" w:hAnsi="Calibri"/>
        </w:rPr>
        <w:t xml:space="preserve">Hastes de aço-cobreado, cabo de cobre nu, conectores apropriados (cunha, compressão ou solda exotérmica), caixas de inspeção e barramento de equipotencialização principal (BEP).</w:t>
      </w:r>
    </w:p>
    <w:p>
      <w:pPr>
        <w:spacing w:after="100" w:before="0"/>
        <w:ind w:left="200"/>
      </w:pPr>
      <w:r>
        <w:rPr>
          <w:color w:val="56606A"/>
          <w:sz w:val="18"/>
          <w:szCs w:val="18"/>
          <w:rFonts w:ascii="Calibri" w:cs="Calibri" w:eastAsia="Calibri" w:hAnsi="Calibri"/>
        </w:rPr>
        <w:t xml:space="preserve">Normas de fabricação: ABNT NBR 13571; ABNT NBR 16254; ABNT NBR 5410 (6.4); ABNT NBR 15465.</w:t>
      </w:r>
    </w:p>
    <w:p>
      <w:pPr>
        <w:keepNext/>
        <w:spacing w:after="60" w:before="140"/>
      </w:pPr>
      <w:r>
        <w:rPr>
          <w:b/>
          <w:bCs/>
          <w:sz w:val="20"/>
          <w:szCs w:val="20"/>
          <w:rFonts w:ascii="Calibri" w:cs="Calibri" w:eastAsia="Calibri" w:hAnsi="Calibri"/>
        </w:rPr>
        <w:t xml:space="preserve">7.11 Materiais diversos</w:t>
      </w:r>
    </w:p>
    <w:p>
      <w:pPr>
        <w:spacing w:after="100" w:before="0"/>
      </w:pPr>
      <w:r>
        <w:rPr>
          <w:sz w:val="20"/>
          <w:szCs w:val="20"/>
          <w:rFonts w:ascii="Calibri" w:cs="Calibri" w:eastAsia="Calibri" w:hAnsi="Calibri"/>
        </w:rPr>
        <w:t xml:space="preserve">Conectores de emenda e derivação, terminais de compressão, fitas isolantes e de autofusão, abraçadeiras e demais materiais de fixação e acabamento, de primeira qualidade.</w:t>
      </w:r>
    </w:p>
    <w:p>
      <w:pPr>
        <w:spacing w:after="100" w:before="0"/>
        <w:ind w:left="200"/>
      </w:pPr>
      <w:r>
        <w:rPr>
          <w:color w:val="56606A"/>
          <w:sz w:val="18"/>
          <w:szCs w:val="18"/>
          <w:rFonts w:ascii="Calibri" w:cs="Calibri" w:eastAsia="Calibri" w:hAnsi="Calibri"/>
        </w:rPr>
        <w:t xml:space="preserve">Normas de fabricação: Conforme o fabricante; certificação Inmetro quando compulsória.</w:t>
      </w:r>
    </w:p>
    <w:p>
      <w:pPr>
        <w:pStyle w:val="Heading1"/>
        <w:keepNext/>
        <w:pBdr>
          <w:bottom w:val="single" w:color="B9C3CB" w:sz="4"/>
        </w:pBdr>
        <w:spacing w:before="320" w:after="140"/>
      </w:pPr>
      <w:r>
        <w:rPr>
          <w:b/>
          <w:bCs/>
          <w:color w:val="0B5A70"/>
          <w:sz w:val="26"/>
          <w:szCs w:val="26"/>
          <w:rFonts w:ascii="Calibri" w:cs="Calibri" w:eastAsia="Calibri" w:hAnsi="Calibri"/>
        </w:rPr>
        <w:t xml:space="preserve">8. EXECUÇÃO, INSPEÇÃO, ENSAIOS E DOCUMENTAÇÃO</w:t>
      </w:r>
    </w:p>
    <w:p>
      <w:pPr>
        <w:pStyle w:val="ListParagraph"/>
        <w:numPr>
          <w:ilvl w:val="0"/>
          <w:numId w:val="1"/>
        </w:numPr>
        <w:spacing w:after="40"/>
      </w:pPr>
      <w:r>
        <w:rPr>
          <w:sz w:val="19"/>
          <w:szCs w:val="19"/>
          <w:rFonts w:ascii="Calibri" w:cs="Calibri" w:eastAsia="Calibri" w:hAnsi="Calibri"/>
        </w:rPr>
        <w:t xml:space="preserve">Os serviços devem ser executados por profissionais habilitados e capacitados, com observância da NR-10 e das recomendações dos fabricantes.</w:t>
      </w:r>
    </w:p>
    <w:p>
      <w:pPr>
        <w:pStyle w:val="ListParagraph"/>
        <w:numPr>
          <w:ilvl w:val="0"/>
          <w:numId w:val="1"/>
        </w:numPr>
        <w:spacing w:after="40"/>
      </w:pPr>
      <w:r>
        <w:rPr>
          <w:sz w:val="19"/>
          <w:szCs w:val="19"/>
          <w:rFonts w:ascii="Calibri" w:cs="Calibri" w:eastAsia="Calibri" w:hAnsi="Calibri"/>
        </w:rPr>
        <w:t xml:space="preserve">Concluída a instalação, realizar a verificação final (seção 7): inspeção visual e ensaios de continuidade dos condutores de proteção e das ligações equipotenciais, resistência de isolamento, seccionamento automático da alimentação, funcionamento dos dispositivos DR e polaridade, além da medição da resistência de aterramento (NBR 15749).</w:t>
      </w:r>
    </w:p>
    <w:p>
      <w:pPr>
        <w:pStyle w:val="ListParagraph"/>
        <w:numPr>
          <w:ilvl w:val="0"/>
          <w:numId w:val="1"/>
        </w:numPr>
        <w:spacing w:after="40"/>
      </w:pPr>
      <w:r>
        <w:rPr>
          <w:sz w:val="19"/>
          <w:szCs w:val="19"/>
          <w:rFonts w:ascii="Calibri" w:cs="Calibri" w:eastAsia="Calibri" w:hAnsi="Calibri"/>
        </w:rPr>
        <w:t xml:space="preserve">Identificar os circuitos nos quadros e manter junto ao quadro geral o diagrama unifilar atualizado; entregar ao proprietário a documentação da instalação "como construído" (6.1.8).</w:t>
      </w:r>
    </w:p>
    <w:p>
      <w:pPr>
        <w:pStyle w:val="ListParagraph"/>
        <w:numPr>
          <w:ilvl w:val="0"/>
          <w:numId w:val="1"/>
        </w:numPr>
        <w:spacing w:after="40"/>
      </w:pPr>
      <w:r>
        <w:rPr>
          <w:sz w:val="19"/>
          <w:szCs w:val="19"/>
          <w:rFonts w:ascii="Calibri" w:cs="Calibri" w:eastAsia="Calibri" w:hAnsi="Calibri"/>
        </w:rPr>
        <w:t xml:space="preserve">Realizar a manutenção e as verificações periódicas previstas na seção 8 da NBR 5410.</w:t>
      </w:r>
    </w:p>
    <w:p>
      <w:pPr>
        <w:pStyle w:val="Heading1"/>
        <w:keepNext/>
        <w:pBdr>
          <w:bottom w:val="single" w:color="B9C3CB" w:sz="4"/>
        </w:pBdr>
        <w:spacing w:before="320" w:after="140"/>
      </w:pPr>
      <w:r>
        <w:rPr>
          <w:b/>
          <w:bCs/>
          <w:color w:val="0B5A70"/>
          <w:sz w:val="26"/>
          <w:szCs w:val="26"/>
          <w:rFonts w:ascii="Calibri" w:cs="Calibri" w:eastAsia="Calibri" w:hAnsi="Calibri"/>
        </w:rPr>
        <w:t xml:space="preserve">9. ANEXOS</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6"/>
        <w:gridCol w:w="4878"/>
        <w:gridCol w:w="3902"/>
      </w:tblGrid>
      <w:tr>
        <w:trPr>
          <w:tblHeader/>
        </w:trPr>
        <w:tc>
          <w:tcPr>
            <w:tcW w:type="dxa" w:w="976"/>
            <w:shd w:fill="E7EDF1" w:color="auto" w:val="clear"/>
            <w:tcMar>
              <w:top w:type="dxa" w:w="30"/>
              <w:left w:type="dxa" w:w="70"/>
              <w:bottom w:type="dxa" w:w="30"/>
              <w:right w:type="dxa" w:w="70"/>
            </w:tcMar>
          </w:tcPr>
          <w:p>
            <w:pPr>
              <w:jc w:val="left"/>
            </w:pPr>
            <w:r>
              <w:rPr>
                <w:b/>
                <w:bCs/>
                <w:sz w:val="17"/>
                <w:szCs w:val="17"/>
                <w:rFonts w:ascii="Calibri" w:cs="Calibri" w:eastAsia="Calibri" w:hAnsi="Calibri"/>
              </w:rPr>
              <w:t xml:space="preserve">Anexo</w:t>
            </w:r>
          </w:p>
        </w:tc>
        <w:tc>
          <w:tcPr>
            <w:tcW w:type="dxa" w:w="4878"/>
            <w:shd w:fill="E7EDF1" w:color="auto" w:val="clear"/>
            <w:tcMar>
              <w:top w:type="dxa" w:w="30"/>
              <w:left w:type="dxa" w:w="70"/>
              <w:bottom w:type="dxa" w:w="30"/>
              <w:right w:type="dxa" w:w="70"/>
            </w:tcMar>
          </w:tcPr>
          <w:p>
            <w:pPr>
              <w:jc w:val="left"/>
            </w:pPr>
            <w:r>
              <w:rPr>
                <w:b/>
                <w:bCs/>
                <w:sz w:val="17"/>
                <w:szCs w:val="17"/>
                <w:rFonts w:ascii="Calibri" w:cs="Calibri" w:eastAsia="Calibri" w:hAnsi="Calibri"/>
              </w:rPr>
              <w:t xml:space="preserve">Documento</w:t>
            </w:r>
          </w:p>
        </w:tc>
        <w:tc>
          <w:tcPr>
            <w:tcW w:type="dxa" w:w="3902"/>
            <w:shd w:fill="E7EDF1" w:color="auto" w:val="clear"/>
            <w:tcMar>
              <w:top w:type="dxa" w:w="30"/>
              <w:left w:type="dxa" w:w="70"/>
              <w:bottom w:type="dxa" w:w="30"/>
              <w:right w:type="dxa" w:w="70"/>
            </w:tcMar>
          </w:tcPr>
          <w:p>
            <w:pPr>
              <w:jc w:val="left"/>
            </w:pPr>
            <w:r>
              <w:rPr>
                <w:b/>
                <w:bCs/>
                <w:sz w:val="17"/>
                <w:szCs w:val="17"/>
                <w:rFonts w:ascii="Calibri" w:cs="Calibri" w:eastAsia="Calibri" w:hAnsi="Calibri"/>
              </w:rPr>
              <w:t xml:space="preserve">Referência normativa</w:t>
            </w:r>
          </w:p>
        </w:tc>
      </w:tr>
      <w:tr>
        <w:trPr>
          <w:cantSplit/>
        </w:trPr>
        <w:tc>
          <w:tcPr>
            <w:tcW w:type="dxa" w:w="976"/>
            <w:tcMar>
              <w:top w:type="dxa" w:w="30"/>
              <w:left w:type="dxa" w:w="70"/>
              <w:bottom w:type="dxa" w:w="30"/>
              <w:right w:type="dxa" w:w="70"/>
            </w:tcMar>
          </w:tcPr>
          <w:p>
            <w:pPr>
              <w:jc w:val="left"/>
            </w:pPr>
            <w:r>
              <w:rPr>
                <w:sz w:val="17"/>
                <w:szCs w:val="17"/>
                <w:rFonts w:ascii="Calibri" w:cs="Calibri" w:eastAsia="Calibri" w:hAnsi="Calibri"/>
              </w:rPr>
              <w:t xml:space="preserve">A</w:t>
            </w:r>
          </w:p>
        </w:tc>
        <w:tc>
          <w:tcPr>
            <w:tcW w:type="dxa" w:w="4878"/>
            <w:tcMar>
              <w:top w:type="dxa" w:w="30"/>
              <w:left w:type="dxa" w:w="70"/>
              <w:bottom w:type="dxa" w:w="30"/>
              <w:right w:type="dxa" w:w="70"/>
            </w:tcMar>
          </w:tcPr>
          <w:p>
            <w:pPr>
              <w:jc w:val="left"/>
            </w:pPr>
            <w:r>
              <w:rPr>
                <w:sz w:val="17"/>
                <w:szCs w:val="17"/>
                <w:rFonts w:ascii="Calibri" w:cs="Calibri" w:eastAsia="Calibri" w:hAnsi="Calibri"/>
              </w:rPr>
              <w:t xml:space="preserve">Memória de cálculo — condutores e proteção</w:t>
            </w:r>
          </w:p>
        </w:tc>
        <w:tc>
          <w:tcPr>
            <w:tcW w:type="dxa" w:w="3902"/>
            <w:tcMar>
              <w:top w:type="dxa" w:w="30"/>
              <w:left w:type="dxa" w:w="70"/>
              <w:bottom w:type="dxa" w:w="30"/>
              <w:right w:type="dxa" w:w="70"/>
            </w:tcMar>
          </w:tcPr>
          <w:p>
            <w:pPr>
              <w:jc w:val="left"/>
            </w:pPr>
            <w:r>
              <w:rPr>
                <w:sz w:val="17"/>
                <w:szCs w:val="17"/>
                <w:rFonts w:ascii="Calibri" w:cs="Calibri" w:eastAsia="Calibri" w:hAnsi="Calibri"/>
              </w:rPr>
              <w:t xml:space="preserve">ABNT NBR 5410:2004</w:t>
            </w:r>
          </w:p>
        </w:tc>
      </w:tr>
      <w:tr>
        <w:trPr>
          <w:cantSplit/>
        </w:trPr>
        <w:tc>
          <w:tcPr>
            <w:tcW w:type="dxa" w:w="976"/>
            <w:tcMar>
              <w:top w:type="dxa" w:w="30"/>
              <w:left w:type="dxa" w:w="70"/>
              <w:bottom w:type="dxa" w:w="30"/>
              <w:right w:type="dxa" w:w="70"/>
            </w:tcMar>
          </w:tcPr>
          <w:p>
            <w:pPr>
              <w:jc w:val="left"/>
            </w:pPr>
            <w:r>
              <w:rPr>
                <w:sz w:val="17"/>
                <w:szCs w:val="17"/>
                <w:rFonts w:ascii="Calibri" w:cs="Calibri" w:eastAsia="Calibri" w:hAnsi="Calibri"/>
              </w:rPr>
              <w:t xml:space="preserve">B</w:t>
            </w:r>
          </w:p>
        </w:tc>
        <w:tc>
          <w:tcPr>
            <w:tcW w:type="dxa" w:w="4878"/>
            <w:tcMar>
              <w:top w:type="dxa" w:w="30"/>
              <w:left w:type="dxa" w:w="70"/>
              <w:bottom w:type="dxa" w:w="30"/>
              <w:right w:type="dxa" w:w="70"/>
            </w:tcMar>
          </w:tcPr>
          <w:p>
            <w:pPr>
              <w:jc w:val="left"/>
            </w:pPr>
            <w:r>
              <w:rPr>
                <w:sz w:val="17"/>
                <w:szCs w:val="17"/>
                <w:rFonts w:ascii="Calibri" w:cs="Calibri" w:eastAsia="Calibri" w:hAnsi="Calibri"/>
              </w:rPr>
              <w:t xml:space="preserve">Memória de cálculo — eletrodutos</w:t>
            </w:r>
          </w:p>
        </w:tc>
        <w:tc>
          <w:tcPr>
            <w:tcW w:type="dxa" w:w="3902"/>
            <w:tcMar>
              <w:top w:type="dxa" w:w="30"/>
              <w:left w:type="dxa" w:w="70"/>
              <w:bottom w:type="dxa" w:w="30"/>
              <w:right w:type="dxa" w:w="70"/>
            </w:tcMar>
          </w:tcPr>
          <w:p>
            <w:pPr>
              <w:jc w:val="left"/>
            </w:pPr>
            <w:r>
              <w:rPr>
                <w:sz w:val="17"/>
                <w:szCs w:val="17"/>
                <w:rFonts w:ascii="Calibri" w:cs="Calibri" w:eastAsia="Calibri" w:hAnsi="Calibri"/>
              </w:rPr>
              <w:t xml:space="preserve">ABNT NBR 5410:2004 — 6.2.11</w:t>
            </w:r>
          </w:p>
        </w:tc>
      </w:tr>
      <w:tr>
        <w:trPr>
          <w:cantSplit/>
        </w:trPr>
        <w:tc>
          <w:tcPr>
            <w:tcW w:type="dxa" w:w="976"/>
            <w:tcMar>
              <w:top w:type="dxa" w:w="30"/>
              <w:left w:type="dxa" w:w="70"/>
              <w:bottom w:type="dxa" w:w="30"/>
              <w:right w:type="dxa" w:w="70"/>
            </w:tcMar>
          </w:tcPr>
          <w:p>
            <w:pPr>
              <w:jc w:val="left"/>
            </w:pPr>
            <w:r>
              <w:rPr>
                <w:sz w:val="17"/>
                <w:szCs w:val="17"/>
                <w:rFonts w:ascii="Calibri" w:cs="Calibri" w:eastAsia="Calibri" w:hAnsi="Calibri"/>
              </w:rPr>
              <w:t xml:space="preserve">C</w:t>
            </w:r>
          </w:p>
        </w:tc>
        <w:tc>
          <w:tcPr>
            <w:tcW w:type="dxa" w:w="4878"/>
            <w:tcMar>
              <w:top w:type="dxa" w:w="30"/>
              <w:left w:type="dxa" w:w="70"/>
              <w:bottom w:type="dxa" w:w="30"/>
              <w:right w:type="dxa" w:w="70"/>
            </w:tcMar>
          </w:tcPr>
          <w:p>
            <w:pPr>
              <w:jc w:val="left"/>
            </w:pPr>
            <w:r>
              <w:rPr>
                <w:sz w:val="17"/>
                <w:szCs w:val="17"/>
                <w:rFonts w:ascii="Calibri" w:cs="Calibri" w:eastAsia="Calibri" w:hAnsi="Calibri"/>
              </w:rPr>
              <w:t xml:space="preserve">Memória de cálculo — eletrocalhas</w:t>
            </w:r>
          </w:p>
        </w:tc>
        <w:tc>
          <w:tcPr>
            <w:tcW w:type="dxa" w:w="3902"/>
            <w:tcMar>
              <w:top w:type="dxa" w:w="30"/>
              <w:left w:type="dxa" w:w="70"/>
              <w:bottom w:type="dxa" w:w="30"/>
              <w:right w:type="dxa" w:w="70"/>
            </w:tcMar>
          </w:tcPr>
          <w:p>
            <w:pPr>
              <w:jc w:val="left"/>
            </w:pPr>
            <w:r>
              <w:rPr>
                <w:sz w:val="17"/>
                <w:szCs w:val="17"/>
                <w:rFonts w:ascii="Calibri" w:cs="Calibri" w:eastAsia="Calibri" w:hAnsi="Calibri"/>
              </w:rPr>
              <w:t xml:space="preserve">ABNT NBR 5410:2004 · NBR IEC 61537</w:t>
            </w:r>
          </w:p>
        </w:tc>
      </w:tr>
      <w:tr>
        <w:trPr>
          <w:cantSplit/>
        </w:trPr>
        <w:tc>
          <w:tcPr>
            <w:tcW w:type="dxa" w:w="976"/>
            <w:tcMar>
              <w:top w:type="dxa" w:w="30"/>
              <w:left w:type="dxa" w:w="70"/>
              <w:bottom w:type="dxa" w:w="30"/>
              <w:right w:type="dxa" w:w="70"/>
            </w:tcMar>
          </w:tcPr>
          <w:p>
            <w:pPr>
              <w:jc w:val="left"/>
            </w:pPr>
            <w:r>
              <w:rPr>
                <w:sz w:val="17"/>
                <w:szCs w:val="17"/>
                <w:rFonts w:ascii="Calibri" w:cs="Calibri" w:eastAsia="Calibri" w:hAnsi="Calibri"/>
              </w:rPr>
              <w:t xml:space="preserve">D</w:t>
            </w:r>
          </w:p>
        </w:tc>
        <w:tc>
          <w:tcPr>
            <w:tcW w:type="dxa" w:w="4878"/>
            <w:tcMar>
              <w:top w:type="dxa" w:w="30"/>
              <w:left w:type="dxa" w:w="70"/>
              <w:bottom w:type="dxa" w:w="30"/>
              <w:right w:type="dxa" w:w="70"/>
            </w:tcMar>
          </w:tcPr>
          <w:p>
            <w:pPr>
              <w:jc w:val="left"/>
            </w:pPr>
            <w:r>
              <w:rPr>
                <w:sz w:val="17"/>
                <w:szCs w:val="17"/>
                <w:rFonts w:ascii="Calibri" w:cs="Calibri" w:eastAsia="Calibri" w:hAnsi="Calibri"/>
              </w:rPr>
              <w:t xml:space="preserve">Memória de cálculo — quadros de carga</w:t>
            </w:r>
          </w:p>
        </w:tc>
        <w:tc>
          <w:tcPr>
            <w:tcW w:type="dxa" w:w="3902"/>
            <w:tcMar>
              <w:top w:type="dxa" w:w="30"/>
              <w:left w:type="dxa" w:w="70"/>
              <w:bottom w:type="dxa" w:w="30"/>
              <w:right w:type="dxa" w:w="70"/>
            </w:tcMar>
          </w:tcPr>
          <w:p>
            <w:pPr>
              <w:jc w:val="left"/>
            </w:pPr>
            <w:r>
              <w:rPr>
                <w:sz w:val="17"/>
                <w:szCs w:val="17"/>
                <w:rFonts w:ascii="Calibri" w:cs="Calibri" w:eastAsia="Calibri" w:hAnsi="Calibri"/>
              </w:rPr>
              <w:t xml:space="preserve">ABNT NBR 5410:2004</w:t>
            </w:r>
          </w:p>
        </w:tc>
      </w:tr>
      <w:tr>
        <w:trPr>
          <w:cantSplit/>
        </w:trPr>
        <w:tc>
          <w:tcPr>
            <w:tcW w:type="dxa" w:w="976"/>
            <w:tcMar>
              <w:top w:type="dxa" w:w="30"/>
              <w:left w:type="dxa" w:w="70"/>
              <w:bottom w:type="dxa" w:w="30"/>
              <w:right w:type="dxa" w:w="70"/>
            </w:tcMar>
          </w:tcPr>
          <w:p>
            <w:pPr>
              <w:jc w:val="left"/>
            </w:pPr>
            <w:r>
              <w:rPr>
                <w:sz w:val="17"/>
                <w:szCs w:val="17"/>
                <w:rFonts w:ascii="Calibri" w:cs="Calibri" w:eastAsia="Calibri" w:hAnsi="Calibri"/>
              </w:rPr>
              <w:t xml:space="preserve">E</w:t>
            </w:r>
          </w:p>
        </w:tc>
        <w:tc>
          <w:tcPr>
            <w:tcW w:type="dxa" w:w="4878"/>
            <w:tcMar>
              <w:top w:type="dxa" w:w="30"/>
              <w:left w:type="dxa" w:w="70"/>
              <w:bottom w:type="dxa" w:w="30"/>
              <w:right w:type="dxa" w:w="70"/>
            </w:tcMar>
          </w:tcPr>
          <w:p>
            <w:pPr>
              <w:jc w:val="left"/>
            </w:pPr>
            <w:r>
              <w:rPr>
                <w:sz w:val="17"/>
                <w:szCs w:val="17"/>
                <w:rFonts w:ascii="Calibri" w:cs="Calibri" w:eastAsia="Calibri" w:hAnsi="Calibri"/>
              </w:rPr>
              <w:t xml:space="preserve">Diagramas dos quadros de distribuição</w:t>
            </w:r>
          </w:p>
        </w:tc>
        <w:tc>
          <w:tcPr>
            <w:tcW w:type="dxa" w:w="3902"/>
            <w:tcMar>
              <w:top w:type="dxa" w:w="30"/>
              <w:left w:type="dxa" w:w="70"/>
              <w:bottom w:type="dxa" w:w="30"/>
              <w:right w:type="dxa" w:w="70"/>
            </w:tcMar>
          </w:tcPr>
          <w:p>
            <w:pPr>
              <w:jc w:val="left"/>
            </w:pPr>
            <w:r>
              <w:rPr>
                <w:sz w:val="17"/>
                <w:szCs w:val="17"/>
                <w:rFonts w:ascii="Calibri" w:cs="Calibri" w:eastAsia="Calibri" w:hAnsi="Calibri"/>
              </w:rPr>
              <w:t xml:space="preserve">ABNT NBR 5410:2004 · IEC 60617</w:t>
            </w:r>
          </w:p>
        </w:tc>
      </w:tr>
      <w:tr>
        <w:trPr>
          <w:cantSplit/>
        </w:trPr>
        <w:tc>
          <w:tcPr>
            <w:tcW w:type="dxa" w:w="976"/>
            <w:tcMar>
              <w:top w:type="dxa" w:w="30"/>
              <w:left w:type="dxa" w:w="70"/>
              <w:bottom w:type="dxa" w:w="30"/>
              <w:right w:type="dxa" w:w="70"/>
            </w:tcMar>
          </w:tcPr>
          <w:p>
            <w:pPr>
              <w:jc w:val="left"/>
            </w:pPr>
            <w:r>
              <w:rPr>
                <w:sz w:val="17"/>
                <w:szCs w:val="17"/>
                <w:rFonts w:ascii="Calibri" w:cs="Calibri" w:eastAsia="Calibri" w:hAnsi="Calibri"/>
              </w:rPr>
              <w:t xml:space="preserve">F</w:t>
            </w:r>
          </w:p>
        </w:tc>
        <w:tc>
          <w:tcPr>
            <w:tcW w:type="dxa" w:w="4878"/>
            <w:tcMar>
              <w:top w:type="dxa" w:w="30"/>
              <w:left w:type="dxa" w:w="70"/>
              <w:bottom w:type="dxa" w:w="30"/>
              <w:right w:type="dxa" w:w="70"/>
            </w:tcMar>
          </w:tcPr>
          <w:p>
            <w:pPr>
              <w:jc w:val="left"/>
            </w:pPr>
            <w:r>
              <w:rPr>
                <w:sz w:val="17"/>
                <w:szCs w:val="17"/>
                <w:rFonts w:ascii="Calibri" w:cs="Calibri" w:eastAsia="Calibri" w:hAnsi="Calibri"/>
              </w:rPr>
              <w:t xml:space="preserve">Memória de cálculo — DPS</w:t>
            </w:r>
          </w:p>
        </w:tc>
        <w:tc>
          <w:tcPr>
            <w:tcW w:type="dxa" w:w="3902"/>
            <w:tcMar>
              <w:top w:type="dxa" w:w="30"/>
              <w:left w:type="dxa" w:w="70"/>
              <w:bottom w:type="dxa" w:w="30"/>
              <w:right w:type="dxa" w:w="70"/>
            </w:tcMar>
          </w:tcPr>
          <w:p>
            <w:pPr>
              <w:jc w:val="left"/>
            </w:pPr>
            <w:r>
              <w:rPr>
                <w:sz w:val="17"/>
                <w:szCs w:val="17"/>
                <w:rFonts w:ascii="Calibri" w:cs="Calibri" w:eastAsia="Calibri" w:hAnsi="Calibri"/>
              </w:rPr>
              <w:t xml:space="preserve">ABNT NBR 5410:2004 · NBR 5419-4:2026</w:t>
            </w:r>
          </w:p>
        </w:tc>
      </w:tr>
      <w:tr>
        <w:trPr>
          <w:cantSplit/>
        </w:trPr>
        <w:tc>
          <w:tcPr>
            <w:tcW w:type="dxa" w:w="976"/>
            <w:tcMar>
              <w:top w:type="dxa" w:w="30"/>
              <w:left w:type="dxa" w:w="70"/>
              <w:bottom w:type="dxa" w:w="30"/>
              <w:right w:type="dxa" w:w="70"/>
            </w:tcMar>
          </w:tcPr>
          <w:p>
            <w:pPr>
              <w:jc w:val="left"/>
            </w:pPr>
            <w:r>
              <w:rPr>
                <w:sz w:val="17"/>
                <w:szCs w:val="17"/>
                <w:rFonts w:ascii="Calibri" w:cs="Calibri" w:eastAsia="Calibri" w:hAnsi="Calibri"/>
              </w:rPr>
              <w:t xml:space="preserve">G</w:t>
            </w:r>
          </w:p>
        </w:tc>
        <w:tc>
          <w:tcPr>
            <w:tcW w:type="dxa" w:w="4878"/>
            <w:tcMar>
              <w:top w:type="dxa" w:w="30"/>
              <w:left w:type="dxa" w:w="70"/>
              <w:bottom w:type="dxa" w:w="30"/>
              <w:right w:type="dxa" w:w="70"/>
            </w:tcMar>
          </w:tcPr>
          <w:p>
            <w:pPr>
              <w:jc w:val="left"/>
            </w:pPr>
            <w:r>
              <w:rPr>
                <w:sz w:val="17"/>
                <w:szCs w:val="17"/>
                <w:rFonts w:ascii="Calibri" w:cs="Calibri" w:eastAsia="Calibri" w:hAnsi="Calibri"/>
              </w:rPr>
              <w:t xml:space="preserve">Relatório luminotécnico</w:t>
            </w:r>
          </w:p>
        </w:tc>
        <w:tc>
          <w:tcPr>
            <w:tcW w:type="dxa" w:w="3902"/>
            <w:tcMar>
              <w:top w:type="dxa" w:w="30"/>
              <w:left w:type="dxa" w:w="70"/>
              <w:bottom w:type="dxa" w:w="30"/>
              <w:right w:type="dxa" w:w="70"/>
            </w:tcMar>
          </w:tcPr>
          <w:p>
            <w:pPr>
              <w:jc w:val="left"/>
            </w:pPr>
            <w:r>
              <w:rPr>
                <w:sz w:val="17"/>
                <w:szCs w:val="17"/>
                <w:rFonts w:ascii="Calibri" w:cs="Calibri" w:eastAsia="Calibri" w:hAnsi="Calibri"/>
              </w:rPr>
              <w:t xml:space="preserve">ABNT NBR ISO/CIE 8995-1:2013 · NBR 5101 / EN 12464-2</w:t>
            </w:r>
          </w:p>
        </w:tc>
      </w:tr>
      <w:tr>
        <w:trPr>
          <w:cantSplit/>
        </w:trPr>
        <w:tc>
          <w:tcPr>
            <w:tcW w:type="dxa" w:w="976"/>
            <w:tcMar>
              <w:top w:type="dxa" w:w="30"/>
              <w:left w:type="dxa" w:w="70"/>
              <w:bottom w:type="dxa" w:w="30"/>
              <w:right w:type="dxa" w:w="70"/>
            </w:tcMar>
          </w:tcPr>
          <w:p>
            <w:pPr>
              <w:jc w:val="left"/>
            </w:pPr>
            <w:r>
              <w:rPr>
                <w:sz w:val="17"/>
                <w:szCs w:val="17"/>
                <w:rFonts w:ascii="Calibri" w:cs="Calibri" w:eastAsia="Calibri" w:hAnsi="Calibri"/>
              </w:rPr>
              <w:t xml:space="preserve">H</w:t>
            </w:r>
          </w:p>
        </w:tc>
        <w:tc>
          <w:tcPr>
            <w:tcW w:type="dxa" w:w="4878"/>
            <w:tcMar>
              <w:top w:type="dxa" w:w="30"/>
              <w:left w:type="dxa" w:w="70"/>
              <w:bottom w:type="dxa" w:w="30"/>
              <w:right w:type="dxa" w:w="70"/>
            </w:tcMar>
          </w:tcPr>
          <w:p>
            <w:pPr>
              <w:jc w:val="left"/>
            </w:pPr>
            <w:r>
              <w:rPr>
                <w:sz w:val="17"/>
                <w:szCs w:val="17"/>
                <w:rFonts w:ascii="Calibri" w:cs="Calibri" w:eastAsia="Calibri" w:hAnsi="Calibri"/>
              </w:rPr>
              <w:t xml:space="preserve">Memorial de cálculo de demanda</w:t>
            </w:r>
          </w:p>
        </w:tc>
        <w:tc>
          <w:tcPr>
            <w:tcW w:type="dxa" w:w="3902"/>
            <w:tcMar>
              <w:top w:type="dxa" w:w="30"/>
              <w:left w:type="dxa" w:w="70"/>
              <w:bottom w:type="dxa" w:w="30"/>
              <w:right w:type="dxa" w:w="70"/>
            </w:tcMar>
          </w:tcPr>
          <w:p>
            <w:pPr>
              <w:jc w:val="left"/>
            </w:pPr>
            <w:r>
              <w:rPr>
                <w:sz w:val="17"/>
                <w:szCs w:val="17"/>
                <w:rFonts w:ascii="Calibri" w:cs="Calibri" w:eastAsia="Calibri" w:hAnsi="Calibri"/>
              </w:rPr>
              <w:t xml:space="preserve">Energisa NDU 001 v7.0 / NDU 003 v8.1</w:t>
            </w:r>
          </w:p>
        </w:tc>
      </w:tr>
      <w:tr>
        <w:trPr>
          <w:cantSplit/>
        </w:trPr>
        <w:tc>
          <w:tcPr>
            <w:tcW w:type="dxa" w:w="976"/>
            <w:tcMar>
              <w:top w:type="dxa" w:w="30"/>
              <w:left w:type="dxa" w:w="70"/>
              <w:bottom w:type="dxa" w:w="30"/>
              <w:right w:type="dxa" w:w="70"/>
            </w:tcMar>
          </w:tcPr>
          <w:p>
            <w:pPr>
              <w:jc w:val="left"/>
            </w:pPr>
            <w:r>
              <w:rPr>
                <w:sz w:val="17"/>
                <w:szCs w:val="17"/>
                <w:rFonts w:ascii="Calibri" w:cs="Calibri" w:eastAsia="Calibri" w:hAnsi="Calibri"/>
              </w:rPr>
              <w:t xml:space="preserve">I</w:t>
            </w:r>
          </w:p>
        </w:tc>
        <w:tc>
          <w:tcPr>
            <w:tcW w:type="dxa" w:w="4878"/>
            <w:tcMar>
              <w:top w:type="dxa" w:w="30"/>
              <w:left w:type="dxa" w:w="70"/>
              <w:bottom w:type="dxa" w:w="30"/>
              <w:right w:type="dxa" w:w="70"/>
            </w:tcMar>
          </w:tcPr>
          <w:p>
            <w:pPr>
              <w:jc w:val="left"/>
            </w:pPr>
            <w:r>
              <w:rPr>
                <w:sz w:val="17"/>
                <w:szCs w:val="17"/>
                <w:rFonts w:ascii="Calibri" w:cs="Calibri" w:eastAsia="Calibri" w:hAnsi="Calibri"/>
              </w:rPr>
              <w:t xml:space="preserve">Memorial de cálculo de carga térmica</w:t>
            </w:r>
          </w:p>
        </w:tc>
        <w:tc>
          <w:tcPr>
            <w:tcW w:type="dxa" w:w="3902"/>
            <w:tcMar>
              <w:top w:type="dxa" w:w="30"/>
              <w:left w:type="dxa" w:w="70"/>
              <w:bottom w:type="dxa" w:w="30"/>
              <w:right w:type="dxa" w:w="70"/>
            </w:tcMar>
          </w:tcPr>
          <w:p>
            <w:pPr>
              <w:jc w:val="left"/>
            </w:pPr>
            <w:r>
              <w:rPr>
                <w:sz w:val="17"/>
                <w:szCs w:val="17"/>
                <w:rFonts w:ascii="Calibri" w:cs="Calibri" w:eastAsia="Calibri" w:hAnsi="Calibri"/>
              </w:rPr>
              <w:t xml:space="preserve">ABNT NBR 16401-1:2024 · 16401-2:2024 · 16401-3:2008</w:t>
            </w:r>
          </w:p>
        </w:tc>
      </w:tr>
      <w:tr>
        <w:trPr>
          <w:cantSplit/>
        </w:trPr>
        <w:tc>
          <w:tcPr>
            <w:tcW w:type="dxa" w:w="976"/>
            <w:tcMar>
              <w:top w:type="dxa" w:w="30"/>
              <w:left w:type="dxa" w:w="70"/>
              <w:bottom w:type="dxa" w:w="30"/>
              <w:right w:type="dxa" w:w="70"/>
            </w:tcMar>
          </w:tcPr>
          <w:p>
            <w:pPr>
              <w:jc w:val="left"/>
            </w:pPr>
            <w:r>
              <w:rPr>
                <w:sz w:val="17"/>
                <w:szCs w:val="17"/>
                <w:rFonts w:ascii="Calibri" w:cs="Calibri" w:eastAsia="Calibri" w:hAnsi="Calibri"/>
              </w:rPr>
              <w:t xml:space="preserve">J</w:t>
            </w:r>
          </w:p>
        </w:tc>
        <w:tc>
          <w:tcPr>
            <w:tcW w:type="dxa" w:w="4878"/>
            <w:tcMar>
              <w:top w:type="dxa" w:w="30"/>
              <w:left w:type="dxa" w:w="70"/>
              <w:bottom w:type="dxa" w:w="30"/>
              <w:right w:type="dxa" w:w="70"/>
            </w:tcMar>
          </w:tcPr>
          <w:p>
            <w:pPr>
              <w:jc w:val="left"/>
            </w:pPr>
            <w:r>
              <w:rPr>
                <w:sz w:val="17"/>
                <w:szCs w:val="17"/>
                <w:rFonts w:ascii="Calibri" w:cs="Calibri" w:eastAsia="Calibri" w:hAnsi="Calibri"/>
              </w:rPr>
              <w:t xml:space="preserve">Memorial de cálculo de aterramento</w:t>
            </w:r>
          </w:p>
        </w:tc>
        <w:tc>
          <w:tcPr>
            <w:tcW w:type="dxa" w:w="3902"/>
            <w:tcMar>
              <w:top w:type="dxa" w:w="30"/>
              <w:left w:type="dxa" w:w="70"/>
              <w:bottom w:type="dxa" w:w="30"/>
              <w:right w:type="dxa" w:w="70"/>
            </w:tcMar>
          </w:tcPr>
          <w:p>
            <w:pPr>
              <w:jc w:val="left"/>
            </w:pPr>
            <w:r>
              <w:rPr>
                <w:sz w:val="17"/>
                <w:szCs w:val="17"/>
                <w:rFonts w:ascii="Calibri" w:cs="Calibri" w:eastAsia="Calibri" w:hAnsi="Calibri"/>
              </w:rPr>
              <w:t xml:space="preserve">ABNT NBR 5410 · método simplificado de hastes</w:t>
            </w:r>
          </w:p>
        </w:tc>
      </w:tr>
      <w:tr>
        <w:trPr>
          <w:cantSplit/>
        </w:trPr>
        <w:tc>
          <w:tcPr>
            <w:tcW w:type="dxa" w:w="976"/>
            <w:tcMar>
              <w:top w:type="dxa" w:w="30"/>
              <w:left w:type="dxa" w:w="70"/>
              <w:bottom w:type="dxa" w:w="30"/>
              <w:right w:type="dxa" w:w="70"/>
            </w:tcMar>
          </w:tcPr>
          <w:p>
            <w:pPr>
              <w:jc w:val="left"/>
            </w:pPr>
            <w:r>
              <w:rPr>
                <w:sz w:val="17"/>
                <w:szCs w:val="17"/>
                <w:rFonts w:ascii="Calibri" w:cs="Calibri" w:eastAsia="Calibri" w:hAnsi="Calibri"/>
              </w:rPr>
              <w:t xml:space="preserve">K</w:t>
            </w:r>
          </w:p>
        </w:tc>
        <w:tc>
          <w:tcPr>
            <w:tcW w:type="dxa" w:w="4878"/>
            <w:tcMar>
              <w:top w:type="dxa" w:w="30"/>
              <w:left w:type="dxa" w:w="70"/>
              <w:bottom w:type="dxa" w:w="30"/>
              <w:right w:type="dxa" w:w="70"/>
            </w:tcMar>
          </w:tcPr>
          <w:p>
            <w:pPr>
              <w:jc w:val="left"/>
            </w:pPr>
            <w:r>
              <w:rPr>
                <w:sz w:val="17"/>
                <w:szCs w:val="17"/>
                <w:rFonts w:ascii="Calibri" w:cs="Calibri" w:eastAsia="Calibri" w:hAnsi="Calibri"/>
              </w:rPr>
              <w:t xml:space="preserve">Memorial do SPDA</w:t>
            </w:r>
          </w:p>
        </w:tc>
        <w:tc>
          <w:tcPr>
            <w:tcW w:type="dxa" w:w="3902"/>
            <w:tcMar>
              <w:top w:type="dxa" w:w="30"/>
              <w:left w:type="dxa" w:w="70"/>
              <w:bottom w:type="dxa" w:w="30"/>
              <w:right w:type="dxa" w:w="70"/>
            </w:tcMar>
          </w:tcPr>
          <w:p>
            <w:pPr>
              <w:jc w:val="left"/>
            </w:pPr>
            <w:r>
              <w:rPr>
                <w:sz w:val="17"/>
                <w:szCs w:val="17"/>
                <w:rFonts w:ascii="Calibri" w:cs="Calibri" w:eastAsia="Calibri" w:hAnsi="Calibri"/>
              </w:rPr>
              <w:t xml:space="preserve">ABNT NBR 5419:2026</w:t>
            </w:r>
          </w:p>
        </w:tc>
      </w:tr>
      <w:tr>
        <w:trPr>
          <w:cantSplit/>
        </w:trPr>
        <w:tc>
          <w:tcPr>
            <w:tcW w:type="dxa" w:w="976"/>
            <w:tcMar>
              <w:top w:type="dxa" w:w="30"/>
              <w:left w:type="dxa" w:w="70"/>
              <w:bottom w:type="dxa" w:w="30"/>
              <w:right w:type="dxa" w:w="70"/>
            </w:tcMar>
          </w:tcPr>
          <w:p>
            <w:pPr>
              <w:jc w:val="left"/>
            </w:pPr>
            <w:r>
              <w:rPr>
                <w:sz w:val="17"/>
                <w:szCs w:val="17"/>
                <w:rFonts w:ascii="Calibri" w:cs="Calibri" w:eastAsia="Calibri" w:hAnsi="Calibri"/>
              </w:rPr>
              <w:t xml:space="preserve">L</w:t>
            </w:r>
          </w:p>
        </w:tc>
        <w:tc>
          <w:tcPr>
            <w:tcW w:type="dxa" w:w="4878"/>
            <w:tcMar>
              <w:top w:type="dxa" w:w="30"/>
              <w:left w:type="dxa" w:w="70"/>
              <w:bottom w:type="dxa" w:w="30"/>
              <w:right w:type="dxa" w:w="70"/>
            </w:tcMar>
          </w:tcPr>
          <w:p>
            <w:pPr>
              <w:jc w:val="left"/>
            </w:pPr>
            <w:r>
              <w:rPr>
                <w:sz w:val="17"/>
                <w:szCs w:val="17"/>
                <w:rFonts w:ascii="Calibri" w:cs="Calibri" w:eastAsia="Calibri" w:hAnsi="Calibri"/>
              </w:rPr>
              <w:t xml:space="preserve">Lista de materiais</w:t>
            </w:r>
          </w:p>
        </w:tc>
        <w:tc>
          <w:tcPr>
            <w:tcW w:type="dxa" w:w="3902"/>
            <w:tcMar>
              <w:top w:type="dxa" w:w="30"/>
              <w:left w:type="dxa" w:w="70"/>
              <w:bottom w:type="dxa" w:w="30"/>
              <w:right w:type="dxa" w:w="70"/>
            </w:tcMar>
          </w:tcPr>
          <w:p>
            <w:pPr>
              <w:jc w:val="left"/>
            </w:pPr>
            <w:r>
              <w:rPr>
                <w:sz w:val="17"/>
                <w:szCs w:val="17"/>
                <w:rFonts w:ascii="Calibri" w:cs="Calibri" w:eastAsia="Calibri" w:hAnsi="Calibri"/>
              </w:rPr>
              <w:t xml:space="preserve">Cadastro de materiais e normas de fabricação</w:t>
            </w:r>
          </w:p>
        </w:tc>
      </w:tr>
    </w:tbl>
    <w:p>
      <w:pPr>
        <w:spacing w:after="80" w:before="0"/>
      </w:pPr>
    </w:p>
    <w:p>
      <w:pPr>
        <w:spacing w:after="720" w:before="480"/>
        <w:jc w:val="center"/>
      </w:pPr>
      <w:r>
        <w:rPr>
          <w:sz w:val="20"/>
          <w:szCs w:val="20"/>
          <w:rFonts w:ascii="Calibri" w:cs="Calibri" w:eastAsia="Calibri" w:hAnsi="Calibri"/>
        </w:rPr>
        <w:t xml:space="preserve">Cidade – UF, 27 de outubro de 2026</w:t>
      </w:r>
    </w:p>
    <w:p>
      <w:pPr>
        <w:spacing w:after="40" w:before="0"/>
        <w:jc w:val="center"/>
      </w:pPr>
      <w:r>
        <w:rPr>
          <w:sz w:val="20"/>
          <w:szCs w:val="20"/>
          <w:rFonts w:ascii="Calibri" w:cs="Calibri" w:eastAsia="Calibri" w:hAnsi="Calibri"/>
        </w:rPr>
        <w:t xml:space="preserve">______________________________________</w:t>
      </w:r>
    </w:p>
    <w:p>
      <w:pPr>
        <w:spacing w:after="20" w:before="0"/>
        <w:jc w:val="center"/>
      </w:pPr>
      <w:r>
        <w:rPr>
          <w:b/>
          <w:bCs/>
          <w:sz w:val="20"/>
          <w:szCs w:val="20"/>
          <w:rFonts w:ascii="Calibri" w:cs="Calibri" w:eastAsia="Calibri" w:hAnsi="Calibri"/>
        </w:rPr>
        <w:t xml:space="preserve">Nome do responsável técnico</w:t>
      </w:r>
    </w:p>
    <w:p>
      <w:pPr>
        <w:spacing w:after="100" w:before="0"/>
        <w:jc w:val="center"/>
      </w:pPr>
      <w:r>
        <w:rPr>
          <w:color w:val="56606A"/>
          <w:sz w:val="20"/>
          <w:szCs w:val="20"/>
          <w:rFonts w:ascii="Calibri" w:cs="Calibri" w:eastAsia="Calibri" w:hAnsi="Calibri"/>
        </w:rPr>
        <w:t xml:space="preserve">CREA/CFT nº 000000 — ART a emitir</w:t>
      </w:r>
    </w:p>
    <w:p>
      <w:r>
        <w:br w:type="page"/>
      </w:r>
    </w:p>
    <w:p>
      <w:pPr>
        <w:keepNext/>
        <w:pBdr>
          <w:left w:val="single" w:color="0B5A70" w:sz="36"/>
        </w:pBdr>
        <w:shd w:fill="E7EDF1" w:color="auto" w:val="clear"/>
        <w:spacing w:before="0" w:after="0"/>
      </w:pPr>
      <w:r>
        <w:rPr>
          <w:b/>
          <w:bCs/>
          <w:color w:val="0B5A70"/>
          <w:sz w:val="16"/>
          <w:szCs w:val="16"/>
          <w:rFonts w:ascii="Calibri" w:cs="Calibri" w:eastAsia="Calibri" w:hAnsi="Calibri"/>
        </w:rPr>
        <w:t xml:space="preserve"> ANEXO A</w:t>
      </w:r>
    </w:p>
    <w:p>
      <w:pPr>
        <w:pStyle w:val="Heading1"/>
        <w:keepNext/>
        <w:pBdr>
          <w:left w:val="single" w:color="0B5A70" w:sz="36"/>
        </w:pBdr>
        <w:shd w:fill="E7EDF1" w:color="auto" w:val="clear"/>
        <w:spacing w:before="0" w:after="0"/>
      </w:pPr>
      <w:r>
        <w:rPr>
          <w:b/>
          <w:bCs/>
          <w:color w:val="1B1F23"/>
          <w:sz w:val="32"/>
          <w:szCs w:val="32"/>
          <w:rFonts w:ascii="Calibri" w:cs="Calibri" w:eastAsia="Calibri" w:hAnsi="Calibri"/>
        </w:rPr>
        <w:t xml:space="preserve"> CONDUTORES E PROTEÇÃO DOS CIRCUITOS</w:t>
      </w:r>
    </w:p>
    <w:p>
      <w:pPr>
        <w:keepNext/>
        <w:pBdr>
          <w:left w:val="single" w:color="0B5A70" w:sz="36"/>
        </w:pBdr>
        <w:shd w:fill="E7EDF1" w:color="auto" w:val="clear"/>
        <w:spacing w:before="0" w:after="240"/>
      </w:pPr>
      <w:r>
        <w:rPr>
          <w:color w:val="56606A"/>
          <w:sz w:val="18"/>
          <w:szCs w:val="18"/>
          <w:rFonts w:ascii="Calibri" w:cs="Calibri" w:eastAsia="Calibri" w:hAnsi="Calibri"/>
        </w:rPr>
        <w:t xml:space="preserve"> ABNT NBR 5410:2004</w:t>
      </w:r>
    </w:p>
    <w:p>
      <w:pPr>
        <w:pStyle w:val="Heading1"/>
        <w:keepNext/>
        <w:pBdr>
          <w:bottom w:val="single" w:color="B9C3CB" w:sz="4"/>
        </w:pBdr>
        <w:spacing w:before="320" w:after="140"/>
      </w:pPr>
      <w:r>
        <w:rPr>
          <w:b/>
          <w:bCs/>
          <w:color w:val="0B5A70"/>
          <w:sz w:val="26"/>
          <w:szCs w:val="26"/>
          <w:rFonts w:ascii="Calibri" w:cs="Calibri" w:eastAsia="Calibri" w:hAnsi="Calibri"/>
        </w:rPr>
        <w:t xml:space="preserve">A.1. OBJETIVO</w:t>
      </w:r>
    </w:p>
    <w:p>
      <w:pPr>
        <w:spacing w:after="100" w:before="0"/>
      </w:pPr>
      <w:r>
        <w:rPr>
          <w:sz w:val="20"/>
          <w:szCs w:val="20"/>
          <w:rFonts w:ascii="Calibri" w:cs="Calibri" w:eastAsia="Calibri" w:hAnsi="Calibri"/>
        </w:rPr>
        <w:t xml:space="preserve">Este documento apresenta a memória de cálculo do dimensionamento dos condutores e dos dispositivos de proteção contra sobrecorrentes e choques elétricos dos 14 circuitos de baixa tensão da obra acima identificada, segundo os critérios da ABNT NBR 5410:2004 (versão corrigida 2008). Conforme 6.2.6.1.2, a seção adotada para cada circuito é a maior entre as exigidas pelos critérios de seção mínima, capacidade de condução de corrente, queda de tensão, sobrecarga, curto-circuito e proteção contra choques elétricos.</w:t>
      </w:r>
    </w:p>
    <w:p>
      <w:pPr>
        <w:pStyle w:val="Heading1"/>
        <w:keepNext/>
        <w:pBdr>
          <w:bottom w:val="single" w:color="B9C3CB" w:sz="4"/>
        </w:pBdr>
        <w:spacing w:before="320" w:after="140"/>
      </w:pPr>
      <w:r>
        <w:rPr>
          <w:b/>
          <w:bCs/>
          <w:color w:val="0B5A70"/>
          <w:sz w:val="26"/>
          <w:szCs w:val="26"/>
          <w:rFonts w:ascii="Calibri" w:cs="Calibri" w:eastAsia="Calibri" w:hAnsi="Calibri"/>
        </w:rPr>
        <w:t xml:space="preserve">A.2. NORMAS E DOCUMENTOS DE REFERÊNCIA</w:t>
      </w:r>
    </w:p>
    <w:p>
      <w:pPr>
        <w:pStyle w:val="ListParagraph"/>
        <w:numPr>
          <w:ilvl w:val="0"/>
          <w:numId w:val="1"/>
        </w:numPr>
        <w:spacing w:after="40"/>
      </w:pPr>
      <w:r>
        <w:rPr>
          <w:sz w:val="19"/>
          <w:szCs w:val="19"/>
          <w:rFonts w:ascii="Calibri" w:cs="Calibri" w:eastAsia="Calibri" w:hAnsi="Calibri"/>
        </w:rPr>
        <w:t xml:space="preserve">ABNT NBR 5410:2004 Versão Corrigida:2008 — Instalações elétricas de baixa tensão.</w:t>
      </w:r>
    </w:p>
    <w:p>
      <w:pPr>
        <w:pStyle w:val="ListParagraph"/>
        <w:numPr>
          <w:ilvl w:val="0"/>
          <w:numId w:val="1"/>
        </w:numPr>
        <w:spacing w:after="40"/>
      </w:pPr>
      <w:r>
        <w:rPr>
          <w:sz w:val="19"/>
          <w:szCs w:val="19"/>
          <w:rFonts w:ascii="Calibri" w:cs="Calibri" w:eastAsia="Calibri" w:hAnsi="Calibri"/>
        </w:rPr>
        <w:t xml:space="preserve">ABNT NBR NM 60898 — Disjuntores para proteção de sobrecorrentes para instalações domésticas e similares.</w:t>
      </w:r>
    </w:p>
    <w:p>
      <w:pPr>
        <w:pStyle w:val="ListParagraph"/>
        <w:numPr>
          <w:ilvl w:val="0"/>
          <w:numId w:val="1"/>
        </w:numPr>
        <w:spacing w:after="40"/>
      </w:pPr>
      <w:r>
        <w:rPr>
          <w:sz w:val="19"/>
          <w:szCs w:val="19"/>
          <w:rFonts w:ascii="Calibri" w:cs="Calibri" w:eastAsia="Calibri" w:hAnsi="Calibri"/>
        </w:rPr>
        <w:t xml:space="preserve">ABNT NBR IEC 60947-2 — Dispositivos de manobra e comando de baixa tensão — Disjuntores.</w:t>
      </w:r>
    </w:p>
    <w:p>
      <w:pPr>
        <w:pStyle w:val="ListParagraph"/>
        <w:numPr>
          <w:ilvl w:val="0"/>
          <w:numId w:val="1"/>
        </w:numPr>
        <w:spacing w:after="40"/>
      </w:pPr>
      <w:r>
        <w:rPr>
          <w:sz w:val="19"/>
          <w:szCs w:val="19"/>
          <w:rFonts w:ascii="Calibri" w:cs="Calibri" w:eastAsia="Calibri" w:hAnsi="Calibri"/>
        </w:rPr>
        <w:t xml:space="preserve">ABNT NBR NM 61008 / NBR NM 61009 — Interruptores e disjuntores a corrente diferencial-residual.</w:t>
      </w:r>
    </w:p>
    <w:p>
      <w:pPr>
        <w:pStyle w:val="ListParagraph"/>
        <w:numPr>
          <w:ilvl w:val="0"/>
          <w:numId w:val="1"/>
        </w:numPr>
        <w:spacing w:after="40"/>
      </w:pPr>
      <w:r>
        <w:rPr>
          <w:sz w:val="19"/>
          <w:szCs w:val="19"/>
          <w:rFonts w:ascii="Calibri" w:cs="Calibri" w:eastAsia="Calibri" w:hAnsi="Calibri"/>
        </w:rPr>
        <w:t xml:space="preserve">ABNT NBR NM 247-3 e ABNT NBR 13248 — Condutores isolados 450/750 V (PVC e não halogenados).</w:t>
      </w:r>
    </w:p>
    <w:p>
      <w:pPr>
        <w:pStyle w:val="ListParagraph"/>
        <w:numPr>
          <w:ilvl w:val="0"/>
          <w:numId w:val="1"/>
        </w:numPr>
        <w:spacing w:after="40"/>
      </w:pPr>
      <w:r>
        <w:rPr>
          <w:sz w:val="19"/>
          <w:szCs w:val="19"/>
          <w:rFonts w:ascii="Calibri" w:cs="Calibri" w:eastAsia="Calibri" w:hAnsi="Calibri"/>
        </w:rPr>
        <w:t xml:space="preserve">ABNT NBR 7288, NBR 7286 e NBR 7287 — Cabos de potência 0,6/1 kV com isolação de PVC, EPR/HEPR e XLPE.</w:t>
      </w:r>
    </w:p>
    <w:p>
      <w:pPr>
        <w:pStyle w:val="ListParagraph"/>
        <w:numPr>
          <w:ilvl w:val="0"/>
          <w:numId w:val="1"/>
        </w:numPr>
        <w:spacing w:after="40"/>
      </w:pPr>
      <w:r>
        <w:rPr>
          <w:sz w:val="19"/>
          <w:szCs w:val="19"/>
          <w:rFonts w:ascii="Calibri" w:cs="Calibri" w:eastAsia="Calibri" w:hAnsi="Calibri"/>
        </w:rPr>
        <w:t xml:space="preserve">ABNT NBR NM 280 — Condutores de cabos isolados (resistência elétrica).</w:t>
      </w:r>
    </w:p>
    <w:p>
      <w:pPr>
        <w:pStyle w:val="ListParagraph"/>
        <w:numPr>
          <w:ilvl w:val="0"/>
          <w:numId w:val="1"/>
        </w:numPr>
        <w:spacing w:after="40"/>
      </w:pPr>
      <w:r>
        <w:rPr>
          <w:sz w:val="19"/>
          <w:szCs w:val="19"/>
          <w:rFonts w:ascii="Calibri" w:cs="Calibri" w:eastAsia="Calibri" w:hAnsi="Calibri"/>
        </w:rPr>
        <w:t xml:space="preserve">IEC 60364-5-52:2009 e IEC 60287-1-1 — Capacidade de condução, agrupamento e cálculo de resistência e reatância.</w:t>
      </w:r>
    </w:p>
    <w:p>
      <w:pPr>
        <w:pStyle w:val="ListParagraph"/>
        <w:numPr>
          <w:ilvl w:val="0"/>
          <w:numId w:val="1"/>
        </w:numPr>
        <w:spacing w:after="40"/>
      </w:pPr>
      <w:r>
        <w:rPr>
          <w:sz w:val="19"/>
          <w:szCs w:val="19"/>
          <w:rFonts w:ascii="Calibri" w:cs="Calibri" w:eastAsia="Calibri" w:hAnsi="Calibri"/>
        </w:rPr>
        <w:t xml:space="preserve">Guia de Dimensionamento de Cabos para Baixa Tensão — Prysmian, Rev. 9 (2020).</w:t>
      </w:r>
    </w:p>
    <w:p>
      <w:pPr>
        <w:pStyle w:val="ListParagraph"/>
        <w:numPr>
          <w:ilvl w:val="0"/>
          <w:numId w:val="1"/>
        </w:numPr>
        <w:spacing w:after="40"/>
      </w:pPr>
      <w:r>
        <w:rPr>
          <w:sz w:val="19"/>
          <w:szCs w:val="19"/>
          <w:rFonts w:ascii="Calibri" w:cs="Calibri" w:eastAsia="Calibri" w:hAnsi="Calibri"/>
        </w:rPr>
        <w:t xml:space="preserve">Norma de fornecimento da distribuidora local.</w:t>
      </w:r>
    </w:p>
    <w:p>
      <w:pPr>
        <w:pStyle w:val="Heading1"/>
        <w:keepNext/>
        <w:pBdr>
          <w:bottom w:val="single" w:color="B9C3CB" w:sz="4"/>
        </w:pBdr>
        <w:spacing w:before="320" w:after="140"/>
      </w:pPr>
      <w:r>
        <w:rPr>
          <w:b/>
          <w:bCs/>
          <w:color w:val="0B5A70"/>
          <w:sz w:val="26"/>
          <w:szCs w:val="26"/>
          <w:rFonts w:ascii="Calibri" w:cs="Calibri" w:eastAsia="Calibri" w:hAnsi="Calibri"/>
        </w:rPr>
        <w:t xml:space="preserve">A.3. DADOS DO SISTEMA E PREMISSAS</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098"/>
        <w:gridCol w:w="5658"/>
      </w:tblGrid>
      <w:tr>
        <w:trPr>
          <w:tblHeader/>
        </w:trPr>
        <w:tc>
          <w:tcPr>
            <w:tcW w:type="dxa" w:w="4098"/>
            <w:shd w:fill="E7EDF1" w:color="auto" w:val="clear"/>
            <w:tcMar>
              <w:top w:type="dxa" w:w="30"/>
              <w:left w:type="dxa" w:w="70"/>
              <w:bottom w:type="dxa" w:w="30"/>
              <w:right w:type="dxa" w:w="70"/>
            </w:tcMar>
          </w:tcPr>
          <w:p>
            <w:pPr>
              <w:jc w:val="left"/>
            </w:pPr>
            <w:r>
              <w:rPr>
                <w:b/>
                <w:bCs/>
                <w:sz w:val="17"/>
                <w:szCs w:val="17"/>
                <w:rFonts w:ascii="Calibri" w:cs="Calibri" w:eastAsia="Calibri" w:hAnsi="Calibri"/>
              </w:rPr>
              <w:t xml:space="preserve">Parâmetro</w:t>
            </w:r>
          </w:p>
        </w:tc>
        <w:tc>
          <w:tcPr>
            <w:tcW w:type="dxa" w:w="5658"/>
            <w:shd w:fill="E7EDF1" w:color="auto" w:val="clear"/>
            <w:tcMar>
              <w:top w:type="dxa" w:w="30"/>
              <w:left w:type="dxa" w:w="70"/>
              <w:bottom w:type="dxa" w:w="30"/>
              <w:right w:type="dxa" w:w="70"/>
            </w:tcMar>
          </w:tcPr>
          <w:p>
            <w:pPr>
              <w:jc w:val="left"/>
            </w:pPr>
            <w:r>
              <w:rPr>
                <w:b/>
                <w:bCs/>
                <w:sz w:val="17"/>
                <w:szCs w:val="17"/>
                <w:rFonts w:ascii="Calibri" w:cs="Calibri" w:eastAsia="Calibri" w:hAnsi="Calibri"/>
              </w:rPr>
              <w:t xml:space="preserve">Valor adotado</w:t>
            </w:r>
          </w:p>
        </w:tc>
      </w:tr>
      <w:tr>
        <w:trPr>
          <w:cantSplit/>
        </w:trPr>
        <w:tc>
          <w:tcPr>
            <w:tcW w:type="dxa" w:w="4098"/>
            <w:tcMar>
              <w:top w:type="dxa" w:w="30"/>
              <w:left w:type="dxa" w:w="70"/>
              <w:bottom w:type="dxa" w:w="30"/>
              <w:right w:type="dxa" w:w="70"/>
            </w:tcMar>
          </w:tcPr>
          <w:p>
            <w:pPr>
              <w:jc w:val="left"/>
            </w:pPr>
            <w:r>
              <w:rPr>
                <w:sz w:val="17"/>
                <w:szCs w:val="17"/>
                <w:rFonts w:ascii="Calibri" w:cs="Calibri" w:eastAsia="Calibri" w:hAnsi="Calibri"/>
              </w:rPr>
              <w:t xml:space="preserve">Tensão nominal (U0 / U)</w:t>
            </w:r>
          </w:p>
        </w:tc>
        <w:tc>
          <w:tcPr>
            <w:tcW w:type="dxa" w:w="5658"/>
            <w:tcMar>
              <w:top w:type="dxa" w:w="30"/>
              <w:left w:type="dxa" w:w="70"/>
              <w:bottom w:type="dxa" w:w="30"/>
              <w:right w:type="dxa" w:w="70"/>
            </w:tcMar>
          </w:tcPr>
          <w:p>
            <w:pPr>
              <w:jc w:val="left"/>
            </w:pPr>
            <w:r>
              <w:rPr>
                <w:sz w:val="17"/>
                <w:szCs w:val="17"/>
                <w:rFonts w:ascii="Calibri" w:cs="Calibri" w:eastAsia="Calibri" w:hAnsi="Calibri"/>
              </w:rPr>
              <w:t xml:space="preserve">127 / 220 V — 60 Hz</w:t>
            </w:r>
          </w:p>
        </w:tc>
      </w:tr>
      <w:tr>
        <w:trPr>
          <w:cantSplit/>
        </w:trPr>
        <w:tc>
          <w:tcPr>
            <w:tcW w:type="dxa" w:w="4098"/>
            <w:tcMar>
              <w:top w:type="dxa" w:w="30"/>
              <w:left w:type="dxa" w:w="70"/>
              <w:bottom w:type="dxa" w:w="30"/>
              <w:right w:type="dxa" w:w="70"/>
            </w:tcMar>
          </w:tcPr>
          <w:p>
            <w:pPr>
              <w:jc w:val="left"/>
            </w:pPr>
            <w:r>
              <w:rPr>
                <w:sz w:val="17"/>
                <w:szCs w:val="17"/>
                <w:rFonts w:ascii="Calibri" w:cs="Calibri" w:eastAsia="Calibri" w:hAnsi="Calibri"/>
              </w:rPr>
              <w:t xml:space="preserve">Fornecimento</w:t>
            </w:r>
          </w:p>
        </w:tc>
        <w:tc>
          <w:tcPr>
            <w:tcW w:type="dxa" w:w="5658"/>
            <w:tcMar>
              <w:top w:type="dxa" w:w="30"/>
              <w:left w:type="dxa" w:w="70"/>
              <w:bottom w:type="dxa" w:w="30"/>
              <w:right w:type="dxa" w:w="70"/>
            </w:tcMar>
          </w:tcPr>
          <w:p>
            <w:pPr>
              <w:jc w:val="left"/>
            </w:pPr>
            <w:r>
              <w:rPr>
                <w:sz w:val="17"/>
                <w:szCs w:val="17"/>
                <w:rFonts w:ascii="Calibri" w:cs="Calibri" w:eastAsia="Calibri" w:hAnsi="Calibri"/>
              </w:rPr>
              <w:t xml:space="preserve">Trifásico</w:t>
            </w:r>
          </w:p>
        </w:tc>
      </w:tr>
      <w:tr>
        <w:trPr>
          <w:cantSplit/>
        </w:trPr>
        <w:tc>
          <w:tcPr>
            <w:tcW w:type="dxa" w:w="4098"/>
            <w:tcMar>
              <w:top w:type="dxa" w:w="30"/>
              <w:left w:type="dxa" w:w="70"/>
              <w:bottom w:type="dxa" w:w="30"/>
              <w:right w:type="dxa" w:w="70"/>
            </w:tcMar>
          </w:tcPr>
          <w:p>
            <w:pPr>
              <w:jc w:val="left"/>
            </w:pPr>
            <w:r>
              <w:rPr>
                <w:sz w:val="17"/>
                <w:szCs w:val="17"/>
                <w:rFonts w:ascii="Calibri" w:cs="Calibri" w:eastAsia="Calibri" w:hAnsi="Calibri"/>
              </w:rPr>
              <w:t xml:space="preserve">Esquema de aterramento</w:t>
            </w:r>
          </w:p>
        </w:tc>
        <w:tc>
          <w:tcPr>
            <w:tcW w:type="dxa" w:w="5658"/>
            <w:tcMar>
              <w:top w:type="dxa" w:w="30"/>
              <w:left w:type="dxa" w:w="70"/>
              <w:bottom w:type="dxa" w:w="30"/>
              <w:right w:type="dxa" w:w="70"/>
            </w:tcMar>
          </w:tcPr>
          <w:p>
            <w:pPr>
              <w:jc w:val="left"/>
            </w:pPr>
            <w:r>
              <w:rPr>
                <w:sz w:val="17"/>
                <w:szCs w:val="17"/>
                <w:rFonts w:ascii="Calibri" w:cs="Calibri" w:eastAsia="Calibri" w:hAnsi="Calibri"/>
              </w:rPr>
              <w:t xml:space="preserve">TN-S (neutro e proteção separados)</w:t>
            </w:r>
          </w:p>
        </w:tc>
      </w:tr>
      <w:tr>
        <w:trPr>
          <w:cantSplit/>
        </w:trPr>
        <w:tc>
          <w:tcPr>
            <w:tcW w:type="dxa" w:w="4098"/>
            <w:tcMar>
              <w:top w:type="dxa" w:w="30"/>
              <w:left w:type="dxa" w:w="70"/>
              <w:bottom w:type="dxa" w:w="30"/>
              <w:right w:type="dxa" w:w="70"/>
            </w:tcMar>
          </w:tcPr>
          <w:p>
            <w:pPr>
              <w:jc w:val="left"/>
            </w:pPr>
            <w:r>
              <w:rPr>
                <w:sz w:val="17"/>
                <w:szCs w:val="17"/>
                <w:rFonts w:ascii="Calibri" w:cs="Calibri" w:eastAsia="Calibri" w:hAnsi="Calibri"/>
              </w:rPr>
              <w:t xml:space="preserve">Tipo de edificação</w:t>
            </w:r>
          </w:p>
        </w:tc>
        <w:tc>
          <w:tcPr>
            <w:tcW w:type="dxa" w:w="5658"/>
            <w:tcMar>
              <w:top w:type="dxa" w:w="30"/>
              <w:left w:type="dxa" w:w="70"/>
              <w:bottom w:type="dxa" w:w="30"/>
              <w:right w:type="dxa" w:w="70"/>
            </w:tcMar>
          </w:tcPr>
          <w:p>
            <w:pPr>
              <w:jc w:val="left"/>
            </w:pPr>
            <w:r>
              <w:rPr>
                <w:sz w:val="17"/>
                <w:szCs w:val="17"/>
                <w:rFonts w:ascii="Calibri" w:cs="Calibri" w:eastAsia="Calibri" w:hAnsi="Calibri"/>
              </w:rPr>
              <w:t xml:space="preserve">Residencial (local de habitação)</w:t>
            </w:r>
          </w:p>
        </w:tc>
      </w:tr>
      <w:tr>
        <w:trPr>
          <w:cantSplit/>
        </w:trPr>
        <w:tc>
          <w:tcPr>
            <w:tcW w:type="dxa" w:w="4098"/>
            <w:tcMar>
              <w:top w:type="dxa" w:w="30"/>
              <w:left w:type="dxa" w:w="70"/>
              <w:bottom w:type="dxa" w:w="30"/>
              <w:right w:type="dxa" w:w="70"/>
            </w:tcMar>
          </w:tcPr>
          <w:p>
            <w:pPr>
              <w:jc w:val="left"/>
            </w:pPr>
            <w:r>
              <w:rPr>
                <w:sz w:val="17"/>
                <w:szCs w:val="17"/>
                <w:rFonts w:ascii="Calibri" w:cs="Calibri" w:eastAsia="Calibri" w:hAnsi="Calibri"/>
              </w:rPr>
              <w:t xml:space="preserve">Origem da instalação</w:t>
            </w:r>
          </w:p>
        </w:tc>
        <w:tc>
          <w:tcPr>
            <w:tcW w:type="dxa" w:w="5658"/>
            <w:tcMar>
              <w:top w:type="dxa" w:w="30"/>
              <w:left w:type="dxa" w:w="70"/>
              <w:bottom w:type="dxa" w:w="30"/>
              <w:right w:type="dxa" w:w="70"/>
            </w:tcMar>
          </w:tcPr>
          <w:p>
            <w:pPr>
              <w:jc w:val="left"/>
            </w:pPr>
            <w:r>
              <w:rPr>
                <w:sz w:val="17"/>
                <w:szCs w:val="17"/>
                <w:rFonts w:ascii="Calibri" w:cs="Calibri" w:eastAsia="Calibri" w:hAnsi="Calibri"/>
              </w:rPr>
              <w:t xml:space="preserve">ponto de entrega em tensão secundária de distribuição</w:t>
            </w:r>
          </w:p>
        </w:tc>
      </w:tr>
      <w:tr>
        <w:trPr>
          <w:cantSplit/>
        </w:trPr>
        <w:tc>
          <w:tcPr>
            <w:tcW w:type="dxa" w:w="4098"/>
            <w:tcMar>
              <w:top w:type="dxa" w:w="30"/>
              <w:left w:type="dxa" w:w="70"/>
              <w:bottom w:type="dxa" w:w="30"/>
              <w:right w:type="dxa" w:w="70"/>
            </w:tcMar>
          </w:tcPr>
          <w:p>
            <w:pPr>
              <w:jc w:val="left"/>
            </w:pPr>
            <w:r>
              <w:rPr>
                <w:sz w:val="17"/>
                <w:szCs w:val="17"/>
                <w:rFonts w:ascii="Calibri" w:cs="Calibri" w:eastAsia="Calibri" w:hAnsi="Calibri"/>
              </w:rPr>
              <w:t xml:space="preserve">Limites de queda de tensão</w:t>
            </w:r>
          </w:p>
        </w:tc>
        <w:tc>
          <w:tcPr>
            <w:tcW w:type="dxa" w:w="5658"/>
            <w:tcMar>
              <w:top w:type="dxa" w:w="30"/>
              <w:left w:type="dxa" w:w="70"/>
              <w:bottom w:type="dxa" w:w="30"/>
              <w:right w:type="dxa" w:w="70"/>
            </w:tcMar>
          </w:tcPr>
          <w:p>
            <w:pPr>
              <w:jc w:val="left"/>
            </w:pPr>
            <w:r>
              <w:rPr>
                <w:sz w:val="17"/>
                <w:szCs w:val="17"/>
                <w:rFonts w:ascii="Calibri" w:cs="Calibri" w:eastAsia="Calibri" w:hAnsi="Calibri"/>
              </w:rPr>
              <w:t xml:space="preserve">5,0 % total (6.2.7.1); 4,0 % nos circuitos terminais (6.2.7.2); 1,0 % adotado nos alimentadores</w:t>
            </w:r>
          </w:p>
        </w:tc>
      </w:tr>
      <w:tr>
        <w:trPr>
          <w:cantSplit/>
        </w:trPr>
        <w:tc>
          <w:tcPr>
            <w:tcW w:type="dxa" w:w="4098"/>
            <w:tcMar>
              <w:top w:type="dxa" w:w="30"/>
              <w:left w:type="dxa" w:w="70"/>
              <w:bottom w:type="dxa" w:w="30"/>
              <w:right w:type="dxa" w:w="70"/>
            </w:tcMar>
          </w:tcPr>
          <w:p>
            <w:pPr>
              <w:jc w:val="left"/>
            </w:pPr>
            <w:r>
              <w:rPr>
                <w:sz w:val="17"/>
                <w:szCs w:val="17"/>
                <w:rFonts w:ascii="Calibri" w:cs="Calibri" w:eastAsia="Calibri" w:hAnsi="Calibri"/>
              </w:rPr>
              <w:t xml:space="preserve">Temperatura de referência</w:t>
            </w:r>
          </w:p>
        </w:tc>
        <w:tc>
          <w:tcPr>
            <w:tcW w:type="dxa" w:w="5658"/>
            <w:tcMar>
              <w:top w:type="dxa" w:w="30"/>
              <w:left w:type="dxa" w:w="70"/>
              <w:bottom w:type="dxa" w:w="30"/>
              <w:right w:type="dxa" w:w="70"/>
            </w:tcMar>
          </w:tcPr>
          <w:p>
            <w:pPr>
              <w:jc w:val="left"/>
            </w:pPr>
            <w:r>
              <w:rPr>
                <w:sz w:val="17"/>
                <w:szCs w:val="17"/>
                <w:rFonts w:ascii="Calibri" w:cs="Calibri" w:eastAsia="Calibri" w:hAnsi="Calibri"/>
              </w:rPr>
              <w:t xml:space="preserve">30 °C (ar) e 20 °C (solo), salvo indicação no circuito</w:t>
            </w:r>
          </w:p>
        </w:tc>
      </w:tr>
      <w:tr>
        <w:trPr>
          <w:cantSplit/>
        </w:trPr>
        <w:tc>
          <w:tcPr>
            <w:tcW w:type="dxa" w:w="4098"/>
            <w:tcMar>
              <w:top w:type="dxa" w:w="30"/>
              <w:left w:type="dxa" w:w="70"/>
              <w:bottom w:type="dxa" w:w="30"/>
              <w:right w:type="dxa" w:w="70"/>
            </w:tcMar>
          </w:tcPr>
          <w:p>
            <w:pPr>
              <w:jc w:val="left"/>
            </w:pPr>
            <w:r>
              <w:rPr>
                <w:sz w:val="17"/>
                <w:szCs w:val="17"/>
                <w:rFonts w:ascii="Calibri" w:cs="Calibri" w:eastAsia="Calibri" w:hAnsi="Calibri"/>
              </w:rPr>
              <w:t xml:space="preserve">Condutores</w:t>
            </w:r>
          </w:p>
        </w:tc>
        <w:tc>
          <w:tcPr>
            <w:tcW w:type="dxa" w:w="5658"/>
            <w:tcMar>
              <w:top w:type="dxa" w:w="30"/>
              <w:left w:type="dxa" w:w="70"/>
              <w:bottom w:type="dxa" w:w="30"/>
              <w:right w:type="dxa" w:w="70"/>
            </w:tcMar>
          </w:tcPr>
          <w:p>
            <w:pPr>
              <w:jc w:val="left"/>
            </w:pPr>
            <w:r>
              <w:rPr>
                <w:sz w:val="17"/>
                <w:szCs w:val="17"/>
                <w:rFonts w:ascii="Calibri" w:cs="Calibri" w:eastAsia="Calibri" w:hAnsi="Calibri"/>
              </w:rPr>
              <w:t xml:space="preserve">Cobre; encordoamento classe 5 (flexível)</w:t>
            </w:r>
          </w:p>
        </w:tc>
      </w:tr>
      <w:tr>
        <w:trPr>
          <w:cantSplit/>
        </w:trPr>
        <w:tc>
          <w:tcPr>
            <w:tcW w:type="dxa" w:w="4098"/>
            <w:tcMar>
              <w:top w:type="dxa" w:w="30"/>
              <w:left w:type="dxa" w:w="70"/>
              <w:bottom w:type="dxa" w:w="30"/>
              <w:right w:type="dxa" w:w="70"/>
            </w:tcMar>
          </w:tcPr>
          <w:p>
            <w:pPr>
              <w:jc w:val="left"/>
            </w:pPr>
            <w:r>
              <w:rPr>
                <w:sz w:val="17"/>
                <w:szCs w:val="17"/>
                <w:rFonts w:ascii="Calibri" w:cs="Calibri" w:eastAsia="Calibri" w:hAnsi="Calibri"/>
              </w:rPr>
              <w:t xml:space="preserve">Corrente nominal mínima dos disjuntores</w:t>
            </w:r>
          </w:p>
        </w:tc>
        <w:tc>
          <w:tcPr>
            <w:tcW w:type="dxa" w:w="5658"/>
            <w:tcMar>
              <w:top w:type="dxa" w:w="30"/>
              <w:left w:type="dxa" w:w="70"/>
              <w:bottom w:type="dxa" w:w="30"/>
              <w:right w:type="dxa" w:w="70"/>
            </w:tcMar>
          </w:tcPr>
          <w:p>
            <w:pPr>
              <w:jc w:val="left"/>
            </w:pPr>
            <w:r>
              <w:rPr>
                <w:sz w:val="17"/>
                <w:szCs w:val="17"/>
                <w:rFonts w:ascii="Calibri" w:cs="Calibri" w:eastAsia="Calibri" w:hAnsi="Calibri"/>
              </w:rPr>
              <w:t xml:space="preserve">10 A (critério de projeto)</w:t>
            </w:r>
          </w:p>
        </w:tc>
      </w:tr>
      <w:tr>
        <w:trPr>
          <w:cantSplit/>
        </w:trPr>
        <w:tc>
          <w:tcPr>
            <w:tcW w:type="dxa" w:w="4098"/>
            <w:tcMar>
              <w:top w:type="dxa" w:w="30"/>
              <w:left w:type="dxa" w:w="70"/>
              <w:bottom w:type="dxa" w:w="30"/>
              <w:right w:type="dxa" w:w="70"/>
            </w:tcMar>
          </w:tcPr>
          <w:p>
            <w:pPr>
              <w:jc w:val="left"/>
            </w:pPr>
            <w:r>
              <w:rPr>
                <w:sz w:val="17"/>
                <w:szCs w:val="17"/>
                <w:rFonts w:ascii="Calibri" w:cs="Calibri" w:eastAsia="Calibri" w:hAnsi="Calibri"/>
              </w:rPr>
              <w:t xml:space="preserve">Capacidade de interrupção</w:t>
            </w:r>
          </w:p>
        </w:tc>
        <w:tc>
          <w:tcPr>
            <w:tcW w:type="dxa" w:w="5658"/>
            <w:tcMar>
              <w:top w:type="dxa" w:w="30"/>
              <w:left w:type="dxa" w:w="70"/>
              <w:bottom w:type="dxa" w:w="30"/>
              <w:right w:type="dxa" w:w="70"/>
            </w:tcMar>
          </w:tcPr>
          <w:p>
            <w:pPr>
              <w:jc w:val="left"/>
            </w:pPr>
            <w:r>
              <w:rPr>
                <w:sz w:val="17"/>
                <w:szCs w:val="17"/>
                <w:rFonts w:ascii="Calibri" w:cs="Calibri" w:eastAsia="Calibri" w:hAnsi="Calibri"/>
              </w:rPr>
              <w:t xml:space="preserve">6,0 kA (NBR NM 60898); 25,0 kA (NBR IEC 60947-2)</w:t>
            </w:r>
          </w:p>
        </w:tc>
      </w:tr>
      <w:tr>
        <w:trPr>
          <w:cantSplit/>
        </w:trPr>
        <w:tc>
          <w:tcPr>
            <w:tcW w:type="dxa" w:w="4098"/>
            <w:tcMar>
              <w:top w:type="dxa" w:w="30"/>
              <w:left w:type="dxa" w:w="70"/>
              <w:bottom w:type="dxa" w:w="30"/>
              <w:right w:type="dxa" w:w="70"/>
            </w:tcMar>
          </w:tcPr>
          <w:p>
            <w:pPr>
              <w:jc w:val="left"/>
            </w:pPr>
            <w:r>
              <w:rPr>
                <w:sz w:val="17"/>
                <w:szCs w:val="17"/>
                <w:rFonts w:ascii="Calibri" w:cs="Calibri" w:eastAsia="Calibri" w:hAnsi="Calibri"/>
              </w:rPr>
              <w:t xml:space="preserve">Verificação ao curto-circuito</w:t>
            </w:r>
          </w:p>
        </w:tc>
        <w:tc>
          <w:tcPr>
            <w:tcW w:type="dxa" w:w="5658"/>
            <w:tcMar>
              <w:top w:type="dxa" w:w="30"/>
              <w:left w:type="dxa" w:w="70"/>
              <w:bottom w:type="dxa" w:w="30"/>
              <w:right w:type="dxa" w:w="70"/>
            </w:tcMar>
          </w:tcPr>
          <w:p>
            <w:pPr>
              <w:jc w:val="left"/>
            </w:pPr>
            <w:r>
              <w:rPr>
                <w:sz w:val="17"/>
                <w:szCs w:val="17"/>
                <w:rFonts w:ascii="Calibri" w:cs="Calibri" w:eastAsia="Calibri" w:hAnsi="Calibri"/>
              </w:rPr>
              <w:t xml:space="preserve">disjuntores até 32 A: classe 3 de limitação de energia; demais: t = 0,020 s; inclui o condutor de proteção</w:t>
            </w:r>
          </w:p>
        </w:tc>
      </w:tr>
      <w:tr>
        <w:trPr>
          <w:cantSplit/>
        </w:trPr>
        <w:tc>
          <w:tcPr>
            <w:tcW w:type="dxa" w:w="4098"/>
            <w:tcMar>
              <w:top w:type="dxa" w:w="30"/>
              <w:left w:type="dxa" w:w="70"/>
              <w:bottom w:type="dxa" w:w="30"/>
              <w:right w:type="dxa" w:w="70"/>
            </w:tcMar>
          </w:tcPr>
          <w:p>
            <w:pPr>
              <w:jc w:val="left"/>
            </w:pPr>
            <w:r>
              <w:rPr>
                <w:sz w:val="17"/>
                <w:szCs w:val="17"/>
                <w:rFonts w:ascii="Calibri" w:cs="Calibri" w:eastAsia="Calibri" w:hAnsi="Calibri"/>
              </w:rPr>
              <w:t xml:space="preserve">Condutores em paralelo</w:t>
            </w:r>
          </w:p>
        </w:tc>
        <w:tc>
          <w:tcPr>
            <w:tcW w:type="dxa" w:w="5658"/>
            <w:tcMar>
              <w:top w:type="dxa" w:w="30"/>
              <w:left w:type="dxa" w:w="70"/>
              <w:bottom w:type="dxa" w:w="30"/>
              <w:right w:type="dxa" w:w="70"/>
            </w:tcMar>
          </w:tcPr>
          <w:p>
            <w:pPr>
              <w:jc w:val="left"/>
            </w:pPr>
            <w:r>
              <w:rPr>
                <w:sz w:val="17"/>
                <w:szCs w:val="17"/>
                <w:rFonts w:ascii="Calibri" w:cs="Calibri" w:eastAsia="Calibri" w:hAnsi="Calibri"/>
              </w:rPr>
              <w:t xml:space="preserve">automático acima de 240 mm² por condutor, quando o circuito não definir outro valor</w:t>
            </w:r>
          </w:p>
        </w:tc>
      </w:tr>
    </w:tbl>
    <w:p>
      <w:pPr>
        <w:spacing w:after="80" w:before="0"/>
      </w:pPr>
    </w:p>
    <w:p>
      <w:pPr>
        <w:spacing w:after="100" w:before="0"/>
      </w:pPr>
      <w:r>
        <w:rPr>
          <w:sz w:val="20"/>
          <w:szCs w:val="20"/>
          <w:rFonts w:ascii="Calibri" w:cs="Calibri" w:eastAsia="Calibri" w:hAnsi="Calibri"/>
        </w:rPr>
        <w:t xml:space="preserve">Premissas:</w:t>
      </w:r>
    </w:p>
    <w:p>
      <w:pPr>
        <w:pStyle w:val="ListParagraph"/>
        <w:numPr>
          <w:ilvl w:val="0"/>
          <w:numId w:val="1"/>
        </w:numPr>
        <w:spacing w:after="40"/>
      </w:pPr>
      <w:r>
        <w:rPr>
          <w:sz w:val="19"/>
          <w:szCs w:val="19"/>
          <w:rFonts w:ascii="Calibri" w:cs="Calibri" w:eastAsia="Calibri" w:hAnsi="Calibri"/>
        </w:rPr>
        <w:t xml:space="preserve">As potências dos circuitos são as informadas pelo projetista a partir da previsão de cargas (NBR 5410, 9.5.2, quando aplicável).</w:t>
      </w:r>
    </w:p>
    <w:p>
      <w:pPr>
        <w:pStyle w:val="ListParagraph"/>
        <w:numPr>
          <w:ilvl w:val="0"/>
          <w:numId w:val="1"/>
        </w:numPr>
        <w:spacing w:after="40"/>
      </w:pPr>
      <w:r>
        <w:rPr>
          <w:sz w:val="19"/>
          <w:szCs w:val="19"/>
          <w:rFonts w:ascii="Calibri" w:cs="Calibri" w:eastAsia="Calibri" w:hAnsi="Calibri"/>
        </w:rPr>
        <w:t xml:space="preserve">Capacidades de condução de corrente das Tabelas 36 a 39 e fatores de correção das Tabelas 40 a 45; quatro condutores carregados: fator 0,86 sobre a coluna de três.</w:t>
      </w:r>
    </w:p>
    <w:p>
      <w:pPr>
        <w:pStyle w:val="ListParagraph"/>
        <w:numPr>
          <w:ilvl w:val="0"/>
          <w:numId w:val="1"/>
        </w:numPr>
        <w:spacing w:after="40"/>
      </w:pPr>
      <w:r>
        <w:rPr>
          <w:sz w:val="19"/>
          <w:szCs w:val="19"/>
          <w:rFonts w:ascii="Calibri" w:cs="Calibri" w:eastAsia="Calibri" w:hAnsi="Calibri"/>
        </w:rPr>
        <w:t xml:space="preserve">Resistência em corrente alternada calculada na temperatura máxima de serviço contínuo (70 °C para PVC e LSHF/A; 90 °C para EPR/HEPR e XLPE — Tabela 35), a partir da resistência a 20 °C da ABNT NBR NM 280, com os efeitos pelicular e de proximidade (IEC 60287).</w:t>
      </w:r>
    </w:p>
    <w:p>
      <w:pPr>
        <w:pStyle w:val="ListParagraph"/>
        <w:numPr>
          <w:ilvl w:val="0"/>
          <w:numId w:val="1"/>
        </w:numPr>
        <w:spacing w:after="40"/>
      </w:pPr>
      <w:r>
        <w:rPr>
          <w:sz w:val="19"/>
          <w:szCs w:val="19"/>
          <w:rFonts w:ascii="Calibri" w:cs="Calibri" w:eastAsia="Calibri" w:hAnsi="Calibri"/>
        </w:rPr>
        <w:t xml:space="preserve">Reatância indutiva calculada pela distância média geométrica entre condutores (GMD) e pelo diâmetro do condutor, para a disposição de cada maneira de instalar.</w:t>
      </w:r>
    </w:p>
    <w:p>
      <w:pPr>
        <w:pStyle w:val="ListParagraph"/>
        <w:numPr>
          <w:ilvl w:val="0"/>
          <w:numId w:val="1"/>
        </w:numPr>
        <w:spacing w:after="40"/>
      </w:pPr>
      <w:r>
        <w:rPr>
          <w:sz w:val="19"/>
          <w:szCs w:val="19"/>
          <w:rFonts w:ascii="Calibri" w:cs="Calibri" w:eastAsia="Calibri" w:hAnsi="Calibri"/>
        </w:rPr>
        <w:t xml:space="preserve">Em eletrodutos de aço (ferromagnéticos), a queda de tensão é multiplicada por 1,00 a 1,18 conforme a seção e o fator de potência; todos os condutores do circuito ficam no mesmo eletroduto.</w:t>
      </w:r>
    </w:p>
    <w:p>
      <w:pPr>
        <w:pStyle w:val="ListParagraph"/>
        <w:numPr>
          <w:ilvl w:val="0"/>
          <w:numId w:val="1"/>
        </w:numPr>
        <w:spacing w:after="40"/>
      </w:pPr>
      <w:r>
        <w:rPr>
          <w:sz w:val="19"/>
          <w:szCs w:val="19"/>
          <w:rFonts w:ascii="Calibri" w:cs="Calibri" w:eastAsia="Calibri" w:hAnsi="Calibri"/>
        </w:rPr>
        <w:t xml:space="preserve">Linhas enterradas: tabelas para 0,7 m de profundidade e 2,5 K·m/W; abaixo de 0,7 m, redução de 1 % a cada 10 cm, até 2 m.</w:t>
      </w:r>
    </w:p>
    <w:p>
      <w:pPr>
        <w:pStyle w:val="ListParagraph"/>
        <w:numPr>
          <w:ilvl w:val="0"/>
          <w:numId w:val="1"/>
        </w:numPr>
        <w:spacing w:after="40"/>
      </w:pPr>
      <w:r>
        <w:rPr>
          <w:sz w:val="19"/>
          <w:szCs w:val="19"/>
          <w:rFonts w:ascii="Calibri" w:cs="Calibri" w:eastAsia="Calibri" w:hAnsi="Calibri"/>
        </w:rPr>
        <w:t xml:space="preserve">Fatores de temperatura aplicados pela linha da Tabela 40 imediatamente superior à temperatura informada, a favor da segurança.</w:t>
      </w:r>
    </w:p>
    <w:p>
      <w:pPr>
        <w:pStyle w:val="ListParagraph"/>
        <w:numPr>
          <w:ilvl w:val="0"/>
          <w:numId w:val="1"/>
        </w:numPr>
        <w:spacing w:after="40"/>
      </w:pPr>
      <w:r>
        <w:rPr>
          <w:sz w:val="19"/>
          <w:szCs w:val="19"/>
          <w:rFonts w:ascii="Calibri" w:cs="Calibri" w:eastAsia="Calibri" w:hAnsi="Calibri"/>
        </w:rPr>
        <w:t xml:space="preserve">Diâmetros externos de condutores e internos de eletrodutos: valores típicos de catálogo, a confirmar com o fabricante especificado.</w:t>
      </w:r>
    </w:p>
    <w:p>
      <w:pPr>
        <w:pStyle w:val="Heading1"/>
        <w:keepNext/>
        <w:pBdr>
          <w:bottom w:val="single" w:color="B9C3CB" w:sz="4"/>
        </w:pBdr>
        <w:spacing w:before="320" w:after="140"/>
      </w:pPr>
      <w:r>
        <w:rPr>
          <w:b/>
          <w:bCs/>
          <w:color w:val="0B5A70"/>
          <w:sz w:val="26"/>
          <w:szCs w:val="26"/>
          <w:rFonts w:ascii="Calibri" w:cs="Calibri" w:eastAsia="Calibri" w:hAnsi="Calibri"/>
        </w:rPr>
        <w:t xml:space="preserve">A.4. CRITÉRIOS DE DIMENSIONAMENTO</w:t>
      </w:r>
    </w:p>
    <w:p>
      <w:pPr>
        <w:keepNext/>
        <w:spacing w:after="60" w:before="140"/>
      </w:pPr>
      <w:r>
        <w:rPr>
          <w:b/>
          <w:bCs/>
          <w:sz w:val="20"/>
          <w:szCs w:val="20"/>
          <w:rFonts w:ascii="Calibri" w:cs="Calibri" w:eastAsia="Calibri" w:hAnsi="Calibri"/>
        </w:rPr>
        <w:t xml:space="preserve">A.4.1 Corrente de projeto (IB)</w:t>
      </w:r>
    </w:p>
    <w:p>
      <w:pPr>
        <w:keepNext/>
        <w:shd w:fill="F2F5F7" w:color="auto" w:val="clear"/>
        <w:spacing w:before="60" w:after="0"/>
        <w:ind w:left="120" w:right="120"/>
      </w:pPr>
      <w:r>
        <w:rPr>
          <w:sz w:val="17"/>
          <w:szCs w:val="17"/>
          <w:rFonts w:ascii="Consolas" w:cs="Consolas" w:eastAsia="Consolas" w:hAnsi="Consolas"/>
        </w:rPr>
        <w:t xml:space="preserve">F+N:    IB = S / U0            F+F:  IB = S / U</w:t>
      </w:r>
    </w:p>
    <w:p>
      <w:pPr>
        <w:keepNext/>
        <w:shd w:fill="F2F5F7" w:color="auto" w:val="clear"/>
        <w:spacing w:before="0" w:after="0"/>
        <w:ind w:left="120" w:right="120"/>
      </w:pPr>
      <w:r>
        <w:rPr>
          <w:sz w:val="17"/>
          <w:szCs w:val="17"/>
          <w:rFonts w:ascii="Consolas" w:cs="Consolas" w:eastAsia="Consolas" w:hAnsi="Consolas"/>
        </w:rPr>
        <w:t xml:space="preserve">F+F+N:  IB = S / (2 × U0)      F+F+F e F+F+F+N:  IB = S / (√3 × U)</w:t>
      </w:r>
    </w:p>
    <w:p>
      <w:pPr>
        <w:keepNext w:val="false"/>
        <w:shd w:fill="F2F5F7" w:color="auto" w:val="clear"/>
        <w:spacing w:before="0" w:after="120"/>
        <w:ind w:left="120" w:right="120"/>
      </w:pPr>
      <w:r>
        <w:rPr>
          <w:sz w:val="17"/>
          <w:szCs w:val="17"/>
          <w:rFonts w:ascii="Consolas" w:cs="Consolas" w:eastAsia="Consolas" w:hAnsi="Consolas"/>
        </w:rPr>
        <w:t xml:space="preserve">Motores: S = Peixo / (η × cosφ);  IB = In,motor × FS (fator de serviço)</w:t>
      </w:r>
    </w:p>
    <w:p>
      <w:pPr>
        <w:keepNext/>
        <w:spacing w:after="60" w:before="140"/>
      </w:pPr>
      <w:r>
        <w:rPr>
          <w:b/>
          <w:bCs/>
          <w:sz w:val="20"/>
          <w:szCs w:val="20"/>
          <w:rFonts w:ascii="Calibri" w:cs="Calibri" w:eastAsia="Calibri" w:hAnsi="Calibri"/>
        </w:rPr>
        <w:t xml:space="preserve">A.4.2 Capacidade de condução e proteção contra sobrecargas (6.2.5 e 5.3.4.1)</w:t>
      </w:r>
    </w:p>
    <w:p>
      <w:pPr>
        <w:keepNext/>
        <w:shd w:fill="F2F5F7" w:color="auto" w:val="clear"/>
        <w:spacing w:before="60" w:after="0"/>
        <w:ind w:left="120" w:right="120"/>
      </w:pPr>
      <w:r>
        <w:rPr>
          <w:sz w:val="17"/>
          <w:szCs w:val="17"/>
          <w:rFonts w:ascii="Consolas" w:cs="Consolas" w:eastAsia="Consolas" w:hAnsi="Consolas"/>
        </w:rPr>
        <w:t xml:space="preserve">Iz = n × Ic × FCT × FCA × FCR × FCP</w:t>
      </w:r>
    </w:p>
    <w:p>
      <w:pPr>
        <w:keepNext w:val="false"/>
        <w:shd w:fill="F2F5F7" w:color="auto" w:val="clear"/>
        <w:spacing w:before="0" w:after="120"/>
        <w:ind w:left="120" w:right="120"/>
      </w:pPr>
      <w:r>
        <w:rPr>
          <w:sz w:val="17"/>
          <w:szCs w:val="17"/>
          <w:rFonts w:ascii="Consolas" w:cs="Consolas" w:eastAsia="Consolas" w:hAnsi="Consolas"/>
        </w:rPr>
        <w:t xml:space="preserve">IB ≤ In ≤ Iz      e      I2 ≤ 1,45 × Iz</w:t>
      </w:r>
    </w:p>
    <w:p>
      <w:pPr>
        <w:spacing w:after="100" w:before="0"/>
      </w:pPr>
      <w:r>
        <w:rPr>
          <w:sz w:val="20"/>
          <w:szCs w:val="20"/>
          <w:rFonts w:ascii="Calibri" w:cs="Calibri" w:eastAsia="Calibri" w:hAnsi="Calibri"/>
        </w:rPr>
        <w:t xml:space="preserve">Ic é a capacidade de condução tabelada (Tabelas 36 a 39) para o método de referência e o número de condutores carregados (Tabela 46); n é o número de condutores por fase; FCT, FCA, FCR e FCP são os fatores de temperatura (Tabela 40), de agrupamento (Tabelas 42 a 45), de resistividade térmica do solo (Tabela 41) e de profundidade. Para disjuntores NBR NM 60898, I2 = 1,45 × In; para NBR IEC 60947-2, I2 = 1,30 × In; para fusíveis gG, I2 = 1,6 × In (In ≥ 16 A).</w:t>
      </w:r>
    </w:p>
    <w:p>
      <w:pPr>
        <w:keepNext/>
        <w:spacing w:after="60" w:before="140"/>
      </w:pPr>
      <w:r>
        <w:rPr>
          <w:b/>
          <w:bCs/>
          <w:sz w:val="20"/>
          <w:szCs w:val="20"/>
          <w:rFonts w:ascii="Calibri" w:cs="Calibri" w:eastAsia="Calibri" w:hAnsi="Calibri"/>
        </w:rPr>
        <w:t xml:space="preserve">A.4.3 Queda de tensão (6.2.7)</w:t>
      </w:r>
    </w:p>
    <w:p>
      <w:pPr>
        <w:keepNext/>
        <w:shd w:fill="F2F5F7" w:color="auto" w:val="clear"/>
        <w:spacing w:before="60" w:after="0"/>
        <w:ind w:left="120" w:right="120"/>
      </w:pPr>
      <w:r>
        <w:rPr>
          <w:sz w:val="17"/>
          <w:szCs w:val="17"/>
          <w:rFonts w:ascii="Consolas" w:cs="Consolas" w:eastAsia="Consolas" w:hAnsi="Consolas"/>
        </w:rPr>
        <w:t xml:space="preserve">ΔV% = k × IB × L × (R × cosφ + XL × senφ) / (n × V) × 100</w:t>
      </w:r>
    </w:p>
    <w:p>
      <w:pPr>
        <w:keepNext/>
        <w:shd w:fill="F2F5F7" w:color="auto" w:val="clear"/>
        <w:spacing w:before="0" w:after="0"/>
        <w:ind w:left="120" w:right="120"/>
      </w:pPr>
      <w:r>
        <w:rPr>
          <w:sz w:val="17"/>
          <w:szCs w:val="17"/>
          <w:rFonts w:ascii="Consolas" w:cs="Consolas" w:eastAsia="Consolas" w:hAnsi="Consolas"/>
        </w:rPr>
        <w:t xml:space="preserve">R = R′ × (1 + ys + yp);   R′ = R20 × [1 + α × (θ − 20)]   (α = 0,00393 cobre; 0,00403 alumínio)</w:t>
      </w:r>
    </w:p>
    <w:p>
      <w:pPr>
        <w:keepNext/>
        <w:shd w:fill="F2F5F7" w:color="auto" w:val="clear"/>
        <w:spacing w:before="0" w:after="0"/>
        <w:ind w:left="120" w:right="120"/>
      </w:pPr>
      <w:r>
        <w:rPr>
          <w:sz w:val="17"/>
          <w:szCs w:val="17"/>
          <w:rFonts w:ascii="Consolas" w:cs="Consolas" w:eastAsia="Consolas" w:hAnsi="Consolas"/>
        </w:rPr>
        <w:t xml:space="preserve">XL = 2π × f × [0,05 + 0,2 × ln(2 × GMD / dc)] × 10⁻³   (Ω/km; L em km)</w:t>
      </w:r>
    </w:p>
    <w:p>
      <w:pPr>
        <w:keepNext w:val="false"/>
        <w:shd w:fill="F2F5F7" w:color="auto" w:val="clear"/>
        <w:spacing w:before="0" w:after="120"/>
        <w:ind w:left="120" w:right="120"/>
      </w:pPr>
      <w:r>
        <w:rPr>
          <w:sz w:val="17"/>
          <w:szCs w:val="17"/>
          <w:rFonts w:ascii="Consolas" w:cs="Consolas" w:eastAsia="Consolas" w:hAnsi="Consolas"/>
        </w:rPr>
        <w:t xml:space="preserve">k = 2 (F+N, F+F) · √3 (F+F+F, F+F+F+N) · 1,5 (F+F+N, carga equilibrada; V = U0)</w:t>
      </w:r>
    </w:p>
    <w:p>
      <w:pPr>
        <w:spacing w:after="100" w:before="0"/>
      </w:pPr>
      <w:r>
        <w:rPr>
          <w:sz w:val="20"/>
          <w:szCs w:val="20"/>
          <w:rFonts w:ascii="Calibri" w:cs="Calibri" w:eastAsia="Calibri" w:hAnsi="Calibri"/>
        </w:rPr>
        <w:t xml:space="preserve">A queda de tensão acumulada (quadros a montante + circuito) não deve exceder 5,0 %, e a dos circuitos terminais não deve exceder 4 %.</w:t>
      </w:r>
    </w:p>
    <w:p>
      <w:pPr>
        <w:keepNext/>
        <w:spacing w:after="60" w:before="140"/>
      </w:pPr>
      <w:r>
        <w:rPr>
          <w:b/>
          <w:bCs/>
          <w:sz w:val="20"/>
          <w:szCs w:val="20"/>
          <w:rFonts w:ascii="Calibri" w:cs="Calibri" w:eastAsia="Calibri" w:hAnsi="Calibri"/>
        </w:rPr>
        <w:t xml:space="preserve">A.4.4 Curto-circuito (5.3.5)</w:t>
      </w:r>
    </w:p>
    <w:p>
      <w:pPr>
        <w:keepNext/>
        <w:shd w:fill="F2F5F7" w:color="auto" w:val="clear"/>
        <w:spacing w:before="60" w:after="0"/>
        <w:ind w:left="120" w:right="120"/>
      </w:pPr>
      <w:r>
        <w:rPr>
          <w:sz w:val="17"/>
          <w:szCs w:val="17"/>
          <w:rFonts w:ascii="Consolas" w:cs="Consolas" w:eastAsia="Consolas" w:hAnsi="Consolas"/>
        </w:rPr>
        <w:t xml:space="preserve">I²t ≤ k² × S²   →   S ≥ √(I²t) / k</w:t>
      </w:r>
    </w:p>
    <w:p>
      <w:pPr>
        <w:keepNext/>
        <w:shd w:fill="F2F5F7" w:color="auto" w:val="clear"/>
        <w:spacing w:before="0" w:after="0"/>
        <w:ind w:left="120" w:right="120"/>
      </w:pPr>
      <w:r>
        <w:rPr>
          <w:sz w:val="17"/>
          <w:szCs w:val="17"/>
          <w:rFonts w:ascii="Consolas" w:cs="Consolas" w:eastAsia="Consolas" w:hAnsi="Consolas"/>
        </w:rPr>
        <w:t xml:space="preserve">k (cobre) = 115 PVC/LSHF-A · 103 PVC &gt; 300 mm² · 143 EPR/XLPE</w:t>
      </w:r>
    </w:p>
    <w:p>
      <w:pPr>
        <w:keepNext w:val="false"/>
        <w:shd w:fill="F2F5F7" w:color="auto" w:val="clear"/>
        <w:spacing w:before="0" w:after="120"/>
        <w:ind w:left="120" w:right="120"/>
      </w:pPr>
      <w:r>
        <w:rPr>
          <w:sz w:val="17"/>
          <w:szCs w:val="17"/>
          <w:rFonts w:ascii="Consolas" w:cs="Consolas" w:eastAsia="Consolas" w:hAnsi="Consolas"/>
        </w:rPr>
        <w:t xml:space="preserve">k (alumínio) = 76 PVC/LSHF-A · 68 PVC &gt; 300 mm² · 94 EPR/XLPE</w:t>
      </w:r>
    </w:p>
    <w:p>
      <w:pPr>
        <w:spacing w:after="100" w:before="0"/>
      </w:pPr>
      <w:r>
        <w:rPr>
          <w:sz w:val="20"/>
          <w:szCs w:val="20"/>
          <w:rFonts w:ascii="Calibri" w:cs="Calibri" w:eastAsia="Calibri" w:hAnsi="Calibri"/>
        </w:rPr>
        <w:t xml:space="preserve">A capacidade de interrupção do dispositivo deve ser igual ou superior à corrente de curto-circuito presumida no ponto de instalação. Para tempos de atuação inferiores a 0,1 s, a energia I²t é a deixada passar pelo dispositivo. O condutor de proteção é verificado pela mesma expressão (6.4.3.1.2).</w:t>
      </w:r>
    </w:p>
    <w:p>
      <w:pPr>
        <w:keepNext/>
        <w:spacing w:after="60" w:before="140"/>
      </w:pPr>
      <w:r>
        <w:rPr>
          <w:b/>
          <w:bCs/>
          <w:sz w:val="20"/>
          <w:szCs w:val="20"/>
          <w:rFonts w:ascii="Calibri" w:cs="Calibri" w:eastAsia="Calibri" w:hAnsi="Calibri"/>
        </w:rPr>
        <w:t xml:space="preserve">A.4.5 Seccionamento automático — proteção contra choques (5.1.2.2.4)</w:t>
      </w:r>
    </w:p>
    <w:p>
      <w:pPr>
        <w:keepNext/>
        <w:shd w:fill="F2F5F7" w:color="auto" w:val="clear"/>
        <w:spacing w:before="60" w:after="0"/>
        <w:ind w:left="120" w:right="120"/>
      </w:pPr>
      <w:r>
        <w:rPr>
          <w:sz w:val="17"/>
          <w:szCs w:val="17"/>
          <w:rFonts w:ascii="Consolas" w:cs="Consolas" w:eastAsia="Consolas" w:hAnsi="Consolas"/>
        </w:rPr>
        <w:t xml:space="preserve">Lmax = 0,8 × U0 × n × Sf / [ρ × (1 + m) × Ia]</w:t>
      </w:r>
    </w:p>
    <w:p>
      <w:pPr>
        <w:keepNext/>
        <w:shd w:fill="F2F5F7" w:color="auto" w:val="clear"/>
        <w:spacing w:before="0" w:after="0"/>
        <w:ind w:left="120" w:right="120"/>
      </w:pPr>
      <w:r>
        <w:rPr>
          <w:sz w:val="17"/>
          <w:szCs w:val="17"/>
          <w:rFonts w:ascii="Consolas" w:cs="Consolas" w:eastAsia="Consolas" w:hAnsi="Consolas"/>
        </w:rPr>
        <w:t xml:space="preserve">ρ = 0,0225 Ω·mm²/m (cobre) · 0,036 Ω·mm²/m (alumínio)   m = Sf / SPE</w:t>
      </w:r>
    </w:p>
    <w:p>
      <w:pPr>
        <w:keepNext w:val="false"/>
        <w:shd w:fill="F2F5F7" w:color="auto" w:val="clear"/>
        <w:spacing w:before="0" w:after="120"/>
        <w:ind w:left="120" w:right="120"/>
      </w:pPr>
      <w:r>
        <w:rPr>
          <w:sz w:val="17"/>
          <w:szCs w:val="17"/>
          <w:rFonts w:ascii="Consolas" w:cs="Consolas" w:eastAsia="Consolas" w:hAnsi="Consolas"/>
        </w:rPr>
        <w:t xml:space="preserve">Ia = corrente de disparo magnético (curva B: 5 In; C: 10 In; D: 20 In)</w:t>
      </w:r>
    </w:p>
    <w:p>
      <w:pPr>
        <w:spacing w:after="100" w:before="0"/>
      </w:pPr>
      <w:r>
        <w:rPr>
          <w:sz w:val="20"/>
          <w:szCs w:val="20"/>
          <w:rFonts w:ascii="Calibri" w:cs="Calibri" w:eastAsia="Calibri" w:hAnsi="Calibri"/>
        </w:rPr>
        <w:t xml:space="preserve">Método convencional para o esquema TN: o comprimento do circuito não deve exceder Lmax, o que garante a atuação instantânea do disparador. Circuitos protegidos por dispositivo DR têm o seccionamento assegurado por ele. No esquema TT, RA × IΔn ≤ 50 V.</w:t>
      </w:r>
    </w:p>
    <w:p>
      <w:pPr>
        <w:keepNext/>
        <w:spacing w:after="60" w:before="140"/>
      </w:pPr>
      <w:r>
        <w:rPr>
          <w:b/>
          <w:bCs/>
          <w:sz w:val="20"/>
          <w:szCs w:val="20"/>
          <w:rFonts w:ascii="Calibri" w:cs="Calibri" w:eastAsia="Calibri" w:hAnsi="Calibri"/>
        </w:rPr>
        <w:t xml:space="preserve">A.4.6 Seção mínima, neutro e condutor de proteção</w:t>
      </w:r>
    </w:p>
    <w:p>
      <w:pPr>
        <w:spacing w:after="100" w:before="0"/>
      </w:pPr>
      <w:r>
        <w:rPr>
          <w:sz w:val="20"/>
          <w:szCs w:val="20"/>
          <w:rFonts w:ascii="Calibri" w:cs="Calibri" w:eastAsia="Calibri" w:hAnsi="Calibri"/>
        </w:rPr>
        <w:t xml:space="preserve">Seção mínima (6.2.6.1, Tabela 47): cobre 1,5 mm² em iluminação, 2,5 mm² em força e 0,5 mm² em sinalização e controle; alumínio 16 mm² (50 mm² em instalações comerciais). Neutro (6.2.6.2): igual à fase em circuitos monofásicos e bifásicos; redução pela Tabela 48 apenas em circuitos trifásicos equilibrados, com 3ª harmônica até 15 %. Condutor de proteção (Tabela 58): SPE = S até 16 mm²; 16 mm² de 16 a 35 mm²; S/2 acima de 35 mm².</w:t>
      </w:r>
    </w:p>
    <w:p>
      <w:pPr>
        <w:keepNext/>
        <w:spacing w:after="60" w:before="140"/>
      </w:pPr>
      <w:r>
        <w:rPr>
          <w:b/>
          <w:bCs/>
          <w:sz w:val="20"/>
          <w:szCs w:val="20"/>
          <w:rFonts w:ascii="Calibri" w:cs="Calibri" w:eastAsia="Calibri" w:hAnsi="Calibri"/>
        </w:rPr>
        <w:t xml:space="preserve">A.4.7 Dispositivo DR (5.1.3.2.2)</w:t>
      </w:r>
    </w:p>
    <w:p>
      <w:pPr>
        <w:spacing w:after="100" w:before="0"/>
      </w:pPr>
      <w:r>
        <w:rPr>
          <w:sz w:val="20"/>
          <w:szCs w:val="20"/>
          <w:rFonts w:ascii="Calibri" w:cs="Calibri" w:eastAsia="Calibri" w:hAnsi="Calibri"/>
        </w:rPr>
        <w:t xml:space="preserve">Proteção complementar por DR de alta sensibilidade (IΔn ≤ 30 mA) nos circuitos que atendem locais com banheira ou chuveiro, tomadas em áreas externas, tomadas internas que possam alimentar equipamentos no exterior e, em locais de habitação, cozinhas, copas-cozinhas, lavanderias, áreas de serviço, garagens e demais dependências molhadas ou sujeitas a lavagens.</w:t>
      </w:r>
    </w:p>
    <w:p>
      <w:pPr>
        <w:pStyle w:val="Heading1"/>
        <w:keepNext/>
        <w:pBdr>
          <w:bottom w:val="single" w:color="B9C3CB" w:sz="4"/>
        </w:pBdr>
        <w:spacing w:before="320" w:after="140"/>
      </w:pPr>
      <w:r>
        <w:rPr>
          <w:b/>
          <w:bCs/>
          <w:color w:val="0B5A70"/>
          <w:sz w:val="26"/>
          <w:szCs w:val="26"/>
          <w:rFonts w:ascii="Calibri" w:cs="Calibri" w:eastAsia="Calibri" w:hAnsi="Calibri"/>
        </w:rPr>
        <w:t xml:space="preserve">A.5. QUADRO-RESUMO DOS CIRCUITOS</w:t>
      </w:r>
    </w:p>
    <w:p>
      <w:pPr>
        <w:keepNext/>
        <w:spacing w:after="60" w:before="140"/>
      </w:pPr>
      <w:r>
        <w:rPr>
          <w:b/>
          <w:bCs/>
          <w:sz w:val="20"/>
          <w:szCs w:val="20"/>
          <w:rFonts w:ascii="Calibri" w:cs="Calibri" w:eastAsia="Calibri" w:hAnsi="Calibri"/>
        </w:rPr>
        <w:t xml:space="preserve">A.5.1 Cargas e correntes</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85"/>
        <w:gridCol w:w="2537"/>
        <w:gridCol w:w="780"/>
        <w:gridCol w:w="1073"/>
        <w:gridCol w:w="683"/>
        <w:gridCol w:w="585"/>
        <w:gridCol w:w="780"/>
        <w:gridCol w:w="585"/>
        <w:gridCol w:w="780"/>
        <w:gridCol w:w="683"/>
        <w:gridCol w:w="683"/>
      </w:tblGrid>
      <w:tr>
        <w:trPr>
          <w:tblHeader/>
        </w:trPr>
        <w:tc>
          <w:tcPr>
            <w:tcW w:type="dxa" w:w="585"/>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Circ.</w:t>
            </w:r>
          </w:p>
        </w:tc>
        <w:tc>
          <w:tcPr>
            <w:tcW w:type="dxa" w:w="2537"/>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Descrição</w:t>
            </w:r>
          </w:p>
        </w:tc>
        <w:tc>
          <w:tcPr>
            <w:tcW w:type="dxa" w:w="780"/>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Quadro</w:t>
            </w:r>
          </w:p>
        </w:tc>
        <w:tc>
          <w:tcPr>
            <w:tcW w:type="dxa" w:w="1073"/>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Ligação</w:t>
            </w:r>
          </w:p>
        </w:tc>
        <w:tc>
          <w:tcPr>
            <w:tcW w:type="dxa" w:w="683"/>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Fases</w:t>
            </w:r>
          </w:p>
        </w:tc>
        <w:tc>
          <w:tcPr>
            <w:tcW w:type="dxa" w:w="585"/>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U (V)</w:t>
            </w:r>
          </w:p>
        </w:tc>
        <w:tc>
          <w:tcPr>
            <w:tcW w:type="dxa" w:w="780"/>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P (W)</w:t>
            </w:r>
          </w:p>
        </w:tc>
        <w:tc>
          <w:tcPr>
            <w:tcW w:type="dxa" w:w="585"/>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FP</w:t>
            </w:r>
          </w:p>
        </w:tc>
        <w:tc>
          <w:tcPr>
            <w:tcW w:type="dxa" w:w="780"/>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S (VA)</w:t>
            </w:r>
          </w:p>
        </w:tc>
        <w:tc>
          <w:tcPr>
            <w:tcW w:type="dxa" w:w="683"/>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IB (A)</w:t>
            </w:r>
          </w:p>
        </w:tc>
        <w:tc>
          <w:tcPr>
            <w:tcW w:type="dxa" w:w="683"/>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L (m)</w:t>
            </w:r>
          </w:p>
        </w:tc>
      </w:tr>
      <w:tr>
        <w:trPr>
          <w:cantSplit/>
        </w:trPr>
        <w:tc>
          <w:tcPr>
            <w:tcW w:type="dxa" w:w="585"/>
            <w:tcMar>
              <w:top w:type="dxa" w:w="30"/>
              <w:left w:type="dxa" w:w="70"/>
              <w:bottom w:type="dxa" w:w="30"/>
              <w:right w:type="dxa" w:w="70"/>
            </w:tcMar>
          </w:tcPr>
          <w:p>
            <w:pPr>
              <w:jc w:val="left"/>
            </w:pPr>
            <w:r>
              <w:rPr>
                <w:sz w:val="15"/>
                <w:szCs w:val="15"/>
                <w:rFonts w:ascii="Calibri" w:cs="Calibri" w:eastAsia="Calibri" w:hAnsi="Calibri"/>
              </w:rPr>
              <w:t xml:space="preserve">1</w:t>
            </w:r>
          </w:p>
        </w:tc>
        <w:tc>
          <w:tcPr>
            <w:tcW w:type="dxa" w:w="2537"/>
            <w:tcMar>
              <w:top w:type="dxa" w:w="30"/>
              <w:left w:type="dxa" w:w="70"/>
              <w:bottom w:type="dxa" w:w="30"/>
              <w:right w:type="dxa" w:w="70"/>
            </w:tcMar>
          </w:tcPr>
          <w:p>
            <w:pPr>
              <w:jc w:val="left"/>
            </w:pPr>
            <w:r>
              <w:rPr>
                <w:sz w:val="15"/>
                <w:szCs w:val="15"/>
                <w:rFonts w:ascii="Calibri" w:cs="Calibri" w:eastAsia="Calibri" w:hAnsi="Calibri"/>
              </w:rPr>
              <w:t xml:space="preserve">Iluminação — sala, circulação e quartos</w:t>
            </w:r>
          </w:p>
        </w:tc>
        <w:tc>
          <w:tcPr>
            <w:tcW w:type="dxa" w:w="780"/>
            <w:tcMar>
              <w:top w:type="dxa" w:w="30"/>
              <w:left w:type="dxa" w:w="70"/>
              <w:bottom w:type="dxa" w:w="30"/>
              <w:right w:type="dxa" w:w="70"/>
            </w:tcMar>
          </w:tcPr>
          <w:p>
            <w:pPr>
              <w:jc w:val="left"/>
            </w:pPr>
            <w:r>
              <w:rPr>
                <w:sz w:val="15"/>
                <w:szCs w:val="15"/>
                <w:rFonts w:ascii="Calibri" w:cs="Calibri" w:eastAsia="Calibri" w:hAnsi="Calibri"/>
              </w:rPr>
              <w:t xml:space="preserve">QD-1</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F+N+PE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A</w:t>
            </w:r>
          </w:p>
        </w:tc>
        <w:tc>
          <w:tcPr>
            <w:tcW w:type="dxa" w:w="585"/>
            <w:tcMar>
              <w:top w:type="dxa" w:w="30"/>
              <w:left w:type="dxa" w:w="70"/>
              <w:bottom w:type="dxa" w:w="30"/>
              <w:right w:type="dxa" w:w="70"/>
            </w:tcMar>
          </w:tcPr>
          <w:p>
            <w:pPr>
              <w:jc w:val="right"/>
            </w:pPr>
            <w:r>
              <w:rPr>
                <w:sz w:val="15"/>
                <w:szCs w:val="15"/>
                <w:rFonts w:ascii="Calibri" w:cs="Calibri" w:eastAsia="Calibri" w:hAnsi="Calibri"/>
              </w:rPr>
              <w:t xml:space="preserve">127</w:t>
            </w:r>
          </w:p>
        </w:tc>
        <w:tc>
          <w:tcPr>
            <w:tcW w:type="dxa" w:w="780"/>
            <w:tcMar>
              <w:top w:type="dxa" w:w="30"/>
              <w:left w:type="dxa" w:w="70"/>
              <w:bottom w:type="dxa" w:w="30"/>
              <w:right w:type="dxa" w:w="70"/>
            </w:tcMar>
          </w:tcPr>
          <w:p>
            <w:pPr>
              <w:jc w:val="right"/>
            </w:pPr>
            <w:r>
              <w:rPr>
                <w:sz w:val="15"/>
                <w:szCs w:val="15"/>
                <w:rFonts w:ascii="Calibri" w:cs="Calibri" w:eastAsia="Calibri" w:hAnsi="Calibri"/>
              </w:rPr>
              <w:t xml:space="preserve">718</w:t>
            </w:r>
          </w:p>
        </w:tc>
        <w:tc>
          <w:tcPr>
            <w:tcW w:type="dxa" w:w="585"/>
            <w:tcMar>
              <w:top w:type="dxa" w:w="30"/>
              <w:left w:type="dxa" w:w="70"/>
              <w:bottom w:type="dxa" w:w="30"/>
              <w:right w:type="dxa" w:w="70"/>
            </w:tcMar>
          </w:tcPr>
          <w:p>
            <w:pPr>
              <w:jc w:val="right"/>
            </w:pPr>
            <w:r>
              <w:rPr>
                <w:sz w:val="15"/>
                <w:szCs w:val="15"/>
                <w:rFonts w:ascii="Calibri" w:cs="Calibri" w:eastAsia="Calibri" w:hAnsi="Calibri"/>
              </w:rPr>
              <w:t xml:space="preserve">0,92</w:t>
            </w:r>
          </w:p>
        </w:tc>
        <w:tc>
          <w:tcPr>
            <w:tcW w:type="dxa" w:w="780"/>
            <w:tcMar>
              <w:top w:type="dxa" w:w="30"/>
              <w:left w:type="dxa" w:w="70"/>
              <w:bottom w:type="dxa" w:w="30"/>
              <w:right w:type="dxa" w:w="70"/>
            </w:tcMar>
          </w:tcPr>
          <w:p>
            <w:pPr>
              <w:jc w:val="right"/>
            </w:pPr>
            <w:r>
              <w:rPr>
                <w:sz w:val="15"/>
                <w:szCs w:val="15"/>
                <w:rFonts w:ascii="Calibri" w:cs="Calibri" w:eastAsia="Calibri" w:hAnsi="Calibri"/>
              </w:rPr>
              <w:t xml:space="preserve">780</w:t>
            </w:r>
          </w:p>
        </w:tc>
        <w:tc>
          <w:tcPr>
            <w:tcW w:type="dxa" w:w="683"/>
            <w:tcMar>
              <w:top w:type="dxa" w:w="30"/>
              <w:left w:type="dxa" w:w="70"/>
              <w:bottom w:type="dxa" w:w="30"/>
              <w:right w:type="dxa" w:w="70"/>
            </w:tcMar>
          </w:tcPr>
          <w:p>
            <w:pPr>
              <w:jc w:val="right"/>
            </w:pPr>
            <w:r>
              <w:rPr>
                <w:sz w:val="15"/>
                <w:szCs w:val="15"/>
                <w:rFonts w:ascii="Calibri" w:cs="Calibri" w:eastAsia="Calibri" w:hAnsi="Calibri"/>
              </w:rPr>
              <w:t xml:space="preserve">6,14</w:t>
            </w:r>
          </w:p>
        </w:tc>
        <w:tc>
          <w:tcPr>
            <w:tcW w:type="dxa" w:w="683"/>
            <w:tcMar>
              <w:top w:type="dxa" w:w="30"/>
              <w:left w:type="dxa" w:w="70"/>
              <w:bottom w:type="dxa" w:w="30"/>
              <w:right w:type="dxa" w:w="70"/>
            </w:tcMar>
          </w:tcPr>
          <w:p>
            <w:pPr>
              <w:jc w:val="right"/>
            </w:pPr>
            <w:r>
              <w:rPr>
                <w:sz w:val="15"/>
                <w:szCs w:val="15"/>
                <w:rFonts w:ascii="Calibri" w:cs="Calibri" w:eastAsia="Calibri" w:hAnsi="Calibri"/>
              </w:rPr>
              <w:t xml:space="preserve">24,0</w:t>
            </w:r>
          </w:p>
        </w:tc>
      </w:tr>
      <w:tr>
        <w:trPr>
          <w:cantSplit/>
        </w:trPr>
        <w:tc>
          <w:tcPr>
            <w:tcW w:type="dxa" w:w="585"/>
            <w:tcMar>
              <w:top w:type="dxa" w:w="30"/>
              <w:left w:type="dxa" w:w="70"/>
              <w:bottom w:type="dxa" w:w="30"/>
              <w:right w:type="dxa" w:w="70"/>
            </w:tcMar>
          </w:tcPr>
          <w:p>
            <w:pPr>
              <w:jc w:val="left"/>
            </w:pPr>
            <w:r>
              <w:rPr>
                <w:sz w:val="15"/>
                <w:szCs w:val="15"/>
                <w:rFonts w:ascii="Calibri" w:cs="Calibri" w:eastAsia="Calibri" w:hAnsi="Calibri"/>
              </w:rPr>
              <w:t xml:space="preserve">2</w:t>
            </w:r>
          </w:p>
        </w:tc>
        <w:tc>
          <w:tcPr>
            <w:tcW w:type="dxa" w:w="2537"/>
            <w:tcMar>
              <w:top w:type="dxa" w:w="30"/>
              <w:left w:type="dxa" w:w="70"/>
              <w:bottom w:type="dxa" w:w="30"/>
              <w:right w:type="dxa" w:w="70"/>
            </w:tcMar>
          </w:tcPr>
          <w:p>
            <w:pPr>
              <w:jc w:val="left"/>
            </w:pPr>
            <w:r>
              <w:rPr>
                <w:sz w:val="15"/>
                <w:szCs w:val="15"/>
                <w:rFonts w:ascii="Calibri" w:cs="Calibri" w:eastAsia="Calibri" w:hAnsi="Calibri"/>
              </w:rPr>
              <w:t xml:space="preserve">Iluminação — cozinha, área de serviço e banheiros</w:t>
            </w:r>
          </w:p>
        </w:tc>
        <w:tc>
          <w:tcPr>
            <w:tcW w:type="dxa" w:w="780"/>
            <w:tcMar>
              <w:top w:type="dxa" w:w="30"/>
              <w:left w:type="dxa" w:w="70"/>
              <w:bottom w:type="dxa" w:w="30"/>
              <w:right w:type="dxa" w:w="70"/>
            </w:tcMar>
          </w:tcPr>
          <w:p>
            <w:pPr>
              <w:jc w:val="left"/>
            </w:pPr>
            <w:r>
              <w:rPr>
                <w:sz w:val="15"/>
                <w:szCs w:val="15"/>
                <w:rFonts w:ascii="Calibri" w:cs="Calibri" w:eastAsia="Calibri" w:hAnsi="Calibri"/>
              </w:rPr>
              <w:t xml:space="preserve">QD-1</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F+N+PE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B</w:t>
            </w:r>
          </w:p>
        </w:tc>
        <w:tc>
          <w:tcPr>
            <w:tcW w:type="dxa" w:w="585"/>
            <w:tcMar>
              <w:top w:type="dxa" w:w="30"/>
              <w:left w:type="dxa" w:w="70"/>
              <w:bottom w:type="dxa" w:w="30"/>
              <w:right w:type="dxa" w:w="70"/>
            </w:tcMar>
          </w:tcPr>
          <w:p>
            <w:pPr>
              <w:jc w:val="right"/>
            </w:pPr>
            <w:r>
              <w:rPr>
                <w:sz w:val="15"/>
                <w:szCs w:val="15"/>
                <w:rFonts w:ascii="Calibri" w:cs="Calibri" w:eastAsia="Calibri" w:hAnsi="Calibri"/>
              </w:rPr>
              <w:t xml:space="preserve">127</w:t>
            </w:r>
          </w:p>
        </w:tc>
        <w:tc>
          <w:tcPr>
            <w:tcW w:type="dxa" w:w="780"/>
            <w:tcMar>
              <w:top w:type="dxa" w:w="30"/>
              <w:left w:type="dxa" w:w="70"/>
              <w:bottom w:type="dxa" w:w="30"/>
              <w:right w:type="dxa" w:w="70"/>
            </w:tcMar>
          </w:tcPr>
          <w:p>
            <w:pPr>
              <w:jc w:val="right"/>
            </w:pPr>
            <w:r>
              <w:rPr>
                <w:sz w:val="15"/>
                <w:szCs w:val="15"/>
                <w:rFonts w:ascii="Calibri" w:cs="Calibri" w:eastAsia="Calibri" w:hAnsi="Calibri"/>
              </w:rPr>
              <w:t xml:space="preserve">497</w:t>
            </w:r>
          </w:p>
        </w:tc>
        <w:tc>
          <w:tcPr>
            <w:tcW w:type="dxa" w:w="585"/>
            <w:tcMar>
              <w:top w:type="dxa" w:w="30"/>
              <w:left w:type="dxa" w:w="70"/>
              <w:bottom w:type="dxa" w:w="30"/>
              <w:right w:type="dxa" w:w="70"/>
            </w:tcMar>
          </w:tcPr>
          <w:p>
            <w:pPr>
              <w:jc w:val="right"/>
            </w:pPr>
            <w:r>
              <w:rPr>
                <w:sz w:val="15"/>
                <w:szCs w:val="15"/>
                <w:rFonts w:ascii="Calibri" w:cs="Calibri" w:eastAsia="Calibri" w:hAnsi="Calibri"/>
              </w:rPr>
              <w:t xml:space="preserve">0,92</w:t>
            </w:r>
          </w:p>
        </w:tc>
        <w:tc>
          <w:tcPr>
            <w:tcW w:type="dxa" w:w="780"/>
            <w:tcMar>
              <w:top w:type="dxa" w:w="30"/>
              <w:left w:type="dxa" w:w="70"/>
              <w:bottom w:type="dxa" w:w="30"/>
              <w:right w:type="dxa" w:w="70"/>
            </w:tcMar>
          </w:tcPr>
          <w:p>
            <w:pPr>
              <w:jc w:val="right"/>
            </w:pPr>
            <w:r>
              <w:rPr>
                <w:sz w:val="15"/>
                <w:szCs w:val="15"/>
                <w:rFonts w:ascii="Calibri" w:cs="Calibri" w:eastAsia="Calibri" w:hAnsi="Calibri"/>
              </w:rPr>
              <w:t xml:space="preserve">540</w:t>
            </w:r>
          </w:p>
        </w:tc>
        <w:tc>
          <w:tcPr>
            <w:tcW w:type="dxa" w:w="683"/>
            <w:tcMar>
              <w:top w:type="dxa" w:w="30"/>
              <w:left w:type="dxa" w:w="70"/>
              <w:bottom w:type="dxa" w:w="30"/>
              <w:right w:type="dxa" w:w="70"/>
            </w:tcMar>
          </w:tcPr>
          <w:p>
            <w:pPr>
              <w:jc w:val="right"/>
            </w:pPr>
            <w:r>
              <w:rPr>
                <w:sz w:val="15"/>
                <w:szCs w:val="15"/>
                <w:rFonts w:ascii="Calibri" w:cs="Calibri" w:eastAsia="Calibri" w:hAnsi="Calibri"/>
              </w:rPr>
              <w:t xml:space="preserve">4,25</w:t>
            </w:r>
          </w:p>
        </w:tc>
        <w:tc>
          <w:tcPr>
            <w:tcW w:type="dxa" w:w="683"/>
            <w:tcMar>
              <w:top w:type="dxa" w:w="30"/>
              <w:left w:type="dxa" w:w="70"/>
              <w:bottom w:type="dxa" w:w="30"/>
              <w:right w:type="dxa" w:w="70"/>
            </w:tcMar>
          </w:tcPr>
          <w:p>
            <w:pPr>
              <w:jc w:val="right"/>
            </w:pPr>
            <w:r>
              <w:rPr>
                <w:sz w:val="15"/>
                <w:szCs w:val="15"/>
                <w:rFonts w:ascii="Calibri" w:cs="Calibri" w:eastAsia="Calibri" w:hAnsi="Calibri"/>
              </w:rPr>
              <w:t xml:space="preserve">18,0</w:t>
            </w:r>
          </w:p>
        </w:tc>
      </w:tr>
      <w:tr>
        <w:trPr>
          <w:cantSplit/>
        </w:trPr>
        <w:tc>
          <w:tcPr>
            <w:tcW w:type="dxa" w:w="585"/>
            <w:tcMar>
              <w:top w:type="dxa" w:w="30"/>
              <w:left w:type="dxa" w:w="70"/>
              <w:bottom w:type="dxa" w:w="30"/>
              <w:right w:type="dxa" w:w="70"/>
            </w:tcMar>
          </w:tcPr>
          <w:p>
            <w:pPr>
              <w:jc w:val="left"/>
            </w:pPr>
            <w:r>
              <w:rPr>
                <w:sz w:val="15"/>
                <w:szCs w:val="15"/>
                <w:rFonts w:ascii="Calibri" w:cs="Calibri" w:eastAsia="Calibri" w:hAnsi="Calibri"/>
              </w:rPr>
              <w:t xml:space="preserve">3</w:t>
            </w:r>
          </w:p>
        </w:tc>
        <w:tc>
          <w:tcPr>
            <w:tcW w:type="dxa" w:w="2537"/>
            <w:tcMar>
              <w:top w:type="dxa" w:w="30"/>
              <w:left w:type="dxa" w:w="70"/>
              <w:bottom w:type="dxa" w:w="30"/>
              <w:right w:type="dxa" w:w="70"/>
            </w:tcMar>
          </w:tcPr>
          <w:p>
            <w:pPr>
              <w:jc w:val="left"/>
            </w:pPr>
            <w:r>
              <w:rPr>
                <w:sz w:val="15"/>
                <w:szCs w:val="15"/>
                <w:rFonts w:ascii="Calibri" w:cs="Calibri" w:eastAsia="Calibri" w:hAnsi="Calibri"/>
              </w:rPr>
              <w:t xml:space="preserve">TUG — sala e quartos</w:t>
            </w:r>
          </w:p>
        </w:tc>
        <w:tc>
          <w:tcPr>
            <w:tcW w:type="dxa" w:w="780"/>
            <w:tcMar>
              <w:top w:type="dxa" w:w="30"/>
              <w:left w:type="dxa" w:w="70"/>
              <w:bottom w:type="dxa" w:w="30"/>
              <w:right w:type="dxa" w:w="70"/>
            </w:tcMar>
          </w:tcPr>
          <w:p>
            <w:pPr>
              <w:jc w:val="left"/>
            </w:pPr>
            <w:r>
              <w:rPr>
                <w:sz w:val="15"/>
                <w:szCs w:val="15"/>
                <w:rFonts w:ascii="Calibri" w:cs="Calibri" w:eastAsia="Calibri" w:hAnsi="Calibri"/>
              </w:rPr>
              <w:t xml:space="preserve">QD-1</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F+N+PE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C</w:t>
            </w:r>
          </w:p>
        </w:tc>
        <w:tc>
          <w:tcPr>
            <w:tcW w:type="dxa" w:w="585"/>
            <w:tcMar>
              <w:top w:type="dxa" w:w="30"/>
              <w:left w:type="dxa" w:w="70"/>
              <w:bottom w:type="dxa" w:w="30"/>
              <w:right w:type="dxa" w:w="70"/>
            </w:tcMar>
          </w:tcPr>
          <w:p>
            <w:pPr>
              <w:jc w:val="right"/>
            </w:pPr>
            <w:r>
              <w:rPr>
                <w:sz w:val="15"/>
                <w:szCs w:val="15"/>
                <w:rFonts w:ascii="Calibri" w:cs="Calibri" w:eastAsia="Calibri" w:hAnsi="Calibri"/>
              </w:rPr>
              <w:t xml:space="preserve">127</w:t>
            </w:r>
          </w:p>
        </w:tc>
        <w:tc>
          <w:tcPr>
            <w:tcW w:type="dxa" w:w="780"/>
            <w:tcMar>
              <w:top w:type="dxa" w:w="30"/>
              <w:left w:type="dxa" w:w="70"/>
              <w:bottom w:type="dxa" w:w="30"/>
              <w:right w:type="dxa" w:w="70"/>
            </w:tcMar>
          </w:tcPr>
          <w:p>
            <w:pPr>
              <w:jc w:val="right"/>
            </w:pPr>
            <w:r>
              <w:rPr>
                <w:sz w:val="15"/>
                <w:szCs w:val="15"/>
                <w:rFonts w:ascii="Calibri" w:cs="Calibri" w:eastAsia="Calibri" w:hAnsi="Calibri"/>
              </w:rPr>
              <w:t xml:space="preserve">1.040</w:t>
            </w:r>
          </w:p>
        </w:tc>
        <w:tc>
          <w:tcPr>
            <w:tcW w:type="dxa" w:w="585"/>
            <w:tcMar>
              <w:top w:type="dxa" w:w="30"/>
              <w:left w:type="dxa" w:w="70"/>
              <w:bottom w:type="dxa" w:w="30"/>
              <w:right w:type="dxa" w:w="70"/>
            </w:tcMar>
          </w:tcPr>
          <w:p>
            <w:pPr>
              <w:jc w:val="right"/>
            </w:pPr>
            <w:r>
              <w:rPr>
                <w:sz w:val="15"/>
                <w:szCs w:val="15"/>
                <w:rFonts w:ascii="Calibri" w:cs="Calibri" w:eastAsia="Calibri" w:hAnsi="Calibri"/>
              </w:rPr>
              <w:t xml:space="preserve">0,80</w:t>
            </w:r>
          </w:p>
        </w:tc>
        <w:tc>
          <w:tcPr>
            <w:tcW w:type="dxa" w:w="780"/>
            <w:tcMar>
              <w:top w:type="dxa" w:w="30"/>
              <w:left w:type="dxa" w:w="70"/>
              <w:bottom w:type="dxa" w:w="30"/>
              <w:right w:type="dxa" w:w="70"/>
            </w:tcMar>
          </w:tcPr>
          <w:p>
            <w:pPr>
              <w:jc w:val="right"/>
            </w:pPr>
            <w:r>
              <w:rPr>
                <w:sz w:val="15"/>
                <w:szCs w:val="15"/>
                <w:rFonts w:ascii="Calibri" w:cs="Calibri" w:eastAsia="Calibri" w:hAnsi="Calibri"/>
              </w:rPr>
              <w:t xml:space="preserve">1.300</w:t>
            </w:r>
          </w:p>
        </w:tc>
        <w:tc>
          <w:tcPr>
            <w:tcW w:type="dxa" w:w="683"/>
            <w:tcMar>
              <w:top w:type="dxa" w:w="30"/>
              <w:left w:type="dxa" w:w="70"/>
              <w:bottom w:type="dxa" w:w="30"/>
              <w:right w:type="dxa" w:w="70"/>
            </w:tcMar>
          </w:tcPr>
          <w:p>
            <w:pPr>
              <w:jc w:val="right"/>
            </w:pPr>
            <w:r>
              <w:rPr>
                <w:sz w:val="15"/>
                <w:szCs w:val="15"/>
                <w:rFonts w:ascii="Calibri" w:cs="Calibri" w:eastAsia="Calibri" w:hAnsi="Calibri"/>
              </w:rPr>
              <w:t xml:space="preserve">10,24</w:t>
            </w:r>
          </w:p>
        </w:tc>
        <w:tc>
          <w:tcPr>
            <w:tcW w:type="dxa" w:w="683"/>
            <w:tcMar>
              <w:top w:type="dxa" w:w="30"/>
              <w:left w:type="dxa" w:w="70"/>
              <w:bottom w:type="dxa" w:w="30"/>
              <w:right w:type="dxa" w:w="70"/>
            </w:tcMar>
          </w:tcPr>
          <w:p>
            <w:pPr>
              <w:jc w:val="right"/>
            </w:pPr>
            <w:r>
              <w:rPr>
                <w:sz w:val="15"/>
                <w:szCs w:val="15"/>
                <w:rFonts w:ascii="Calibri" w:cs="Calibri" w:eastAsia="Calibri" w:hAnsi="Calibri"/>
              </w:rPr>
              <w:t xml:space="preserve">22,0</w:t>
            </w:r>
          </w:p>
        </w:tc>
      </w:tr>
      <w:tr>
        <w:trPr>
          <w:cantSplit/>
        </w:trPr>
        <w:tc>
          <w:tcPr>
            <w:tcW w:type="dxa" w:w="585"/>
            <w:tcMar>
              <w:top w:type="dxa" w:w="30"/>
              <w:left w:type="dxa" w:w="70"/>
              <w:bottom w:type="dxa" w:w="30"/>
              <w:right w:type="dxa" w:w="70"/>
            </w:tcMar>
          </w:tcPr>
          <w:p>
            <w:pPr>
              <w:jc w:val="left"/>
            </w:pPr>
            <w:r>
              <w:rPr>
                <w:sz w:val="15"/>
                <w:szCs w:val="15"/>
                <w:rFonts w:ascii="Calibri" w:cs="Calibri" w:eastAsia="Calibri" w:hAnsi="Calibri"/>
              </w:rPr>
              <w:t xml:space="preserve">4</w:t>
            </w:r>
          </w:p>
        </w:tc>
        <w:tc>
          <w:tcPr>
            <w:tcW w:type="dxa" w:w="2537"/>
            <w:tcMar>
              <w:top w:type="dxa" w:w="30"/>
              <w:left w:type="dxa" w:w="70"/>
              <w:bottom w:type="dxa" w:w="30"/>
              <w:right w:type="dxa" w:w="70"/>
            </w:tcMar>
          </w:tcPr>
          <w:p>
            <w:pPr>
              <w:jc w:val="left"/>
            </w:pPr>
            <w:r>
              <w:rPr>
                <w:sz w:val="15"/>
                <w:szCs w:val="15"/>
                <w:rFonts w:ascii="Calibri" w:cs="Calibri" w:eastAsia="Calibri" w:hAnsi="Calibri"/>
              </w:rPr>
              <w:t xml:space="preserve">TUG — cozinha</w:t>
            </w:r>
          </w:p>
        </w:tc>
        <w:tc>
          <w:tcPr>
            <w:tcW w:type="dxa" w:w="780"/>
            <w:tcMar>
              <w:top w:type="dxa" w:w="30"/>
              <w:left w:type="dxa" w:w="70"/>
              <w:bottom w:type="dxa" w:w="30"/>
              <w:right w:type="dxa" w:w="70"/>
            </w:tcMar>
          </w:tcPr>
          <w:p>
            <w:pPr>
              <w:jc w:val="left"/>
            </w:pPr>
            <w:r>
              <w:rPr>
                <w:sz w:val="15"/>
                <w:szCs w:val="15"/>
                <w:rFonts w:ascii="Calibri" w:cs="Calibri" w:eastAsia="Calibri" w:hAnsi="Calibri"/>
              </w:rPr>
              <w:t xml:space="preserve">QD-1</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F+N+PE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A</w:t>
            </w:r>
          </w:p>
        </w:tc>
        <w:tc>
          <w:tcPr>
            <w:tcW w:type="dxa" w:w="585"/>
            <w:tcMar>
              <w:top w:type="dxa" w:w="30"/>
              <w:left w:type="dxa" w:w="70"/>
              <w:bottom w:type="dxa" w:w="30"/>
              <w:right w:type="dxa" w:w="70"/>
            </w:tcMar>
          </w:tcPr>
          <w:p>
            <w:pPr>
              <w:jc w:val="right"/>
            </w:pPr>
            <w:r>
              <w:rPr>
                <w:sz w:val="15"/>
                <w:szCs w:val="15"/>
                <w:rFonts w:ascii="Calibri" w:cs="Calibri" w:eastAsia="Calibri" w:hAnsi="Calibri"/>
              </w:rPr>
              <w:t xml:space="preserve">127</w:t>
            </w:r>
          </w:p>
        </w:tc>
        <w:tc>
          <w:tcPr>
            <w:tcW w:type="dxa" w:w="780"/>
            <w:tcMar>
              <w:top w:type="dxa" w:w="30"/>
              <w:left w:type="dxa" w:w="70"/>
              <w:bottom w:type="dxa" w:w="30"/>
              <w:right w:type="dxa" w:w="70"/>
            </w:tcMar>
          </w:tcPr>
          <w:p>
            <w:pPr>
              <w:jc w:val="right"/>
            </w:pPr>
            <w:r>
              <w:rPr>
                <w:sz w:val="15"/>
                <w:szCs w:val="15"/>
                <w:rFonts w:ascii="Calibri" w:cs="Calibri" w:eastAsia="Calibri" w:hAnsi="Calibri"/>
              </w:rPr>
              <w:t xml:space="preserve">1.520</w:t>
            </w:r>
          </w:p>
        </w:tc>
        <w:tc>
          <w:tcPr>
            <w:tcW w:type="dxa" w:w="585"/>
            <w:tcMar>
              <w:top w:type="dxa" w:w="30"/>
              <w:left w:type="dxa" w:w="70"/>
              <w:bottom w:type="dxa" w:w="30"/>
              <w:right w:type="dxa" w:w="70"/>
            </w:tcMar>
          </w:tcPr>
          <w:p>
            <w:pPr>
              <w:jc w:val="right"/>
            </w:pPr>
            <w:r>
              <w:rPr>
                <w:sz w:val="15"/>
                <w:szCs w:val="15"/>
                <w:rFonts w:ascii="Calibri" w:cs="Calibri" w:eastAsia="Calibri" w:hAnsi="Calibri"/>
              </w:rPr>
              <w:t xml:space="preserve">0,80</w:t>
            </w:r>
          </w:p>
        </w:tc>
        <w:tc>
          <w:tcPr>
            <w:tcW w:type="dxa" w:w="780"/>
            <w:tcMar>
              <w:top w:type="dxa" w:w="30"/>
              <w:left w:type="dxa" w:w="70"/>
              <w:bottom w:type="dxa" w:w="30"/>
              <w:right w:type="dxa" w:w="70"/>
            </w:tcMar>
          </w:tcPr>
          <w:p>
            <w:pPr>
              <w:jc w:val="right"/>
            </w:pPr>
            <w:r>
              <w:rPr>
                <w:sz w:val="15"/>
                <w:szCs w:val="15"/>
                <w:rFonts w:ascii="Calibri" w:cs="Calibri" w:eastAsia="Calibri" w:hAnsi="Calibri"/>
              </w:rPr>
              <w:t xml:space="preserve">1.900</w:t>
            </w:r>
          </w:p>
        </w:tc>
        <w:tc>
          <w:tcPr>
            <w:tcW w:type="dxa" w:w="683"/>
            <w:tcMar>
              <w:top w:type="dxa" w:w="30"/>
              <w:left w:type="dxa" w:w="70"/>
              <w:bottom w:type="dxa" w:w="30"/>
              <w:right w:type="dxa" w:w="70"/>
            </w:tcMar>
          </w:tcPr>
          <w:p>
            <w:pPr>
              <w:jc w:val="right"/>
            </w:pPr>
            <w:r>
              <w:rPr>
                <w:sz w:val="15"/>
                <w:szCs w:val="15"/>
                <w:rFonts w:ascii="Calibri" w:cs="Calibri" w:eastAsia="Calibri" w:hAnsi="Calibri"/>
              </w:rPr>
              <w:t xml:space="preserve">14,96</w:t>
            </w:r>
          </w:p>
        </w:tc>
        <w:tc>
          <w:tcPr>
            <w:tcW w:type="dxa" w:w="683"/>
            <w:tcMar>
              <w:top w:type="dxa" w:w="30"/>
              <w:left w:type="dxa" w:w="70"/>
              <w:bottom w:type="dxa" w:w="30"/>
              <w:right w:type="dxa" w:w="70"/>
            </w:tcMar>
          </w:tcPr>
          <w:p>
            <w:pPr>
              <w:jc w:val="right"/>
            </w:pPr>
            <w:r>
              <w:rPr>
                <w:sz w:val="15"/>
                <w:szCs w:val="15"/>
                <w:rFonts w:ascii="Calibri" w:cs="Calibri" w:eastAsia="Calibri" w:hAnsi="Calibri"/>
              </w:rPr>
              <w:t xml:space="preserve">14,0</w:t>
            </w:r>
          </w:p>
        </w:tc>
      </w:tr>
      <w:tr>
        <w:trPr>
          <w:cantSplit/>
        </w:trPr>
        <w:tc>
          <w:tcPr>
            <w:tcW w:type="dxa" w:w="585"/>
            <w:tcMar>
              <w:top w:type="dxa" w:w="30"/>
              <w:left w:type="dxa" w:w="70"/>
              <w:bottom w:type="dxa" w:w="30"/>
              <w:right w:type="dxa" w:w="70"/>
            </w:tcMar>
          </w:tcPr>
          <w:p>
            <w:pPr>
              <w:jc w:val="left"/>
            </w:pPr>
            <w:r>
              <w:rPr>
                <w:sz w:val="15"/>
                <w:szCs w:val="15"/>
                <w:rFonts w:ascii="Calibri" w:cs="Calibri" w:eastAsia="Calibri" w:hAnsi="Calibri"/>
              </w:rPr>
              <w:t xml:space="preserve">5</w:t>
            </w:r>
          </w:p>
        </w:tc>
        <w:tc>
          <w:tcPr>
            <w:tcW w:type="dxa" w:w="2537"/>
            <w:tcMar>
              <w:top w:type="dxa" w:w="30"/>
              <w:left w:type="dxa" w:w="70"/>
              <w:bottom w:type="dxa" w:w="30"/>
              <w:right w:type="dxa" w:w="70"/>
            </w:tcMar>
          </w:tcPr>
          <w:p>
            <w:pPr>
              <w:jc w:val="left"/>
            </w:pPr>
            <w:r>
              <w:rPr>
                <w:sz w:val="15"/>
                <w:szCs w:val="15"/>
                <w:rFonts w:ascii="Calibri" w:cs="Calibri" w:eastAsia="Calibri" w:hAnsi="Calibri"/>
              </w:rPr>
              <w:t xml:space="preserve">TUG — área de serviço</w:t>
            </w:r>
          </w:p>
        </w:tc>
        <w:tc>
          <w:tcPr>
            <w:tcW w:type="dxa" w:w="780"/>
            <w:tcMar>
              <w:top w:type="dxa" w:w="30"/>
              <w:left w:type="dxa" w:w="70"/>
              <w:bottom w:type="dxa" w:w="30"/>
              <w:right w:type="dxa" w:w="70"/>
            </w:tcMar>
          </w:tcPr>
          <w:p>
            <w:pPr>
              <w:jc w:val="left"/>
            </w:pPr>
            <w:r>
              <w:rPr>
                <w:sz w:val="15"/>
                <w:szCs w:val="15"/>
                <w:rFonts w:ascii="Calibri" w:cs="Calibri" w:eastAsia="Calibri" w:hAnsi="Calibri"/>
              </w:rPr>
              <w:t xml:space="preserve">QD-1</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F+N+PE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B</w:t>
            </w:r>
          </w:p>
        </w:tc>
        <w:tc>
          <w:tcPr>
            <w:tcW w:type="dxa" w:w="585"/>
            <w:tcMar>
              <w:top w:type="dxa" w:w="30"/>
              <w:left w:type="dxa" w:w="70"/>
              <w:bottom w:type="dxa" w:w="30"/>
              <w:right w:type="dxa" w:w="70"/>
            </w:tcMar>
          </w:tcPr>
          <w:p>
            <w:pPr>
              <w:jc w:val="right"/>
            </w:pPr>
            <w:r>
              <w:rPr>
                <w:sz w:val="15"/>
                <w:szCs w:val="15"/>
                <w:rFonts w:ascii="Calibri" w:cs="Calibri" w:eastAsia="Calibri" w:hAnsi="Calibri"/>
              </w:rPr>
              <w:t xml:space="preserve">127</w:t>
            </w:r>
          </w:p>
        </w:tc>
        <w:tc>
          <w:tcPr>
            <w:tcW w:type="dxa" w:w="780"/>
            <w:tcMar>
              <w:top w:type="dxa" w:w="30"/>
              <w:left w:type="dxa" w:w="70"/>
              <w:bottom w:type="dxa" w:w="30"/>
              <w:right w:type="dxa" w:w="70"/>
            </w:tcMar>
          </w:tcPr>
          <w:p>
            <w:pPr>
              <w:jc w:val="right"/>
            </w:pPr>
            <w:r>
              <w:rPr>
                <w:sz w:val="15"/>
                <w:szCs w:val="15"/>
                <w:rFonts w:ascii="Calibri" w:cs="Calibri" w:eastAsia="Calibri" w:hAnsi="Calibri"/>
              </w:rPr>
              <w:t xml:space="preserve">1.040</w:t>
            </w:r>
          </w:p>
        </w:tc>
        <w:tc>
          <w:tcPr>
            <w:tcW w:type="dxa" w:w="585"/>
            <w:tcMar>
              <w:top w:type="dxa" w:w="30"/>
              <w:left w:type="dxa" w:w="70"/>
              <w:bottom w:type="dxa" w:w="30"/>
              <w:right w:type="dxa" w:w="70"/>
            </w:tcMar>
          </w:tcPr>
          <w:p>
            <w:pPr>
              <w:jc w:val="right"/>
            </w:pPr>
            <w:r>
              <w:rPr>
                <w:sz w:val="15"/>
                <w:szCs w:val="15"/>
                <w:rFonts w:ascii="Calibri" w:cs="Calibri" w:eastAsia="Calibri" w:hAnsi="Calibri"/>
              </w:rPr>
              <w:t xml:space="preserve">0,80</w:t>
            </w:r>
          </w:p>
        </w:tc>
        <w:tc>
          <w:tcPr>
            <w:tcW w:type="dxa" w:w="780"/>
            <w:tcMar>
              <w:top w:type="dxa" w:w="30"/>
              <w:left w:type="dxa" w:w="70"/>
              <w:bottom w:type="dxa" w:w="30"/>
              <w:right w:type="dxa" w:w="70"/>
            </w:tcMar>
          </w:tcPr>
          <w:p>
            <w:pPr>
              <w:jc w:val="right"/>
            </w:pPr>
            <w:r>
              <w:rPr>
                <w:sz w:val="15"/>
                <w:szCs w:val="15"/>
                <w:rFonts w:ascii="Calibri" w:cs="Calibri" w:eastAsia="Calibri" w:hAnsi="Calibri"/>
              </w:rPr>
              <w:t xml:space="preserve">1.300</w:t>
            </w:r>
          </w:p>
        </w:tc>
        <w:tc>
          <w:tcPr>
            <w:tcW w:type="dxa" w:w="683"/>
            <w:tcMar>
              <w:top w:type="dxa" w:w="30"/>
              <w:left w:type="dxa" w:w="70"/>
              <w:bottom w:type="dxa" w:w="30"/>
              <w:right w:type="dxa" w:w="70"/>
            </w:tcMar>
          </w:tcPr>
          <w:p>
            <w:pPr>
              <w:jc w:val="right"/>
            </w:pPr>
            <w:r>
              <w:rPr>
                <w:sz w:val="15"/>
                <w:szCs w:val="15"/>
                <w:rFonts w:ascii="Calibri" w:cs="Calibri" w:eastAsia="Calibri" w:hAnsi="Calibri"/>
              </w:rPr>
              <w:t xml:space="preserve">10,24</w:t>
            </w:r>
          </w:p>
        </w:tc>
        <w:tc>
          <w:tcPr>
            <w:tcW w:type="dxa" w:w="683"/>
            <w:tcMar>
              <w:top w:type="dxa" w:w="30"/>
              <w:left w:type="dxa" w:w="70"/>
              <w:bottom w:type="dxa" w:w="30"/>
              <w:right w:type="dxa" w:w="70"/>
            </w:tcMar>
          </w:tcPr>
          <w:p>
            <w:pPr>
              <w:jc w:val="right"/>
            </w:pPr>
            <w:r>
              <w:rPr>
                <w:sz w:val="15"/>
                <w:szCs w:val="15"/>
                <w:rFonts w:ascii="Calibri" w:cs="Calibri" w:eastAsia="Calibri" w:hAnsi="Calibri"/>
              </w:rPr>
              <w:t xml:space="preserve">17,0</w:t>
            </w:r>
          </w:p>
        </w:tc>
      </w:tr>
      <w:tr>
        <w:trPr>
          <w:cantSplit/>
        </w:trPr>
        <w:tc>
          <w:tcPr>
            <w:tcW w:type="dxa" w:w="585"/>
            <w:tcMar>
              <w:top w:type="dxa" w:w="30"/>
              <w:left w:type="dxa" w:w="70"/>
              <w:bottom w:type="dxa" w:w="30"/>
              <w:right w:type="dxa" w:w="70"/>
            </w:tcMar>
          </w:tcPr>
          <w:p>
            <w:pPr>
              <w:jc w:val="left"/>
            </w:pPr>
            <w:r>
              <w:rPr>
                <w:sz w:val="15"/>
                <w:szCs w:val="15"/>
                <w:rFonts w:ascii="Calibri" w:cs="Calibri" w:eastAsia="Calibri" w:hAnsi="Calibri"/>
              </w:rPr>
              <w:t xml:space="preserve">6</w:t>
            </w:r>
          </w:p>
        </w:tc>
        <w:tc>
          <w:tcPr>
            <w:tcW w:type="dxa" w:w="2537"/>
            <w:tcMar>
              <w:top w:type="dxa" w:w="30"/>
              <w:left w:type="dxa" w:w="70"/>
              <w:bottom w:type="dxa" w:w="30"/>
              <w:right w:type="dxa" w:w="70"/>
            </w:tcMar>
          </w:tcPr>
          <w:p>
            <w:pPr>
              <w:jc w:val="left"/>
            </w:pPr>
            <w:r>
              <w:rPr>
                <w:sz w:val="15"/>
                <w:szCs w:val="15"/>
                <w:rFonts w:ascii="Calibri" w:cs="Calibri" w:eastAsia="Calibri" w:hAnsi="Calibri"/>
              </w:rPr>
              <w:t xml:space="preserve">TUE — chuveiro do banheiro social</w:t>
            </w:r>
          </w:p>
        </w:tc>
        <w:tc>
          <w:tcPr>
            <w:tcW w:type="dxa" w:w="780"/>
            <w:tcMar>
              <w:top w:type="dxa" w:w="30"/>
              <w:left w:type="dxa" w:w="70"/>
              <w:bottom w:type="dxa" w:w="30"/>
              <w:right w:type="dxa" w:w="70"/>
            </w:tcMar>
          </w:tcPr>
          <w:p>
            <w:pPr>
              <w:jc w:val="left"/>
            </w:pPr>
            <w:r>
              <w:rPr>
                <w:sz w:val="15"/>
                <w:szCs w:val="15"/>
                <w:rFonts w:ascii="Calibri" w:cs="Calibri" w:eastAsia="Calibri" w:hAnsi="Calibri"/>
              </w:rPr>
              <w:t xml:space="preserve">QD-1</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F+F+PE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A-B</w:t>
            </w:r>
          </w:p>
        </w:tc>
        <w:tc>
          <w:tcPr>
            <w:tcW w:type="dxa" w:w="585"/>
            <w:tcMar>
              <w:top w:type="dxa" w:w="30"/>
              <w:left w:type="dxa" w:w="70"/>
              <w:bottom w:type="dxa" w:w="30"/>
              <w:right w:type="dxa" w:w="70"/>
            </w:tcMar>
          </w:tcPr>
          <w:p>
            <w:pPr>
              <w:jc w:val="right"/>
            </w:pPr>
            <w:r>
              <w:rPr>
                <w:sz w:val="15"/>
                <w:szCs w:val="15"/>
                <w:rFonts w:ascii="Calibri" w:cs="Calibri" w:eastAsia="Calibri" w:hAnsi="Calibri"/>
              </w:rPr>
              <w:t xml:space="preserve">220</w:t>
            </w:r>
          </w:p>
        </w:tc>
        <w:tc>
          <w:tcPr>
            <w:tcW w:type="dxa" w:w="780"/>
            <w:tcMar>
              <w:top w:type="dxa" w:w="30"/>
              <w:left w:type="dxa" w:w="70"/>
              <w:bottom w:type="dxa" w:w="30"/>
              <w:right w:type="dxa" w:w="70"/>
            </w:tcMar>
          </w:tcPr>
          <w:p>
            <w:pPr>
              <w:jc w:val="right"/>
            </w:pPr>
            <w:r>
              <w:rPr>
                <w:sz w:val="15"/>
                <w:szCs w:val="15"/>
                <w:rFonts w:ascii="Calibri" w:cs="Calibri" w:eastAsia="Calibri" w:hAnsi="Calibri"/>
              </w:rPr>
              <w:t xml:space="preserve">5.500</w:t>
            </w:r>
          </w:p>
        </w:tc>
        <w:tc>
          <w:tcPr>
            <w:tcW w:type="dxa" w:w="585"/>
            <w:tcMar>
              <w:top w:type="dxa" w:w="30"/>
              <w:left w:type="dxa" w:w="70"/>
              <w:bottom w:type="dxa" w:w="30"/>
              <w:right w:type="dxa" w:w="70"/>
            </w:tcMar>
          </w:tcPr>
          <w:p>
            <w:pPr>
              <w:jc w:val="right"/>
            </w:pPr>
            <w:r>
              <w:rPr>
                <w:sz w:val="15"/>
                <w:szCs w:val="15"/>
                <w:rFonts w:ascii="Calibri" w:cs="Calibri" w:eastAsia="Calibri" w:hAnsi="Calibri"/>
              </w:rPr>
              <w:t xml:space="preserve">1,00</w:t>
            </w:r>
          </w:p>
        </w:tc>
        <w:tc>
          <w:tcPr>
            <w:tcW w:type="dxa" w:w="780"/>
            <w:tcMar>
              <w:top w:type="dxa" w:w="30"/>
              <w:left w:type="dxa" w:w="70"/>
              <w:bottom w:type="dxa" w:w="30"/>
              <w:right w:type="dxa" w:w="70"/>
            </w:tcMar>
          </w:tcPr>
          <w:p>
            <w:pPr>
              <w:jc w:val="right"/>
            </w:pPr>
            <w:r>
              <w:rPr>
                <w:sz w:val="15"/>
                <w:szCs w:val="15"/>
                <w:rFonts w:ascii="Calibri" w:cs="Calibri" w:eastAsia="Calibri" w:hAnsi="Calibri"/>
              </w:rPr>
              <w:t xml:space="preserve">5.500</w:t>
            </w:r>
          </w:p>
        </w:tc>
        <w:tc>
          <w:tcPr>
            <w:tcW w:type="dxa" w:w="683"/>
            <w:tcMar>
              <w:top w:type="dxa" w:w="30"/>
              <w:left w:type="dxa" w:w="70"/>
              <w:bottom w:type="dxa" w:w="30"/>
              <w:right w:type="dxa" w:w="70"/>
            </w:tcMar>
          </w:tcPr>
          <w:p>
            <w:pPr>
              <w:jc w:val="right"/>
            </w:pPr>
            <w:r>
              <w:rPr>
                <w:sz w:val="15"/>
                <w:szCs w:val="15"/>
                <w:rFonts w:ascii="Calibri" w:cs="Calibri" w:eastAsia="Calibri" w:hAnsi="Calibri"/>
              </w:rPr>
              <w:t xml:space="preserve">25,00</w:t>
            </w:r>
          </w:p>
        </w:tc>
        <w:tc>
          <w:tcPr>
            <w:tcW w:type="dxa" w:w="683"/>
            <w:tcMar>
              <w:top w:type="dxa" w:w="30"/>
              <w:left w:type="dxa" w:w="70"/>
              <w:bottom w:type="dxa" w:w="30"/>
              <w:right w:type="dxa" w:w="70"/>
            </w:tcMar>
          </w:tcPr>
          <w:p>
            <w:pPr>
              <w:jc w:val="right"/>
            </w:pPr>
            <w:r>
              <w:rPr>
                <w:sz w:val="15"/>
                <w:szCs w:val="15"/>
                <w:rFonts w:ascii="Calibri" w:cs="Calibri" w:eastAsia="Calibri" w:hAnsi="Calibri"/>
              </w:rPr>
              <w:t xml:space="preserve">15,0</w:t>
            </w:r>
          </w:p>
        </w:tc>
      </w:tr>
      <w:tr>
        <w:trPr>
          <w:cantSplit/>
        </w:trPr>
        <w:tc>
          <w:tcPr>
            <w:tcW w:type="dxa" w:w="585"/>
            <w:tcMar>
              <w:top w:type="dxa" w:w="30"/>
              <w:left w:type="dxa" w:w="70"/>
              <w:bottom w:type="dxa" w:w="30"/>
              <w:right w:type="dxa" w:w="70"/>
            </w:tcMar>
          </w:tcPr>
          <w:p>
            <w:pPr>
              <w:jc w:val="left"/>
            </w:pPr>
            <w:r>
              <w:rPr>
                <w:sz w:val="15"/>
                <w:szCs w:val="15"/>
                <w:rFonts w:ascii="Calibri" w:cs="Calibri" w:eastAsia="Calibri" w:hAnsi="Calibri"/>
              </w:rPr>
              <w:t xml:space="preserve">7</w:t>
            </w:r>
          </w:p>
        </w:tc>
        <w:tc>
          <w:tcPr>
            <w:tcW w:type="dxa" w:w="2537"/>
            <w:tcMar>
              <w:top w:type="dxa" w:w="30"/>
              <w:left w:type="dxa" w:w="70"/>
              <w:bottom w:type="dxa" w:w="30"/>
              <w:right w:type="dxa" w:w="70"/>
            </w:tcMar>
          </w:tcPr>
          <w:p>
            <w:pPr>
              <w:jc w:val="left"/>
            </w:pPr>
            <w:r>
              <w:rPr>
                <w:sz w:val="15"/>
                <w:szCs w:val="15"/>
                <w:rFonts w:ascii="Calibri" w:cs="Calibri" w:eastAsia="Calibri" w:hAnsi="Calibri"/>
              </w:rPr>
              <w:t xml:space="preserve">TUE — chuveiro da suíte</w:t>
            </w:r>
          </w:p>
        </w:tc>
        <w:tc>
          <w:tcPr>
            <w:tcW w:type="dxa" w:w="780"/>
            <w:tcMar>
              <w:top w:type="dxa" w:w="30"/>
              <w:left w:type="dxa" w:w="70"/>
              <w:bottom w:type="dxa" w:w="30"/>
              <w:right w:type="dxa" w:w="70"/>
            </w:tcMar>
          </w:tcPr>
          <w:p>
            <w:pPr>
              <w:jc w:val="left"/>
            </w:pPr>
            <w:r>
              <w:rPr>
                <w:sz w:val="15"/>
                <w:szCs w:val="15"/>
                <w:rFonts w:ascii="Calibri" w:cs="Calibri" w:eastAsia="Calibri" w:hAnsi="Calibri"/>
              </w:rPr>
              <w:t xml:space="preserve">QD-1</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F+F+PE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B-C</w:t>
            </w:r>
          </w:p>
        </w:tc>
        <w:tc>
          <w:tcPr>
            <w:tcW w:type="dxa" w:w="585"/>
            <w:tcMar>
              <w:top w:type="dxa" w:w="30"/>
              <w:left w:type="dxa" w:w="70"/>
              <w:bottom w:type="dxa" w:w="30"/>
              <w:right w:type="dxa" w:w="70"/>
            </w:tcMar>
          </w:tcPr>
          <w:p>
            <w:pPr>
              <w:jc w:val="right"/>
            </w:pPr>
            <w:r>
              <w:rPr>
                <w:sz w:val="15"/>
                <w:szCs w:val="15"/>
                <w:rFonts w:ascii="Calibri" w:cs="Calibri" w:eastAsia="Calibri" w:hAnsi="Calibri"/>
              </w:rPr>
              <w:t xml:space="preserve">220</w:t>
            </w:r>
          </w:p>
        </w:tc>
        <w:tc>
          <w:tcPr>
            <w:tcW w:type="dxa" w:w="780"/>
            <w:tcMar>
              <w:top w:type="dxa" w:w="30"/>
              <w:left w:type="dxa" w:w="70"/>
              <w:bottom w:type="dxa" w:w="30"/>
              <w:right w:type="dxa" w:w="70"/>
            </w:tcMar>
          </w:tcPr>
          <w:p>
            <w:pPr>
              <w:jc w:val="right"/>
            </w:pPr>
            <w:r>
              <w:rPr>
                <w:sz w:val="15"/>
                <w:szCs w:val="15"/>
                <w:rFonts w:ascii="Calibri" w:cs="Calibri" w:eastAsia="Calibri" w:hAnsi="Calibri"/>
              </w:rPr>
              <w:t xml:space="preserve">7.500</w:t>
            </w:r>
          </w:p>
        </w:tc>
        <w:tc>
          <w:tcPr>
            <w:tcW w:type="dxa" w:w="585"/>
            <w:tcMar>
              <w:top w:type="dxa" w:w="30"/>
              <w:left w:type="dxa" w:w="70"/>
              <w:bottom w:type="dxa" w:w="30"/>
              <w:right w:type="dxa" w:w="70"/>
            </w:tcMar>
          </w:tcPr>
          <w:p>
            <w:pPr>
              <w:jc w:val="right"/>
            </w:pPr>
            <w:r>
              <w:rPr>
                <w:sz w:val="15"/>
                <w:szCs w:val="15"/>
                <w:rFonts w:ascii="Calibri" w:cs="Calibri" w:eastAsia="Calibri" w:hAnsi="Calibri"/>
              </w:rPr>
              <w:t xml:space="preserve">1,00</w:t>
            </w:r>
          </w:p>
        </w:tc>
        <w:tc>
          <w:tcPr>
            <w:tcW w:type="dxa" w:w="780"/>
            <w:tcMar>
              <w:top w:type="dxa" w:w="30"/>
              <w:left w:type="dxa" w:w="70"/>
              <w:bottom w:type="dxa" w:w="30"/>
              <w:right w:type="dxa" w:w="70"/>
            </w:tcMar>
          </w:tcPr>
          <w:p>
            <w:pPr>
              <w:jc w:val="right"/>
            </w:pPr>
            <w:r>
              <w:rPr>
                <w:sz w:val="15"/>
                <w:szCs w:val="15"/>
                <w:rFonts w:ascii="Calibri" w:cs="Calibri" w:eastAsia="Calibri" w:hAnsi="Calibri"/>
              </w:rPr>
              <w:t xml:space="preserve">7.500</w:t>
            </w:r>
          </w:p>
        </w:tc>
        <w:tc>
          <w:tcPr>
            <w:tcW w:type="dxa" w:w="683"/>
            <w:tcMar>
              <w:top w:type="dxa" w:w="30"/>
              <w:left w:type="dxa" w:w="70"/>
              <w:bottom w:type="dxa" w:w="30"/>
              <w:right w:type="dxa" w:w="70"/>
            </w:tcMar>
          </w:tcPr>
          <w:p>
            <w:pPr>
              <w:jc w:val="right"/>
            </w:pPr>
            <w:r>
              <w:rPr>
                <w:sz w:val="15"/>
                <w:szCs w:val="15"/>
                <w:rFonts w:ascii="Calibri" w:cs="Calibri" w:eastAsia="Calibri" w:hAnsi="Calibri"/>
              </w:rPr>
              <w:t xml:space="preserve">34,09</w:t>
            </w:r>
          </w:p>
        </w:tc>
        <w:tc>
          <w:tcPr>
            <w:tcW w:type="dxa" w:w="683"/>
            <w:tcMar>
              <w:top w:type="dxa" w:w="30"/>
              <w:left w:type="dxa" w:w="70"/>
              <w:bottom w:type="dxa" w:w="30"/>
              <w:right w:type="dxa" w:w="70"/>
            </w:tcMar>
          </w:tcPr>
          <w:p>
            <w:pPr>
              <w:jc w:val="right"/>
            </w:pPr>
            <w:r>
              <w:rPr>
                <w:sz w:val="15"/>
                <w:szCs w:val="15"/>
                <w:rFonts w:ascii="Calibri" w:cs="Calibri" w:eastAsia="Calibri" w:hAnsi="Calibri"/>
              </w:rPr>
              <w:t xml:space="preserve">21,0</w:t>
            </w:r>
          </w:p>
        </w:tc>
      </w:tr>
      <w:tr>
        <w:trPr>
          <w:cantSplit/>
        </w:trPr>
        <w:tc>
          <w:tcPr>
            <w:tcW w:type="dxa" w:w="585"/>
            <w:tcMar>
              <w:top w:type="dxa" w:w="30"/>
              <w:left w:type="dxa" w:w="70"/>
              <w:bottom w:type="dxa" w:w="30"/>
              <w:right w:type="dxa" w:w="70"/>
            </w:tcMar>
          </w:tcPr>
          <w:p>
            <w:pPr>
              <w:jc w:val="left"/>
            </w:pPr>
            <w:r>
              <w:rPr>
                <w:sz w:val="15"/>
                <w:szCs w:val="15"/>
                <w:rFonts w:ascii="Calibri" w:cs="Calibri" w:eastAsia="Calibri" w:hAnsi="Calibri"/>
              </w:rPr>
              <w:t xml:space="preserve">8</w:t>
            </w:r>
          </w:p>
        </w:tc>
        <w:tc>
          <w:tcPr>
            <w:tcW w:type="dxa" w:w="2537"/>
            <w:tcMar>
              <w:top w:type="dxa" w:w="30"/>
              <w:left w:type="dxa" w:w="70"/>
              <w:bottom w:type="dxa" w:w="30"/>
              <w:right w:type="dxa" w:w="70"/>
            </w:tcMar>
          </w:tcPr>
          <w:p>
            <w:pPr>
              <w:jc w:val="left"/>
            </w:pPr>
            <w:r>
              <w:rPr>
                <w:sz w:val="15"/>
                <w:szCs w:val="15"/>
                <w:rFonts w:ascii="Calibri" w:cs="Calibri" w:eastAsia="Calibri" w:hAnsi="Calibri"/>
              </w:rPr>
              <w:t xml:space="preserve">TUE — ar-condicionado 12.000 BTU/h</w:t>
            </w:r>
          </w:p>
        </w:tc>
        <w:tc>
          <w:tcPr>
            <w:tcW w:type="dxa" w:w="780"/>
            <w:tcMar>
              <w:top w:type="dxa" w:w="30"/>
              <w:left w:type="dxa" w:w="70"/>
              <w:bottom w:type="dxa" w:w="30"/>
              <w:right w:type="dxa" w:w="70"/>
            </w:tcMar>
          </w:tcPr>
          <w:p>
            <w:pPr>
              <w:jc w:val="left"/>
            </w:pPr>
            <w:r>
              <w:rPr>
                <w:sz w:val="15"/>
                <w:szCs w:val="15"/>
                <w:rFonts w:ascii="Calibri" w:cs="Calibri" w:eastAsia="Calibri" w:hAnsi="Calibri"/>
              </w:rPr>
              <w:t xml:space="preserve">QD-1</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F+F+PE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C-A</w:t>
            </w:r>
          </w:p>
        </w:tc>
        <w:tc>
          <w:tcPr>
            <w:tcW w:type="dxa" w:w="585"/>
            <w:tcMar>
              <w:top w:type="dxa" w:w="30"/>
              <w:left w:type="dxa" w:w="70"/>
              <w:bottom w:type="dxa" w:w="30"/>
              <w:right w:type="dxa" w:w="70"/>
            </w:tcMar>
          </w:tcPr>
          <w:p>
            <w:pPr>
              <w:jc w:val="right"/>
            </w:pPr>
            <w:r>
              <w:rPr>
                <w:sz w:val="15"/>
                <w:szCs w:val="15"/>
                <w:rFonts w:ascii="Calibri" w:cs="Calibri" w:eastAsia="Calibri" w:hAnsi="Calibri"/>
              </w:rPr>
              <w:t xml:space="preserve">220</w:t>
            </w:r>
          </w:p>
        </w:tc>
        <w:tc>
          <w:tcPr>
            <w:tcW w:type="dxa" w:w="780"/>
            <w:tcMar>
              <w:top w:type="dxa" w:w="30"/>
              <w:left w:type="dxa" w:w="70"/>
              <w:bottom w:type="dxa" w:w="30"/>
              <w:right w:type="dxa" w:w="70"/>
            </w:tcMar>
          </w:tcPr>
          <w:p>
            <w:pPr>
              <w:jc w:val="right"/>
            </w:pPr>
            <w:r>
              <w:rPr>
                <w:sz w:val="15"/>
                <w:szCs w:val="15"/>
                <w:rFonts w:ascii="Calibri" w:cs="Calibri" w:eastAsia="Calibri" w:hAnsi="Calibri"/>
              </w:rPr>
              <w:t xml:space="preserve">1.300</w:t>
            </w:r>
          </w:p>
        </w:tc>
        <w:tc>
          <w:tcPr>
            <w:tcW w:type="dxa" w:w="585"/>
            <w:tcMar>
              <w:top w:type="dxa" w:w="30"/>
              <w:left w:type="dxa" w:w="70"/>
              <w:bottom w:type="dxa" w:w="30"/>
              <w:right w:type="dxa" w:w="70"/>
            </w:tcMar>
          </w:tcPr>
          <w:p>
            <w:pPr>
              <w:jc w:val="right"/>
            </w:pPr>
            <w:r>
              <w:rPr>
                <w:sz w:val="15"/>
                <w:szCs w:val="15"/>
                <w:rFonts w:ascii="Calibri" w:cs="Calibri" w:eastAsia="Calibri" w:hAnsi="Calibri"/>
              </w:rPr>
              <w:t xml:space="preserve">0,90</w:t>
            </w:r>
          </w:p>
        </w:tc>
        <w:tc>
          <w:tcPr>
            <w:tcW w:type="dxa" w:w="780"/>
            <w:tcMar>
              <w:top w:type="dxa" w:w="30"/>
              <w:left w:type="dxa" w:w="70"/>
              <w:bottom w:type="dxa" w:w="30"/>
              <w:right w:type="dxa" w:w="70"/>
            </w:tcMar>
          </w:tcPr>
          <w:p>
            <w:pPr>
              <w:jc w:val="right"/>
            </w:pPr>
            <w:r>
              <w:rPr>
                <w:sz w:val="15"/>
                <w:szCs w:val="15"/>
                <w:rFonts w:ascii="Calibri" w:cs="Calibri" w:eastAsia="Calibri" w:hAnsi="Calibri"/>
              </w:rPr>
              <w:t xml:space="preserve">1.444</w:t>
            </w:r>
          </w:p>
        </w:tc>
        <w:tc>
          <w:tcPr>
            <w:tcW w:type="dxa" w:w="683"/>
            <w:tcMar>
              <w:top w:type="dxa" w:w="30"/>
              <w:left w:type="dxa" w:w="70"/>
              <w:bottom w:type="dxa" w:w="30"/>
              <w:right w:type="dxa" w:w="70"/>
            </w:tcMar>
          </w:tcPr>
          <w:p>
            <w:pPr>
              <w:jc w:val="right"/>
            </w:pPr>
            <w:r>
              <w:rPr>
                <w:sz w:val="15"/>
                <w:szCs w:val="15"/>
                <w:rFonts w:ascii="Calibri" w:cs="Calibri" w:eastAsia="Calibri" w:hAnsi="Calibri"/>
              </w:rPr>
              <w:t xml:space="preserve">6,57</w:t>
            </w:r>
          </w:p>
        </w:tc>
        <w:tc>
          <w:tcPr>
            <w:tcW w:type="dxa" w:w="683"/>
            <w:tcMar>
              <w:top w:type="dxa" w:w="30"/>
              <w:left w:type="dxa" w:w="70"/>
              <w:bottom w:type="dxa" w:w="30"/>
              <w:right w:type="dxa" w:w="70"/>
            </w:tcMar>
          </w:tcPr>
          <w:p>
            <w:pPr>
              <w:jc w:val="right"/>
            </w:pPr>
            <w:r>
              <w:rPr>
                <w:sz w:val="15"/>
                <w:szCs w:val="15"/>
                <w:rFonts w:ascii="Calibri" w:cs="Calibri" w:eastAsia="Calibri" w:hAnsi="Calibri"/>
              </w:rPr>
              <w:t xml:space="preserve">19,0</w:t>
            </w:r>
          </w:p>
        </w:tc>
      </w:tr>
      <w:tr>
        <w:trPr>
          <w:cantSplit/>
        </w:trPr>
        <w:tc>
          <w:tcPr>
            <w:tcW w:type="dxa" w:w="585"/>
            <w:tcMar>
              <w:top w:type="dxa" w:w="30"/>
              <w:left w:type="dxa" w:w="70"/>
              <w:bottom w:type="dxa" w:w="30"/>
              <w:right w:type="dxa" w:w="70"/>
            </w:tcMar>
          </w:tcPr>
          <w:p>
            <w:pPr>
              <w:jc w:val="left"/>
            </w:pPr>
            <w:r>
              <w:rPr>
                <w:sz w:val="15"/>
                <w:szCs w:val="15"/>
                <w:rFonts w:ascii="Calibri" w:cs="Calibri" w:eastAsia="Calibri" w:hAnsi="Calibri"/>
              </w:rPr>
              <w:t xml:space="preserve">9</w:t>
            </w:r>
          </w:p>
        </w:tc>
        <w:tc>
          <w:tcPr>
            <w:tcW w:type="dxa" w:w="2537"/>
            <w:tcMar>
              <w:top w:type="dxa" w:w="30"/>
              <w:left w:type="dxa" w:w="70"/>
              <w:bottom w:type="dxa" w:w="30"/>
              <w:right w:type="dxa" w:w="70"/>
            </w:tcMar>
          </w:tcPr>
          <w:p>
            <w:pPr>
              <w:jc w:val="left"/>
            </w:pPr>
            <w:r>
              <w:rPr>
                <w:sz w:val="15"/>
                <w:szCs w:val="15"/>
                <w:rFonts w:ascii="Calibri" w:cs="Calibri" w:eastAsia="Calibri" w:hAnsi="Calibri"/>
              </w:rPr>
              <w:t xml:space="preserve">TUE — forno elétrico</w:t>
            </w:r>
          </w:p>
        </w:tc>
        <w:tc>
          <w:tcPr>
            <w:tcW w:type="dxa" w:w="780"/>
            <w:tcMar>
              <w:top w:type="dxa" w:w="30"/>
              <w:left w:type="dxa" w:w="70"/>
              <w:bottom w:type="dxa" w:w="30"/>
              <w:right w:type="dxa" w:w="70"/>
            </w:tcMar>
          </w:tcPr>
          <w:p>
            <w:pPr>
              <w:jc w:val="left"/>
            </w:pPr>
            <w:r>
              <w:rPr>
                <w:sz w:val="15"/>
                <w:szCs w:val="15"/>
                <w:rFonts w:ascii="Calibri" w:cs="Calibri" w:eastAsia="Calibri" w:hAnsi="Calibri"/>
              </w:rPr>
              <w:t xml:space="preserve">QD-1</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F+N+PE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C</w:t>
            </w:r>
          </w:p>
        </w:tc>
        <w:tc>
          <w:tcPr>
            <w:tcW w:type="dxa" w:w="585"/>
            <w:tcMar>
              <w:top w:type="dxa" w:w="30"/>
              <w:left w:type="dxa" w:w="70"/>
              <w:bottom w:type="dxa" w:w="30"/>
              <w:right w:type="dxa" w:w="70"/>
            </w:tcMar>
          </w:tcPr>
          <w:p>
            <w:pPr>
              <w:jc w:val="right"/>
            </w:pPr>
            <w:r>
              <w:rPr>
                <w:sz w:val="15"/>
                <w:szCs w:val="15"/>
                <w:rFonts w:ascii="Calibri" w:cs="Calibri" w:eastAsia="Calibri" w:hAnsi="Calibri"/>
              </w:rPr>
              <w:t xml:space="preserve">127</w:t>
            </w:r>
          </w:p>
        </w:tc>
        <w:tc>
          <w:tcPr>
            <w:tcW w:type="dxa" w:w="780"/>
            <w:tcMar>
              <w:top w:type="dxa" w:w="30"/>
              <w:left w:type="dxa" w:w="70"/>
              <w:bottom w:type="dxa" w:w="30"/>
              <w:right w:type="dxa" w:w="70"/>
            </w:tcMar>
          </w:tcPr>
          <w:p>
            <w:pPr>
              <w:jc w:val="right"/>
            </w:pPr>
            <w:r>
              <w:rPr>
                <w:sz w:val="15"/>
                <w:szCs w:val="15"/>
                <w:rFonts w:ascii="Calibri" w:cs="Calibri" w:eastAsia="Calibri" w:hAnsi="Calibri"/>
              </w:rPr>
              <w:t xml:space="preserve">1.800</w:t>
            </w:r>
          </w:p>
        </w:tc>
        <w:tc>
          <w:tcPr>
            <w:tcW w:type="dxa" w:w="585"/>
            <w:tcMar>
              <w:top w:type="dxa" w:w="30"/>
              <w:left w:type="dxa" w:w="70"/>
              <w:bottom w:type="dxa" w:w="30"/>
              <w:right w:type="dxa" w:w="70"/>
            </w:tcMar>
          </w:tcPr>
          <w:p>
            <w:pPr>
              <w:jc w:val="right"/>
            </w:pPr>
            <w:r>
              <w:rPr>
                <w:sz w:val="15"/>
                <w:szCs w:val="15"/>
                <w:rFonts w:ascii="Calibri" w:cs="Calibri" w:eastAsia="Calibri" w:hAnsi="Calibri"/>
              </w:rPr>
              <w:t xml:space="preserve">1,00</w:t>
            </w:r>
          </w:p>
        </w:tc>
        <w:tc>
          <w:tcPr>
            <w:tcW w:type="dxa" w:w="780"/>
            <w:tcMar>
              <w:top w:type="dxa" w:w="30"/>
              <w:left w:type="dxa" w:w="70"/>
              <w:bottom w:type="dxa" w:w="30"/>
              <w:right w:type="dxa" w:w="70"/>
            </w:tcMar>
          </w:tcPr>
          <w:p>
            <w:pPr>
              <w:jc w:val="right"/>
            </w:pPr>
            <w:r>
              <w:rPr>
                <w:sz w:val="15"/>
                <w:szCs w:val="15"/>
                <w:rFonts w:ascii="Calibri" w:cs="Calibri" w:eastAsia="Calibri" w:hAnsi="Calibri"/>
              </w:rPr>
              <w:t xml:space="preserve">1.800</w:t>
            </w:r>
          </w:p>
        </w:tc>
        <w:tc>
          <w:tcPr>
            <w:tcW w:type="dxa" w:w="683"/>
            <w:tcMar>
              <w:top w:type="dxa" w:w="30"/>
              <w:left w:type="dxa" w:w="70"/>
              <w:bottom w:type="dxa" w:w="30"/>
              <w:right w:type="dxa" w:w="70"/>
            </w:tcMar>
          </w:tcPr>
          <w:p>
            <w:pPr>
              <w:jc w:val="right"/>
            </w:pPr>
            <w:r>
              <w:rPr>
                <w:sz w:val="15"/>
                <w:szCs w:val="15"/>
                <w:rFonts w:ascii="Calibri" w:cs="Calibri" w:eastAsia="Calibri" w:hAnsi="Calibri"/>
              </w:rPr>
              <w:t xml:space="preserve">14,17</w:t>
            </w:r>
          </w:p>
        </w:tc>
        <w:tc>
          <w:tcPr>
            <w:tcW w:type="dxa" w:w="683"/>
            <w:tcMar>
              <w:top w:type="dxa" w:w="30"/>
              <w:left w:type="dxa" w:w="70"/>
              <w:bottom w:type="dxa" w:w="30"/>
              <w:right w:type="dxa" w:w="70"/>
            </w:tcMar>
          </w:tcPr>
          <w:p>
            <w:pPr>
              <w:jc w:val="right"/>
            </w:pPr>
            <w:r>
              <w:rPr>
                <w:sz w:val="15"/>
                <w:szCs w:val="15"/>
                <w:rFonts w:ascii="Calibri" w:cs="Calibri" w:eastAsia="Calibri" w:hAnsi="Calibri"/>
              </w:rPr>
              <w:t xml:space="preserve">12,0</w:t>
            </w:r>
          </w:p>
        </w:tc>
      </w:tr>
      <w:tr>
        <w:trPr>
          <w:cantSplit/>
        </w:trPr>
        <w:tc>
          <w:tcPr>
            <w:tcW w:type="dxa" w:w="585"/>
            <w:tcMar>
              <w:top w:type="dxa" w:w="30"/>
              <w:left w:type="dxa" w:w="70"/>
              <w:bottom w:type="dxa" w:w="30"/>
              <w:right w:type="dxa" w:w="70"/>
            </w:tcMar>
          </w:tcPr>
          <w:p>
            <w:pPr>
              <w:jc w:val="left"/>
            </w:pPr>
            <w:r>
              <w:rPr>
                <w:sz w:val="15"/>
                <w:szCs w:val="15"/>
                <w:rFonts w:ascii="Calibri" w:cs="Calibri" w:eastAsia="Calibri" w:hAnsi="Calibri"/>
              </w:rPr>
              <w:t xml:space="preserve">10</w:t>
            </w:r>
          </w:p>
        </w:tc>
        <w:tc>
          <w:tcPr>
            <w:tcW w:type="dxa" w:w="2537"/>
            <w:tcMar>
              <w:top w:type="dxa" w:w="30"/>
              <w:left w:type="dxa" w:w="70"/>
              <w:bottom w:type="dxa" w:w="30"/>
              <w:right w:type="dxa" w:w="70"/>
            </w:tcMar>
          </w:tcPr>
          <w:p>
            <w:pPr>
              <w:jc w:val="left"/>
            </w:pPr>
            <w:r>
              <w:rPr>
                <w:sz w:val="15"/>
                <w:szCs w:val="15"/>
                <w:rFonts w:ascii="Calibri" w:cs="Calibri" w:eastAsia="Calibri" w:hAnsi="Calibri"/>
              </w:rPr>
              <w:t xml:space="preserve">Motor — bomba d’água 1/2 cv</w:t>
            </w:r>
          </w:p>
        </w:tc>
        <w:tc>
          <w:tcPr>
            <w:tcW w:type="dxa" w:w="780"/>
            <w:tcMar>
              <w:top w:type="dxa" w:w="30"/>
              <w:left w:type="dxa" w:w="70"/>
              <w:bottom w:type="dxa" w:w="30"/>
              <w:right w:type="dxa" w:w="70"/>
            </w:tcMar>
          </w:tcPr>
          <w:p>
            <w:pPr>
              <w:jc w:val="left"/>
            </w:pPr>
            <w:r>
              <w:rPr>
                <w:sz w:val="15"/>
                <w:szCs w:val="15"/>
                <w:rFonts w:ascii="Calibri" w:cs="Calibri" w:eastAsia="Calibri" w:hAnsi="Calibri"/>
              </w:rPr>
              <w:t xml:space="preserve">QD-1</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F+F+PE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C-A</w:t>
            </w:r>
          </w:p>
        </w:tc>
        <w:tc>
          <w:tcPr>
            <w:tcW w:type="dxa" w:w="585"/>
            <w:tcMar>
              <w:top w:type="dxa" w:w="30"/>
              <w:left w:type="dxa" w:w="70"/>
              <w:bottom w:type="dxa" w:w="30"/>
              <w:right w:type="dxa" w:w="70"/>
            </w:tcMar>
          </w:tcPr>
          <w:p>
            <w:pPr>
              <w:jc w:val="right"/>
            </w:pPr>
            <w:r>
              <w:rPr>
                <w:sz w:val="15"/>
                <w:szCs w:val="15"/>
                <w:rFonts w:ascii="Calibri" w:cs="Calibri" w:eastAsia="Calibri" w:hAnsi="Calibri"/>
              </w:rPr>
              <w:t xml:space="preserve">220</w:t>
            </w:r>
          </w:p>
        </w:tc>
        <w:tc>
          <w:tcPr>
            <w:tcW w:type="dxa" w:w="780"/>
            <w:tcMar>
              <w:top w:type="dxa" w:w="30"/>
              <w:left w:type="dxa" w:w="70"/>
              <w:bottom w:type="dxa" w:w="30"/>
              <w:right w:type="dxa" w:w="70"/>
            </w:tcMar>
          </w:tcPr>
          <w:p>
            <w:pPr>
              <w:jc w:val="right"/>
            </w:pPr>
            <w:r>
              <w:rPr>
                <w:sz w:val="15"/>
                <w:szCs w:val="15"/>
                <w:rFonts w:ascii="Calibri" w:cs="Calibri" w:eastAsia="Calibri" w:hAnsi="Calibri"/>
              </w:rPr>
              <w:t xml:space="preserve">525</w:t>
            </w:r>
          </w:p>
        </w:tc>
        <w:tc>
          <w:tcPr>
            <w:tcW w:type="dxa" w:w="585"/>
            <w:tcMar>
              <w:top w:type="dxa" w:w="30"/>
              <w:left w:type="dxa" w:w="70"/>
              <w:bottom w:type="dxa" w:w="30"/>
              <w:right w:type="dxa" w:w="70"/>
            </w:tcMar>
          </w:tcPr>
          <w:p>
            <w:pPr>
              <w:jc w:val="right"/>
            </w:pPr>
            <w:r>
              <w:rPr>
                <w:sz w:val="15"/>
                <w:szCs w:val="15"/>
                <w:rFonts w:ascii="Calibri" w:cs="Calibri" w:eastAsia="Calibri" w:hAnsi="Calibri"/>
              </w:rPr>
              <w:t xml:space="preserve">0,80</w:t>
            </w:r>
          </w:p>
        </w:tc>
        <w:tc>
          <w:tcPr>
            <w:tcW w:type="dxa" w:w="780"/>
            <w:tcMar>
              <w:top w:type="dxa" w:w="30"/>
              <w:left w:type="dxa" w:w="70"/>
              <w:bottom w:type="dxa" w:w="30"/>
              <w:right w:type="dxa" w:w="70"/>
            </w:tcMar>
          </w:tcPr>
          <w:p>
            <w:pPr>
              <w:jc w:val="right"/>
            </w:pPr>
            <w:r>
              <w:rPr>
                <w:sz w:val="15"/>
                <w:szCs w:val="15"/>
                <w:rFonts w:ascii="Calibri" w:cs="Calibri" w:eastAsia="Calibri" w:hAnsi="Calibri"/>
              </w:rPr>
              <w:t xml:space="preserve">657</w:t>
            </w:r>
          </w:p>
        </w:tc>
        <w:tc>
          <w:tcPr>
            <w:tcW w:type="dxa" w:w="683"/>
            <w:tcMar>
              <w:top w:type="dxa" w:w="30"/>
              <w:left w:type="dxa" w:w="70"/>
              <w:bottom w:type="dxa" w:w="30"/>
              <w:right w:type="dxa" w:w="70"/>
            </w:tcMar>
          </w:tcPr>
          <w:p>
            <w:pPr>
              <w:jc w:val="right"/>
            </w:pPr>
            <w:r>
              <w:rPr>
                <w:sz w:val="15"/>
                <w:szCs w:val="15"/>
                <w:rFonts w:ascii="Calibri" w:cs="Calibri" w:eastAsia="Calibri" w:hAnsi="Calibri"/>
              </w:rPr>
              <w:t xml:space="preserve">3,43</w:t>
            </w:r>
          </w:p>
        </w:tc>
        <w:tc>
          <w:tcPr>
            <w:tcW w:type="dxa" w:w="683"/>
            <w:tcMar>
              <w:top w:type="dxa" w:w="30"/>
              <w:left w:type="dxa" w:w="70"/>
              <w:bottom w:type="dxa" w:w="30"/>
              <w:right w:type="dxa" w:w="70"/>
            </w:tcMar>
          </w:tcPr>
          <w:p>
            <w:pPr>
              <w:jc w:val="right"/>
            </w:pPr>
            <w:r>
              <w:rPr>
                <w:sz w:val="15"/>
                <w:szCs w:val="15"/>
                <w:rFonts w:ascii="Calibri" w:cs="Calibri" w:eastAsia="Calibri" w:hAnsi="Calibri"/>
              </w:rPr>
              <w:t xml:space="preserve">28,0</w:t>
            </w:r>
          </w:p>
        </w:tc>
      </w:tr>
      <w:tr>
        <w:trPr>
          <w:cantSplit/>
        </w:trPr>
        <w:tc>
          <w:tcPr>
            <w:tcW w:type="dxa" w:w="585"/>
            <w:tcMar>
              <w:top w:type="dxa" w:w="30"/>
              <w:left w:type="dxa" w:w="70"/>
              <w:bottom w:type="dxa" w:w="30"/>
              <w:right w:type="dxa" w:w="70"/>
            </w:tcMar>
          </w:tcPr>
          <w:p>
            <w:pPr>
              <w:jc w:val="left"/>
            </w:pPr>
            <w:r>
              <w:rPr>
                <w:sz w:val="15"/>
                <w:szCs w:val="15"/>
                <w:rFonts w:ascii="Calibri" w:cs="Calibri" w:eastAsia="Calibri" w:hAnsi="Calibri"/>
              </w:rPr>
              <w:t xml:space="preserve">11</w:t>
            </w:r>
          </w:p>
        </w:tc>
        <w:tc>
          <w:tcPr>
            <w:tcW w:type="dxa" w:w="2537"/>
            <w:tcMar>
              <w:top w:type="dxa" w:w="30"/>
              <w:left w:type="dxa" w:w="70"/>
              <w:bottom w:type="dxa" w:w="30"/>
              <w:right w:type="dxa" w:w="70"/>
            </w:tcMar>
          </w:tcPr>
          <w:p>
            <w:pPr>
              <w:jc w:val="left"/>
            </w:pPr>
            <w:r>
              <w:rPr>
                <w:sz w:val="15"/>
                <w:szCs w:val="15"/>
                <w:rFonts w:ascii="Calibri" w:cs="Calibri" w:eastAsia="Calibri" w:hAnsi="Calibri"/>
              </w:rPr>
              <w:t xml:space="preserve">Iluminação — garagem (perfilado)</w:t>
            </w:r>
          </w:p>
        </w:tc>
        <w:tc>
          <w:tcPr>
            <w:tcW w:type="dxa" w:w="780"/>
            <w:tcMar>
              <w:top w:type="dxa" w:w="30"/>
              <w:left w:type="dxa" w:w="70"/>
              <w:bottom w:type="dxa" w:w="30"/>
              <w:right w:type="dxa" w:w="70"/>
            </w:tcMar>
          </w:tcPr>
          <w:p>
            <w:pPr>
              <w:jc w:val="left"/>
            </w:pPr>
            <w:r>
              <w:rPr>
                <w:sz w:val="15"/>
                <w:szCs w:val="15"/>
                <w:rFonts w:ascii="Calibri" w:cs="Calibri" w:eastAsia="Calibri" w:hAnsi="Calibri"/>
              </w:rPr>
              <w:t xml:space="preserve">QD-1</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F+N+PE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A</w:t>
            </w:r>
          </w:p>
        </w:tc>
        <w:tc>
          <w:tcPr>
            <w:tcW w:type="dxa" w:w="585"/>
            <w:tcMar>
              <w:top w:type="dxa" w:w="30"/>
              <w:left w:type="dxa" w:w="70"/>
              <w:bottom w:type="dxa" w:w="30"/>
              <w:right w:type="dxa" w:w="70"/>
            </w:tcMar>
          </w:tcPr>
          <w:p>
            <w:pPr>
              <w:jc w:val="right"/>
            </w:pPr>
            <w:r>
              <w:rPr>
                <w:sz w:val="15"/>
                <w:szCs w:val="15"/>
                <w:rFonts w:ascii="Calibri" w:cs="Calibri" w:eastAsia="Calibri" w:hAnsi="Calibri"/>
              </w:rPr>
              <w:t xml:space="preserve">127</w:t>
            </w:r>
          </w:p>
        </w:tc>
        <w:tc>
          <w:tcPr>
            <w:tcW w:type="dxa" w:w="780"/>
            <w:tcMar>
              <w:top w:type="dxa" w:w="30"/>
              <w:left w:type="dxa" w:w="70"/>
              <w:bottom w:type="dxa" w:w="30"/>
              <w:right w:type="dxa" w:w="70"/>
            </w:tcMar>
          </w:tcPr>
          <w:p>
            <w:pPr>
              <w:jc w:val="right"/>
            </w:pPr>
            <w:r>
              <w:rPr>
                <w:sz w:val="15"/>
                <w:szCs w:val="15"/>
                <w:rFonts w:ascii="Calibri" w:cs="Calibri" w:eastAsia="Calibri" w:hAnsi="Calibri"/>
              </w:rPr>
              <w:t xml:space="preserve">276</w:t>
            </w:r>
          </w:p>
        </w:tc>
        <w:tc>
          <w:tcPr>
            <w:tcW w:type="dxa" w:w="585"/>
            <w:tcMar>
              <w:top w:type="dxa" w:w="30"/>
              <w:left w:type="dxa" w:w="70"/>
              <w:bottom w:type="dxa" w:w="30"/>
              <w:right w:type="dxa" w:w="70"/>
            </w:tcMar>
          </w:tcPr>
          <w:p>
            <w:pPr>
              <w:jc w:val="right"/>
            </w:pPr>
            <w:r>
              <w:rPr>
                <w:sz w:val="15"/>
                <w:szCs w:val="15"/>
                <w:rFonts w:ascii="Calibri" w:cs="Calibri" w:eastAsia="Calibri" w:hAnsi="Calibri"/>
              </w:rPr>
              <w:t xml:space="preserve">0,92</w:t>
            </w:r>
          </w:p>
        </w:tc>
        <w:tc>
          <w:tcPr>
            <w:tcW w:type="dxa" w:w="780"/>
            <w:tcMar>
              <w:top w:type="dxa" w:w="30"/>
              <w:left w:type="dxa" w:w="70"/>
              <w:bottom w:type="dxa" w:w="30"/>
              <w:right w:type="dxa" w:w="70"/>
            </w:tcMar>
          </w:tcPr>
          <w:p>
            <w:pPr>
              <w:jc w:val="right"/>
            </w:pPr>
            <w:r>
              <w:rPr>
                <w:sz w:val="15"/>
                <w:szCs w:val="15"/>
                <w:rFonts w:ascii="Calibri" w:cs="Calibri" w:eastAsia="Calibri" w:hAnsi="Calibri"/>
              </w:rPr>
              <w:t xml:space="preserve">300</w:t>
            </w:r>
          </w:p>
        </w:tc>
        <w:tc>
          <w:tcPr>
            <w:tcW w:type="dxa" w:w="683"/>
            <w:tcMar>
              <w:top w:type="dxa" w:w="30"/>
              <w:left w:type="dxa" w:w="70"/>
              <w:bottom w:type="dxa" w:w="30"/>
              <w:right w:type="dxa" w:w="70"/>
            </w:tcMar>
          </w:tcPr>
          <w:p>
            <w:pPr>
              <w:jc w:val="right"/>
            </w:pPr>
            <w:r>
              <w:rPr>
                <w:sz w:val="15"/>
                <w:szCs w:val="15"/>
                <w:rFonts w:ascii="Calibri" w:cs="Calibri" w:eastAsia="Calibri" w:hAnsi="Calibri"/>
              </w:rPr>
              <w:t xml:space="preserve">2,36</w:t>
            </w:r>
          </w:p>
        </w:tc>
        <w:tc>
          <w:tcPr>
            <w:tcW w:type="dxa" w:w="683"/>
            <w:tcMar>
              <w:top w:type="dxa" w:w="30"/>
              <w:left w:type="dxa" w:w="70"/>
              <w:bottom w:type="dxa" w:w="30"/>
              <w:right w:type="dxa" w:w="70"/>
            </w:tcMar>
          </w:tcPr>
          <w:p>
            <w:pPr>
              <w:jc w:val="right"/>
            </w:pPr>
            <w:r>
              <w:rPr>
                <w:sz w:val="15"/>
                <w:szCs w:val="15"/>
                <w:rFonts w:ascii="Calibri" w:cs="Calibri" w:eastAsia="Calibri" w:hAnsi="Calibri"/>
              </w:rPr>
              <w:t xml:space="preserve">20,0</w:t>
            </w:r>
          </w:p>
        </w:tc>
      </w:tr>
      <w:tr>
        <w:trPr>
          <w:cantSplit/>
        </w:trPr>
        <w:tc>
          <w:tcPr>
            <w:tcW w:type="dxa" w:w="585"/>
            <w:tcMar>
              <w:top w:type="dxa" w:w="30"/>
              <w:left w:type="dxa" w:w="70"/>
              <w:bottom w:type="dxa" w:w="30"/>
              <w:right w:type="dxa" w:w="70"/>
            </w:tcMar>
          </w:tcPr>
          <w:p>
            <w:pPr>
              <w:jc w:val="left"/>
            </w:pPr>
            <w:r>
              <w:rPr>
                <w:sz w:val="15"/>
                <w:szCs w:val="15"/>
                <w:rFonts w:ascii="Calibri" w:cs="Calibri" w:eastAsia="Calibri" w:hAnsi="Calibri"/>
              </w:rPr>
              <w:t xml:space="preserve">12</w:t>
            </w:r>
          </w:p>
        </w:tc>
        <w:tc>
          <w:tcPr>
            <w:tcW w:type="dxa" w:w="2537"/>
            <w:tcMar>
              <w:top w:type="dxa" w:w="30"/>
              <w:left w:type="dxa" w:w="70"/>
              <w:bottom w:type="dxa" w:w="30"/>
              <w:right w:type="dxa" w:w="70"/>
            </w:tcMar>
          </w:tcPr>
          <w:p>
            <w:pPr>
              <w:jc w:val="left"/>
            </w:pPr>
            <w:r>
              <w:rPr>
                <w:sz w:val="15"/>
                <w:szCs w:val="15"/>
                <w:rFonts w:ascii="Calibri" w:cs="Calibri" w:eastAsia="Calibri" w:hAnsi="Calibri"/>
              </w:rPr>
              <w:t xml:space="preserve">TUG — garagem (perfilado)</w:t>
            </w:r>
          </w:p>
        </w:tc>
        <w:tc>
          <w:tcPr>
            <w:tcW w:type="dxa" w:w="780"/>
            <w:tcMar>
              <w:top w:type="dxa" w:w="30"/>
              <w:left w:type="dxa" w:w="70"/>
              <w:bottom w:type="dxa" w:w="30"/>
              <w:right w:type="dxa" w:w="70"/>
            </w:tcMar>
          </w:tcPr>
          <w:p>
            <w:pPr>
              <w:jc w:val="left"/>
            </w:pPr>
            <w:r>
              <w:rPr>
                <w:sz w:val="15"/>
                <w:szCs w:val="15"/>
                <w:rFonts w:ascii="Calibri" w:cs="Calibri" w:eastAsia="Calibri" w:hAnsi="Calibri"/>
              </w:rPr>
              <w:t xml:space="preserve">QD-1</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F+N+PE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B</w:t>
            </w:r>
          </w:p>
        </w:tc>
        <w:tc>
          <w:tcPr>
            <w:tcW w:type="dxa" w:w="585"/>
            <w:tcMar>
              <w:top w:type="dxa" w:w="30"/>
              <w:left w:type="dxa" w:w="70"/>
              <w:bottom w:type="dxa" w:w="30"/>
              <w:right w:type="dxa" w:w="70"/>
            </w:tcMar>
          </w:tcPr>
          <w:p>
            <w:pPr>
              <w:jc w:val="right"/>
            </w:pPr>
            <w:r>
              <w:rPr>
                <w:sz w:val="15"/>
                <w:szCs w:val="15"/>
                <w:rFonts w:ascii="Calibri" w:cs="Calibri" w:eastAsia="Calibri" w:hAnsi="Calibri"/>
              </w:rPr>
              <w:t xml:space="preserve">127</w:t>
            </w:r>
          </w:p>
        </w:tc>
        <w:tc>
          <w:tcPr>
            <w:tcW w:type="dxa" w:w="780"/>
            <w:tcMar>
              <w:top w:type="dxa" w:w="30"/>
              <w:left w:type="dxa" w:w="70"/>
              <w:bottom w:type="dxa" w:w="30"/>
              <w:right w:type="dxa" w:w="70"/>
            </w:tcMar>
          </w:tcPr>
          <w:p>
            <w:pPr>
              <w:jc w:val="right"/>
            </w:pPr>
            <w:r>
              <w:rPr>
                <w:sz w:val="15"/>
                <w:szCs w:val="15"/>
                <w:rFonts w:ascii="Calibri" w:cs="Calibri" w:eastAsia="Calibri" w:hAnsi="Calibri"/>
              </w:rPr>
              <w:t xml:space="preserve">480</w:t>
            </w:r>
          </w:p>
        </w:tc>
        <w:tc>
          <w:tcPr>
            <w:tcW w:type="dxa" w:w="585"/>
            <w:tcMar>
              <w:top w:type="dxa" w:w="30"/>
              <w:left w:type="dxa" w:w="70"/>
              <w:bottom w:type="dxa" w:w="30"/>
              <w:right w:type="dxa" w:w="70"/>
            </w:tcMar>
          </w:tcPr>
          <w:p>
            <w:pPr>
              <w:jc w:val="right"/>
            </w:pPr>
            <w:r>
              <w:rPr>
                <w:sz w:val="15"/>
                <w:szCs w:val="15"/>
                <w:rFonts w:ascii="Calibri" w:cs="Calibri" w:eastAsia="Calibri" w:hAnsi="Calibri"/>
              </w:rPr>
              <w:t xml:space="preserve">0,80</w:t>
            </w:r>
          </w:p>
        </w:tc>
        <w:tc>
          <w:tcPr>
            <w:tcW w:type="dxa" w:w="780"/>
            <w:tcMar>
              <w:top w:type="dxa" w:w="30"/>
              <w:left w:type="dxa" w:w="70"/>
              <w:bottom w:type="dxa" w:w="30"/>
              <w:right w:type="dxa" w:w="70"/>
            </w:tcMar>
          </w:tcPr>
          <w:p>
            <w:pPr>
              <w:jc w:val="right"/>
            </w:pPr>
            <w:r>
              <w:rPr>
                <w:sz w:val="15"/>
                <w:szCs w:val="15"/>
                <w:rFonts w:ascii="Calibri" w:cs="Calibri" w:eastAsia="Calibri" w:hAnsi="Calibri"/>
              </w:rPr>
              <w:t xml:space="preserve">600</w:t>
            </w:r>
          </w:p>
        </w:tc>
        <w:tc>
          <w:tcPr>
            <w:tcW w:type="dxa" w:w="683"/>
            <w:tcMar>
              <w:top w:type="dxa" w:w="30"/>
              <w:left w:type="dxa" w:w="70"/>
              <w:bottom w:type="dxa" w:w="30"/>
              <w:right w:type="dxa" w:w="70"/>
            </w:tcMar>
          </w:tcPr>
          <w:p>
            <w:pPr>
              <w:jc w:val="right"/>
            </w:pPr>
            <w:r>
              <w:rPr>
                <w:sz w:val="15"/>
                <w:szCs w:val="15"/>
                <w:rFonts w:ascii="Calibri" w:cs="Calibri" w:eastAsia="Calibri" w:hAnsi="Calibri"/>
              </w:rPr>
              <w:t xml:space="preserve">4,72</w:t>
            </w:r>
          </w:p>
        </w:tc>
        <w:tc>
          <w:tcPr>
            <w:tcW w:type="dxa" w:w="683"/>
            <w:tcMar>
              <w:top w:type="dxa" w:w="30"/>
              <w:left w:type="dxa" w:w="70"/>
              <w:bottom w:type="dxa" w:w="30"/>
              <w:right w:type="dxa" w:w="70"/>
            </w:tcMar>
          </w:tcPr>
          <w:p>
            <w:pPr>
              <w:jc w:val="right"/>
            </w:pPr>
            <w:r>
              <w:rPr>
                <w:sz w:val="15"/>
                <w:szCs w:val="15"/>
                <w:rFonts w:ascii="Calibri" w:cs="Calibri" w:eastAsia="Calibri" w:hAnsi="Calibri"/>
              </w:rPr>
              <w:t xml:space="preserve">22,0</w:t>
            </w:r>
          </w:p>
        </w:tc>
      </w:tr>
      <w:tr>
        <w:trPr>
          <w:cantSplit/>
        </w:trPr>
        <w:tc>
          <w:tcPr>
            <w:tcW w:type="dxa" w:w="585"/>
            <w:tcMar>
              <w:top w:type="dxa" w:w="30"/>
              <w:left w:type="dxa" w:w="70"/>
              <w:bottom w:type="dxa" w:w="30"/>
              <w:right w:type="dxa" w:w="70"/>
            </w:tcMar>
          </w:tcPr>
          <w:p>
            <w:pPr>
              <w:jc w:val="left"/>
            </w:pPr>
            <w:r>
              <w:rPr>
                <w:sz w:val="15"/>
                <w:szCs w:val="15"/>
                <w:rFonts w:ascii="Calibri" w:cs="Calibri" w:eastAsia="Calibri" w:hAnsi="Calibri"/>
              </w:rPr>
              <w:t xml:space="preserve">13</w:t>
            </w:r>
          </w:p>
        </w:tc>
        <w:tc>
          <w:tcPr>
            <w:tcW w:type="dxa" w:w="2537"/>
            <w:tcMar>
              <w:top w:type="dxa" w:w="30"/>
              <w:left w:type="dxa" w:w="70"/>
              <w:bottom w:type="dxa" w:w="30"/>
              <w:right w:type="dxa" w:w="70"/>
            </w:tcMar>
          </w:tcPr>
          <w:p>
            <w:pPr>
              <w:jc w:val="left"/>
            </w:pPr>
            <w:r>
              <w:rPr>
                <w:sz w:val="15"/>
                <w:szCs w:val="15"/>
                <w:rFonts w:ascii="Calibri" w:cs="Calibri" w:eastAsia="Calibri" w:hAnsi="Calibri"/>
              </w:rPr>
              <w:t xml:space="preserve">Iluminação externa — estacionamento</w:t>
            </w:r>
          </w:p>
        </w:tc>
        <w:tc>
          <w:tcPr>
            <w:tcW w:type="dxa" w:w="780"/>
            <w:tcMar>
              <w:top w:type="dxa" w:w="30"/>
              <w:left w:type="dxa" w:w="70"/>
              <w:bottom w:type="dxa" w:w="30"/>
              <w:right w:type="dxa" w:w="70"/>
            </w:tcMar>
          </w:tcPr>
          <w:p>
            <w:pPr>
              <w:jc w:val="left"/>
            </w:pPr>
            <w:r>
              <w:rPr>
                <w:sz w:val="15"/>
                <w:szCs w:val="15"/>
                <w:rFonts w:ascii="Calibri" w:cs="Calibri" w:eastAsia="Calibri" w:hAnsi="Calibri"/>
              </w:rPr>
              <w:t xml:space="preserve">QD-1</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F+N+PE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C</w:t>
            </w:r>
          </w:p>
        </w:tc>
        <w:tc>
          <w:tcPr>
            <w:tcW w:type="dxa" w:w="585"/>
            <w:tcMar>
              <w:top w:type="dxa" w:w="30"/>
              <w:left w:type="dxa" w:w="70"/>
              <w:bottom w:type="dxa" w:w="30"/>
              <w:right w:type="dxa" w:w="70"/>
            </w:tcMar>
          </w:tcPr>
          <w:p>
            <w:pPr>
              <w:jc w:val="right"/>
            </w:pPr>
            <w:r>
              <w:rPr>
                <w:sz w:val="15"/>
                <w:szCs w:val="15"/>
                <w:rFonts w:ascii="Calibri" w:cs="Calibri" w:eastAsia="Calibri" w:hAnsi="Calibri"/>
              </w:rPr>
              <w:t xml:space="preserve">127</w:t>
            </w:r>
          </w:p>
        </w:tc>
        <w:tc>
          <w:tcPr>
            <w:tcW w:type="dxa" w:w="780"/>
            <w:tcMar>
              <w:top w:type="dxa" w:w="30"/>
              <w:left w:type="dxa" w:w="70"/>
              <w:bottom w:type="dxa" w:w="30"/>
              <w:right w:type="dxa" w:w="70"/>
            </w:tcMar>
          </w:tcPr>
          <w:p>
            <w:pPr>
              <w:jc w:val="right"/>
            </w:pPr>
            <w:r>
              <w:rPr>
                <w:sz w:val="15"/>
                <w:szCs w:val="15"/>
                <w:rFonts w:ascii="Calibri" w:cs="Calibri" w:eastAsia="Calibri" w:hAnsi="Calibri"/>
              </w:rPr>
              <w:t xml:space="preserve">200</w:t>
            </w:r>
          </w:p>
        </w:tc>
        <w:tc>
          <w:tcPr>
            <w:tcW w:type="dxa" w:w="585"/>
            <w:tcMar>
              <w:top w:type="dxa" w:w="30"/>
              <w:left w:type="dxa" w:w="70"/>
              <w:bottom w:type="dxa" w:w="30"/>
              <w:right w:type="dxa" w:w="70"/>
            </w:tcMar>
          </w:tcPr>
          <w:p>
            <w:pPr>
              <w:jc w:val="right"/>
            </w:pPr>
            <w:r>
              <w:rPr>
                <w:sz w:val="15"/>
                <w:szCs w:val="15"/>
                <w:rFonts w:ascii="Calibri" w:cs="Calibri" w:eastAsia="Calibri" w:hAnsi="Calibri"/>
              </w:rPr>
              <w:t xml:space="preserve">0,95</w:t>
            </w:r>
          </w:p>
        </w:tc>
        <w:tc>
          <w:tcPr>
            <w:tcW w:type="dxa" w:w="780"/>
            <w:tcMar>
              <w:top w:type="dxa" w:w="30"/>
              <w:left w:type="dxa" w:w="70"/>
              <w:bottom w:type="dxa" w:w="30"/>
              <w:right w:type="dxa" w:w="70"/>
            </w:tcMar>
          </w:tcPr>
          <w:p>
            <w:pPr>
              <w:jc w:val="right"/>
            </w:pPr>
            <w:r>
              <w:rPr>
                <w:sz w:val="15"/>
                <w:szCs w:val="15"/>
                <w:rFonts w:ascii="Calibri" w:cs="Calibri" w:eastAsia="Calibri" w:hAnsi="Calibri"/>
              </w:rPr>
              <w:t xml:space="preserve">211</w:t>
            </w:r>
          </w:p>
        </w:tc>
        <w:tc>
          <w:tcPr>
            <w:tcW w:type="dxa" w:w="683"/>
            <w:tcMar>
              <w:top w:type="dxa" w:w="30"/>
              <w:left w:type="dxa" w:w="70"/>
              <w:bottom w:type="dxa" w:w="30"/>
              <w:right w:type="dxa" w:w="70"/>
            </w:tcMar>
          </w:tcPr>
          <w:p>
            <w:pPr>
              <w:jc w:val="right"/>
            </w:pPr>
            <w:r>
              <w:rPr>
                <w:sz w:val="15"/>
                <w:szCs w:val="15"/>
                <w:rFonts w:ascii="Calibri" w:cs="Calibri" w:eastAsia="Calibri" w:hAnsi="Calibri"/>
              </w:rPr>
              <w:t xml:space="preserve">1,66</w:t>
            </w:r>
          </w:p>
        </w:tc>
        <w:tc>
          <w:tcPr>
            <w:tcW w:type="dxa" w:w="683"/>
            <w:tcMar>
              <w:top w:type="dxa" w:w="30"/>
              <w:left w:type="dxa" w:w="70"/>
              <w:bottom w:type="dxa" w:w="30"/>
              <w:right w:type="dxa" w:w="70"/>
            </w:tcMar>
          </w:tcPr>
          <w:p>
            <w:pPr>
              <w:jc w:val="right"/>
            </w:pPr>
            <w:r>
              <w:rPr>
                <w:sz w:val="15"/>
                <w:szCs w:val="15"/>
                <w:rFonts w:ascii="Calibri" w:cs="Calibri" w:eastAsia="Calibri" w:hAnsi="Calibri"/>
              </w:rPr>
              <w:t xml:space="preserve">35,0</w:t>
            </w:r>
          </w:p>
        </w:tc>
      </w:tr>
      <w:tr>
        <w:trPr>
          <w:cantSplit/>
        </w:trPr>
        <w:tc>
          <w:tcPr>
            <w:tcW w:type="dxa" w:w="585"/>
            <w:tcMar>
              <w:top w:type="dxa" w:w="30"/>
              <w:left w:type="dxa" w:w="70"/>
              <w:bottom w:type="dxa" w:w="30"/>
              <w:right w:type="dxa" w:w="70"/>
            </w:tcMar>
          </w:tcPr>
          <w:p>
            <w:pPr>
              <w:jc w:val="left"/>
            </w:pPr>
            <w:r>
              <w:rPr>
                <w:sz w:val="15"/>
                <w:szCs w:val="15"/>
                <w:rFonts w:ascii="Calibri" w:cs="Calibri" w:eastAsia="Calibri" w:hAnsi="Calibri"/>
              </w:rPr>
              <w:t xml:space="preserve">AL-1</w:t>
            </w:r>
          </w:p>
        </w:tc>
        <w:tc>
          <w:tcPr>
            <w:tcW w:type="dxa" w:w="2537"/>
            <w:tcMar>
              <w:top w:type="dxa" w:w="30"/>
              <w:left w:type="dxa" w:w="70"/>
              <w:bottom w:type="dxa" w:w="30"/>
              <w:right w:type="dxa" w:w="70"/>
            </w:tcMar>
          </w:tcPr>
          <w:p>
            <w:pPr>
              <w:jc w:val="left"/>
            </w:pPr>
            <w:r>
              <w:rPr>
                <w:sz w:val="15"/>
                <w:szCs w:val="15"/>
                <w:rFonts w:ascii="Calibri" w:cs="Calibri" w:eastAsia="Calibri" w:hAnsi="Calibri"/>
              </w:rPr>
              <w:t xml:space="preserve">Alimentador do QD-1</w:t>
            </w:r>
          </w:p>
        </w:tc>
        <w:tc>
          <w:tcPr>
            <w:tcW w:type="dxa" w:w="780"/>
            <w:tcMar>
              <w:top w:type="dxa" w:w="30"/>
              <w:left w:type="dxa" w:w="70"/>
              <w:bottom w:type="dxa" w:w="30"/>
              <w:right w:type="dxa" w:w="70"/>
            </w:tcMar>
          </w:tcPr>
          <w:p>
            <w:pPr>
              <w:jc w:val="left"/>
            </w:pPr>
            <w:r>
              <w:rPr>
                <w:sz w:val="15"/>
                <w:szCs w:val="15"/>
                <w:rFonts w:ascii="Calibri" w:cs="Calibri" w:eastAsia="Calibri" w:hAnsi="Calibri"/>
              </w:rPr>
              <w:t xml:space="preserve">QM</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F+F+F+N+PE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A-B-C</w:t>
            </w:r>
          </w:p>
        </w:tc>
        <w:tc>
          <w:tcPr>
            <w:tcW w:type="dxa" w:w="585"/>
            <w:tcMar>
              <w:top w:type="dxa" w:w="30"/>
              <w:left w:type="dxa" w:w="70"/>
              <w:bottom w:type="dxa" w:w="30"/>
              <w:right w:type="dxa" w:w="70"/>
            </w:tcMar>
          </w:tcPr>
          <w:p>
            <w:pPr>
              <w:jc w:val="right"/>
            </w:pPr>
            <w:r>
              <w:rPr>
                <w:sz w:val="15"/>
                <w:szCs w:val="15"/>
                <w:rFonts w:ascii="Calibri" w:cs="Calibri" w:eastAsia="Calibri" w:hAnsi="Calibri"/>
              </w:rPr>
              <w:t xml:space="preserve">220</w:t>
            </w:r>
          </w:p>
        </w:tc>
        <w:tc>
          <w:tcPr>
            <w:tcW w:type="dxa" w:w="780"/>
            <w:tcMar>
              <w:top w:type="dxa" w:w="30"/>
              <w:left w:type="dxa" w:w="70"/>
              <w:bottom w:type="dxa" w:w="30"/>
              <w:right w:type="dxa" w:w="70"/>
            </w:tcMar>
          </w:tcPr>
          <w:p>
            <w:pPr>
              <w:jc w:val="right"/>
            </w:pPr>
            <w:r>
              <w:rPr>
                <w:sz w:val="15"/>
                <w:szCs w:val="15"/>
                <w:rFonts w:ascii="Calibri" w:cs="Calibri" w:eastAsia="Calibri" w:hAnsi="Calibri"/>
              </w:rPr>
              <w:t xml:space="preserve">22.396</w:t>
            </w:r>
          </w:p>
        </w:tc>
        <w:tc>
          <w:tcPr>
            <w:tcW w:type="dxa" w:w="585"/>
            <w:tcMar>
              <w:top w:type="dxa" w:w="30"/>
              <w:left w:type="dxa" w:w="70"/>
              <w:bottom w:type="dxa" w:w="30"/>
              <w:right w:type="dxa" w:w="70"/>
            </w:tcMar>
          </w:tcPr>
          <w:p>
            <w:pPr>
              <w:jc w:val="right"/>
            </w:pPr>
            <w:r>
              <w:rPr>
                <w:sz w:val="15"/>
                <w:szCs w:val="15"/>
                <w:rFonts w:ascii="Calibri" w:cs="Calibri" w:eastAsia="Calibri" w:hAnsi="Calibri"/>
              </w:rPr>
              <w:t xml:space="preserve">0,94</w:t>
            </w:r>
          </w:p>
        </w:tc>
        <w:tc>
          <w:tcPr>
            <w:tcW w:type="dxa" w:w="780"/>
            <w:tcMar>
              <w:top w:type="dxa" w:w="30"/>
              <w:left w:type="dxa" w:w="70"/>
              <w:bottom w:type="dxa" w:w="30"/>
              <w:right w:type="dxa" w:w="70"/>
            </w:tcMar>
          </w:tcPr>
          <w:p>
            <w:pPr>
              <w:jc w:val="right"/>
            </w:pPr>
            <w:r>
              <w:rPr>
                <w:sz w:val="15"/>
                <w:szCs w:val="15"/>
                <w:rFonts w:ascii="Calibri" w:cs="Calibri" w:eastAsia="Calibri" w:hAnsi="Calibri"/>
              </w:rPr>
              <w:t xml:space="preserve">23.832</w:t>
            </w:r>
          </w:p>
        </w:tc>
        <w:tc>
          <w:tcPr>
            <w:tcW w:type="dxa" w:w="683"/>
            <w:tcMar>
              <w:top w:type="dxa" w:w="30"/>
              <w:left w:type="dxa" w:w="70"/>
              <w:bottom w:type="dxa" w:w="30"/>
              <w:right w:type="dxa" w:w="70"/>
            </w:tcMar>
          </w:tcPr>
          <w:p>
            <w:pPr>
              <w:jc w:val="right"/>
            </w:pPr>
            <w:r>
              <w:rPr>
                <w:sz w:val="15"/>
                <w:szCs w:val="15"/>
                <w:rFonts w:ascii="Calibri" w:cs="Calibri" w:eastAsia="Calibri" w:hAnsi="Calibri"/>
              </w:rPr>
              <w:t xml:space="preserve">62,54</w:t>
            </w:r>
          </w:p>
        </w:tc>
        <w:tc>
          <w:tcPr>
            <w:tcW w:type="dxa" w:w="683"/>
            <w:tcMar>
              <w:top w:type="dxa" w:w="30"/>
              <w:left w:type="dxa" w:w="70"/>
              <w:bottom w:type="dxa" w:w="30"/>
              <w:right w:type="dxa" w:w="70"/>
            </w:tcMar>
          </w:tcPr>
          <w:p>
            <w:pPr>
              <w:jc w:val="right"/>
            </w:pPr>
            <w:r>
              <w:rPr>
                <w:sz w:val="15"/>
                <w:szCs w:val="15"/>
                <w:rFonts w:ascii="Calibri" w:cs="Calibri" w:eastAsia="Calibri" w:hAnsi="Calibri"/>
              </w:rPr>
              <w:t xml:space="preserve">12,0</w:t>
            </w:r>
          </w:p>
        </w:tc>
      </w:tr>
    </w:tbl>
    <w:p>
      <w:pPr>
        <w:spacing w:after="80" w:before="0"/>
      </w:pPr>
    </w:p>
    <w:p>
      <w:pPr>
        <w:keepNext/>
        <w:spacing w:after="60" w:before="140"/>
      </w:pPr>
      <w:r>
        <w:rPr>
          <w:b/>
          <w:bCs/>
          <w:sz w:val="20"/>
          <w:szCs w:val="20"/>
          <w:rFonts w:ascii="Calibri" w:cs="Calibri" w:eastAsia="Calibri" w:hAnsi="Calibri"/>
        </w:rPr>
        <w:t xml:space="preserve">A.5.2 Condutores, proteção e condutos</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85"/>
        <w:gridCol w:w="585"/>
        <w:gridCol w:w="683"/>
        <w:gridCol w:w="1463"/>
        <w:gridCol w:w="683"/>
        <w:gridCol w:w="1073"/>
        <w:gridCol w:w="1171"/>
        <w:gridCol w:w="1073"/>
        <w:gridCol w:w="1463"/>
        <w:gridCol w:w="976"/>
      </w:tblGrid>
      <w:tr>
        <w:trPr>
          <w:tblHeader/>
        </w:trPr>
        <w:tc>
          <w:tcPr>
            <w:tcW w:type="dxa" w:w="585"/>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Circ.</w:t>
            </w:r>
          </w:p>
        </w:tc>
        <w:tc>
          <w:tcPr>
            <w:tcW w:type="dxa" w:w="585"/>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Mét.</w:t>
            </w:r>
          </w:p>
        </w:tc>
        <w:tc>
          <w:tcPr>
            <w:tcW w:type="dxa" w:w="683"/>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Fatores</w:t>
            </w:r>
          </w:p>
        </w:tc>
        <w:tc>
          <w:tcPr>
            <w:tcW w:type="dxa" w:w="1463"/>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F / N / PE (mm²)</w:t>
            </w:r>
          </w:p>
        </w:tc>
        <w:tc>
          <w:tcPr>
            <w:tcW w:type="dxa" w:w="683"/>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Iz (A)</w:t>
            </w:r>
          </w:p>
        </w:tc>
        <w:tc>
          <w:tcPr>
            <w:tcW w:type="dxa" w:w="1073"/>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Proteção</w:t>
            </w:r>
          </w:p>
        </w:tc>
        <w:tc>
          <w:tcPr>
            <w:tcW w:type="dxa" w:w="1171"/>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DR</w:t>
            </w:r>
          </w:p>
        </w:tc>
        <w:tc>
          <w:tcPr>
            <w:tcW w:type="dxa" w:w="1073"/>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ΔV circ./acum. %</w:t>
            </w:r>
          </w:p>
        </w:tc>
        <w:tc>
          <w:tcPr>
            <w:tcW w:type="dxa" w:w="1463"/>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Eletroduto / calha</w:t>
            </w:r>
          </w:p>
        </w:tc>
        <w:tc>
          <w:tcPr>
            <w:tcW w:type="dxa" w:w="976"/>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Situação</w:t>
            </w:r>
          </w:p>
        </w:tc>
      </w:tr>
      <w:tr>
        <w:trPr>
          <w:cantSplit/>
        </w:trPr>
        <w:tc>
          <w:tcPr>
            <w:tcW w:type="dxa" w:w="585"/>
            <w:tcMar>
              <w:top w:type="dxa" w:w="30"/>
              <w:left w:type="dxa" w:w="70"/>
              <w:bottom w:type="dxa" w:w="30"/>
              <w:right w:type="dxa" w:w="70"/>
            </w:tcMar>
          </w:tcPr>
          <w:p>
            <w:pPr>
              <w:jc w:val="left"/>
            </w:pPr>
            <w:r>
              <w:rPr>
                <w:sz w:val="15"/>
                <w:szCs w:val="15"/>
                <w:rFonts w:ascii="Calibri" w:cs="Calibri" w:eastAsia="Calibri" w:hAnsi="Calibri"/>
              </w:rPr>
              <w:t xml:space="preserve">1</w:t>
            </w:r>
          </w:p>
        </w:tc>
        <w:tc>
          <w:tcPr>
            <w:tcW w:type="dxa" w:w="585"/>
            <w:tcMar>
              <w:top w:type="dxa" w:w="30"/>
              <w:left w:type="dxa" w:w="70"/>
              <w:bottom w:type="dxa" w:w="30"/>
              <w:right w:type="dxa" w:w="70"/>
            </w:tcMar>
          </w:tcPr>
          <w:p>
            <w:pPr>
              <w:jc w:val="left"/>
            </w:pPr>
            <w:r>
              <w:rPr>
                <w:sz w:val="15"/>
                <w:szCs w:val="15"/>
                <w:rFonts w:ascii="Calibri" w:cs="Calibri" w:eastAsia="Calibri" w:hAnsi="Calibri"/>
              </w:rPr>
              <w:t xml:space="preserve">7/B1</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0,70</w:t>
            </w:r>
          </w:p>
        </w:tc>
        <w:tc>
          <w:tcPr>
            <w:tcW w:type="dxa" w:w="1463"/>
            <w:tcMar>
              <w:top w:type="dxa" w:w="30"/>
              <w:left w:type="dxa" w:w="70"/>
              <w:bottom w:type="dxa" w:w="30"/>
              <w:right w:type="dxa" w:w="70"/>
            </w:tcMar>
          </w:tcPr>
          <w:p>
            <w:pPr>
              <w:jc w:val="left"/>
            </w:pPr>
            <w:r>
              <w:rPr>
                <w:sz w:val="15"/>
                <w:szCs w:val="15"/>
                <w:rFonts w:ascii="Calibri" w:cs="Calibri" w:eastAsia="Calibri" w:hAnsi="Calibri"/>
              </w:rPr>
              <w:t xml:space="preserve">1,5 / 1,5 / 1,5</w:t>
            </w:r>
          </w:p>
        </w:tc>
        <w:tc>
          <w:tcPr>
            <w:tcW w:type="dxa" w:w="683"/>
            <w:tcMar>
              <w:top w:type="dxa" w:w="30"/>
              <w:left w:type="dxa" w:w="70"/>
              <w:bottom w:type="dxa" w:w="30"/>
              <w:right w:type="dxa" w:w="70"/>
            </w:tcMar>
          </w:tcPr>
          <w:p>
            <w:pPr>
              <w:jc w:val="right"/>
            </w:pPr>
            <w:r>
              <w:rPr>
                <w:sz w:val="15"/>
                <w:szCs w:val="15"/>
                <w:rFonts w:ascii="Calibri" w:cs="Calibri" w:eastAsia="Calibri" w:hAnsi="Calibri"/>
              </w:rPr>
              <w:t xml:space="preserve">12,3</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C10 1P</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3,41 / 4,24</w:t>
            </w:r>
          </w:p>
        </w:tc>
        <w:tc>
          <w:tcPr>
            <w:tcW w:type="dxa" w:w="1463"/>
            <w:tcMar>
              <w:top w:type="dxa" w:w="30"/>
              <w:left w:type="dxa" w:w="70"/>
              <w:bottom w:type="dxa" w:w="30"/>
              <w:right w:type="dxa" w:w="70"/>
            </w:tcMar>
          </w:tcPr>
          <w:p>
            <w:pPr>
              <w:jc w:val="left"/>
            </w:pPr>
            <w:r>
              <w:rPr>
                <w:sz w:val="15"/>
                <w:szCs w:val="15"/>
                <w:rFonts w:ascii="Calibri" w:cs="Calibri" w:eastAsia="Calibri" w:hAnsi="Calibri"/>
              </w:rPr>
              <w:t xml:space="preserve">DN 25 (3/4")</w:t>
            </w:r>
          </w:p>
        </w:tc>
        <w:tc>
          <w:tcPr>
            <w:tcW w:type="dxa" w:w="976"/>
            <w:tcMar>
              <w:top w:type="dxa" w:w="30"/>
              <w:left w:type="dxa" w:w="70"/>
              <w:bottom w:type="dxa" w:w="30"/>
              <w:right w:type="dxa" w:w="70"/>
            </w:tcMar>
          </w:tcPr>
          <w:p>
            <w:pPr>
              <w:jc w:val="left"/>
            </w:pPr>
            <w:r>
              <w:rPr>
                <w:sz w:val="15"/>
                <w:szCs w:val="15"/>
                <w:rFonts w:ascii="Calibri" w:cs="Calibri" w:eastAsia="Calibri" w:hAnsi="Calibri"/>
              </w:rPr>
              <w:t xml:space="preserve">Atende</w:t>
            </w:r>
          </w:p>
        </w:tc>
      </w:tr>
      <w:tr>
        <w:trPr>
          <w:cantSplit/>
        </w:trPr>
        <w:tc>
          <w:tcPr>
            <w:tcW w:type="dxa" w:w="585"/>
            <w:tcMar>
              <w:top w:type="dxa" w:w="30"/>
              <w:left w:type="dxa" w:w="70"/>
              <w:bottom w:type="dxa" w:w="30"/>
              <w:right w:type="dxa" w:w="70"/>
            </w:tcMar>
          </w:tcPr>
          <w:p>
            <w:pPr>
              <w:jc w:val="left"/>
            </w:pPr>
            <w:r>
              <w:rPr>
                <w:sz w:val="15"/>
                <w:szCs w:val="15"/>
                <w:rFonts w:ascii="Calibri" w:cs="Calibri" w:eastAsia="Calibri" w:hAnsi="Calibri"/>
              </w:rPr>
              <w:t xml:space="preserve">2</w:t>
            </w:r>
          </w:p>
        </w:tc>
        <w:tc>
          <w:tcPr>
            <w:tcW w:type="dxa" w:w="585"/>
            <w:tcMar>
              <w:top w:type="dxa" w:w="30"/>
              <w:left w:type="dxa" w:w="70"/>
              <w:bottom w:type="dxa" w:w="30"/>
              <w:right w:type="dxa" w:w="70"/>
            </w:tcMar>
          </w:tcPr>
          <w:p>
            <w:pPr>
              <w:jc w:val="left"/>
            </w:pPr>
            <w:r>
              <w:rPr>
                <w:sz w:val="15"/>
                <w:szCs w:val="15"/>
                <w:rFonts w:ascii="Calibri" w:cs="Calibri" w:eastAsia="Calibri" w:hAnsi="Calibri"/>
              </w:rPr>
              <w:t xml:space="preserve">7/B1</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0,65</w:t>
            </w:r>
          </w:p>
        </w:tc>
        <w:tc>
          <w:tcPr>
            <w:tcW w:type="dxa" w:w="1463"/>
            <w:tcMar>
              <w:top w:type="dxa" w:w="30"/>
              <w:left w:type="dxa" w:w="70"/>
              <w:bottom w:type="dxa" w:w="30"/>
              <w:right w:type="dxa" w:w="70"/>
            </w:tcMar>
          </w:tcPr>
          <w:p>
            <w:pPr>
              <w:jc w:val="left"/>
            </w:pPr>
            <w:r>
              <w:rPr>
                <w:sz w:val="15"/>
                <w:szCs w:val="15"/>
                <w:rFonts w:ascii="Calibri" w:cs="Calibri" w:eastAsia="Calibri" w:hAnsi="Calibri"/>
              </w:rPr>
              <w:t xml:space="preserve">1,5 / 1,5 / 1,5</w:t>
            </w:r>
          </w:p>
        </w:tc>
        <w:tc>
          <w:tcPr>
            <w:tcW w:type="dxa" w:w="683"/>
            <w:tcMar>
              <w:top w:type="dxa" w:w="30"/>
              <w:left w:type="dxa" w:w="70"/>
              <w:bottom w:type="dxa" w:w="30"/>
              <w:right w:type="dxa" w:w="70"/>
            </w:tcMar>
          </w:tcPr>
          <w:p>
            <w:pPr>
              <w:jc w:val="right"/>
            </w:pPr>
            <w:r>
              <w:rPr>
                <w:sz w:val="15"/>
                <w:szCs w:val="15"/>
                <w:rFonts w:ascii="Calibri" w:cs="Calibri" w:eastAsia="Calibri" w:hAnsi="Calibri"/>
              </w:rPr>
              <w:t xml:space="preserve">11,4</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C10 1P</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25 A/30 mA</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1,77 / 2,60</w:t>
            </w:r>
          </w:p>
        </w:tc>
        <w:tc>
          <w:tcPr>
            <w:tcW w:type="dxa" w:w="1463"/>
            <w:tcMar>
              <w:top w:type="dxa" w:w="30"/>
              <w:left w:type="dxa" w:w="70"/>
              <w:bottom w:type="dxa" w:w="30"/>
              <w:right w:type="dxa" w:w="70"/>
            </w:tcMar>
          </w:tcPr>
          <w:p>
            <w:pPr>
              <w:jc w:val="left"/>
            </w:pPr>
            <w:r>
              <w:rPr>
                <w:sz w:val="15"/>
                <w:szCs w:val="15"/>
                <w:rFonts w:ascii="Calibri" w:cs="Calibri" w:eastAsia="Calibri" w:hAnsi="Calibri"/>
              </w:rPr>
              <w:t xml:space="preserve">DN 32 (1")</w:t>
            </w:r>
          </w:p>
        </w:tc>
        <w:tc>
          <w:tcPr>
            <w:tcW w:type="dxa" w:w="976"/>
            <w:tcMar>
              <w:top w:type="dxa" w:w="30"/>
              <w:left w:type="dxa" w:w="70"/>
              <w:bottom w:type="dxa" w:w="30"/>
              <w:right w:type="dxa" w:w="70"/>
            </w:tcMar>
          </w:tcPr>
          <w:p>
            <w:pPr>
              <w:jc w:val="left"/>
            </w:pPr>
            <w:r>
              <w:rPr>
                <w:sz w:val="15"/>
                <w:szCs w:val="15"/>
                <w:rFonts w:ascii="Calibri" w:cs="Calibri" w:eastAsia="Calibri" w:hAnsi="Calibri"/>
              </w:rPr>
              <w:t xml:space="preserve">Atende</w:t>
            </w:r>
          </w:p>
        </w:tc>
      </w:tr>
      <w:tr>
        <w:trPr>
          <w:cantSplit/>
        </w:trPr>
        <w:tc>
          <w:tcPr>
            <w:tcW w:type="dxa" w:w="585"/>
            <w:tcMar>
              <w:top w:type="dxa" w:w="30"/>
              <w:left w:type="dxa" w:w="70"/>
              <w:bottom w:type="dxa" w:w="30"/>
              <w:right w:type="dxa" w:w="70"/>
            </w:tcMar>
          </w:tcPr>
          <w:p>
            <w:pPr>
              <w:jc w:val="left"/>
            </w:pPr>
            <w:r>
              <w:rPr>
                <w:sz w:val="15"/>
                <w:szCs w:val="15"/>
                <w:rFonts w:ascii="Calibri" w:cs="Calibri" w:eastAsia="Calibri" w:hAnsi="Calibri"/>
              </w:rPr>
              <w:t xml:space="preserve">3</w:t>
            </w:r>
          </w:p>
        </w:tc>
        <w:tc>
          <w:tcPr>
            <w:tcW w:type="dxa" w:w="585"/>
            <w:tcMar>
              <w:top w:type="dxa" w:w="30"/>
              <w:left w:type="dxa" w:w="70"/>
              <w:bottom w:type="dxa" w:w="30"/>
              <w:right w:type="dxa" w:w="70"/>
            </w:tcMar>
          </w:tcPr>
          <w:p>
            <w:pPr>
              <w:jc w:val="left"/>
            </w:pPr>
            <w:r>
              <w:rPr>
                <w:sz w:val="15"/>
                <w:szCs w:val="15"/>
                <w:rFonts w:ascii="Calibri" w:cs="Calibri" w:eastAsia="Calibri" w:hAnsi="Calibri"/>
              </w:rPr>
              <w:t xml:space="preserve">7/B1</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0,70</w:t>
            </w:r>
          </w:p>
        </w:tc>
        <w:tc>
          <w:tcPr>
            <w:tcW w:type="dxa" w:w="1463"/>
            <w:tcMar>
              <w:top w:type="dxa" w:w="30"/>
              <w:left w:type="dxa" w:w="70"/>
              <w:bottom w:type="dxa" w:w="30"/>
              <w:right w:type="dxa" w:w="70"/>
            </w:tcMar>
          </w:tcPr>
          <w:p>
            <w:pPr>
              <w:jc w:val="left"/>
            </w:pPr>
            <w:r>
              <w:rPr>
                <w:sz w:val="15"/>
                <w:szCs w:val="15"/>
                <w:rFonts w:ascii="Calibri" w:cs="Calibri" w:eastAsia="Calibri" w:hAnsi="Calibri"/>
              </w:rPr>
              <w:t xml:space="preserve">2,5 / 2,5 / 2,5</w:t>
            </w:r>
          </w:p>
        </w:tc>
        <w:tc>
          <w:tcPr>
            <w:tcW w:type="dxa" w:w="683"/>
            <w:tcMar>
              <w:top w:type="dxa" w:w="30"/>
              <w:left w:type="dxa" w:w="70"/>
              <w:bottom w:type="dxa" w:w="30"/>
              <w:right w:type="dxa" w:w="70"/>
            </w:tcMar>
          </w:tcPr>
          <w:p>
            <w:pPr>
              <w:jc w:val="right"/>
            </w:pPr>
            <w:r>
              <w:rPr>
                <w:sz w:val="15"/>
                <w:szCs w:val="15"/>
                <w:rFonts w:ascii="Calibri" w:cs="Calibri" w:eastAsia="Calibri" w:hAnsi="Calibri"/>
              </w:rPr>
              <w:t xml:space="preserve">16,8</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C16 1P</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2,73 / 3,56</w:t>
            </w:r>
          </w:p>
        </w:tc>
        <w:tc>
          <w:tcPr>
            <w:tcW w:type="dxa" w:w="1463"/>
            <w:tcMar>
              <w:top w:type="dxa" w:w="30"/>
              <w:left w:type="dxa" w:w="70"/>
              <w:bottom w:type="dxa" w:w="30"/>
              <w:right w:type="dxa" w:w="70"/>
            </w:tcMar>
          </w:tcPr>
          <w:p>
            <w:pPr>
              <w:jc w:val="left"/>
            </w:pPr>
            <w:r>
              <w:rPr>
                <w:sz w:val="15"/>
                <w:szCs w:val="15"/>
                <w:rFonts w:ascii="Calibri" w:cs="Calibri" w:eastAsia="Calibri" w:hAnsi="Calibri"/>
              </w:rPr>
              <w:t xml:space="preserve">DN 25 (3/4")</w:t>
            </w:r>
          </w:p>
        </w:tc>
        <w:tc>
          <w:tcPr>
            <w:tcW w:type="dxa" w:w="976"/>
            <w:tcMar>
              <w:top w:type="dxa" w:w="30"/>
              <w:left w:type="dxa" w:w="70"/>
              <w:bottom w:type="dxa" w:w="30"/>
              <w:right w:type="dxa" w:w="70"/>
            </w:tcMar>
          </w:tcPr>
          <w:p>
            <w:pPr>
              <w:jc w:val="left"/>
            </w:pPr>
            <w:r>
              <w:rPr>
                <w:sz w:val="15"/>
                <w:szCs w:val="15"/>
                <w:rFonts w:ascii="Calibri" w:cs="Calibri" w:eastAsia="Calibri" w:hAnsi="Calibri"/>
              </w:rPr>
              <w:t xml:space="preserve">Atende</w:t>
            </w:r>
          </w:p>
        </w:tc>
      </w:tr>
      <w:tr>
        <w:trPr>
          <w:cantSplit/>
        </w:trPr>
        <w:tc>
          <w:tcPr>
            <w:tcW w:type="dxa" w:w="585"/>
            <w:tcMar>
              <w:top w:type="dxa" w:w="30"/>
              <w:left w:type="dxa" w:w="70"/>
              <w:bottom w:type="dxa" w:w="30"/>
              <w:right w:type="dxa" w:w="70"/>
            </w:tcMar>
          </w:tcPr>
          <w:p>
            <w:pPr>
              <w:jc w:val="left"/>
            </w:pPr>
            <w:r>
              <w:rPr>
                <w:sz w:val="15"/>
                <w:szCs w:val="15"/>
                <w:rFonts w:ascii="Calibri" w:cs="Calibri" w:eastAsia="Calibri" w:hAnsi="Calibri"/>
              </w:rPr>
              <w:t xml:space="preserve">4</w:t>
            </w:r>
          </w:p>
        </w:tc>
        <w:tc>
          <w:tcPr>
            <w:tcW w:type="dxa" w:w="585"/>
            <w:tcMar>
              <w:top w:type="dxa" w:w="30"/>
              <w:left w:type="dxa" w:w="70"/>
              <w:bottom w:type="dxa" w:w="30"/>
              <w:right w:type="dxa" w:w="70"/>
            </w:tcMar>
          </w:tcPr>
          <w:p>
            <w:pPr>
              <w:jc w:val="left"/>
            </w:pPr>
            <w:r>
              <w:rPr>
                <w:sz w:val="15"/>
                <w:szCs w:val="15"/>
                <w:rFonts w:ascii="Calibri" w:cs="Calibri" w:eastAsia="Calibri" w:hAnsi="Calibri"/>
              </w:rPr>
              <w:t xml:space="preserve">7/B1</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0,65</w:t>
            </w:r>
          </w:p>
        </w:tc>
        <w:tc>
          <w:tcPr>
            <w:tcW w:type="dxa" w:w="1463"/>
            <w:tcMar>
              <w:top w:type="dxa" w:w="30"/>
              <w:left w:type="dxa" w:w="70"/>
              <w:bottom w:type="dxa" w:w="30"/>
              <w:right w:type="dxa" w:w="70"/>
            </w:tcMar>
          </w:tcPr>
          <w:p>
            <w:pPr>
              <w:jc w:val="left"/>
            </w:pPr>
            <w:r>
              <w:rPr>
                <w:sz w:val="15"/>
                <w:szCs w:val="15"/>
                <w:rFonts w:ascii="Calibri" w:cs="Calibri" w:eastAsia="Calibri" w:hAnsi="Calibri"/>
              </w:rPr>
              <w:t xml:space="preserve">4 / 4 / 4</w:t>
            </w:r>
          </w:p>
        </w:tc>
        <w:tc>
          <w:tcPr>
            <w:tcW w:type="dxa" w:w="683"/>
            <w:tcMar>
              <w:top w:type="dxa" w:w="30"/>
              <w:left w:type="dxa" w:w="70"/>
              <w:bottom w:type="dxa" w:w="30"/>
              <w:right w:type="dxa" w:w="70"/>
            </w:tcMar>
          </w:tcPr>
          <w:p>
            <w:pPr>
              <w:jc w:val="right"/>
            </w:pPr>
            <w:r>
              <w:rPr>
                <w:sz w:val="15"/>
                <w:szCs w:val="15"/>
                <w:rFonts w:ascii="Calibri" w:cs="Calibri" w:eastAsia="Calibri" w:hAnsi="Calibri"/>
              </w:rPr>
              <w:t xml:space="preserve">20,8</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C16 1P</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25 A/30 mA</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1,59 / 2,41</w:t>
            </w:r>
          </w:p>
        </w:tc>
        <w:tc>
          <w:tcPr>
            <w:tcW w:type="dxa" w:w="1463"/>
            <w:tcMar>
              <w:top w:type="dxa" w:w="30"/>
              <w:left w:type="dxa" w:w="70"/>
              <w:bottom w:type="dxa" w:w="30"/>
              <w:right w:type="dxa" w:w="70"/>
            </w:tcMar>
          </w:tcPr>
          <w:p>
            <w:pPr>
              <w:jc w:val="left"/>
            </w:pPr>
            <w:r>
              <w:rPr>
                <w:sz w:val="15"/>
                <w:szCs w:val="15"/>
                <w:rFonts w:ascii="Calibri" w:cs="Calibri" w:eastAsia="Calibri" w:hAnsi="Calibri"/>
              </w:rPr>
              <w:t xml:space="preserve">DN 32 (1")</w:t>
            </w:r>
          </w:p>
        </w:tc>
        <w:tc>
          <w:tcPr>
            <w:tcW w:type="dxa" w:w="976"/>
            <w:tcMar>
              <w:top w:type="dxa" w:w="30"/>
              <w:left w:type="dxa" w:w="70"/>
              <w:bottom w:type="dxa" w:w="30"/>
              <w:right w:type="dxa" w:w="70"/>
            </w:tcMar>
          </w:tcPr>
          <w:p>
            <w:pPr>
              <w:jc w:val="left"/>
            </w:pPr>
            <w:r>
              <w:rPr>
                <w:sz w:val="15"/>
                <w:szCs w:val="15"/>
                <w:rFonts w:ascii="Calibri" w:cs="Calibri" w:eastAsia="Calibri" w:hAnsi="Calibri"/>
              </w:rPr>
              <w:t xml:space="preserve">Atende</w:t>
            </w:r>
          </w:p>
        </w:tc>
      </w:tr>
      <w:tr>
        <w:trPr>
          <w:cantSplit/>
        </w:trPr>
        <w:tc>
          <w:tcPr>
            <w:tcW w:type="dxa" w:w="585"/>
            <w:tcMar>
              <w:top w:type="dxa" w:w="30"/>
              <w:left w:type="dxa" w:w="70"/>
              <w:bottom w:type="dxa" w:w="30"/>
              <w:right w:type="dxa" w:w="70"/>
            </w:tcMar>
          </w:tcPr>
          <w:p>
            <w:pPr>
              <w:jc w:val="left"/>
            </w:pPr>
            <w:r>
              <w:rPr>
                <w:sz w:val="15"/>
                <w:szCs w:val="15"/>
                <w:rFonts w:ascii="Calibri" w:cs="Calibri" w:eastAsia="Calibri" w:hAnsi="Calibri"/>
              </w:rPr>
              <w:t xml:space="preserve">5</w:t>
            </w:r>
          </w:p>
        </w:tc>
        <w:tc>
          <w:tcPr>
            <w:tcW w:type="dxa" w:w="585"/>
            <w:tcMar>
              <w:top w:type="dxa" w:w="30"/>
              <w:left w:type="dxa" w:w="70"/>
              <w:bottom w:type="dxa" w:w="30"/>
              <w:right w:type="dxa" w:w="70"/>
            </w:tcMar>
          </w:tcPr>
          <w:p>
            <w:pPr>
              <w:jc w:val="left"/>
            </w:pPr>
            <w:r>
              <w:rPr>
                <w:sz w:val="15"/>
                <w:szCs w:val="15"/>
                <w:rFonts w:ascii="Calibri" w:cs="Calibri" w:eastAsia="Calibri" w:hAnsi="Calibri"/>
              </w:rPr>
              <w:t xml:space="preserve">7/B1</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0,65</w:t>
            </w:r>
          </w:p>
        </w:tc>
        <w:tc>
          <w:tcPr>
            <w:tcW w:type="dxa" w:w="1463"/>
            <w:tcMar>
              <w:top w:type="dxa" w:w="30"/>
              <w:left w:type="dxa" w:w="70"/>
              <w:bottom w:type="dxa" w:w="30"/>
              <w:right w:type="dxa" w:w="70"/>
            </w:tcMar>
          </w:tcPr>
          <w:p>
            <w:pPr>
              <w:jc w:val="left"/>
            </w:pPr>
            <w:r>
              <w:rPr>
                <w:sz w:val="15"/>
                <w:szCs w:val="15"/>
                <w:rFonts w:ascii="Calibri" w:cs="Calibri" w:eastAsia="Calibri" w:hAnsi="Calibri"/>
              </w:rPr>
              <w:t xml:space="preserve">4 / 4 / 4</w:t>
            </w:r>
          </w:p>
        </w:tc>
        <w:tc>
          <w:tcPr>
            <w:tcW w:type="dxa" w:w="683"/>
            <w:tcMar>
              <w:top w:type="dxa" w:w="30"/>
              <w:left w:type="dxa" w:w="70"/>
              <w:bottom w:type="dxa" w:w="30"/>
              <w:right w:type="dxa" w:w="70"/>
            </w:tcMar>
          </w:tcPr>
          <w:p>
            <w:pPr>
              <w:jc w:val="right"/>
            </w:pPr>
            <w:r>
              <w:rPr>
                <w:sz w:val="15"/>
                <w:szCs w:val="15"/>
                <w:rFonts w:ascii="Calibri" w:cs="Calibri" w:eastAsia="Calibri" w:hAnsi="Calibri"/>
              </w:rPr>
              <w:t xml:space="preserve">20,8</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C16 1P</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25 A/30 mA</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1,32 / 2,15</w:t>
            </w:r>
          </w:p>
        </w:tc>
        <w:tc>
          <w:tcPr>
            <w:tcW w:type="dxa" w:w="1463"/>
            <w:tcMar>
              <w:top w:type="dxa" w:w="30"/>
              <w:left w:type="dxa" w:w="70"/>
              <w:bottom w:type="dxa" w:w="30"/>
              <w:right w:type="dxa" w:w="70"/>
            </w:tcMar>
          </w:tcPr>
          <w:p>
            <w:pPr>
              <w:jc w:val="left"/>
            </w:pPr>
            <w:r>
              <w:rPr>
                <w:sz w:val="15"/>
                <w:szCs w:val="15"/>
                <w:rFonts w:ascii="Calibri" w:cs="Calibri" w:eastAsia="Calibri" w:hAnsi="Calibri"/>
              </w:rPr>
              <w:t xml:space="preserve">DN 32 (1")</w:t>
            </w:r>
          </w:p>
        </w:tc>
        <w:tc>
          <w:tcPr>
            <w:tcW w:type="dxa" w:w="976"/>
            <w:tcMar>
              <w:top w:type="dxa" w:w="30"/>
              <w:left w:type="dxa" w:w="70"/>
              <w:bottom w:type="dxa" w:w="30"/>
              <w:right w:type="dxa" w:w="70"/>
            </w:tcMar>
          </w:tcPr>
          <w:p>
            <w:pPr>
              <w:jc w:val="left"/>
            </w:pPr>
            <w:r>
              <w:rPr>
                <w:sz w:val="15"/>
                <w:szCs w:val="15"/>
                <w:rFonts w:ascii="Calibri" w:cs="Calibri" w:eastAsia="Calibri" w:hAnsi="Calibri"/>
              </w:rPr>
              <w:t xml:space="preserve">Atende</w:t>
            </w:r>
          </w:p>
        </w:tc>
      </w:tr>
      <w:tr>
        <w:trPr>
          <w:cantSplit/>
        </w:trPr>
        <w:tc>
          <w:tcPr>
            <w:tcW w:type="dxa" w:w="585"/>
            <w:tcMar>
              <w:top w:type="dxa" w:w="30"/>
              <w:left w:type="dxa" w:w="70"/>
              <w:bottom w:type="dxa" w:w="30"/>
              <w:right w:type="dxa" w:w="70"/>
            </w:tcMar>
          </w:tcPr>
          <w:p>
            <w:pPr>
              <w:jc w:val="left"/>
            </w:pPr>
            <w:r>
              <w:rPr>
                <w:sz w:val="15"/>
                <w:szCs w:val="15"/>
                <w:rFonts w:ascii="Calibri" w:cs="Calibri" w:eastAsia="Calibri" w:hAnsi="Calibri"/>
              </w:rPr>
              <w:t xml:space="preserve">6</w:t>
            </w:r>
          </w:p>
        </w:tc>
        <w:tc>
          <w:tcPr>
            <w:tcW w:type="dxa" w:w="585"/>
            <w:tcMar>
              <w:top w:type="dxa" w:w="30"/>
              <w:left w:type="dxa" w:w="70"/>
              <w:bottom w:type="dxa" w:w="30"/>
              <w:right w:type="dxa" w:w="70"/>
            </w:tcMar>
          </w:tcPr>
          <w:p>
            <w:pPr>
              <w:jc w:val="left"/>
            </w:pPr>
            <w:r>
              <w:rPr>
                <w:sz w:val="15"/>
                <w:szCs w:val="15"/>
                <w:rFonts w:ascii="Calibri" w:cs="Calibri" w:eastAsia="Calibri" w:hAnsi="Calibri"/>
              </w:rPr>
              <w:t xml:space="preserve">7/B1</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0,80</w:t>
            </w:r>
          </w:p>
        </w:tc>
        <w:tc>
          <w:tcPr>
            <w:tcW w:type="dxa" w:w="1463"/>
            <w:tcMar>
              <w:top w:type="dxa" w:w="30"/>
              <w:left w:type="dxa" w:w="70"/>
              <w:bottom w:type="dxa" w:w="30"/>
              <w:right w:type="dxa" w:w="70"/>
            </w:tcMar>
          </w:tcPr>
          <w:p>
            <w:pPr>
              <w:jc w:val="left"/>
            </w:pPr>
            <w:r>
              <w:rPr>
                <w:sz w:val="15"/>
                <w:szCs w:val="15"/>
                <w:rFonts w:ascii="Calibri" w:cs="Calibri" w:eastAsia="Calibri" w:hAnsi="Calibri"/>
              </w:rPr>
              <w:t xml:space="preserve">4 / — / 4</w:t>
            </w:r>
          </w:p>
        </w:tc>
        <w:tc>
          <w:tcPr>
            <w:tcW w:type="dxa" w:w="683"/>
            <w:tcMar>
              <w:top w:type="dxa" w:w="30"/>
              <w:left w:type="dxa" w:w="70"/>
              <w:bottom w:type="dxa" w:w="30"/>
              <w:right w:type="dxa" w:w="70"/>
            </w:tcMar>
          </w:tcPr>
          <w:p>
            <w:pPr>
              <w:jc w:val="right"/>
            </w:pPr>
            <w:r>
              <w:rPr>
                <w:sz w:val="15"/>
                <w:szCs w:val="15"/>
                <w:rFonts w:ascii="Calibri" w:cs="Calibri" w:eastAsia="Calibri" w:hAnsi="Calibri"/>
              </w:rPr>
              <w:t xml:space="preserve">25,6</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C25 2P</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25 A/30 mA</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2,02 / 2,85</w:t>
            </w:r>
          </w:p>
        </w:tc>
        <w:tc>
          <w:tcPr>
            <w:tcW w:type="dxa" w:w="1463"/>
            <w:tcMar>
              <w:top w:type="dxa" w:w="30"/>
              <w:left w:type="dxa" w:w="70"/>
              <w:bottom w:type="dxa" w:w="30"/>
              <w:right w:type="dxa" w:w="70"/>
            </w:tcMar>
          </w:tcPr>
          <w:p>
            <w:pPr>
              <w:jc w:val="left"/>
            </w:pPr>
            <w:r>
              <w:rPr>
                <w:sz w:val="15"/>
                <w:szCs w:val="15"/>
                <w:rFonts w:ascii="Calibri" w:cs="Calibri" w:eastAsia="Calibri" w:hAnsi="Calibri"/>
              </w:rPr>
              <w:t xml:space="preserve">DN 25 (3/4")</w:t>
            </w:r>
          </w:p>
        </w:tc>
        <w:tc>
          <w:tcPr>
            <w:tcW w:type="dxa" w:w="976"/>
            <w:tcMar>
              <w:top w:type="dxa" w:w="30"/>
              <w:left w:type="dxa" w:w="70"/>
              <w:bottom w:type="dxa" w:w="30"/>
              <w:right w:type="dxa" w:w="70"/>
            </w:tcMar>
          </w:tcPr>
          <w:p>
            <w:pPr>
              <w:jc w:val="left"/>
            </w:pPr>
            <w:r>
              <w:rPr>
                <w:sz w:val="15"/>
                <w:szCs w:val="15"/>
                <w:rFonts w:ascii="Calibri" w:cs="Calibri" w:eastAsia="Calibri" w:hAnsi="Calibri"/>
              </w:rPr>
              <w:t xml:space="preserve">Atende</w:t>
            </w:r>
          </w:p>
        </w:tc>
      </w:tr>
      <w:tr>
        <w:trPr>
          <w:cantSplit/>
        </w:trPr>
        <w:tc>
          <w:tcPr>
            <w:tcW w:type="dxa" w:w="585"/>
            <w:tcMar>
              <w:top w:type="dxa" w:w="30"/>
              <w:left w:type="dxa" w:w="70"/>
              <w:bottom w:type="dxa" w:w="30"/>
              <w:right w:type="dxa" w:w="70"/>
            </w:tcMar>
          </w:tcPr>
          <w:p>
            <w:pPr>
              <w:jc w:val="left"/>
            </w:pPr>
            <w:r>
              <w:rPr>
                <w:sz w:val="15"/>
                <w:szCs w:val="15"/>
                <w:rFonts w:ascii="Calibri" w:cs="Calibri" w:eastAsia="Calibri" w:hAnsi="Calibri"/>
              </w:rPr>
              <w:t xml:space="preserve">7</w:t>
            </w:r>
          </w:p>
        </w:tc>
        <w:tc>
          <w:tcPr>
            <w:tcW w:type="dxa" w:w="585"/>
            <w:tcMar>
              <w:top w:type="dxa" w:w="30"/>
              <w:left w:type="dxa" w:w="70"/>
              <w:bottom w:type="dxa" w:w="30"/>
              <w:right w:type="dxa" w:w="70"/>
            </w:tcMar>
          </w:tcPr>
          <w:p>
            <w:pPr>
              <w:jc w:val="left"/>
            </w:pPr>
            <w:r>
              <w:rPr>
                <w:sz w:val="15"/>
                <w:szCs w:val="15"/>
                <w:rFonts w:ascii="Calibri" w:cs="Calibri" w:eastAsia="Calibri" w:hAnsi="Calibri"/>
              </w:rPr>
              <w:t xml:space="preserve">7/B1</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0,80</w:t>
            </w:r>
          </w:p>
        </w:tc>
        <w:tc>
          <w:tcPr>
            <w:tcW w:type="dxa" w:w="1463"/>
            <w:tcMar>
              <w:top w:type="dxa" w:w="30"/>
              <w:left w:type="dxa" w:w="70"/>
              <w:bottom w:type="dxa" w:w="30"/>
              <w:right w:type="dxa" w:w="70"/>
            </w:tcMar>
          </w:tcPr>
          <w:p>
            <w:pPr>
              <w:jc w:val="left"/>
            </w:pPr>
            <w:r>
              <w:rPr>
                <w:sz w:val="15"/>
                <w:szCs w:val="15"/>
                <w:rFonts w:ascii="Calibri" w:cs="Calibri" w:eastAsia="Calibri" w:hAnsi="Calibri"/>
              </w:rPr>
              <w:t xml:space="preserve">10 / — / 10</w:t>
            </w:r>
          </w:p>
        </w:tc>
        <w:tc>
          <w:tcPr>
            <w:tcW w:type="dxa" w:w="683"/>
            <w:tcMar>
              <w:top w:type="dxa" w:w="30"/>
              <w:left w:type="dxa" w:w="70"/>
              <w:bottom w:type="dxa" w:w="30"/>
              <w:right w:type="dxa" w:w="70"/>
            </w:tcMar>
          </w:tcPr>
          <w:p>
            <w:pPr>
              <w:jc w:val="right"/>
            </w:pPr>
            <w:r>
              <w:rPr>
                <w:sz w:val="15"/>
                <w:szCs w:val="15"/>
                <w:rFonts w:ascii="Calibri" w:cs="Calibri" w:eastAsia="Calibri" w:hAnsi="Calibri"/>
              </w:rPr>
              <w:t xml:space="preserve">45,6</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C40 2P</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40 A/30 mA</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1,49 / 2,32</w:t>
            </w:r>
          </w:p>
        </w:tc>
        <w:tc>
          <w:tcPr>
            <w:tcW w:type="dxa" w:w="1463"/>
            <w:tcMar>
              <w:top w:type="dxa" w:w="30"/>
              <w:left w:type="dxa" w:w="70"/>
              <w:bottom w:type="dxa" w:w="30"/>
              <w:right w:type="dxa" w:w="70"/>
            </w:tcMar>
          </w:tcPr>
          <w:p>
            <w:pPr>
              <w:jc w:val="left"/>
            </w:pPr>
            <w:r>
              <w:rPr>
                <w:sz w:val="15"/>
                <w:szCs w:val="15"/>
                <w:rFonts w:ascii="Calibri" w:cs="Calibri" w:eastAsia="Calibri" w:hAnsi="Calibri"/>
              </w:rPr>
              <w:t xml:space="preserve">DN 25 (3/4")</w:t>
            </w:r>
          </w:p>
        </w:tc>
        <w:tc>
          <w:tcPr>
            <w:tcW w:type="dxa" w:w="976"/>
            <w:tcMar>
              <w:top w:type="dxa" w:w="30"/>
              <w:left w:type="dxa" w:w="70"/>
              <w:bottom w:type="dxa" w:w="30"/>
              <w:right w:type="dxa" w:w="70"/>
            </w:tcMar>
          </w:tcPr>
          <w:p>
            <w:pPr>
              <w:jc w:val="left"/>
            </w:pPr>
            <w:r>
              <w:rPr>
                <w:sz w:val="15"/>
                <w:szCs w:val="15"/>
                <w:rFonts w:ascii="Calibri" w:cs="Calibri" w:eastAsia="Calibri" w:hAnsi="Calibri"/>
              </w:rPr>
              <w:t xml:space="preserve">Atende</w:t>
            </w:r>
          </w:p>
        </w:tc>
      </w:tr>
      <w:tr>
        <w:trPr>
          <w:cantSplit/>
        </w:trPr>
        <w:tc>
          <w:tcPr>
            <w:tcW w:type="dxa" w:w="585"/>
            <w:tcMar>
              <w:top w:type="dxa" w:w="30"/>
              <w:left w:type="dxa" w:w="70"/>
              <w:bottom w:type="dxa" w:w="30"/>
              <w:right w:type="dxa" w:w="70"/>
            </w:tcMar>
          </w:tcPr>
          <w:p>
            <w:pPr>
              <w:jc w:val="left"/>
            </w:pPr>
            <w:r>
              <w:rPr>
                <w:sz w:val="15"/>
                <w:szCs w:val="15"/>
                <w:rFonts w:ascii="Calibri" w:cs="Calibri" w:eastAsia="Calibri" w:hAnsi="Calibri"/>
              </w:rPr>
              <w:t xml:space="preserve">8</w:t>
            </w:r>
          </w:p>
        </w:tc>
        <w:tc>
          <w:tcPr>
            <w:tcW w:type="dxa" w:w="585"/>
            <w:tcMar>
              <w:top w:type="dxa" w:w="30"/>
              <w:left w:type="dxa" w:w="70"/>
              <w:bottom w:type="dxa" w:w="30"/>
              <w:right w:type="dxa" w:w="70"/>
            </w:tcMar>
          </w:tcPr>
          <w:p>
            <w:pPr>
              <w:jc w:val="left"/>
            </w:pPr>
            <w:r>
              <w:rPr>
                <w:sz w:val="15"/>
                <w:szCs w:val="15"/>
                <w:rFonts w:ascii="Calibri" w:cs="Calibri" w:eastAsia="Calibri" w:hAnsi="Calibri"/>
              </w:rPr>
              <w:t xml:space="preserve">7/B1</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0,70</w:t>
            </w:r>
          </w:p>
        </w:tc>
        <w:tc>
          <w:tcPr>
            <w:tcW w:type="dxa" w:w="1463"/>
            <w:tcMar>
              <w:top w:type="dxa" w:w="30"/>
              <w:left w:type="dxa" w:w="70"/>
              <w:bottom w:type="dxa" w:w="30"/>
              <w:right w:type="dxa" w:w="70"/>
            </w:tcMar>
          </w:tcPr>
          <w:p>
            <w:pPr>
              <w:jc w:val="left"/>
            </w:pPr>
            <w:r>
              <w:rPr>
                <w:sz w:val="15"/>
                <w:szCs w:val="15"/>
                <w:rFonts w:ascii="Calibri" w:cs="Calibri" w:eastAsia="Calibri" w:hAnsi="Calibri"/>
              </w:rPr>
              <w:t xml:space="preserve">2,5 / — / 2,5</w:t>
            </w:r>
          </w:p>
        </w:tc>
        <w:tc>
          <w:tcPr>
            <w:tcW w:type="dxa" w:w="683"/>
            <w:tcMar>
              <w:top w:type="dxa" w:w="30"/>
              <w:left w:type="dxa" w:w="70"/>
              <w:bottom w:type="dxa" w:w="30"/>
              <w:right w:type="dxa" w:w="70"/>
            </w:tcMar>
          </w:tcPr>
          <w:p>
            <w:pPr>
              <w:jc w:val="right"/>
            </w:pPr>
            <w:r>
              <w:rPr>
                <w:sz w:val="15"/>
                <w:szCs w:val="15"/>
                <w:rFonts w:ascii="Calibri" w:cs="Calibri" w:eastAsia="Calibri" w:hAnsi="Calibri"/>
              </w:rPr>
              <w:t xml:space="preserve">16,8</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C10 2P</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0,98 / 1,81</w:t>
            </w:r>
          </w:p>
        </w:tc>
        <w:tc>
          <w:tcPr>
            <w:tcW w:type="dxa" w:w="1463"/>
            <w:tcMar>
              <w:top w:type="dxa" w:w="30"/>
              <w:left w:type="dxa" w:w="70"/>
              <w:bottom w:type="dxa" w:w="30"/>
              <w:right w:type="dxa" w:w="70"/>
            </w:tcMar>
          </w:tcPr>
          <w:p>
            <w:pPr>
              <w:jc w:val="left"/>
            </w:pPr>
            <w:r>
              <w:rPr>
                <w:sz w:val="15"/>
                <w:szCs w:val="15"/>
                <w:rFonts w:ascii="Calibri" w:cs="Calibri" w:eastAsia="Calibri" w:hAnsi="Calibri"/>
              </w:rPr>
              <w:t xml:space="preserve">DN 25 (3/4")</w:t>
            </w:r>
          </w:p>
        </w:tc>
        <w:tc>
          <w:tcPr>
            <w:tcW w:type="dxa" w:w="976"/>
            <w:tcMar>
              <w:top w:type="dxa" w:w="30"/>
              <w:left w:type="dxa" w:w="70"/>
              <w:bottom w:type="dxa" w:w="30"/>
              <w:right w:type="dxa" w:w="70"/>
            </w:tcMar>
          </w:tcPr>
          <w:p>
            <w:pPr>
              <w:jc w:val="left"/>
            </w:pPr>
            <w:r>
              <w:rPr>
                <w:sz w:val="15"/>
                <w:szCs w:val="15"/>
                <w:rFonts w:ascii="Calibri" w:cs="Calibri" w:eastAsia="Calibri" w:hAnsi="Calibri"/>
              </w:rPr>
              <w:t xml:space="preserve">Atende</w:t>
            </w:r>
          </w:p>
        </w:tc>
      </w:tr>
      <w:tr>
        <w:trPr>
          <w:cantSplit/>
        </w:trPr>
        <w:tc>
          <w:tcPr>
            <w:tcW w:type="dxa" w:w="585"/>
            <w:tcMar>
              <w:top w:type="dxa" w:w="30"/>
              <w:left w:type="dxa" w:w="70"/>
              <w:bottom w:type="dxa" w:w="30"/>
              <w:right w:type="dxa" w:w="70"/>
            </w:tcMar>
          </w:tcPr>
          <w:p>
            <w:pPr>
              <w:jc w:val="left"/>
            </w:pPr>
            <w:r>
              <w:rPr>
                <w:sz w:val="15"/>
                <w:szCs w:val="15"/>
                <w:rFonts w:ascii="Calibri" w:cs="Calibri" w:eastAsia="Calibri" w:hAnsi="Calibri"/>
              </w:rPr>
              <w:t xml:space="preserve">9</w:t>
            </w:r>
          </w:p>
        </w:tc>
        <w:tc>
          <w:tcPr>
            <w:tcW w:type="dxa" w:w="585"/>
            <w:tcMar>
              <w:top w:type="dxa" w:w="30"/>
              <w:left w:type="dxa" w:w="70"/>
              <w:bottom w:type="dxa" w:w="30"/>
              <w:right w:type="dxa" w:w="70"/>
            </w:tcMar>
          </w:tcPr>
          <w:p>
            <w:pPr>
              <w:jc w:val="left"/>
            </w:pPr>
            <w:r>
              <w:rPr>
                <w:sz w:val="15"/>
                <w:szCs w:val="15"/>
                <w:rFonts w:ascii="Calibri" w:cs="Calibri" w:eastAsia="Calibri" w:hAnsi="Calibri"/>
              </w:rPr>
              <w:t xml:space="preserve">7/B1</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0,65</w:t>
            </w:r>
          </w:p>
        </w:tc>
        <w:tc>
          <w:tcPr>
            <w:tcW w:type="dxa" w:w="1463"/>
            <w:tcMar>
              <w:top w:type="dxa" w:w="30"/>
              <w:left w:type="dxa" w:w="70"/>
              <w:bottom w:type="dxa" w:w="30"/>
              <w:right w:type="dxa" w:w="70"/>
            </w:tcMar>
          </w:tcPr>
          <w:p>
            <w:pPr>
              <w:jc w:val="left"/>
            </w:pPr>
            <w:r>
              <w:rPr>
                <w:sz w:val="15"/>
                <w:szCs w:val="15"/>
                <w:rFonts w:ascii="Calibri" w:cs="Calibri" w:eastAsia="Calibri" w:hAnsi="Calibri"/>
              </w:rPr>
              <w:t xml:space="preserve">4 / 4 / 4</w:t>
            </w:r>
          </w:p>
        </w:tc>
        <w:tc>
          <w:tcPr>
            <w:tcW w:type="dxa" w:w="683"/>
            <w:tcMar>
              <w:top w:type="dxa" w:w="30"/>
              <w:left w:type="dxa" w:w="70"/>
              <w:bottom w:type="dxa" w:w="30"/>
              <w:right w:type="dxa" w:w="70"/>
            </w:tcMar>
          </w:tcPr>
          <w:p>
            <w:pPr>
              <w:jc w:val="right"/>
            </w:pPr>
            <w:r>
              <w:rPr>
                <w:sz w:val="15"/>
                <w:szCs w:val="15"/>
                <w:rFonts w:ascii="Calibri" w:cs="Calibri" w:eastAsia="Calibri" w:hAnsi="Calibri"/>
              </w:rPr>
              <w:t xml:space="preserve">20,8</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C16 1P</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25 A/30 mA</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1,59 / 2,42</w:t>
            </w:r>
          </w:p>
        </w:tc>
        <w:tc>
          <w:tcPr>
            <w:tcW w:type="dxa" w:w="1463"/>
            <w:tcMar>
              <w:top w:type="dxa" w:w="30"/>
              <w:left w:type="dxa" w:w="70"/>
              <w:bottom w:type="dxa" w:w="30"/>
              <w:right w:type="dxa" w:w="70"/>
            </w:tcMar>
          </w:tcPr>
          <w:p>
            <w:pPr>
              <w:jc w:val="left"/>
            </w:pPr>
            <w:r>
              <w:rPr>
                <w:sz w:val="15"/>
                <w:szCs w:val="15"/>
                <w:rFonts w:ascii="Calibri" w:cs="Calibri" w:eastAsia="Calibri" w:hAnsi="Calibri"/>
              </w:rPr>
              <w:t xml:space="preserve">DN 32 (1")</w:t>
            </w:r>
          </w:p>
        </w:tc>
        <w:tc>
          <w:tcPr>
            <w:tcW w:type="dxa" w:w="976"/>
            <w:tcMar>
              <w:top w:type="dxa" w:w="30"/>
              <w:left w:type="dxa" w:w="70"/>
              <w:bottom w:type="dxa" w:w="30"/>
              <w:right w:type="dxa" w:w="70"/>
            </w:tcMar>
          </w:tcPr>
          <w:p>
            <w:pPr>
              <w:jc w:val="left"/>
            </w:pPr>
            <w:r>
              <w:rPr>
                <w:sz w:val="15"/>
                <w:szCs w:val="15"/>
                <w:rFonts w:ascii="Calibri" w:cs="Calibri" w:eastAsia="Calibri" w:hAnsi="Calibri"/>
              </w:rPr>
              <w:t xml:space="preserve">Atende</w:t>
            </w:r>
          </w:p>
        </w:tc>
      </w:tr>
      <w:tr>
        <w:trPr>
          <w:cantSplit/>
        </w:trPr>
        <w:tc>
          <w:tcPr>
            <w:tcW w:type="dxa" w:w="585"/>
            <w:tcMar>
              <w:top w:type="dxa" w:w="30"/>
              <w:left w:type="dxa" w:w="70"/>
              <w:bottom w:type="dxa" w:w="30"/>
              <w:right w:type="dxa" w:w="70"/>
            </w:tcMar>
          </w:tcPr>
          <w:p>
            <w:pPr>
              <w:jc w:val="left"/>
            </w:pPr>
            <w:r>
              <w:rPr>
                <w:sz w:val="15"/>
                <w:szCs w:val="15"/>
                <w:rFonts w:ascii="Calibri" w:cs="Calibri" w:eastAsia="Calibri" w:hAnsi="Calibri"/>
              </w:rPr>
              <w:t xml:space="preserve">10</w:t>
            </w:r>
          </w:p>
        </w:tc>
        <w:tc>
          <w:tcPr>
            <w:tcW w:type="dxa" w:w="585"/>
            <w:tcMar>
              <w:top w:type="dxa" w:w="30"/>
              <w:left w:type="dxa" w:w="70"/>
              <w:bottom w:type="dxa" w:w="30"/>
              <w:right w:type="dxa" w:w="70"/>
            </w:tcMar>
          </w:tcPr>
          <w:p>
            <w:pPr>
              <w:jc w:val="left"/>
            </w:pPr>
            <w:r>
              <w:rPr>
                <w:sz w:val="15"/>
                <w:szCs w:val="15"/>
                <w:rFonts w:ascii="Calibri" w:cs="Calibri" w:eastAsia="Calibri" w:hAnsi="Calibri"/>
              </w:rPr>
              <w:t xml:space="preserve">61A/D</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1,00</w:t>
            </w:r>
          </w:p>
        </w:tc>
        <w:tc>
          <w:tcPr>
            <w:tcW w:type="dxa" w:w="1463"/>
            <w:tcMar>
              <w:top w:type="dxa" w:w="30"/>
              <w:left w:type="dxa" w:w="70"/>
              <w:bottom w:type="dxa" w:w="30"/>
              <w:right w:type="dxa" w:w="70"/>
            </w:tcMar>
          </w:tcPr>
          <w:p>
            <w:pPr>
              <w:jc w:val="left"/>
            </w:pPr>
            <w:r>
              <w:rPr>
                <w:sz w:val="15"/>
                <w:szCs w:val="15"/>
                <w:rFonts w:ascii="Calibri" w:cs="Calibri" w:eastAsia="Calibri" w:hAnsi="Calibri"/>
              </w:rPr>
              <w:t xml:space="preserve">2,5 / — / 2,5</w:t>
            </w:r>
          </w:p>
        </w:tc>
        <w:tc>
          <w:tcPr>
            <w:tcW w:type="dxa" w:w="683"/>
            <w:tcMar>
              <w:top w:type="dxa" w:w="30"/>
              <w:left w:type="dxa" w:w="70"/>
              <w:bottom w:type="dxa" w:w="30"/>
              <w:right w:type="dxa" w:w="70"/>
            </w:tcMar>
          </w:tcPr>
          <w:p>
            <w:pPr>
              <w:jc w:val="right"/>
            </w:pPr>
            <w:r>
              <w:rPr>
                <w:sz w:val="15"/>
                <w:szCs w:val="15"/>
                <w:rFonts w:ascii="Calibri" w:cs="Calibri" w:eastAsia="Calibri" w:hAnsi="Calibri"/>
              </w:rPr>
              <w:t xml:space="preserve">29,0</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C10 2P</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25 A/30 mA</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0,68 / 1,50</w:t>
            </w:r>
          </w:p>
        </w:tc>
        <w:tc>
          <w:tcPr>
            <w:tcW w:type="dxa" w:w="1463"/>
            <w:tcMar>
              <w:top w:type="dxa" w:w="30"/>
              <w:left w:type="dxa" w:w="70"/>
              <w:bottom w:type="dxa" w:w="30"/>
              <w:right w:type="dxa" w:w="70"/>
            </w:tcMar>
          </w:tcPr>
          <w:p>
            <w:pPr>
              <w:jc w:val="left"/>
            </w:pPr>
            <w:r>
              <w:rPr>
                <w:sz w:val="15"/>
                <w:szCs w:val="15"/>
                <w:rFonts w:ascii="Calibri" w:cs="Calibri" w:eastAsia="Calibri" w:hAnsi="Calibri"/>
              </w:rPr>
              <w:t xml:space="preserve">DN 25 (3/4")</w:t>
            </w:r>
          </w:p>
        </w:tc>
        <w:tc>
          <w:tcPr>
            <w:tcW w:type="dxa" w:w="976"/>
            <w:tcMar>
              <w:top w:type="dxa" w:w="30"/>
              <w:left w:type="dxa" w:w="70"/>
              <w:bottom w:type="dxa" w:w="30"/>
              <w:right w:type="dxa" w:w="70"/>
            </w:tcMar>
          </w:tcPr>
          <w:p>
            <w:pPr>
              <w:jc w:val="left"/>
            </w:pPr>
            <w:r>
              <w:rPr>
                <w:sz w:val="15"/>
                <w:szCs w:val="15"/>
                <w:rFonts w:ascii="Calibri" w:cs="Calibri" w:eastAsia="Calibri" w:hAnsi="Calibri"/>
              </w:rPr>
              <w:t xml:space="preserve">Atende</w:t>
            </w:r>
          </w:p>
        </w:tc>
      </w:tr>
      <w:tr>
        <w:trPr>
          <w:cantSplit/>
        </w:trPr>
        <w:tc>
          <w:tcPr>
            <w:tcW w:type="dxa" w:w="585"/>
            <w:tcMar>
              <w:top w:type="dxa" w:w="30"/>
              <w:left w:type="dxa" w:w="70"/>
              <w:bottom w:type="dxa" w:w="30"/>
              <w:right w:type="dxa" w:w="70"/>
            </w:tcMar>
          </w:tcPr>
          <w:p>
            <w:pPr>
              <w:jc w:val="left"/>
            </w:pPr>
            <w:r>
              <w:rPr>
                <w:sz w:val="15"/>
                <w:szCs w:val="15"/>
                <w:rFonts w:ascii="Calibri" w:cs="Calibri" w:eastAsia="Calibri" w:hAnsi="Calibri"/>
              </w:rPr>
              <w:t xml:space="preserve">11</w:t>
            </w:r>
          </w:p>
        </w:tc>
        <w:tc>
          <w:tcPr>
            <w:tcW w:type="dxa" w:w="585"/>
            <w:tcMar>
              <w:top w:type="dxa" w:w="30"/>
              <w:left w:type="dxa" w:w="70"/>
              <w:bottom w:type="dxa" w:w="30"/>
              <w:right w:type="dxa" w:w="70"/>
            </w:tcMar>
          </w:tcPr>
          <w:p>
            <w:pPr>
              <w:jc w:val="left"/>
            </w:pPr>
            <w:r>
              <w:rPr>
                <w:sz w:val="15"/>
                <w:szCs w:val="15"/>
                <w:rFonts w:ascii="Calibri" w:cs="Calibri" w:eastAsia="Calibri" w:hAnsi="Calibri"/>
              </w:rPr>
              <w:t xml:space="preserve">35/B1</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0,80</w:t>
            </w:r>
          </w:p>
        </w:tc>
        <w:tc>
          <w:tcPr>
            <w:tcW w:type="dxa" w:w="1463"/>
            <w:tcMar>
              <w:top w:type="dxa" w:w="30"/>
              <w:left w:type="dxa" w:w="70"/>
              <w:bottom w:type="dxa" w:w="30"/>
              <w:right w:type="dxa" w:w="70"/>
            </w:tcMar>
          </w:tcPr>
          <w:p>
            <w:pPr>
              <w:jc w:val="left"/>
            </w:pPr>
            <w:r>
              <w:rPr>
                <w:sz w:val="15"/>
                <w:szCs w:val="15"/>
                <w:rFonts w:ascii="Calibri" w:cs="Calibri" w:eastAsia="Calibri" w:hAnsi="Calibri"/>
              </w:rPr>
              <w:t xml:space="preserve">1,5 / 1,5 / 1,5</w:t>
            </w:r>
          </w:p>
        </w:tc>
        <w:tc>
          <w:tcPr>
            <w:tcW w:type="dxa" w:w="683"/>
            <w:tcMar>
              <w:top w:type="dxa" w:w="30"/>
              <w:left w:type="dxa" w:w="70"/>
              <w:bottom w:type="dxa" w:w="30"/>
              <w:right w:type="dxa" w:w="70"/>
            </w:tcMar>
          </w:tcPr>
          <w:p>
            <w:pPr>
              <w:jc w:val="right"/>
            </w:pPr>
            <w:r>
              <w:rPr>
                <w:sz w:val="15"/>
                <w:szCs w:val="15"/>
                <w:rFonts w:ascii="Calibri" w:cs="Calibri" w:eastAsia="Calibri" w:hAnsi="Calibri"/>
              </w:rPr>
              <w:t xml:space="preserve">14,0</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C10 1P</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25 A/30 mA</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1,09 / 1,92</w:t>
            </w:r>
          </w:p>
        </w:tc>
        <w:tc>
          <w:tcPr>
            <w:tcW w:type="dxa" w:w="1463"/>
            <w:tcMar>
              <w:top w:type="dxa" w:w="30"/>
              <w:left w:type="dxa" w:w="70"/>
              <w:bottom w:type="dxa" w:w="30"/>
              <w:right w:type="dxa" w:w="70"/>
            </w:tcMar>
          </w:tcPr>
          <w:p>
            <w:pPr>
              <w:jc w:val="left"/>
            </w:pPr>
            <w:r>
              <w:rPr>
                <w:sz w:val="15"/>
                <w:szCs w:val="15"/>
                <w:rFonts w:ascii="Calibri" w:cs="Calibri" w:eastAsia="Calibri" w:hAnsi="Calibri"/>
              </w:rPr>
              <w:t xml:space="preserve">38×38 mm</w:t>
            </w:r>
          </w:p>
        </w:tc>
        <w:tc>
          <w:tcPr>
            <w:tcW w:type="dxa" w:w="976"/>
            <w:tcMar>
              <w:top w:type="dxa" w:w="30"/>
              <w:left w:type="dxa" w:w="70"/>
              <w:bottom w:type="dxa" w:w="30"/>
              <w:right w:type="dxa" w:w="70"/>
            </w:tcMar>
          </w:tcPr>
          <w:p>
            <w:pPr>
              <w:jc w:val="left"/>
            </w:pPr>
            <w:r>
              <w:rPr>
                <w:sz w:val="15"/>
                <w:szCs w:val="15"/>
                <w:rFonts w:ascii="Calibri" w:cs="Calibri" w:eastAsia="Calibri" w:hAnsi="Calibri"/>
              </w:rPr>
              <w:t xml:space="preserve">Atende</w:t>
            </w:r>
          </w:p>
        </w:tc>
      </w:tr>
      <w:tr>
        <w:trPr>
          <w:cantSplit/>
        </w:trPr>
        <w:tc>
          <w:tcPr>
            <w:tcW w:type="dxa" w:w="585"/>
            <w:tcMar>
              <w:top w:type="dxa" w:w="30"/>
              <w:left w:type="dxa" w:w="70"/>
              <w:bottom w:type="dxa" w:w="30"/>
              <w:right w:type="dxa" w:w="70"/>
            </w:tcMar>
          </w:tcPr>
          <w:p>
            <w:pPr>
              <w:jc w:val="left"/>
            </w:pPr>
            <w:r>
              <w:rPr>
                <w:sz w:val="15"/>
                <w:szCs w:val="15"/>
                <w:rFonts w:ascii="Calibri" w:cs="Calibri" w:eastAsia="Calibri" w:hAnsi="Calibri"/>
              </w:rPr>
              <w:t xml:space="preserve">12</w:t>
            </w:r>
          </w:p>
        </w:tc>
        <w:tc>
          <w:tcPr>
            <w:tcW w:type="dxa" w:w="585"/>
            <w:tcMar>
              <w:top w:type="dxa" w:w="30"/>
              <w:left w:type="dxa" w:w="70"/>
              <w:bottom w:type="dxa" w:w="30"/>
              <w:right w:type="dxa" w:w="70"/>
            </w:tcMar>
          </w:tcPr>
          <w:p>
            <w:pPr>
              <w:jc w:val="left"/>
            </w:pPr>
            <w:r>
              <w:rPr>
                <w:sz w:val="15"/>
                <w:szCs w:val="15"/>
                <w:rFonts w:ascii="Calibri" w:cs="Calibri" w:eastAsia="Calibri" w:hAnsi="Calibri"/>
              </w:rPr>
              <w:t xml:space="preserve">35/B1</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0,80</w:t>
            </w:r>
          </w:p>
        </w:tc>
        <w:tc>
          <w:tcPr>
            <w:tcW w:type="dxa" w:w="1463"/>
            <w:tcMar>
              <w:top w:type="dxa" w:w="30"/>
              <w:left w:type="dxa" w:w="70"/>
              <w:bottom w:type="dxa" w:w="30"/>
              <w:right w:type="dxa" w:w="70"/>
            </w:tcMar>
          </w:tcPr>
          <w:p>
            <w:pPr>
              <w:jc w:val="left"/>
            </w:pPr>
            <w:r>
              <w:rPr>
                <w:sz w:val="15"/>
                <w:szCs w:val="15"/>
                <w:rFonts w:ascii="Calibri" w:cs="Calibri" w:eastAsia="Calibri" w:hAnsi="Calibri"/>
              </w:rPr>
              <w:t xml:space="preserve">2,5 / 2,5 / 2,5</w:t>
            </w:r>
          </w:p>
        </w:tc>
        <w:tc>
          <w:tcPr>
            <w:tcW w:type="dxa" w:w="683"/>
            <w:tcMar>
              <w:top w:type="dxa" w:w="30"/>
              <w:left w:type="dxa" w:w="70"/>
              <w:bottom w:type="dxa" w:w="30"/>
              <w:right w:type="dxa" w:w="70"/>
            </w:tcMar>
          </w:tcPr>
          <w:p>
            <w:pPr>
              <w:jc w:val="right"/>
            </w:pPr>
            <w:r>
              <w:rPr>
                <w:sz w:val="15"/>
                <w:szCs w:val="15"/>
                <w:rFonts w:ascii="Calibri" w:cs="Calibri" w:eastAsia="Calibri" w:hAnsi="Calibri"/>
              </w:rPr>
              <w:t xml:space="preserve">19,2</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C10 1P</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25 A/30 mA</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1,26 / 2,09</w:t>
            </w:r>
          </w:p>
        </w:tc>
        <w:tc>
          <w:tcPr>
            <w:tcW w:type="dxa" w:w="1463"/>
            <w:tcMar>
              <w:top w:type="dxa" w:w="30"/>
              <w:left w:type="dxa" w:w="70"/>
              <w:bottom w:type="dxa" w:w="30"/>
              <w:right w:type="dxa" w:w="70"/>
            </w:tcMar>
          </w:tcPr>
          <w:p>
            <w:pPr>
              <w:jc w:val="left"/>
            </w:pPr>
            <w:r>
              <w:rPr>
                <w:sz w:val="15"/>
                <w:szCs w:val="15"/>
                <w:rFonts w:ascii="Calibri" w:cs="Calibri" w:eastAsia="Calibri" w:hAnsi="Calibri"/>
              </w:rPr>
              <w:t xml:space="preserve">38×38 mm</w:t>
            </w:r>
          </w:p>
        </w:tc>
        <w:tc>
          <w:tcPr>
            <w:tcW w:type="dxa" w:w="976"/>
            <w:tcMar>
              <w:top w:type="dxa" w:w="30"/>
              <w:left w:type="dxa" w:w="70"/>
              <w:bottom w:type="dxa" w:w="30"/>
              <w:right w:type="dxa" w:w="70"/>
            </w:tcMar>
          </w:tcPr>
          <w:p>
            <w:pPr>
              <w:jc w:val="left"/>
            </w:pPr>
            <w:r>
              <w:rPr>
                <w:sz w:val="15"/>
                <w:szCs w:val="15"/>
                <w:rFonts w:ascii="Calibri" w:cs="Calibri" w:eastAsia="Calibri" w:hAnsi="Calibri"/>
              </w:rPr>
              <w:t xml:space="preserve">Atende</w:t>
            </w:r>
          </w:p>
        </w:tc>
      </w:tr>
      <w:tr>
        <w:trPr>
          <w:cantSplit/>
        </w:trPr>
        <w:tc>
          <w:tcPr>
            <w:tcW w:type="dxa" w:w="585"/>
            <w:tcMar>
              <w:top w:type="dxa" w:w="30"/>
              <w:left w:type="dxa" w:w="70"/>
              <w:bottom w:type="dxa" w:w="30"/>
              <w:right w:type="dxa" w:w="70"/>
            </w:tcMar>
          </w:tcPr>
          <w:p>
            <w:pPr>
              <w:jc w:val="left"/>
            </w:pPr>
            <w:r>
              <w:rPr>
                <w:sz w:val="15"/>
                <w:szCs w:val="15"/>
                <w:rFonts w:ascii="Calibri" w:cs="Calibri" w:eastAsia="Calibri" w:hAnsi="Calibri"/>
              </w:rPr>
              <w:t xml:space="preserve">13</w:t>
            </w:r>
          </w:p>
        </w:tc>
        <w:tc>
          <w:tcPr>
            <w:tcW w:type="dxa" w:w="585"/>
            <w:tcMar>
              <w:top w:type="dxa" w:w="30"/>
              <w:left w:type="dxa" w:w="70"/>
              <w:bottom w:type="dxa" w:w="30"/>
              <w:right w:type="dxa" w:w="70"/>
            </w:tcMar>
          </w:tcPr>
          <w:p>
            <w:pPr>
              <w:jc w:val="left"/>
            </w:pPr>
            <w:r>
              <w:rPr>
                <w:sz w:val="15"/>
                <w:szCs w:val="15"/>
                <w:rFonts w:ascii="Calibri" w:cs="Calibri" w:eastAsia="Calibri" w:hAnsi="Calibri"/>
              </w:rPr>
              <w:t xml:space="preserve">61A/D</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1,00</w:t>
            </w:r>
          </w:p>
        </w:tc>
        <w:tc>
          <w:tcPr>
            <w:tcW w:type="dxa" w:w="1463"/>
            <w:tcMar>
              <w:top w:type="dxa" w:w="30"/>
              <w:left w:type="dxa" w:w="70"/>
              <w:bottom w:type="dxa" w:w="30"/>
              <w:right w:type="dxa" w:w="70"/>
            </w:tcMar>
          </w:tcPr>
          <w:p>
            <w:pPr>
              <w:jc w:val="left"/>
            </w:pPr>
            <w:r>
              <w:rPr>
                <w:sz w:val="15"/>
                <w:szCs w:val="15"/>
                <w:rFonts w:ascii="Calibri" w:cs="Calibri" w:eastAsia="Calibri" w:hAnsi="Calibri"/>
              </w:rPr>
              <w:t xml:space="preserve">1,5 / 1,5 / 1,5</w:t>
            </w:r>
          </w:p>
        </w:tc>
        <w:tc>
          <w:tcPr>
            <w:tcW w:type="dxa" w:w="683"/>
            <w:tcMar>
              <w:top w:type="dxa" w:w="30"/>
              <w:left w:type="dxa" w:w="70"/>
              <w:bottom w:type="dxa" w:w="30"/>
              <w:right w:type="dxa" w:w="70"/>
            </w:tcMar>
          </w:tcPr>
          <w:p>
            <w:pPr>
              <w:jc w:val="right"/>
            </w:pPr>
            <w:r>
              <w:rPr>
                <w:sz w:val="15"/>
                <w:szCs w:val="15"/>
                <w:rFonts w:ascii="Calibri" w:cs="Calibri" w:eastAsia="Calibri" w:hAnsi="Calibri"/>
              </w:rPr>
              <w:t xml:space="preserve">22,0</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C10 1P</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25 A/30 mA</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1,39 / 2,21</w:t>
            </w:r>
          </w:p>
        </w:tc>
        <w:tc>
          <w:tcPr>
            <w:tcW w:type="dxa" w:w="1463"/>
            <w:tcMar>
              <w:top w:type="dxa" w:w="30"/>
              <w:left w:type="dxa" w:w="70"/>
              <w:bottom w:type="dxa" w:w="30"/>
              <w:right w:type="dxa" w:w="70"/>
            </w:tcMar>
          </w:tcPr>
          <w:p>
            <w:pPr>
              <w:jc w:val="left"/>
            </w:pPr>
            <w:r>
              <w:rPr>
                <w:sz w:val="15"/>
                <w:szCs w:val="15"/>
                <w:rFonts w:ascii="Calibri" w:cs="Calibri" w:eastAsia="Calibri" w:hAnsi="Calibri"/>
              </w:rPr>
              <w:t xml:space="preserve">DN 20 (1/2")</w:t>
            </w:r>
          </w:p>
        </w:tc>
        <w:tc>
          <w:tcPr>
            <w:tcW w:type="dxa" w:w="976"/>
            <w:tcMar>
              <w:top w:type="dxa" w:w="30"/>
              <w:left w:type="dxa" w:w="70"/>
              <w:bottom w:type="dxa" w:w="30"/>
              <w:right w:type="dxa" w:w="70"/>
            </w:tcMar>
          </w:tcPr>
          <w:p>
            <w:pPr>
              <w:jc w:val="left"/>
            </w:pPr>
            <w:r>
              <w:rPr>
                <w:sz w:val="15"/>
                <w:szCs w:val="15"/>
                <w:rFonts w:ascii="Calibri" w:cs="Calibri" w:eastAsia="Calibri" w:hAnsi="Calibri"/>
              </w:rPr>
              <w:t xml:space="preserve">Atende</w:t>
            </w:r>
          </w:p>
        </w:tc>
      </w:tr>
      <w:tr>
        <w:trPr>
          <w:cantSplit/>
        </w:trPr>
        <w:tc>
          <w:tcPr>
            <w:tcW w:type="dxa" w:w="585"/>
            <w:tcMar>
              <w:top w:type="dxa" w:w="30"/>
              <w:left w:type="dxa" w:w="70"/>
              <w:bottom w:type="dxa" w:w="30"/>
              <w:right w:type="dxa" w:w="70"/>
            </w:tcMar>
          </w:tcPr>
          <w:p>
            <w:pPr>
              <w:jc w:val="left"/>
            </w:pPr>
            <w:r>
              <w:rPr>
                <w:sz w:val="15"/>
                <w:szCs w:val="15"/>
                <w:rFonts w:ascii="Calibri" w:cs="Calibri" w:eastAsia="Calibri" w:hAnsi="Calibri"/>
              </w:rPr>
              <w:t xml:space="preserve">AL-1</w:t>
            </w:r>
          </w:p>
        </w:tc>
        <w:tc>
          <w:tcPr>
            <w:tcW w:type="dxa" w:w="585"/>
            <w:tcMar>
              <w:top w:type="dxa" w:w="30"/>
              <w:left w:type="dxa" w:w="70"/>
              <w:bottom w:type="dxa" w:w="30"/>
              <w:right w:type="dxa" w:w="70"/>
            </w:tcMar>
          </w:tcPr>
          <w:p>
            <w:pPr>
              <w:jc w:val="left"/>
            </w:pPr>
            <w:r>
              <w:rPr>
                <w:sz w:val="15"/>
                <w:szCs w:val="15"/>
                <w:rFonts w:ascii="Calibri" w:cs="Calibri" w:eastAsia="Calibri" w:hAnsi="Calibri"/>
              </w:rPr>
              <w:t xml:space="preserve">61A/D</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1,00</w:t>
            </w:r>
          </w:p>
        </w:tc>
        <w:tc>
          <w:tcPr>
            <w:tcW w:type="dxa" w:w="1463"/>
            <w:tcMar>
              <w:top w:type="dxa" w:w="30"/>
              <w:left w:type="dxa" w:w="70"/>
              <w:bottom w:type="dxa" w:w="30"/>
              <w:right w:type="dxa" w:w="70"/>
            </w:tcMar>
          </w:tcPr>
          <w:p>
            <w:pPr>
              <w:jc w:val="left"/>
            </w:pPr>
            <w:r>
              <w:rPr>
                <w:sz w:val="15"/>
                <w:szCs w:val="15"/>
                <w:rFonts w:ascii="Calibri" w:cs="Calibri" w:eastAsia="Calibri" w:hAnsi="Calibri"/>
              </w:rPr>
              <w:t xml:space="preserve">16 / 16 / 16</w:t>
            </w:r>
          </w:p>
        </w:tc>
        <w:tc>
          <w:tcPr>
            <w:tcW w:type="dxa" w:w="683"/>
            <w:tcMar>
              <w:top w:type="dxa" w:w="30"/>
              <w:left w:type="dxa" w:w="70"/>
              <w:bottom w:type="dxa" w:w="30"/>
              <w:right w:type="dxa" w:w="70"/>
            </w:tcMar>
          </w:tcPr>
          <w:p>
            <w:pPr>
              <w:jc w:val="right"/>
            </w:pPr>
            <w:r>
              <w:rPr>
                <w:sz w:val="15"/>
                <w:szCs w:val="15"/>
                <w:rFonts w:ascii="Calibri" w:cs="Calibri" w:eastAsia="Calibri" w:hAnsi="Calibri"/>
              </w:rPr>
              <w:t xml:space="preserve">67,0</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C63 3P</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0,83 / 0,83</w:t>
            </w:r>
          </w:p>
        </w:tc>
        <w:tc>
          <w:tcPr>
            <w:tcW w:type="dxa" w:w="1463"/>
            <w:tcMar>
              <w:top w:type="dxa" w:w="30"/>
              <w:left w:type="dxa" w:w="70"/>
              <w:bottom w:type="dxa" w:w="30"/>
              <w:right w:type="dxa" w:w="70"/>
            </w:tcMar>
          </w:tcPr>
          <w:p>
            <w:pPr>
              <w:jc w:val="left"/>
            </w:pPr>
            <w:r>
              <w:rPr>
                <w:sz w:val="15"/>
                <w:szCs w:val="15"/>
                <w:rFonts w:ascii="Calibri" w:cs="Calibri" w:eastAsia="Calibri" w:hAnsi="Calibri"/>
              </w:rPr>
              <w:t xml:space="preserve">DN 40 (1 1/4")</w:t>
            </w:r>
          </w:p>
        </w:tc>
        <w:tc>
          <w:tcPr>
            <w:tcW w:type="dxa" w:w="976"/>
            <w:tcMar>
              <w:top w:type="dxa" w:w="30"/>
              <w:left w:type="dxa" w:w="70"/>
              <w:bottom w:type="dxa" w:w="30"/>
              <w:right w:type="dxa" w:w="70"/>
            </w:tcMar>
          </w:tcPr>
          <w:p>
            <w:pPr>
              <w:jc w:val="left"/>
            </w:pPr>
            <w:r>
              <w:rPr>
                <w:sz w:val="15"/>
                <w:szCs w:val="15"/>
                <w:rFonts w:ascii="Calibri" w:cs="Calibri" w:eastAsia="Calibri" w:hAnsi="Calibri"/>
              </w:rPr>
              <w:t xml:space="preserve">Atende</w:t>
            </w:r>
          </w:p>
        </w:tc>
      </w:tr>
    </w:tbl>
    <w:p>
      <w:pPr>
        <w:spacing w:after="80" w:before="0"/>
      </w:pPr>
    </w:p>
    <w:p>
      <w:pPr>
        <w:pStyle w:val="Heading1"/>
        <w:keepNext/>
        <w:pBdr>
          <w:bottom w:val="single" w:color="B9C3CB" w:sz="4"/>
        </w:pBdr>
        <w:spacing w:before="320" w:after="140"/>
      </w:pPr>
      <w:r>
        <w:rPr>
          <w:b/>
          <w:bCs/>
          <w:color w:val="0B5A70"/>
          <w:sz w:val="26"/>
          <w:szCs w:val="26"/>
          <w:rFonts w:ascii="Calibri" w:cs="Calibri" w:eastAsia="Calibri" w:hAnsi="Calibri"/>
        </w:rPr>
        <w:t xml:space="preserve">A.6. MEMÓRIA DETALHADA POR CIRCUITO</w:t>
      </w: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A.6.1 Circuito 1 — Iluminação — sala, circulação e quartos</w:t>
      </w:r>
    </w:p>
    <w:tbl>
      <w:tblPr>
        <w:tblW w:type="pct" w:w="1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268"/>
        <w:gridCol w:w="3610"/>
        <w:gridCol w:w="1463"/>
        <w:gridCol w:w="3415"/>
      </w:tblGrid>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Quadro</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QD-1 — Quadro de distribuição de circuitos</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Tipo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Iluminação</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Ligação</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F+N+PE — monofásico fase-neutro, com condutor de proteção — fase A</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Tensão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127 V</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Local</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Sala, quarto, circulação, escritório (área seca)</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Comprimento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24,0 m</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Potência</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780 VA — 718 W</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Fator de potência</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0,92</w:t>
            </w:r>
          </w:p>
        </w:tc>
      </w:tr>
    </w:tbl>
    <w:p>
      <w:pPr>
        <w:spacing w:after="60" w:before="0"/>
      </w:pPr>
    </w:p>
    <w:p>
      <w:pPr>
        <w:keepNext/>
        <w:spacing w:after="60" w:before="140"/>
      </w:pPr>
      <w:r>
        <w:rPr>
          <w:b/>
          <w:bCs/>
          <w:sz w:val="20"/>
          <w:szCs w:val="20"/>
          <w:rFonts w:ascii="Calibri" w:cs="Calibri" w:eastAsia="Calibri" w:hAnsi="Calibri"/>
        </w:rPr>
        <w:t xml:space="preserve">A — a) Corrente de projeto</w:t>
      </w:r>
    </w:p>
    <w:p>
      <w:pPr>
        <w:keepNext w:val="false"/>
        <w:shd w:fill="F2F5F7" w:color="auto" w:val="clear"/>
        <w:spacing w:before="60" w:after="120"/>
        <w:ind w:left="120" w:right="120"/>
      </w:pPr>
      <w:r>
        <w:rPr>
          <w:sz w:val="17"/>
          <w:szCs w:val="17"/>
          <w:rFonts w:ascii="Consolas" w:cs="Consolas" w:eastAsia="Consolas" w:hAnsi="Consolas"/>
        </w:rPr>
        <w:t xml:space="preserve">IB = S / U0 = 780,0 / 127 = 6,14 A</w:t>
      </w:r>
    </w:p>
    <w:p>
      <w:pPr>
        <w:keepNext/>
        <w:spacing w:after="60" w:before="140"/>
      </w:pPr>
      <w:r>
        <w:rPr>
          <w:b/>
          <w:bCs/>
          <w:sz w:val="20"/>
          <w:szCs w:val="20"/>
          <w:rFonts w:ascii="Calibri" w:cs="Calibri" w:eastAsia="Calibri" w:hAnsi="Calibri"/>
        </w:rPr>
        <w:t xml:space="preserve">A — b) Linha elétrica e fatores de correção</w:t>
      </w:r>
    </w:p>
    <w:p>
      <w:pPr>
        <w:keepNext/>
        <w:spacing w:before="60" w:after="20"/>
      </w:pPr>
      <w:r>
        <w:drawing>
          <wp:inline distT="0" distB="0" distL="0" distR="0">
            <wp:extent cx="1828800" cy="1143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828800" cy="1143000"/>
                    </a:xfrm>
                    <a:prstGeom prst="rect">
                      <a:avLst/>
                    </a:prstGeom>
                  </pic:spPr>
                </pic:pic>
              </a:graphicData>
            </a:graphic>
          </wp:inline>
        </w:drawing>
      </w:r>
    </w:p>
    <w:p>
      <w:pPr>
        <w:spacing w:after="100" w:before="0"/>
      </w:pPr>
      <w:r>
        <w:rPr>
          <w:color w:val="56606A"/>
          <w:sz w:val="16"/>
          <w:szCs w:val="16"/>
          <w:rFonts w:ascii="Calibri" w:cs="Calibri" w:eastAsia="Calibri" w:hAnsi="Calibri"/>
        </w:rPr>
        <w:t xml:space="preserve">Tabela 33 — maneira de instalar nº 7, método de referência B1</w:t>
      </w:r>
    </w:p>
    <w:p>
      <w:pPr>
        <w:spacing w:after="100" w:before="0"/>
      </w:pPr>
      <w:r>
        <w:rPr>
          <w:sz w:val="20"/>
          <w:szCs w:val="20"/>
          <w:rFonts w:ascii="Calibri" w:cs="Calibri" w:eastAsia="Calibri" w:hAnsi="Calibri"/>
        </w:rPr>
        <w:t xml:space="preserve">Maneira de instalar nº 7 (Tabela 33): condutores isolados ou cabos unipolares em eletroduto de seção circular embutido em alvenaria — método de referência </w:t>
      </w:r>
      <w:r>
        <w:rPr>
          <w:b/>
          <w:bCs/>
          <w:sz w:val="20"/>
          <w:szCs w:val="20"/>
          <w:rFonts w:ascii="Calibri" w:cs="Calibri" w:eastAsia="Calibri" w:hAnsi="Calibri"/>
        </w:rPr>
        <w:t xml:space="preserve">B1</w:t>
      </w:r>
      <w:r>
        <w:rPr>
          <w:sz w:val="20"/>
          <w:szCs w:val="20"/>
          <w:rFonts w:ascii="Calibri" w:cs="Calibri" w:eastAsia="Calibri" w:hAnsi="Calibri"/>
        </w:rPr>
        <w:t xml:space="preserve">. Condutor isolado 450/750 V, cobre, isolação PVC 70 °C (ABNT NBR NM 247-3); 2 condutores carregados (Tabela 46).</w:t>
      </w:r>
    </w:p>
    <w:p>
      <w:pPr>
        <w:keepNext/>
        <w:shd w:fill="F2F5F7" w:color="auto" w:val="clear"/>
        <w:spacing w:before="60" w:after="0"/>
        <w:ind w:left="120" w:right="120"/>
      </w:pPr>
      <w:r>
        <w:rPr>
          <w:sz w:val="17"/>
          <w:szCs w:val="17"/>
          <w:rFonts w:ascii="Consolas" w:cs="Consolas" w:eastAsia="Consolas" w:hAnsi="Consolas"/>
        </w:rPr>
        <w:t xml:space="preserve">FCT = 1,00   (Tabela 40 — temperatura ambiente 30 °C, isolação PVC)</w:t>
      </w:r>
    </w:p>
    <w:p>
      <w:pPr>
        <w:keepNext/>
        <w:shd w:fill="F2F5F7" w:color="auto" w:val="clear"/>
        <w:spacing w:before="0" w:after="0"/>
        <w:ind w:left="120" w:right="120"/>
      </w:pPr>
      <w:r>
        <w:rPr>
          <w:sz w:val="17"/>
          <w:szCs w:val="17"/>
          <w:rFonts w:ascii="Consolas" w:cs="Consolas" w:eastAsia="Consolas" w:hAnsi="Consolas"/>
        </w:rPr>
        <w:t xml:space="preserve">FCA = 0,700   (Tabela 42, ref. 1 — em feixe: ao ar livre ou sobre superfície; embutidos; em conduto fechado, 3 circuitos)</w:t>
      </w:r>
    </w:p>
    <w:p>
      <w:pPr>
        <w:keepNext w:val="false"/>
        <w:shd w:fill="F2F5F7" w:color="auto" w:val="clear"/>
        <w:spacing w:before="0" w:after="120"/>
        <w:ind w:left="120" w:right="120"/>
      </w:pPr>
      <w:r>
        <w:rPr>
          <w:sz w:val="17"/>
          <w:szCs w:val="17"/>
          <w:rFonts w:ascii="Consolas" w:cs="Consolas" w:eastAsia="Consolas" w:hAnsi="Consolas"/>
        </w:rPr>
        <w:t xml:space="preserve">Fator total = 1,000 × 0,700 = 0,700</w:t>
      </w:r>
    </w:p>
    <w:p>
      <w:pPr>
        <w:keepNext/>
        <w:spacing w:after="60" w:before="140"/>
      </w:pPr>
      <w:r>
        <w:rPr>
          <w:b/>
          <w:bCs/>
          <w:sz w:val="20"/>
          <w:szCs w:val="20"/>
          <w:rFonts w:ascii="Calibri" w:cs="Calibri" w:eastAsia="Calibri" w:hAnsi="Calibri"/>
        </w:rPr>
        <w:t xml:space="preserve">A — c) Dispositivo de proteção contra sobrecorrentes</w:t>
      </w:r>
    </w:p>
    <w:p>
      <w:pPr>
        <w:spacing w:after="100" w:before="0"/>
      </w:pPr>
      <w:r>
        <w:rPr>
          <w:sz w:val="20"/>
          <w:szCs w:val="20"/>
          <w:rFonts w:ascii="Calibri" w:cs="Calibri" w:eastAsia="Calibri" w:hAnsi="Calibri"/>
        </w:rPr>
        <w:t xml:space="preserve">Disjuntor termomagnético 1P, curva C, conforme ABNT NBR NM 60898. Corrente nominal: menor valor padronizado igual ou superior a IB e a 10 A.</w:t>
      </w:r>
    </w:p>
    <w:p>
      <w:pPr>
        <w:keepNext/>
        <w:shd w:fill="F2F5F7" w:color="auto" w:val="clear"/>
        <w:spacing w:before="60" w:after="0"/>
        <w:ind w:left="120" w:right="120"/>
      </w:pPr>
      <w:r>
        <w:rPr>
          <w:sz w:val="17"/>
          <w:szCs w:val="17"/>
          <w:rFonts w:ascii="Consolas" w:cs="Consolas" w:eastAsia="Consolas" w:hAnsi="Consolas"/>
        </w:rPr>
        <w:t xml:space="preserve">In ≥ IB = 6,14 A   →   In = 10 A</w:t>
      </w:r>
    </w:p>
    <w:p>
      <w:pPr>
        <w:keepNext w:val="false"/>
        <w:shd w:fill="F2F5F7" w:color="auto" w:val="clear"/>
        <w:spacing w:before="0" w:after="120"/>
        <w:ind w:left="120" w:right="120"/>
      </w:pPr>
      <w:r>
        <w:rPr>
          <w:sz w:val="17"/>
          <w:szCs w:val="17"/>
          <w:rFonts w:ascii="Consolas" w:cs="Consolas" w:eastAsia="Consolas" w:hAnsi="Consolas"/>
        </w:rPr>
        <w:t xml:space="preserve">I2 = 1,45 × In = 14,50 A</w:t>
      </w:r>
    </w:p>
    <w:p>
      <w:pPr>
        <w:keepNext/>
        <w:spacing w:after="60" w:before="140"/>
      </w:pPr>
      <w:r>
        <w:rPr>
          <w:b/>
          <w:bCs/>
          <w:sz w:val="20"/>
          <w:szCs w:val="20"/>
          <w:rFonts w:ascii="Calibri" w:cs="Calibri" w:eastAsia="Calibri" w:hAnsi="Calibri"/>
        </w:rPr>
        <w:t xml:space="preserve">A — d) Capacidade de condução de corrente (6.2.5 e 5.3.4.1)</w:t>
      </w:r>
    </w:p>
    <w:p>
      <w:pPr>
        <w:keepNext/>
        <w:shd w:fill="F2F5F7" w:color="auto" w:val="clear"/>
        <w:spacing w:before="60" w:after="0"/>
        <w:ind w:left="120" w:right="120"/>
      </w:pPr>
      <w:r>
        <w:rPr>
          <w:sz w:val="17"/>
          <w:szCs w:val="17"/>
          <w:rFonts w:ascii="Consolas" w:cs="Consolas" w:eastAsia="Consolas" w:hAnsi="Consolas"/>
        </w:rPr>
        <w:t xml:space="preserve">Iz,mín = In = 10 A</w:t>
      </w:r>
    </w:p>
    <w:p>
      <w:pPr>
        <w:keepNext w:val="false"/>
        <w:shd w:fill="F2F5F7" w:color="auto" w:val="clear"/>
        <w:spacing w:before="0" w:after="120"/>
        <w:ind w:left="120" w:right="120"/>
      </w:pPr>
      <w:r>
        <w:rPr>
          <w:sz w:val="17"/>
          <w:szCs w:val="17"/>
          <w:rFonts w:ascii="Consolas" w:cs="Consolas" w:eastAsia="Consolas" w:hAnsi="Consolas"/>
        </w:rPr>
        <w:t xml:space="preserve">Ic,mín = Iz,mín / (fator total) = 10,00 / (0,700) = 14,29 A</w:t>
      </w:r>
    </w:p>
    <w:p>
      <w:pPr>
        <w:spacing w:after="100" w:before="0"/>
      </w:pPr>
      <w:r>
        <w:rPr>
          <w:sz w:val="20"/>
          <w:szCs w:val="20"/>
          <w:rFonts w:ascii="Calibri" w:cs="Calibri" w:eastAsia="Calibri" w:hAnsi="Calibri"/>
        </w:rPr>
        <w:t xml:space="preserve">Tabela 36 (cobre), método B1, 2 condutores carregados: menor seção com Ic ≥ 14,29 A → </w:t>
      </w:r>
      <w:r>
        <w:rPr>
          <w:b/>
          <w:bCs/>
          <w:sz w:val="20"/>
          <w:szCs w:val="20"/>
          <w:rFonts w:ascii="Calibri" w:cs="Calibri" w:eastAsia="Calibri" w:hAnsi="Calibri"/>
        </w:rPr>
        <w:t xml:space="preserve">1,5 mm²</w:t>
      </w:r>
      <w:r>
        <w:rPr>
          <w:sz w:val="20"/>
          <w:szCs w:val="20"/>
          <w:rFonts w:ascii="Calibri" w:cs="Calibri" w:eastAsia="Calibri" w:hAnsi="Calibri"/>
        </w:rPr>
        <w:t xml:space="preserve"> (Ic = 17,5 A).</w:t>
      </w:r>
    </w:p>
    <w:p>
      <w:pPr>
        <w:keepNext/>
        <w:spacing w:after="60" w:before="140"/>
      </w:pPr>
      <w:r>
        <w:rPr>
          <w:b/>
          <w:bCs/>
          <w:sz w:val="20"/>
          <w:szCs w:val="20"/>
          <w:rFonts w:ascii="Calibri" w:cs="Calibri" w:eastAsia="Calibri" w:hAnsi="Calibri"/>
        </w:rPr>
        <w:t xml:space="preserve">A — e) Seção mínima (6.2.6.1, Tabela 47)</w:t>
      </w:r>
    </w:p>
    <w:p>
      <w:pPr>
        <w:spacing w:after="100" w:before="0"/>
      </w:pPr>
      <w:r>
        <w:rPr>
          <w:sz w:val="20"/>
          <w:szCs w:val="20"/>
          <w:rFonts w:ascii="Calibri" w:cs="Calibri" w:eastAsia="Calibri" w:hAnsi="Calibri"/>
        </w:rPr>
        <w:t xml:space="preserve">Circuito de iluminação: seção mínima de 1,5 mm² (cobre, instalação fixa com cabos isolados).</w:t>
      </w:r>
    </w:p>
    <w:p>
      <w:pPr>
        <w:keepNext/>
        <w:spacing w:after="60" w:before="140"/>
      </w:pPr>
      <w:r>
        <w:rPr>
          <w:b/>
          <w:bCs/>
          <w:sz w:val="20"/>
          <w:szCs w:val="20"/>
          <w:rFonts w:ascii="Calibri" w:cs="Calibri" w:eastAsia="Calibri" w:hAnsi="Calibri"/>
        </w:rPr>
        <w:t xml:space="preserve">A — f) Queda de tensão (6.2.7)</w:t>
      </w:r>
    </w:p>
    <w:p>
      <w:pPr>
        <w:keepNext/>
        <w:shd w:fill="F2F5F7" w:color="auto" w:val="clear"/>
        <w:spacing w:before="60" w:after="0"/>
        <w:ind w:left="120" w:right="120"/>
      </w:pPr>
      <w:r>
        <w:rPr>
          <w:sz w:val="17"/>
          <w:szCs w:val="17"/>
          <w:rFonts w:ascii="Consolas" w:cs="Consolas" w:eastAsia="Consolas" w:hAnsi="Consolas"/>
        </w:rPr>
        <w:t xml:space="preserve">R′(70 °C) = 13,30 × [1 + 0,00393 × (70 − 20)] = 15,91 Ω/km   (1,5 mm², cobre classe 5)</w:t>
      </w:r>
    </w:p>
    <w:p>
      <w:pPr>
        <w:keepNext/>
        <w:shd w:fill="F2F5F7" w:color="auto" w:val="clear"/>
        <w:spacing w:before="0" w:after="0"/>
        <w:ind w:left="120" w:right="120"/>
      </w:pPr>
      <w:r>
        <w:rPr>
          <w:sz w:val="17"/>
          <w:szCs w:val="17"/>
          <w:rFonts w:ascii="Consolas" w:cs="Consolas" w:eastAsia="Consolas" w:hAnsi="Consolas"/>
        </w:rPr>
        <w:t xml:space="preserve">R = R′ × (1 + ys + yp) = 15,91 × (1 + 0,0000 + 0,0000) = 15,91 Ω/km</w:t>
      </w:r>
    </w:p>
    <w:p>
      <w:pPr>
        <w:keepNext/>
        <w:shd w:fill="F2F5F7" w:color="auto" w:val="clear"/>
        <w:spacing w:before="0" w:after="0"/>
        <w:ind w:left="120" w:right="120"/>
      </w:pPr>
      <w:r>
        <w:rPr>
          <w:sz w:val="17"/>
          <w:szCs w:val="17"/>
          <w:rFonts w:ascii="Consolas" w:cs="Consolas" w:eastAsia="Consolas" w:hAnsi="Consolas"/>
        </w:rPr>
        <w:t xml:space="preserve">XL = 2π × 60 × [0,05 + 0,2 × ln(2 × 3,0 / 1,5)] × 10⁻³ = 0,125 Ω/km   (condutores justapostos)</w:t>
      </w:r>
    </w:p>
    <w:p>
      <w:pPr>
        <w:keepNext/>
        <w:shd w:fill="F2F5F7" w:color="auto" w:val="clear"/>
        <w:spacing w:before="0" w:after="0"/>
        <w:ind w:left="120" w:right="120"/>
      </w:pPr>
      <w:r>
        <w:rPr>
          <w:sz w:val="17"/>
          <w:szCs w:val="17"/>
          <w:rFonts w:ascii="Consolas" w:cs="Consolas" w:eastAsia="Consolas" w:hAnsi="Consolas"/>
        </w:rPr>
        <w:t xml:space="preserve">cosφ = 0,92;   senφ = 0,39;   L = 0,0240 km</w:t>
      </w:r>
    </w:p>
    <w:p>
      <w:pPr>
        <w:keepNext w:val="false"/>
        <w:shd w:fill="F2F5F7" w:color="auto" w:val="clear"/>
        <w:spacing w:before="0" w:after="120"/>
        <w:ind w:left="120" w:right="120"/>
      </w:pPr>
      <w:r>
        <w:rPr>
          <w:sz w:val="17"/>
          <w:szCs w:val="17"/>
          <w:rFonts w:ascii="Consolas" w:cs="Consolas" w:eastAsia="Consolas" w:hAnsi="Consolas"/>
        </w:rPr>
        <w:t xml:space="preserve">ΔV% = 2 × 6,14 × 0,0240 × (15,91 × 0,92 + 0,125 × 0,39) / 127 × 100 = 3,41 %   (U0 = 127 V)</w:t>
      </w:r>
    </w:p>
    <w:p>
      <w:pPr>
        <w:spacing w:after="50"/>
      </w:pPr>
      <w:r>
        <w:rPr>
          <w:color w:val="1F6E43"/>
          <w:sz w:val="19"/>
          <w:szCs w:val="19"/>
          <w:rFonts w:ascii="Calibri" w:cs="Calibri" w:eastAsia="Calibri" w:hAnsi="Calibri"/>
        </w:rPr>
        <w:t xml:space="preserve">✓ ΔV do circuito = 3,41 % ≤ 4,00 %</w:t>
      </w:r>
    </w:p>
    <w:p>
      <w:pPr>
        <w:spacing w:after="50"/>
      </w:pPr>
      <w:r>
        <w:rPr>
          <w:color w:val="1F6E43"/>
          <w:sz w:val="19"/>
          <w:szCs w:val="19"/>
          <w:rFonts w:ascii="Calibri" w:cs="Calibri" w:eastAsia="Calibri" w:hAnsi="Calibri"/>
        </w:rPr>
        <w:t xml:space="preserve">✓ ΔV acumulada = 0,83 % (a montante, alimentador AL-1) + 3,41 % = 4,24 % ≤ 5,00 %</w:t>
      </w:r>
    </w:p>
    <w:p>
      <w:pPr>
        <w:keepNext/>
        <w:spacing w:after="60" w:before="140"/>
      </w:pPr>
      <w:r>
        <w:rPr>
          <w:b/>
          <w:bCs/>
          <w:sz w:val="20"/>
          <w:szCs w:val="20"/>
          <w:rFonts w:ascii="Calibri" w:cs="Calibri" w:eastAsia="Calibri" w:hAnsi="Calibri"/>
        </w:rPr>
        <w:t xml:space="preserve">A — g) Curto-circuito (5.3.5)</w:t>
      </w:r>
    </w:p>
    <w:p>
      <w:pPr>
        <w:spacing w:after="50"/>
      </w:pPr>
      <w:r>
        <w:rPr>
          <w:color w:val="1F6E43"/>
          <w:sz w:val="19"/>
          <w:szCs w:val="19"/>
          <w:rFonts w:ascii="Calibri" w:cs="Calibri" w:eastAsia="Calibri" w:hAnsi="Calibri"/>
        </w:rPr>
        <w:t xml:space="preserve">✓ Icc presumida no quadro QD-1 = 3,0 kA; capacidade de interrupção do dispositivo = 6,0 kA</w:t>
      </w:r>
    </w:p>
    <w:p>
      <w:pPr>
        <w:keepNext/>
        <w:shd w:fill="F2F5F7" w:color="auto" w:val="clear"/>
        <w:spacing w:before="60" w:after="0"/>
        <w:ind w:left="120" w:right="120"/>
      </w:pPr>
      <w:r>
        <w:rPr>
          <w:sz w:val="17"/>
          <w:szCs w:val="17"/>
          <w:rFonts w:ascii="Consolas" w:cs="Consolas" w:eastAsia="Consolas" w:hAnsi="Consolas"/>
        </w:rPr>
        <w:t xml:space="preserve">I²t = 15.000 A²s   (limite máximo da classe 3 de limitação de energia (EN 60898-1, anexo ZA) para In ≤ 16 A e nível de 3,0 kA)</w:t>
      </w:r>
    </w:p>
    <w:p>
      <w:pPr>
        <w:keepNext/>
        <w:shd w:fill="F2F5F7" w:color="auto" w:val="clear"/>
        <w:spacing w:before="0" w:after="0"/>
        <w:ind w:left="120" w:right="120"/>
      </w:pPr>
      <w:r>
        <w:rPr>
          <w:sz w:val="17"/>
          <w:szCs w:val="17"/>
          <w:rFonts w:ascii="Consolas" w:cs="Consolas" w:eastAsia="Consolas" w:hAnsi="Consolas"/>
        </w:rPr>
        <w:t xml:space="preserve">k = 115   (cobre, PVC 70 °C, temperatura final 160 °C)</w:t>
      </w:r>
    </w:p>
    <w:p>
      <w:pPr>
        <w:keepNext w:val="false"/>
        <w:shd w:fill="F2F5F7" w:color="auto" w:val="clear"/>
        <w:spacing w:before="0" w:after="120"/>
        <w:ind w:left="120" w:right="120"/>
      </w:pPr>
      <w:r>
        <w:rPr>
          <w:sz w:val="17"/>
          <w:szCs w:val="17"/>
          <w:rFonts w:ascii="Consolas" w:cs="Consolas" w:eastAsia="Consolas" w:hAnsi="Consolas"/>
        </w:rPr>
        <w:t xml:space="preserve">S ≥ √(I²t) / k = √15.000 / 115 = 1,06 mm²   →   seção requerida: 1,5 mm²</w:t>
      </w:r>
    </w:p>
    <w:p>
      <w:pPr>
        <w:spacing w:after="50"/>
      </w:pPr>
      <w:r>
        <w:rPr>
          <w:color w:val="1F6E43"/>
          <w:sz w:val="19"/>
          <w:szCs w:val="19"/>
          <w:rFonts w:ascii="Calibri" w:cs="Calibri" w:eastAsia="Calibri" w:hAnsi="Calibri"/>
        </w:rPr>
        <w:t xml:space="preserve">✓ k² × S² = 115² × 1,5² = 29.756 A²s ≥ I²t = 15.000 A²s</w:t>
      </w:r>
    </w:p>
    <w:p>
      <w:pPr>
        <w:keepNext/>
        <w:spacing w:after="60" w:before="140"/>
      </w:pPr>
      <w:r>
        <w:rPr>
          <w:b/>
          <w:bCs/>
          <w:sz w:val="20"/>
          <w:szCs w:val="20"/>
          <w:rFonts w:ascii="Calibri" w:cs="Calibri" w:eastAsia="Calibri" w:hAnsi="Calibri"/>
        </w:rPr>
        <w:t xml:space="preserve">A — h) Proteção contra choques elétricos — seccionamento automático (esquema TN-S)</w:t>
      </w:r>
    </w:p>
    <w:p>
      <w:pPr>
        <w:keepNext/>
        <w:shd w:fill="F2F5F7" w:color="auto" w:val="clear"/>
        <w:spacing w:before="60" w:after="0"/>
        <w:ind w:left="120" w:right="120"/>
      </w:pPr>
      <w:r>
        <w:rPr>
          <w:sz w:val="17"/>
          <w:szCs w:val="17"/>
          <w:rFonts w:ascii="Consolas" w:cs="Consolas" w:eastAsia="Consolas" w:hAnsi="Consolas"/>
        </w:rPr>
        <w:t xml:space="preserve">Ia = 10 × In = 10 × 10 = 100 A   (limite superior do disparo instantâneo, curva C)</w:t>
      </w:r>
    </w:p>
    <w:p>
      <w:pPr>
        <w:keepNext/>
        <w:shd w:fill="F2F5F7" w:color="auto" w:val="clear"/>
        <w:spacing w:before="0" w:after="0"/>
        <w:ind w:left="120" w:right="120"/>
      </w:pPr>
      <w:r>
        <w:rPr>
          <w:sz w:val="17"/>
          <w:szCs w:val="17"/>
          <w:rFonts w:ascii="Consolas" w:cs="Consolas" w:eastAsia="Consolas" w:hAnsi="Consolas"/>
        </w:rPr>
        <w:t xml:space="preserve">m = Sf / SPE = 1,5 / 1,5 = 1,00;   ρ = 0,0225 Ω·mm²/m</w:t>
      </w:r>
    </w:p>
    <w:p>
      <w:pPr>
        <w:keepNext w:val="false"/>
        <w:shd w:fill="F2F5F7" w:color="auto" w:val="clear"/>
        <w:spacing w:before="0" w:after="120"/>
        <w:ind w:left="120" w:right="120"/>
      </w:pPr>
      <w:r>
        <w:rPr>
          <w:sz w:val="17"/>
          <w:szCs w:val="17"/>
          <w:rFonts w:ascii="Consolas" w:cs="Consolas" w:eastAsia="Consolas" w:hAnsi="Consolas"/>
        </w:rPr>
        <w:t xml:space="preserve">Lmax = 0,8 × 127 × 1,5 / [0,0225 × (1 + 1,00) × 100] = 33,87 m</w:t>
      </w:r>
    </w:p>
    <w:p>
      <w:pPr>
        <w:spacing w:after="50"/>
      </w:pPr>
      <w:r>
        <w:rPr>
          <w:color w:val="1F6E43"/>
          <w:sz w:val="19"/>
          <w:szCs w:val="19"/>
          <w:rFonts w:ascii="Calibri" w:cs="Calibri" w:eastAsia="Calibri" w:hAnsi="Calibri"/>
        </w:rPr>
        <w:t xml:space="preserve">✓ L = 24,0 m ≤ Lmax = 33,87 m</w:t>
      </w:r>
    </w:p>
    <w:p>
      <w:pPr>
        <w:keepNext/>
        <w:spacing w:after="60" w:before="140"/>
      </w:pPr>
      <w:r>
        <w:rPr>
          <w:b/>
          <w:bCs/>
          <w:sz w:val="20"/>
          <w:szCs w:val="20"/>
          <w:rFonts w:ascii="Calibri" w:cs="Calibri" w:eastAsia="Calibri" w:hAnsi="Calibri"/>
        </w:rPr>
        <w:t xml:space="preserve">A — i) Proteção complementar por dispositivo DR (5.1.3.2.2)</w:t>
      </w:r>
    </w:p>
    <w:p>
      <w:pPr>
        <w:spacing w:after="100" w:before="0"/>
      </w:pPr>
      <w:r>
        <w:rPr>
          <w:sz w:val="20"/>
          <w:szCs w:val="20"/>
          <w:rFonts w:ascii="Calibri" w:cs="Calibri" w:eastAsia="Calibri" w:hAnsi="Calibri"/>
        </w:rPr>
        <w:t xml:space="preserve">Não exigido pela norma para este circuito.</w:t>
      </w:r>
    </w:p>
    <w:p>
      <w:pPr>
        <w:keepNext/>
        <w:spacing w:after="60" w:before="140"/>
      </w:pPr>
      <w:r>
        <w:rPr>
          <w:b/>
          <w:bCs/>
          <w:sz w:val="20"/>
          <w:szCs w:val="20"/>
          <w:rFonts w:ascii="Calibri" w:cs="Calibri" w:eastAsia="Calibri" w:hAnsi="Calibri"/>
        </w:rPr>
        <w:t xml:space="preserve">A — j) Seção adotada e verificação final</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024"/>
        <w:gridCol w:w="2732"/>
      </w:tblGrid>
      <w:tr>
        <w:trPr>
          <w:tblHeader/>
        </w:trPr>
        <w:tc>
          <w:tcPr>
            <w:tcW w:type="dxa" w:w="7024"/>
            <w:shd w:fill="E7EDF1" w:color="auto" w:val="clear"/>
            <w:tcMar>
              <w:top w:type="dxa" w:w="30"/>
              <w:left w:type="dxa" w:w="70"/>
              <w:bottom w:type="dxa" w:w="30"/>
              <w:right w:type="dxa" w:w="70"/>
            </w:tcMar>
          </w:tcPr>
          <w:p>
            <w:pPr>
              <w:jc w:val="left"/>
            </w:pPr>
            <w:r>
              <w:rPr>
                <w:b/>
                <w:bCs/>
                <w:sz w:val="17"/>
                <w:szCs w:val="17"/>
                <w:rFonts w:ascii="Calibri" w:cs="Calibri" w:eastAsia="Calibri" w:hAnsi="Calibri"/>
              </w:rPr>
              <w:t xml:space="preserve">Critério</w:t>
            </w:r>
          </w:p>
        </w:tc>
        <w:tc>
          <w:tcPr>
            <w:tcW w:type="dxa" w:w="2732"/>
            <w:shd w:fill="E7EDF1" w:color="auto" w:val="clear"/>
            <w:tcMar>
              <w:top w:type="dxa" w:w="30"/>
              <w:left w:type="dxa" w:w="70"/>
              <w:bottom w:type="dxa" w:w="30"/>
              <w:right w:type="dxa" w:w="70"/>
            </w:tcMar>
          </w:tcPr>
          <w:p>
            <w:pPr>
              <w:jc w:val="right"/>
            </w:pPr>
            <w:r>
              <w:rPr>
                <w:b/>
                <w:bCs/>
                <w:sz w:val="17"/>
                <w:szCs w:val="17"/>
                <w:rFonts w:ascii="Calibri" w:cs="Calibri" w:eastAsia="Calibri" w:hAnsi="Calibri"/>
              </w:rPr>
              <w:t xml:space="preserve">Seção requerida (mm²)</w:t>
            </w:r>
          </w:p>
        </w:tc>
      </w:tr>
      <w:tr>
        <w:trPr>
          <w:cantSplit/>
        </w:trPr>
        <w:tc>
          <w:tcPr>
            <w:tcW w:type="dxa" w:w="7024"/>
            <w:tcMar>
              <w:top w:type="dxa" w:w="30"/>
              <w:left w:type="dxa" w:w="70"/>
              <w:bottom w:type="dxa" w:w="30"/>
              <w:right w:type="dxa" w:w="70"/>
            </w:tcMar>
          </w:tcPr>
          <w:p>
            <w:pPr>
              <w:jc w:val="left"/>
            </w:pPr>
            <w:r>
              <w:rPr>
                <w:b w:val="false"/>
                <w:bCs w:val="false"/>
                <w:sz w:val="17"/>
                <w:szCs w:val="17"/>
                <w:rFonts w:ascii="Calibri" w:cs="Calibri" w:eastAsia="Calibri" w:hAnsi="Calibri"/>
              </w:rPr>
              <w:t xml:space="preserve">Seção mínima (6.2.6.1, Tabela 47)</w:t>
            </w:r>
          </w:p>
        </w:tc>
        <w:tc>
          <w:tcPr>
            <w:tcW w:type="dxa" w:w="2732"/>
            <w:tcMar>
              <w:top w:type="dxa" w:w="30"/>
              <w:left w:type="dxa" w:w="70"/>
              <w:bottom w:type="dxa" w:w="30"/>
              <w:right w:type="dxa" w:w="70"/>
            </w:tcMar>
          </w:tcPr>
          <w:p>
            <w:pPr>
              <w:jc w:val="right"/>
            </w:pPr>
            <w:r>
              <w:rPr>
                <w:b w:val="false"/>
                <w:bCs w:val="false"/>
                <w:sz w:val="17"/>
                <w:szCs w:val="17"/>
                <w:rFonts w:ascii="Calibri" w:cs="Calibri" w:eastAsia="Calibri" w:hAnsi="Calibri"/>
              </w:rPr>
              <w:t xml:space="preserve">1,5</w:t>
            </w:r>
          </w:p>
        </w:tc>
      </w:tr>
      <w:tr>
        <w:trPr>
          <w:cantSplit/>
        </w:trPr>
        <w:tc>
          <w:tcPr>
            <w:tcW w:type="dxa" w:w="7024"/>
            <w:tcMar>
              <w:top w:type="dxa" w:w="30"/>
              <w:left w:type="dxa" w:w="70"/>
              <w:bottom w:type="dxa" w:w="30"/>
              <w:right w:type="dxa" w:w="70"/>
            </w:tcMar>
          </w:tcPr>
          <w:p>
            <w:pPr>
              <w:jc w:val="left"/>
            </w:pPr>
            <w:r>
              <w:rPr>
                <w:b w:val="false"/>
                <w:bCs w:val="false"/>
                <w:sz w:val="17"/>
                <w:szCs w:val="17"/>
                <w:rFonts w:ascii="Calibri" w:cs="Calibri" w:eastAsia="Calibri" w:hAnsi="Calibri"/>
              </w:rPr>
              <w:t xml:space="preserve">Capacidade de condução de corrente (6.2.5 e 5.3.4.1)</w:t>
            </w:r>
          </w:p>
        </w:tc>
        <w:tc>
          <w:tcPr>
            <w:tcW w:type="dxa" w:w="2732"/>
            <w:tcMar>
              <w:top w:type="dxa" w:w="30"/>
              <w:left w:type="dxa" w:w="70"/>
              <w:bottom w:type="dxa" w:w="30"/>
              <w:right w:type="dxa" w:w="70"/>
            </w:tcMar>
          </w:tcPr>
          <w:p>
            <w:pPr>
              <w:jc w:val="right"/>
            </w:pPr>
            <w:r>
              <w:rPr>
                <w:b w:val="false"/>
                <w:bCs w:val="false"/>
                <w:sz w:val="17"/>
                <w:szCs w:val="17"/>
                <w:rFonts w:ascii="Calibri" w:cs="Calibri" w:eastAsia="Calibri" w:hAnsi="Calibri"/>
              </w:rPr>
              <w:t xml:space="preserve">1,5</w:t>
            </w:r>
          </w:p>
        </w:tc>
      </w:tr>
      <w:tr>
        <w:trPr>
          <w:cantSplit/>
        </w:trPr>
        <w:tc>
          <w:tcPr>
            <w:tcW w:type="dxa" w:w="7024"/>
            <w:tcMar>
              <w:top w:type="dxa" w:w="30"/>
              <w:left w:type="dxa" w:w="70"/>
              <w:bottom w:type="dxa" w:w="30"/>
              <w:right w:type="dxa" w:w="70"/>
            </w:tcMar>
          </w:tcPr>
          <w:p>
            <w:pPr>
              <w:jc w:val="left"/>
            </w:pPr>
            <w:r>
              <w:rPr>
                <w:b w:val="false"/>
                <w:bCs w:val="false"/>
                <w:sz w:val="17"/>
                <w:szCs w:val="17"/>
                <w:rFonts w:ascii="Calibri" w:cs="Calibri" w:eastAsia="Calibri" w:hAnsi="Calibri"/>
              </w:rPr>
              <w:t xml:space="preserve">Queda de tensão (6.2.7)</w:t>
            </w:r>
          </w:p>
        </w:tc>
        <w:tc>
          <w:tcPr>
            <w:tcW w:type="dxa" w:w="2732"/>
            <w:tcMar>
              <w:top w:type="dxa" w:w="30"/>
              <w:left w:type="dxa" w:w="70"/>
              <w:bottom w:type="dxa" w:w="30"/>
              <w:right w:type="dxa" w:w="70"/>
            </w:tcMar>
          </w:tcPr>
          <w:p>
            <w:pPr>
              <w:jc w:val="right"/>
            </w:pPr>
            <w:r>
              <w:rPr>
                <w:b w:val="false"/>
                <w:bCs w:val="false"/>
                <w:sz w:val="17"/>
                <w:szCs w:val="17"/>
                <w:rFonts w:ascii="Calibri" w:cs="Calibri" w:eastAsia="Calibri" w:hAnsi="Calibri"/>
              </w:rPr>
              <w:t xml:space="preserve">1,5</w:t>
            </w:r>
          </w:p>
        </w:tc>
      </w:tr>
      <w:tr>
        <w:trPr>
          <w:cantSplit/>
        </w:trPr>
        <w:tc>
          <w:tcPr>
            <w:tcW w:type="dxa" w:w="7024"/>
            <w:tcMar>
              <w:top w:type="dxa" w:w="30"/>
              <w:left w:type="dxa" w:w="70"/>
              <w:bottom w:type="dxa" w:w="30"/>
              <w:right w:type="dxa" w:w="70"/>
            </w:tcMar>
          </w:tcPr>
          <w:p>
            <w:pPr>
              <w:jc w:val="left"/>
            </w:pPr>
            <w:r>
              <w:rPr>
                <w:b w:val="false"/>
                <w:bCs w:val="false"/>
                <w:sz w:val="17"/>
                <w:szCs w:val="17"/>
                <w:rFonts w:ascii="Calibri" w:cs="Calibri" w:eastAsia="Calibri" w:hAnsi="Calibri"/>
              </w:rPr>
              <w:t xml:space="preserve">Solicitação térmica no curto-circuito (5.3.5.5.2)</w:t>
            </w:r>
          </w:p>
        </w:tc>
        <w:tc>
          <w:tcPr>
            <w:tcW w:type="dxa" w:w="2732"/>
            <w:tcMar>
              <w:top w:type="dxa" w:w="30"/>
              <w:left w:type="dxa" w:w="70"/>
              <w:bottom w:type="dxa" w:w="30"/>
              <w:right w:type="dxa" w:w="70"/>
            </w:tcMar>
          </w:tcPr>
          <w:p>
            <w:pPr>
              <w:jc w:val="right"/>
            </w:pPr>
            <w:r>
              <w:rPr>
                <w:b w:val="false"/>
                <w:bCs w:val="false"/>
                <w:sz w:val="17"/>
                <w:szCs w:val="17"/>
                <w:rFonts w:ascii="Calibri" w:cs="Calibri" w:eastAsia="Calibri" w:hAnsi="Calibri"/>
              </w:rPr>
              <w:t xml:space="preserve">1,5</w:t>
            </w:r>
          </w:p>
        </w:tc>
      </w:tr>
      <w:tr>
        <w:trPr>
          <w:cantSplit/>
        </w:trPr>
        <w:tc>
          <w:tcPr>
            <w:tcW w:type="dxa" w:w="7024"/>
            <w:tcMar>
              <w:top w:type="dxa" w:w="30"/>
              <w:left w:type="dxa" w:w="70"/>
              <w:bottom w:type="dxa" w:w="30"/>
              <w:right w:type="dxa" w:w="70"/>
            </w:tcMar>
          </w:tcPr>
          <w:p>
            <w:pPr>
              <w:jc w:val="left"/>
            </w:pPr>
            <w:r>
              <w:rPr>
                <w:b w:val="false"/>
                <w:bCs w:val="false"/>
                <w:sz w:val="17"/>
                <w:szCs w:val="17"/>
                <w:rFonts w:ascii="Calibri" w:cs="Calibri" w:eastAsia="Calibri" w:hAnsi="Calibri"/>
              </w:rPr>
              <w:t xml:space="preserve">Seccionamento automático, esquema TN (5.1.2.2.4)</w:t>
            </w:r>
          </w:p>
        </w:tc>
        <w:tc>
          <w:tcPr>
            <w:tcW w:type="dxa" w:w="2732"/>
            <w:tcMar>
              <w:top w:type="dxa" w:w="30"/>
              <w:left w:type="dxa" w:w="70"/>
              <w:bottom w:type="dxa" w:w="30"/>
              <w:right w:type="dxa" w:w="70"/>
            </w:tcMar>
          </w:tcPr>
          <w:p>
            <w:pPr>
              <w:jc w:val="right"/>
            </w:pPr>
            <w:r>
              <w:rPr>
                <w:b w:val="false"/>
                <w:bCs w:val="false"/>
                <w:sz w:val="17"/>
                <w:szCs w:val="17"/>
                <w:rFonts w:ascii="Calibri" w:cs="Calibri" w:eastAsia="Calibri" w:hAnsi="Calibri"/>
              </w:rPr>
              <w:t xml:space="preserve">1,5</w:t>
            </w:r>
          </w:p>
        </w:tc>
      </w:tr>
      <w:tr>
        <w:trPr>
          <w:cantSplit/>
        </w:trPr>
        <w:tc>
          <w:tcPr>
            <w:tcW w:type="dxa" w:w="7024"/>
            <w:shd w:fill="F2F5F7" w:color="auto" w:val="clear"/>
            <w:tcMar>
              <w:top w:type="dxa" w:w="30"/>
              <w:left w:type="dxa" w:w="70"/>
              <w:bottom w:type="dxa" w:w="30"/>
              <w:right w:type="dxa" w:w="70"/>
            </w:tcMar>
          </w:tcPr>
          <w:p>
            <w:pPr>
              <w:jc w:val="left"/>
            </w:pPr>
            <w:r>
              <w:rPr>
                <w:b/>
                <w:bCs/>
                <w:sz w:val="17"/>
                <w:szCs w:val="17"/>
                <w:rFonts w:ascii="Calibri" w:cs="Calibri" w:eastAsia="Calibri" w:hAnsi="Calibri"/>
              </w:rPr>
              <w:t xml:space="preserve">Seção adotada (maior valor)</w:t>
            </w:r>
          </w:p>
        </w:tc>
        <w:tc>
          <w:tcPr>
            <w:tcW w:type="dxa" w:w="2732"/>
            <w:shd w:fill="F2F5F7" w:color="auto" w:val="clear"/>
            <w:tcMar>
              <w:top w:type="dxa" w:w="30"/>
              <w:left w:type="dxa" w:w="70"/>
              <w:bottom w:type="dxa" w:w="30"/>
              <w:right w:type="dxa" w:w="70"/>
            </w:tcMar>
          </w:tcPr>
          <w:p>
            <w:pPr>
              <w:jc w:val="right"/>
            </w:pPr>
            <w:r>
              <w:rPr>
                <w:b/>
                <w:bCs/>
                <w:sz w:val="17"/>
                <w:szCs w:val="17"/>
                <w:rFonts w:ascii="Calibri" w:cs="Calibri" w:eastAsia="Calibri" w:hAnsi="Calibri"/>
              </w:rPr>
              <w:t xml:space="preserve">1,5</w:t>
            </w:r>
          </w:p>
        </w:tc>
      </w:tr>
    </w:tbl>
    <w:p>
      <w:pPr>
        <w:spacing w:after="80" w:before="0"/>
      </w:pPr>
    </w:p>
    <w:p>
      <w:pPr>
        <w:keepNext w:val="false"/>
        <w:shd w:fill="F2F5F7" w:color="auto" w:val="clear"/>
        <w:spacing w:before="60" w:after="120"/>
        <w:ind w:left="120" w:right="120"/>
      </w:pPr>
      <w:r>
        <w:rPr>
          <w:sz w:val="17"/>
          <w:szCs w:val="17"/>
          <w:rFonts w:ascii="Consolas" w:cs="Consolas" w:eastAsia="Consolas" w:hAnsi="Consolas"/>
        </w:rPr>
        <w:t xml:space="preserve">Iz = Ic × fator total = 17,5 × 0,700 = 12,25 A   (Tabela 36, 1,5 mm²)</w:t>
      </w:r>
    </w:p>
    <w:p>
      <w:pPr>
        <w:spacing w:after="50"/>
      </w:pPr>
      <w:r>
        <w:rPr>
          <w:color w:val="1F6E43"/>
          <w:sz w:val="19"/>
          <w:szCs w:val="19"/>
          <w:rFonts w:ascii="Calibri" w:cs="Calibri" w:eastAsia="Calibri" w:hAnsi="Calibri"/>
        </w:rPr>
        <w:t xml:space="preserve">✓ IB = 6,14 A ≤ In = 10 A ≤ Iz = 12,25 A</w:t>
      </w:r>
    </w:p>
    <w:p>
      <w:pPr>
        <w:spacing w:after="50"/>
      </w:pPr>
      <w:r>
        <w:rPr>
          <w:color w:val="1F6E43"/>
          <w:sz w:val="19"/>
          <w:szCs w:val="19"/>
          <w:rFonts w:ascii="Calibri" w:cs="Calibri" w:eastAsia="Calibri" w:hAnsi="Calibri"/>
        </w:rPr>
        <w:t xml:space="preserve">✓ I2 = 14,50 A ≤ 1,45 × Iz = 17,76 A</w:t>
      </w:r>
    </w:p>
    <w:p>
      <w:pPr>
        <w:spacing w:after="100" w:before="0"/>
      </w:pPr>
      <w:r>
        <w:rPr>
          <w:sz w:val="20"/>
          <w:szCs w:val="20"/>
          <w:rFonts w:ascii="Calibri" w:cs="Calibri" w:eastAsia="Calibri" w:hAnsi="Calibri"/>
        </w:rPr>
        <w:t xml:space="preserve">Neutro: circuito monofásico ou bifásico com neutro: seção igual à das fases (6.2.6.2). Condutor de proteção (Tabela 58): S ≤ 16 mm² → SPE = S = 1,5 mm². Verificação adiabática do PE (6.4.3.1.2, k = 115): S ≥ √15.000 / 115 = 1,06 mm² → PE adotado 1,5 mm².</w:t>
      </w:r>
    </w:p>
    <w:p>
      <w:pPr>
        <w:spacing w:after="100" w:before="0"/>
      </w:pPr>
      <w:r>
        <w:rPr>
          <w:sz w:val="20"/>
          <w:szCs w:val="20"/>
          <w:rFonts w:ascii="Calibri" w:cs="Calibri" w:eastAsia="Calibri" w:hAnsi="Calibri"/>
        </w:rPr>
        <w:t xml:space="preserve">Eletroduto: trecho E1, compartilhado com os circuitos 3, 8 — PVC rígido roscável DN 25 (3/4"), ocupação 23,8 % (ver dimensionamento dos eletrodutos).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80%"/>
            <w:tcBorders>
              <w:top w:val="single" w:color="1B1F23" w:sz="4"/>
              <w:left w:val="single" w:color="1B1F23" w:sz="4"/>
              <w:bottom w:val="single" w:color="1B1F23" w:sz="4"/>
              <w:right w:val="single" w:color="1B1F23" w:sz="4"/>
            </w:tcBorders>
            <w:tcMar>
              <w:top w:type="dxa" w:w="80"/>
              <w:left w:type="dxa" w:w="120"/>
              <w:bottom w:type="dxa" w:w="80"/>
              <w:right w:type="dxa" w:w="120"/>
            </w:tcMar>
          </w:tcPr>
          <w:p>
            <w:pPr>
              <w:spacing w:after="0" w:before="0"/>
            </w:pPr>
            <w:r>
              <w:rPr>
                <w:b/>
                <w:bCs/>
                <w:sz w:val="18"/>
                <w:szCs w:val="18"/>
                <w:rFonts w:ascii="Calibri" w:cs="Calibri" w:eastAsia="Calibri" w:hAnsi="Calibri"/>
              </w:rPr>
              <w:t xml:space="preserve">Especificação: Fase 1,5 · Neutro 1,5 · PE 1,5 mm² — condutor isolado 450/750 V, cobre, isolação PVC 70 °C (ABNT NBR NM 247-3); Disjuntor 1P C10 — 6,0 kA; eletroduto DN 25 (3/4").</w:t>
            </w:r>
          </w:p>
        </w:tc>
        <w:tc>
          <w:tcPr>
            <w:tcW w:type="pct" w:w="20%"/>
            <w:tcBorders>
              <w:top w:val="single" w:color="1B1F23" w:sz="4"/>
              <w:left w:val="single" w:color="1B1F23" w:sz="4"/>
              <w:bottom w:val="single" w:color="1B1F23" w:sz="4"/>
              <w:right w:val="single" w:color="1B1F23" w:sz="4"/>
            </w:tcBorders>
            <w:tcMar>
              <w:top w:type="dxa" w:w="80"/>
              <w:left w:type="dxa" w:w="80"/>
              <w:bottom w:type="dxa" w:w="80"/>
              <w:right w:type="dxa" w:w="80"/>
            </w:tcMar>
            <w:vAlign w:val="center"/>
          </w:tcPr>
          <w:p>
            <w:pPr>
              <w:jc w:val="center"/>
            </w:pPr>
            <w:r>
              <w:rPr>
                <w:b/>
                <w:bCs/>
                <w:color w:val="1F6E43"/>
                <w:sz w:val="15"/>
                <w:szCs w:val="15"/>
                <w:rFonts w:ascii="Calibri" w:cs="Calibri" w:eastAsia="Calibri" w:hAnsi="Calibri"/>
              </w:rPr>
              <w:t xml:space="preserve">ATENDE</w:t>
            </w:r>
          </w:p>
        </w:tc>
      </w:tr>
    </w:tbl>
    <w:p>
      <w:pPr>
        <w:spacing w:after="60" w:before="0"/>
      </w:pP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A.6.2 Circuito 2 — Iluminação — cozinha, área de serviço e banheiros</w:t>
      </w:r>
    </w:p>
    <w:tbl>
      <w:tblPr>
        <w:tblW w:type="pct" w:w="1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268"/>
        <w:gridCol w:w="3610"/>
        <w:gridCol w:w="1463"/>
        <w:gridCol w:w="3415"/>
      </w:tblGrid>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Quadro</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QD-1 — Quadro de distribuição de circuitos</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Tipo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Iluminação</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Ligação</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F+N+PE — monofásico fase-neutro, com condutor de proteção — fase B</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Tensão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127 V</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Local</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Local contendo banheira ou chuveiro</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Comprimento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18,0 m</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Potência</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540 VA — 497 W</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Fator de potência</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0,92</w:t>
            </w:r>
          </w:p>
        </w:tc>
      </w:tr>
    </w:tbl>
    <w:p>
      <w:pPr>
        <w:spacing w:after="60" w:before="0"/>
      </w:pPr>
    </w:p>
    <w:p>
      <w:pPr>
        <w:keepNext/>
        <w:spacing w:after="60" w:before="140"/>
      </w:pPr>
      <w:r>
        <w:rPr>
          <w:b/>
          <w:bCs/>
          <w:sz w:val="20"/>
          <w:szCs w:val="20"/>
          <w:rFonts w:ascii="Calibri" w:cs="Calibri" w:eastAsia="Calibri" w:hAnsi="Calibri"/>
        </w:rPr>
        <w:t xml:space="preserve">A — a) Corrente de projeto</w:t>
      </w:r>
    </w:p>
    <w:p>
      <w:pPr>
        <w:keepNext w:val="false"/>
        <w:shd w:fill="F2F5F7" w:color="auto" w:val="clear"/>
        <w:spacing w:before="60" w:after="120"/>
        <w:ind w:left="120" w:right="120"/>
      </w:pPr>
      <w:r>
        <w:rPr>
          <w:sz w:val="17"/>
          <w:szCs w:val="17"/>
          <w:rFonts w:ascii="Consolas" w:cs="Consolas" w:eastAsia="Consolas" w:hAnsi="Consolas"/>
        </w:rPr>
        <w:t xml:space="preserve">IB = S / U0 = 540,0 / 127 = 4,25 A</w:t>
      </w:r>
    </w:p>
    <w:p>
      <w:pPr>
        <w:keepNext/>
        <w:spacing w:after="60" w:before="140"/>
      </w:pPr>
      <w:r>
        <w:rPr>
          <w:b/>
          <w:bCs/>
          <w:sz w:val="20"/>
          <w:szCs w:val="20"/>
          <w:rFonts w:ascii="Calibri" w:cs="Calibri" w:eastAsia="Calibri" w:hAnsi="Calibri"/>
        </w:rPr>
        <w:t xml:space="preserve">A — b) Linha elétrica e fatores de correção</w:t>
      </w:r>
    </w:p>
    <w:p>
      <w:pPr>
        <w:keepNext/>
        <w:spacing w:before="60" w:after="20"/>
      </w:pPr>
      <w:r>
        <w:drawing>
          <wp:inline distT="0" distB="0" distL="0" distR="0">
            <wp:extent cx="1828800" cy="1143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828800" cy="1143000"/>
                    </a:xfrm>
                    <a:prstGeom prst="rect">
                      <a:avLst/>
                    </a:prstGeom>
                  </pic:spPr>
                </pic:pic>
              </a:graphicData>
            </a:graphic>
          </wp:inline>
        </w:drawing>
      </w:r>
    </w:p>
    <w:p>
      <w:pPr>
        <w:spacing w:after="100" w:before="0"/>
      </w:pPr>
      <w:r>
        <w:rPr>
          <w:color w:val="56606A"/>
          <w:sz w:val="16"/>
          <w:szCs w:val="16"/>
          <w:rFonts w:ascii="Calibri" w:cs="Calibri" w:eastAsia="Calibri" w:hAnsi="Calibri"/>
        </w:rPr>
        <w:t xml:space="preserve">Tabela 33 — maneira de instalar nº 7, método de referência B1</w:t>
      </w:r>
    </w:p>
    <w:p>
      <w:pPr>
        <w:spacing w:after="100" w:before="0"/>
      </w:pPr>
      <w:r>
        <w:rPr>
          <w:sz w:val="20"/>
          <w:szCs w:val="20"/>
          <w:rFonts w:ascii="Calibri" w:cs="Calibri" w:eastAsia="Calibri" w:hAnsi="Calibri"/>
        </w:rPr>
        <w:t xml:space="preserve">Maneira de instalar nº 7 (Tabela 33): condutores isolados ou cabos unipolares em eletroduto de seção circular embutido em alvenaria — método de referência </w:t>
      </w:r>
      <w:r>
        <w:rPr>
          <w:b/>
          <w:bCs/>
          <w:sz w:val="20"/>
          <w:szCs w:val="20"/>
          <w:rFonts w:ascii="Calibri" w:cs="Calibri" w:eastAsia="Calibri" w:hAnsi="Calibri"/>
        </w:rPr>
        <w:t xml:space="preserve">B1</w:t>
      </w:r>
      <w:r>
        <w:rPr>
          <w:sz w:val="20"/>
          <w:szCs w:val="20"/>
          <w:rFonts w:ascii="Calibri" w:cs="Calibri" w:eastAsia="Calibri" w:hAnsi="Calibri"/>
        </w:rPr>
        <w:t xml:space="preserve">. Condutor isolado 450/750 V, cobre, isolação PVC 70 °C (ABNT NBR NM 247-3); 2 condutores carregados (Tabela 46).</w:t>
      </w:r>
    </w:p>
    <w:p>
      <w:pPr>
        <w:keepNext/>
        <w:shd w:fill="F2F5F7" w:color="auto" w:val="clear"/>
        <w:spacing w:before="60" w:after="0"/>
        <w:ind w:left="120" w:right="120"/>
      </w:pPr>
      <w:r>
        <w:rPr>
          <w:sz w:val="17"/>
          <w:szCs w:val="17"/>
          <w:rFonts w:ascii="Consolas" w:cs="Consolas" w:eastAsia="Consolas" w:hAnsi="Consolas"/>
        </w:rPr>
        <w:t xml:space="preserve">FCT = 1,00   (Tabela 40 — temperatura ambiente 30 °C, isolação PVC)</w:t>
      </w:r>
    </w:p>
    <w:p>
      <w:pPr>
        <w:keepNext/>
        <w:shd w:fill="F2F5F7" w:color="auto" w:val="clear"/>
        <w:spacing w:before="0" w:after="0"/>
        <w:ind w:left="120" w:right="120"/>
      </w:pPr>
      <w:r>
        <w:rPr>
          <w:sz w:val="17"/>
          <w:szCs w:val="17"/>
          <w:rFonts w:ascii="Consolas" w:cs="Consolas" w:eastAsia="Consolas" w:hAnsi="Consolas"/>
        </w:rPr>
        <w:t xml:space="preserve">FCA = 0,650   (Tabela 42, ref. 1 — em feixe: ao ar livre ou sobre superfície; embutidos; em conduto fechado, 4 circuitos)</w:t>
      </w:r>
    </w:p>
    <w:p>
      <w:pPr>
        <w:keepNext w:val="false"/>
        <w:shd w:fill="F2F5F7" w:color="auto" w:val="clear"/>
        <w:spacing w:before="0" w:after="120"/>
        <w:ind w:left="120" w:right="120"/>
      </w:pPr>
      <w:r>
        <w:rPr>
          <w:sz w:val="17"/>
          <w:szCs w:val="17"/>
          <w:rFonts w:ascii="Consolas" w:cs="Consolas" w:eastAsia="Consolas" w:hAnsi="Consolas"/>
        </w:rPr>
        <w:t xml:space="preserve">Fator total = 1,000 × 0,65 = 0,650</w:t>
      </w:r>
    </w:p>
    <w:p>
      <w:pPr>
        <w:keepNext/>
        <w:spacing w:after="60" w:before="140"/>
      </w:pPr>
      <w:r>
        <w:rPr>
          <w:b/>
          <w:bCs/>
          <w:sz w:val="20"/>
          <w:szCs w:val="20"/>
          <w:rFonts w:ascii="Calibri" w:cs="Calibri" w:eastAsia="Calibri" w:hAnsi="Calibri"/>
        </w:rPr>
        <w:t xml:space="preserve">A — c) Dispositivo de proteção contra sobrecorrentes</w:t>
      </w:r>
    </w:p>
    <w:p>
      <w:pPr>
        <w:spacing w:after="100" w:before="0"/>
      </w:pPr>
      <w:r>
        <w:rPr>
          <w:sz w:val="20"/>
          <w:szCs w:val="20"/>
          <w:rFonts w:ascii="Calibri" w:cs="Calibri" w:eastAsia="Calibri" w:hAnsi="Calibri"/>
        </w:rPr>
        <w:t xml:space="preserve">Disjuntor termomagnético 1P, curva C, conforme ABNT NBR NM 60898. Corrente nominal: menor valor padronizado igual ou superior a IB e a 10 A.</w:t>
      </w:r>
    </w:p>
    <w:p>
      <w:pPr>
        <w:keepNext/>
        <w:shd w:fill="F2F5F7" w:color="auto" w:val="clear"/>
        <w:spacing w:before="60" w:after="0"/>
        <w:ind w:left="120" w:right="120"/>
      </w:pPr>
      <w:r>
        <w:rPr>
          <w:sz w:val="17"/>
          <w:szCs w:val="17"/>
          <w:rFonts w:ascii="Consolas" w:cs="Consolas" w:eastAsia="Consolas" w:hAnsi="Consolas"/>
        </w:rPr>
        <w:t xml:space="preserve">In ≥ IB = 4,25 A   →   In = 10 A</w:t>
      </w:r>
    </w:p>
    <w:p>
      <w:pPr>
        <w:keepNext w:val="false"/>
        <w:shd w:fill="F2F5F7" w:color="auto" w:val="clear"/>
        <w:spacing w:before="0" w:after="120"/>
        <w:ind w:left="120" w:right="120"/>
      </w:pPr>
      <w:r>
        <w:rPr>
          <w:sz w:val="17"/>
          <w:szCs w:val="17"/>
          <w:rFonts w:ascii="Consolas" w:cs="Consolas" w:eastAsia="Consolas" w:hAnsi="Consolas"/>
        </w:rPr>
        <w:t xml:space="preserve">I2 = 1,45 × In = 14,50 A</w:t>
      </w:r>
    </w:p>
    <w:p>
      <w:pPr>
        <w:keepNext/>
        <w:spacing w:after="60" w:before="140"/>
      </w:pPr>
      <w:r>
        <w:rPr>
          <w:b/>
          <w:bCs/>
          <w:sz w:val="20"/>
          <w:szCs w:val="20"/>
          <w:rFonts w:ascii="Calibri" w:cs="Calibri" w:eastAsia="Calibri" w:hAnsi="Calibri"/>
        </w:rPr>
        <w:t xml:space="preserve">A — d) Capacidade de condução de corrente (6.2.5 e 5.3.4.1)</w:t>
      </w:r>
    </w:p>
    <w:p>
      <w:pPr>
        <w:keepNext/>
        <w:shd w:fill="F2F5F7" w:color="auto" w:val="clear"/>
        <w:spacing w:before="60" w:after="0"/>
        <w:ind w:left="120" w:right="120"/>
      </w:pPr>
      <w:r>
        <w:rPr>
          <w:sz w:val="17"/>
          <w:szCs w:val="17"/>
          <w:rFonts w:ascii="Consolas" w:cs="Consolas" w:eastAsia="Consolas" w:hAnsi="Consolas"/>
        </w:rPr>
        <w:t xml:space="preserve">Iz,mín = In = 10 A</w:t>
      </w:r>
    </w:p>
    <w:p>
      <w:pPr>
        <w:keepNext w:val="false"/>
        <w:shd w:fill="F2F5F7" w:color="auto" w:val="clear"/>
        <w:spacing w:before="0" w:after="120"/>
        <w:ind w:left="120" w:right="120"/>
      </w:pPr>
      <w:r>
        <w:rPr>
          <w:sz w:val="17"/>
          <w:szCs w:val="17"/>
          <w:rFonts w:ascii="Consolas" w:cs="Consolas" w:eastAsia="Consolas" w:hAnsi="Consolas"/>
        </w:rPr>
        <w:t xml:space="preserve">Ic,mín = Iz,mín / (fator total) = 10,00 / (0,650) = 15,38 A</w:t>
      </w:r>
    </w:p>
    <w:p>
      <w:pPr>
        <w:spacing w:after="100" w:before="0"/>
      </w:pPr>
      <w:r>
        <w:rPr>
          <w:sz w:val="20"/>
          <w:szCs w:val="20"/>
          <w:rFonts w:ascii="Calibri" w:cs="Calibri" w:eastAsia="Calibri" w:hAnsi="Calibri"/>
        </w:rPr>
        <w:t xml:space="preserve">Tabela 36 (cobre), método B1, 2 condutores carregados: menor seção com Ic ≥ 15,38 A → </w:t>
      </w:r>
      <w:r>
        <w:rPr>
          <w:b/>
          <w:bCs/>
          <w:sz w:val="20"/>
          <w:szCs w:val="20"/>
          <w:rFonts w:ascii="Calibri" w:cs="Calibri" w:eastAsia="Calibri" w:hAnsi="Calibri"/>
        </w:rPr>
        <w:t xml:space="preserve">1,5 mm²</w:t>
      </w:r>
      <w:r>
        <w:rPr>
          <w:sz w:val="20"/>
          <w:szCs w:val="20"/>
          <w:rFonts w:ascii="Calibri" w:cs="Calibri" w:eastAsia="Calibri" w:hAnsi="Calibri"/>
        </w:rPr>
        <w:t xml:space="preserve"> (Ic = 17,5 A).</w:t>
      </w:r>
    </w:p>
    <w:p>
      <w:pPr>
        <w:keepNext/>
        <w:spacing w:after="60" w:before="140"/>
      </w:pPr>
      <w:r>
        <w:rPr>
          <w:b/>
          <w:bCs/>
          <w:sz w:val="20"/>
          <w:szCs w:val="20"/>
          <w:rFonts w:ascii="Calibri" w:cs="Calibri" w:eastAsia="Calibri" w:hAnsi="Calibri"/>
        </w:rPr>
        <w:t xml:space="preserve">A — e) Seção mínima (6.2.6.1, Tabela 47)</w:t>
      </w:r>
    </w:p>
    <w:p>
      <w:pPr>
        <w:spacing w:after="100" w:before="0"/>
      </w:pPr>
      <w:r>
        <w:rPr>
          <w:sz w:val="20"/>
          <w:szCs w:val="20"/>
          <w:rFonts w:ascii="Calibri" w:cs="Calibri" w:eastAsia="Calibri" w:hAnsi="Calibri"/>
        </w:rPr>
        <w:t xml:space="preserve">Circuito de iluminação: seção mínima de 1,5 mm² (cobre, instalação fixa com cabos isolados).</w:t>
      </w:r>
    </w:p>
    <w:p>
      <w:pPr>
        <w:keepNext/>
        <w:spacing w:after="60" w:before="140"/>
      </w:pPr>
      <w:r>
        <w:rPr>
          <w:b/>
          <w:bCs/>
          <w:sz w:val="20"/>
          <w:szCs w:val="20"/>
          <w:rFonts w:ascii="Calibri" w:cs="Calibri" w:eastAsia="Calibri" w:hAnsi="Calibri"/>
        </w:rPr>
        <w:t xml:space="preserve">A — f) Queda de tensão (6.2.7)</w:t>
      </w:r>
    </w:p>
    <w:p>
      <w:pPr>
        <w:keepNext/>
        <w:shd w:fill="F2F5F7" w:color="auto" w:val="clear"/>
        <w:spacing w:before="60" w:after="0"/>
        <w:ind w:left="120" w:right="120"/>
      </w:pPr>
      <w:r>
        <w:rPr>
          <w:sz w:val="17"/>
          <w:szCs w:val="17"/>
          <w:rFonts w:ascii="Consolas" w:cs="Consolas" w:eastAsia="Consolas" w:hAnsi="Consolas"/>
        </w:rPr>
        <w:t xml:space="preserve">R′(70 °C) = 13,30 × [1 + 0,00393 × (70 − 20)] = 15,91 Ω/km   (1,5 mm², cobre classe 5)</w:t>
      </w:r>
    </w:p>
    <w:p>
      <w:pPr>
        <w:keepNext/>
        <w:shd w:fill="F2F5F7" w:color="auto" w:val="clear"/>
        <w:spacing w:before="0" w:after="0"/>
        <w:ind w:left="120" w:right="120"/>
      </w:pPr>
      <w:r>
        <w:rPr>
          <w:sz w:val="17"/>
          <w:szCs w:val="17"/>
          <w:rFonts w:ascii="Consolas" w:cs="Consolas" w:eastAsia="Consolas" w:hAnsi="Consolas"/>
        </w:rPr>
        <w:t xml:space="preserve">R = R′ × (1 + ys + yp) = 15,91 × (1 + 0,0000 + 0,0000) = 15,91 Ω/km</w:t>
      </w:r>
    </w:p>
    <w:p>
      <w:pPr>
        <w:keepNext/>
        <w:shd w:fill="F2F5F7" w:color="auto" w:val="clear"/>
        <w:spacing w:before="0" w:after="0"/>
        <w:ind w:left="120" w:right="120"/>
      </w:pPr>
      <w:r>
        <w:rPr>
          <w:sz w:val="17"/>
          <w:szCs w:val="17"/>
          <w:rFonts w:ascii="Consolas" w:cs="Consolas" w:eastAsia="Consolas" w:hAnsi="Consolas"/>
        </w:rPr>
        <w:t xml:space="preserve">XL = 2π × 60 × [0,05 + 0,2 × ln(2 × 3,0 / 1,5)] × 10⁻³ = 0,125 Ω/km   (condutores justapostos)</w:t>
      </w:r>
    </w:p>
    <w:p>
      <w:pPr>
        <w:keepNext/>
        <w:shd w:fill="F2F5F7" w:color="auto" w:val="clear"/>
        <w:spacing w:before="0" w:after="0"/>
        <w:ind w:left="120" w:right="120"/>
      </w:pPr>
      <w:r>
        <w:rPr>
          <w:sz w:val="17"/>
          <w:szCs w:val="17"/>
          <w:rFonts w:ascii="Consolas" w:cs="Consolas" w:eastAsia="Consolas" w:hAnsi="Consolas"/>
        </w:rPr>
        <w:t xml:space="preserve">cosφ = 0,92;   senφ = 0,39;   L = 0,0180 km</w:t>
      </w:r>
    </w:p>
    <w:p>
      <w:pPr>
        <w:keepNext w:val="false"/>
        <w:shd w:fill="F2F5F7" w:color="auto" w:val="clear"/>
        <w:spacing w:before="0" w:after="120"/>
        <w:ind w:left="120" w:right="120"/>
      </w:pPr>
      <w:r>
        <w:rPr>
          <w:sz w:val="17"/>
          <w:szCs w:val="17"/>
          <w:rFonts w:ascii="Consolas" w:cs="Consolas" w:eastAsia="Consolas" w:hAnsi="Consolas"/>
        </w:rPr>
        <w:t xml:space="preserve">ΔV% = 2 × 4,25 × 0,0180 × (15,91 × 0,92 + 0,125 × 0,39) / 127 × 100 = 1,77 %   (U0 = 127 V)</w:t>
      </w:r>
    </w:p>
    <w:p>
      <w:pPr>
        <w:spacing w:after="50"/>
      </w:pPr>
      <w:r>
        <w:rPr>
          <w:color w:val="1F6E43"/>
          <w:sz w:val="19"/>
          <w:szCs w:val="19"/>
          <w:rFonts w:ascii="Calibri" w:cs="Calibri" w:eastAsia="Calibri" w:hAnsi="Calibri"/>
        </w:rPr>
        <w:t xml:space="preserve">✓ ΔV do circuito = 1,77 % ≤ 4,00 %</w:t>
      </w:r>
    </w:p>
    <w:p>
      <w:pPr>
        <w:spacing w:after="50"/>
      </w:pPr>
      <w:r>
        <w:rPr>
          <w:color w:val="1F6E43"/>
          <w:sz w:val="19"/>
          <w:szCs w:val="19"/>
          <w:rFonts w:ascii="Calibri" w:cs="Calibri" w:eastAsia="Calibri" w:hAnsi="Calibri"/>
        </w:rPr>
        <w:t xml:space="preserve">✓ ΔV acumulada = 0,83 % (a montante, alimentador AL-1) + 1,77 % = 2,60 % ≤ 5,00 %</w:t>
      </w:r>
    </w:p>
    <w:p>
      <w:pPr>
        <w:keepNext/>
        <w:spacing w:after="60" w:before="140"/>
      </w:pPr>
      <w:r>
        <w:rPr>
          <w:b/>
          <w:bCs/>
          <w:sz w:val="20"/>
          <w:szCs w:val="20"/>
          <w:rFonts w:ascii="Calibri" w:cs="Calibri" w:eastAsia="Calibri" w:hAnsi="Calibri"/>
        </w:rPr>
        <w:t xml:space="preserve">A — g) Curto-circuito (5.3.5)</w:t>
      </w:r>
    </w:p>
    <w:p>
      <w:pPr>
        <w:spacing w:after="50"/>
      </w:pPr>
      <w:r>
        <w:rPr>
          <w:color w:val="1F6E43"/>
          <w:sz w:val="19"/>
          <w:szCs w:val="19"/>
          <w:rFonts w:ascii="Calibri" w:cs="Calibri" w:eastAsia="Calibri" w:hAnsi="Calibri"/>
        </w:rPr>
        <w:t xml:space="preserve">✓ Icc presumida no quadro QD-1 = 3,0 kA; capacidade de interrupção do dispositivo = 6,0 kA</w:t>
      </w:r>
    </w:p>
    <w:p>
      <w:pPr>
        <w:keepNext/>
        <w:shd w:fill="F2F5F7" w:color="auto" w:val="clear"/>
        <w:spacing w:before="60" w:after="0"/>
        <w:ind w:left="120" w:right="120"/>
      </w:pPr>
      <w:r>
        <w:rPr>
          <w:sz w:val="17"/>
          <w:szCs w:val="17"/>
          <w:rFonts w:ascii="Consolas" w:cs="Consolas" w:eastAsia="Consolas" w:hAnsi="Consolas"/>
        </w:rPr>
        <w:t xml:space="preserve">I²t = 15.000 A²s   (limite máximo da classe 3 de limitação de energia (EN 60898-1, anexo ZA) para In ≤ 16 A e nível de 3,0 kA)</w:t>
      </w:r>
    </w:p>
    <w:p>
      <w:pPr>
        <w:keepNext/>
        <w:shd w:fill="F2F5F7" w:color="auto" w:val="clear"/>
        <w:spacing w:before="0" w:after="0"/>
        <w:ind w:left="120" w:right="120"/>
      </w:pPr>
      <w:r>
        <w:rPr>
          <w:sz w:val="17"/>
          <w:szCs w:val="17"/>
          <w:rFonts w:ascii="Consolas" w:cs="Consolas" w:eastAsia="Consolas" w:hAnsi="Consolas"/>
        </w:rPr>
        <w:t xml:space="preserve">k = 115   (cobre, PVC 70 °C, temperatura final 160 °C)</w:t>
      </w:r>
    </w:p>
    <w:p>
      <w:pPr>
        <w:keepNext w:val="false"/>
        <w:shd w:fill="F2F5F7" w:color="auto" w:val="clear"/>
        <w:spacing w:before="0" w:after="120"/>
        <w:ind w:left="120" w:right="120"/>
      </w:pPr>
      <w:r>
        <w:rPr>
          <w:sz w:val="17"/>
          <w:szCs w:val="17"/>
          <w:rFonts w:ascii="Consolas" w:cs="Consolas" w:eastAsia="Consolas" w:hAnsi="Consolas"/>
        </w:rPr>
        <w:t xml:space="preserve">S ≥ √(I²t) / k = √15.000 / 115 = 1,06 mm²   →   seção requerida: 1,5 mm²</w:t>
      </w:r>
    </w:p>
    <w:p>
      <w:pPr>
        <w:spacing w:after="50"/>
      </w:pPr>
      <w:r>
        <w:rPr>
          <w:color w:val="1F6E43"/>
          <w:sz w:val="19"/>
          <w:szCs w:val="19"/>
          <w:rFonts w:ascii="Calibri" w:cs="Calibri" w:eastAsia="Calibri" w:hAnsi="Calibri"/>
        </w:rPr>
        <w:t xml:space="preserve">✓ k² × S² = 115² × 1,5² = 29.756 A²s ≥ I²t = 15.000 A²s</w:t>
      </w:r>
    </w:p>
    <w:p>
      <w:pPr>
        <w:keepNext/>
        <w:spacing w:after="60" w:before="140"/>
      </w:pPr>
      <w:r>
        <w:rPr>
          <w:b/>
          <w:bCs/>
          <w:sz w:val="20"/>
          <w:szCs w:val="20"/>
          <w:rFonts w:ascii="Calibri" w:cs="Calibri" w:eastAsia="Calibri" w:hAnsi="Calibri"/>
        </w:rPr>
        <w:t xml:space="preserve">A — h) Proteção contra choques elétricos — seccionamento automático (esquema TN-S)</w:t>
      </w:r>
    </w:p>
    <w:p>
      <w:pPr>
        <w:spacing w:after="100" w:before="0"/>
      </w:pPr>
      <w:r>
        <w:rPr>
          <w:sz w:val="20"/>
          <w:szCs w:val="20"/>
          <w:rFonts w:ascii="Calibri" w:cs="Calibri" w:eastAsia="Calibri" w:hAnsi="Calibri"/>
        </w:rPr>
        <w:t xml:space="preserve">Circuito protegido por dispositivo DR com IΔn = 30 mA, que assegura o seccionamento automático em caso de falta à massa.</w:t>
      </w:r>
    </w:p>
    <w:p>
      <w:pPr>
        <w:keepNext/>
        <w:spacing w:after="60" w:before="140"/>
      </w:pPr>
      <w:r>
        <w:rPr>
          <w:b/>
          <w:bCs/>
          <w:sz w:val="20"/>
          <w:szCs w:val="20"/>
          <w:rFonts w:ascii="Calibri" w:cs="Calibri" w:eastAsia="Calibri" w:hAnsi="Calibri"/>
        </w:rPr>
        <w:t xml:space="preserve">A — i) Proteção complementar por dispositivo DR (5.1.3.2.2)</w:t>
      </w:r>
    </w:p>
    <w:p>
      <w:pPr>
        <w:spacing w:after="100" w:before="0"/>
      </w:pPr>
      <w:r>
        <w:rPr>
          <w:sz w:val="20"/>
          <w:szCs w:val="20"/>
          <w:rFonts w:ascii="Calibri" w:cs="Calibri" w:eastAsia="Calibri" w:hAnsi="Calibri"/>
        </w:rPr>
        <w:t xml:space="preserve">Exigido — alínea a) — ponto de utilização situado em local contendo banheira ou chuveiro.</w:t>
      </w:r>
    </w:p>
    <w:p>
      <w:pPr>
        <w:spacing w:after="50"/>
      </w:pPr>
      <w:r>
        <w:rPr>
          <w:color w:val="1F6E43"/>
          <w:sz w:val="19"/>
          <w:szCs w:val="19"/>
          <w:rFonts w:ascii="Calibri" w:cs="Calibri" w:eastAsia="Calibri" w:hAnsi="Calibri"/>
        </w:rPr>
        <w:t xml:space="preserve">✓ Adotado interruptor diferencial-residual 2P 25 A, IΔn = 30 mA (In,DR ≥ In = 10 A)</w:t>
      </w:r>
    </w:p>
    <w:p>
      <w:pPr>
        <w:keepNext/>
        <w:spacing w:after="60" w:before="140"/>
      </w:pPr>
      <w:r>
        <w:rPr>
          <w:b/>
          <w:bCs/>
          <w:sz w:val="20"/>
          <w:szCs w:val="20"/>
          <w:rFonts w:ascii="Calibri" w:cs="Calibri" w:eastAsia="Calibri" w:hAnsi="Calibri"/>
        </w:rPr>
        <w:t xml:space="preserve">A — j) Seção adotada e verificação final</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024"/>
        <w:gridCol w:w="2732"/>
      </w:tblGrid>
      <w:tr>
        <w:trPr>
          <w:tblHeader/>
        </w:trPr>
        <w:tc>
          <w:tcPr>
            <w:tcW w:type="dxa" w:w="7024"/>
            <w:shd w:fill="E7EDF1" w:color="auto" w:val="clear"/>
            <w:tcMar>
              <w:top w:type="dxa" w:w="30"/>
              <w:left w:type="dxa" w:w="70"/>
              <w:bottom w:type="dxa" w:w="30"/>
              <w:right w:type="dxa" w:w="70"/>
            </w:tcMar>
          </w:tcPr>
          <w:p>
            <w:pPr>
              <w:jc w:val="left"/>
            </w:pPr>
            <w:r>
              <w:rPr>
                <w:b/>
                <w:bCs/>
                <w:sz w:val="17"/>
                <w:szCs w:val="17"/>
                <w:rFonts w:ascii="Calibri" w:cs="Calibri" w:eastAsia="Calibri" w:hAnsi="Calibri"/>
              </w:rPr>
              <w:t xml:space="preserve">Critério</w:t>
            </w:r>
          </w:p>
        </w:tc>
        <w:tc>
          <w:tcPr>
            <w:tcW w:type="dxa" w:w="2732"/>
            <w:shd w:fill="E7EDF1" w:color="auto" w:val="clear"/>
            <w:tcMar>
              <w:top w:type="dxa" w:w="30"/>
              <w:left w:type="dxa" w:w="70"/>
              <w:bottom w:type="dxa" w:w="30"/>
              <w:right w:type="dxa" w:w="70"/>
            </w:tcMar>
          </w:tcPr>
          <w:p>
            <w:pPr>
              <w:jc w:val="right"/>
            </w:pPr>
            <w:r>
              <w:rPr>
                <w:b/>
                <w:bCs/>
                <w:sz w:val="17"/>
                <w:szCs w:val="17"/>
                <w:rFonts w:ascii="Calibri" w:cs="Calibri" w:eastAsia="Calibri" w:hAnsi="Calibri"/>
              </w:rPr>
              <w:t xml:space="preserve">Seção requerida (mm²)</w:t>
            </w:r>
          </w:p>
        </w:tc>
      </w:tr>
      <w:tr>
        <w:trPr>
          <w:cantSplit/>
        </w:trPr>
        <w:tc>
          <w:tcPr>
            <w:tcW w:type="dxa" w:w="7024"/>
            <w:tcMar>
              <w:top w:type="dxa" w:w="30"/>
              <w:left w:type="dxa" w:w="70"/>
              <w:bottom w:type="dxa" w:w="30"/>
              <w:right w:type="dxa" w:w="70"/>
            </w:tcMar>
          </w:tcPr>
          <w:p>
            <w:pPr>
              <w:jc w:val="left"/>
            </w:pPr>
            <w:r>
              <w:rPr>
                <w:b w:val="false"/>
                <w:bCs w:val="false"/>
                <w:sz w:val="17"/>
                <w:szCs w:val="17"/>
                <w:rFonts w:ascii="Calibri" w:cs="Calibri" w:eastAsia="Calibri" w:hAnsi="Calibri"/>
              </w:rPr>
              <w:t xml:space="preserve">Seção mínima (6.2.6.1, Tabela 47)</w:t>
            </w:r>
          </w:p>
        </w:tc>
        <w:tc>
          <w:tcPr>
            <w:tcW w:type="dxa" w:w="2732"/>
            <w:tcMar>
              <w:top w:type="dxa" w:w="30"/>
              <w:left w:type="dxa" w:w="70"/>
              <w:bottom w:type="dxa" w:w="30"/>
              <w:right w:type="dxa" w:w="70"/>
            </w:tcMar>
          </w:tcPr>
          <w:p>
            <w:pPr>
              <w:jc w:val="right"/>
            </w:pPr>
            <w:r>
              <w:rPr>
                <w:b w:val="false"/>
                <w:bCs w:val="false"/>
                <w:sz w:val="17"/>
                <w:szCs w:val="17"/>
                <w:rFonts w:ascii="Calibri" w:cs="Calibri" w:eastAsia="Calibri" w:hAnsi="Calibri"/>
              </w:rPr>
              <w:t xml:space="preserve">1,5</w:t>
            </w:r>
          </w:p>
        </w:tc>
      </w:tr>
      <w:tr>
        <w:trPr>
          <w:cantSplit/>
        </w:trPr>
        <w:tc>
          <w:tcPr>
            <w:tcW w:type="dxa" w:w="7024"/>
            <w:tcMar>
              <w:top w:type="dxa" w:w="30"/>
              <w:left w:type="dxa" w:w="70"/>
              <w:bottom w:type="dxa" w:w="30"/>
              <w:right w:type="dxa" w:w="70"/>
            </w:tcMar>
          </w:tcPr>
          <w:p>
            <w:pPr>
              <w:jc w:val="left"/>
            </w:pPr>
            <w:r>
              <w:rPr>
                <w:b w:val="false"/>
                <w:bCs w:val="false"/>
                <w:sz w:val="17"/>
                <w:szCs w:val="17"/>
                <w:rFonts w:ascii="Calibri" w:cs="Calibri" w:eastAsia="Calibri" w:hAnsi="Calibri"/>
              </w:rPr>
              <w:t xml:space="preserve">Capacidade de condução de corrente (6.2.5 e 5.3.4.1)</w:t>
            </w:r>
          </w:p>
        </w:tc>
        <w:tc>
          <w:tcPr>
            <w:tcW w:type="dxa" w:w="2732"/>
            <w:tcMar>
              <w:top w:type="dxa" w:w="30"/>
              <w:left w:type="dxa" w:w="70"/>
              <w:bottom w:type="dxa" w:w="30"/>
              <w:right w:type="dxa" w:w="70"/>
            </w:tcMar>
          </w:tcPr>
          <w:p>
            <w:pPr>
              <w:jc w:val="right"/>
            </w:pPr>
            <w:r>
              <w:rPr>
                <w:b w:val="false"/>
                <w:bCs w:val="false"/>
                <w:sz w:val="17"/>
                <w:szCs w:val="17"/>
                <w:rFonts w:ascii="Calibri" w:cs="Calibri" w:eastAsia="Calibri" w:hAnsi="Calibri"/>
              </w:rPr>
              <w:t xml:space="preserve">1,5</w:t>
            </w:r>
          </w:p>
        </w:tc>
      </w:tr>
      <w:tr>
        <w:trPr>
          <w:cantSplit/>
        </w:trPr>
        <w:tc>
          <w:tcPr>
            <w:tcW w:type="dxa" w:w="7024"/>
            <w:tcMar>
              <w:top w:type="dxa" w:w="30"/>
              <w:left w:type="dxa" w:w="70"/>
              <w:bottom w:type="dxa" w:w="30"/>
              <w:right w:type="dxa" w:w="70"/>
            </w:tcMar>
          </w:tcPr>
          <w:p>
            <w:pPr>
              <w:jc w:val="left"/>
            </w:pPr>
            <w:r>
              <w:rPr>
                <w:b w:val="false"/>
                <w:bCs w:val="false"/>
                <w:sz w:val="17"/>
                <w:szCs w:val="17"/>
                <w:rFonts w:ascii="Calibri" w:cs="Calibri" w:eastAsia="Calibri" w:hAnsi="Calibri"/>
              </w:rPr>
              <w:t xml:space="preserve">Queda de tensão (6.2.7)</w:t>
            </w:r>
          </w:p>
        </w:tc>
        <w:tc>
          <w:tcPr>
            <w:tcW w:type="dxa" w:w="2732"/>
            <w:tcMar>
              <w:top w:type="dxa" w:w="30"/>
              <w:left w:type="dxa" w:w="70"/>
              <w:bottom w:type="dxa" w:w="30"/>
              <w:right w:type="dxa" w:w="70"/>
            </w:tcMar>
          </w:tcPr>
          <w:p>
            <w:pPr>
              <w:jc w:val="right"/>
            </w:pPr>
            <w:r>
              <w:rPr>
                <w:b w:val="false"/>
                <w:bCs w:val="false"/>
                <w:sz w:val="17"/>
                <w:szCs w:val="17"/>
                <w:rFonts w:ascii="Calibri" w:cs="Calibri" w:eastAsia="Calibri" w:hAnsi="Calibri"/>
              </w:rPr>
              <w:t xml:space="preserve">0,75</w:t>
            </w:r>
          </w:p>
        </w:tc>
      </w:tr>
      <w:tr>
        <w:trPr>
          <w:cantSplit/>
        </w:trPr>
        <w:tc>
          <w:tcPr>
            <w:tcW w:type="dxa" w:w="7024"/>
            <w:tcMar>
              <w:top w:type="dxa" w:w="30"/>
              <w:left w:type="dxa" w:w="70"/>
              <w:bottom w:type="dxa" w:w="30"/>
              <w:right w:type="dxa" w:w="70"/>
            </w:tcMar>
          </w:tcPr>
          <w:p>
            <w:pPr>
              <w:jc w:val="left"/>
            </w:pPr>
            <w:r>
              <w:rPr>
                <w:b w:val="false"/>
                <w:bCs w:val="false"/>
                <w:sz w:val="17"/>
                <w:szCs w:val="17"/>
                <w:rFonts w:ascii="Calibri" w:cs="Calibri" w:eastAsia="Calibri" w:hAnsi="Calibri"/>
              </w:rPr>
              <w:t xml:space="preserve">Solicitação térmica no curto-circuito (5.3.5.5.2)</w:t>
            </w:r>
          </w:p>
        </w:tc>
        <w:tc>
          <w:tcPr>
            <w:tcW w:type="dxa" w:w="2732"/>
            <w:tcMar>
              <w:top w:type="dxa" w:w="30"/>
              <w:left w:type="dxa" w:w="70"/>
              <w:bottom w:type="dxa" w:w="30"/>
              <w:right w:type="dxa" w:w="70"/>
            </w:tcMar>
          </w:tcPr>
          <w:p>
            <w:pPr>
              <w:jc w:val="right"/>
            </w:pPr>
            <w:r>
              <w:rPr>
                <w:b w:val="false"/>
                <w:bCs w:val="false"/>
                <w:sz w:val="17"/>
                <w:szCs w:val="17"/>
                <w:rFonts w:ascii="Calibri" w:cs="Calibri" w:eastAsia="Calibri" w:hAnsi="Calibri"/>
              </w:rPr>
              <w:t xml:space="preserve">1,5</w:t>
            </w:r>
          </w:p>
        </w:tc>
      </w:tr>
      <w:tr>
        <w:trPr>
          <w:cantSplit/>
        </w:trPr>
        <w:tc>
          <w:tcPr>
            <w:tcW w:type="dxa" w:w="7024"/>
            <w:shd w:fill="F2F5F7" w:color="auto" w:val="clear"/>
            <w:tcMar>
              <w:top w:type="dxa" w:w="30"/>
              <w:left w:type="dxa" w:w="70"/>
              <w:bottom w:type="dxa" w:w="30"/>
              <w:right w:type="dxa" w:w="70"/>
            </w:tcMar>
          </w:tcPr>
          <w:p>
            <w:pPr>
              <w:jc w:val="left"/>
            </w:pPr>
            <w:r>
              <w:rPr>
                <w:b/>
                <w:bCs/>
                <w:sz w:val="17"/>
                <w:szCs w:val="17"/>
                <w:rFonts w:ascii="Calibri" w:cs="Calibri" w:eastAsia="Calibri" w:hAnsi="Calibri"/>
              </w:rPr>
              <w:t xml:space="preserve">Seção adotada (maior valor)</w:t>
            </w:r>
          </w:p>
        </w:tc>
        <w:tc>
          <w:tcPr>
            <w:tcW w:type="dxa" w:w="2732"/>
            <w:shd w:fill="F2F5F7" w:color="auto" w:val="clear"/>
            <w:tcMar>
              <w:top w:type="dxa" w:w="30"/>
              <w:left w:type="dxa" w:w="70"/>
              <w:bottom w:type="dxa" w:w="30"/>
              <w:right w:type="dxa" w:w="70"/>
            </w:tcMar>
          </w:tcPr>
          <w:p>
            <w:pPr>
              <w:jc w:val="right"/>
            </w:pPr>
            <w:r>
              <w:rPr>
                <w:b/>
                <w:bCs/>
                <w:sz w:val="17"/>
                <w:szCs w:val="17"/>
                <w:rFonts w:ascii="Calibri" w:cs="Calibri" w:eastAsia="Calibri" w:hAnsi="Calibri"/>
              </w:rPr>
              <w:t xml:space="preserve">1,5</w:t>
            </w:r>
          </w:p>
        </w:tc>
      </w:tr>
    </w:tbl>
    <w:p>
      <w:pPr>
        <w:spacing w:after="80" w:before="0"/>
      </w:pPr>
    </w:p>
    <w:p>
      <w:pPr>
        <w:keepNext w:val="false"/>
        <w:shd w:fill="F2F5F7" w:color="auto" w:val="clear"/>
        <w:spacing w:before="60" w:after="120"/>
        <w:ind w:left="120" w:right="120"/>
      </w:pPr>
      <w:r>
        <w:rPr>
          <w:sz w:val="17"/>
          <w:szCs w:val="17"/>
          <w:rFonts w:ascii="Consolas" w:cs="Consolas" w:eastAsia="Consolas" w:hAnsi="Consolas"/>
        </w:rPr>
        <w:t xml:space="preserve">Iz = Ic × fator total = 17,5 × 0,650 = 11,38 A   (Tabela 36, 1,5 mm²)</w:t>
      </w:r>
    </w:p>
    <w:p>
      <w:pPr>
        <w:spacing w:after="50"/>
      </w:pPr>
      <w:r>
        <w:rPr>
          <w:color w:val="1F6E43"/>
          <w:sz w:val="19"/>
          <w:szCs w:val="19"/>
          <w:rFonts w:ascii="Calibri" w:cs="Calibri" w:eastAsia="Calibri" w:hAnsi="Calibri"/>
        </w:rPr>
        <w:t xml:space="preserve">✓ IB = 4,25 A ≤ In = 10 A ≤ Iz = 11,38 A</w:t>
      </w:r>
    </w:p>
    <w:p>
      <w:pPr>
        <w:spacing w:after="50"/>
      </w:pPr>
      <w:r>
        <w:rPr>
          <w:color w:val="1F6E43"/>
          <w:sz w:val="19"/>
          <w:szCs w:val="19"/>
          <w:rFonts w:ascii="Calibri" w:cs="Calibri" w:eastAsia="Calibri" w:hAnsi="Calibri"/>
        </w:rPr>
        <w:t xml:space="preserve">✓ I2 = 14,50 A ≤ 1,45 × Iz = 16,49 A</w:t>
      </w:r>
    </w:p>
    <w:p>
      <w:pPr>
        <w:spacing w:after="100" w:before="0"/>
      </w:pPr>
      <w:r>
        <w:rPr>
          <w:sz w:val="20"/>
          <w:szCs w:val="20"/>
          <w:rFonts w:ascii="Calibri" w:cs="Calibri" w:eastAsia="Calibri" w:hAnsi="Calibri"/>
        </w:rPr>
        <w:t xml:space="preserve">Neutro: circuito monofásico ou bifásico com neutro: seção igual à das fases (6.2.6.2). Condutor de proteção (Tabela 58): S ≤ 16 mm² → SPE = S = 1,5 mm². Verificação adiabática do PE (6.4.3.1.2, k = 115): S ≥ √15.000 / 115 = 1,06 mm² → PE adotado 1,5 mm².</w:t>
      </w:r>
    </w:p>
    <w:p>
      <w:pPr>
        <w:spacing w:after="100" w:before="0"/>
      </w:pPr>
      <w:r>
        <w:rPr>
          <w:sz w:val="20"/>
          <w:szCs w:val="20"/>
          <w:rFonts w:ascii="Calibri" w:cs="Calibri" w:eastAsia="Calibri" w:hAnsi="Calibri"/>
        </w:rPr>
        <w:t xml:space="preserve">Eletroduto: trecho E2, compartilhado com os circuitos 4, 5, 9 — PVC rígido roscável DN 32 (1"), ocupação 25,9 % (ver dimensionamento dos eletrodutos).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80%"/>
            <w:tcBorders>
              <w:top w:val="single" w:color="1B1F23" w:sz="4"/>
              <w:left w:val="single" w:color="1B1F23" w:sz="4"/>
              <w:bottom w:val="single" w:color="1B1F23" w:sz="4"/>
              <w:right w:val="single" w:color="1B1F23" w:sz="4"/>
            </w:tcBorders>
            <w:tcMar>
              <w:top w:type="dxa" w:w="80"/>
              <w:left w:type="dxa" w:w="120"/>
              <w:bottom w:type="dxa" w:w="80"/>
              <w:right w:type="dxa" w:w="120"/>
            </w:tcMar>
          </w:tcPr>
          <w:p>
            <w:pPr>
              <w:spacing w:after="0" w:before="0"/>
            </w:pPr>
            <w:r>
              <w:rPr>
                <w:b/>
                <w:bCs/>
                <w:sz w:val="18"/>
                <w:szCs w:val="18"/>
                <w:rFonts w:ascii="Calibri" w:cs="Calibri" w:eastAsia="Calibri" w:hAnsi="Calibri"/>
              </w:rPr>
              <w:t xml:space="preserve">Especificação: Fase 1,5 · Neutro 1,5 · PE 1,5 mm² — condutor isolado 450/750 V, cobre, isolação PVC 70 °C (ABNT NBR NM 247-3); Disjuntor 1P C10 — 6,0 kA; IDR 2P 25 A / 30 mA; eletroduto DN 32 (1").</w:t>
            </w:r>
          </w:p>
        </w:tc>
        <w:tc>
          <w:tcPr>
            <w:tcW w:type="pct" w:w="20%"/>
            <w:tcBorders>
              <w:top w:val="single" w:color="1B1F23" w:sz="4"/>
              <w:left w:val="single" w:color="1B1F23" w:sz="4"/>
              <w:bottom w:val="single" w:color="1B1F23" w:sz="4"/>
              <w:right w:val="single" w:color="1B1F23" w:sz="4"/>
            </w:tcBorders>
            <w:tcMar>
              <w:top w:type="dxa" w:w="80"/>
              <w:left w:type="dxa" w:w="80"/>
              <w:bottom w:type="dxa" w:w="80"/>
              <w:right w:type="dxa" w:w="80"/>
            </w:tcMar>
            <w:vAlign w:val="center"/>
          </w:tcPr>
          <w:p>
            <w:pPr>
              <w:jc w:val="center"/>
            </w:pPr>
            <w:r>
              <w:rPr>
                <w:b/>
                <w:bCs/>
                <w:color w:val="1F6E43"/>
                <w:sz w:val="15"/>
                <w:szCs w:val="15"/>
                <w:rFonts w:ascii="Calibri" w:cs="Calibri" w:eastAsia="Calibri" w:hAnsi="Calibri"/>
              </w:rPr>
              <w:t xml:space="preserve">ATENDE</w:t>
            </w:r>
          </w:p>
        </w:tc>
      </w:tr>
    </w:tbl>
    <w:p>
      <w:pPr>
        <w:spacing w:after="60" w:before="0"/>
      </w:pP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A.6.3 Circuito 3 — TUG — sala e quartos</w:t>
      </w:r>
    </w:p>
    <w:tbl>
      <w:tblPr>
        <w:tblW w:type="pct" w:w="1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268"/>
        <w:gridCol w:w="3610"/>
        <w:gridCol w:w="1463"/>
        <w:gridCol w:w="3415"/>
      </w:tblGrid>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Quadro</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QD-1 — Quadro de distribuição de circuitos</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Tipo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Tomadas de uso geral (TUG)</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Ligação</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F+N+PE — monofásico fase-neutro, com condutor de proteção — fase C</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Tensão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127 V</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Local</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Sala, quarto, circulação, escritório (área seca)</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Comprimento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22,0 m</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Potência</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1.300 VA — 1.040 W</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Fator de potência</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0,80</w:t>
            </w:r>
          </w:p>
        </w:tc>
      </w:tr>
    </w:tbl>
    <w:p>
      <w:pPr>
        <w:spacing w:after="60" w:before="0"/>
      </w:pPr>
    </w:p>
    <w:p>
      <w:pPr>
        <w:keepNext/>
        <w:spacing w:after="60" w:before="140"/>
      </w:pPr>
      <w:r>
        <w:rPr>
          <w:b/>
          <w:bCs/>
          <w:sz w:val="20"/>
          <w:szCs w:val="20"/>
          <w:rFonts w:ascii="Calibri" w:cs="Calibri" w:eastAsia="Calibri" w:hAnsi="Calibri"/>
        </w:rPr>
        <w:t xml:space="preserve">A — a) Corrente de projeto</w:t>
      </w:r>
    </w:p>
    <w:p>
      <w:pPr>
        <w:keepNext w:val="false"/>
        <w:shd w:fill="F2F5F7" w:color="auto" w:val="clear"/>
        <w:spacing w:before="60" w:after="120"/>
        <w:ind w:left="120" w:right="120"/>
      </w:pPr>
      <w:r>
        <w:rPr>
          <w:sz w:val="17"/>
          <w:szCs w:val="17"/>
          <w:rFonts w:ascii="Consolas" w:cs="Consolas" w:eastAsia="Consolas" w:hAnsi="Consolas"/>
        </w:rPr>
        <w:t xml:space="preserve">IB = S / U0 = 1.300,0 / 127 = 10,24 A</w:t>
      </w:r>
    </w:p>
    <w:p>
      <w:pPr>
        <w:keepNext/>
        <w:spacing w:after="60" w:before="140"/>
      </w:pPr>
      <w:r>
        <w:rPr>
          <w:b/>
          <w:bCs/>
          <w:sz w:val="20"/>
          <w:szCs w:val="20"/>
          <w:rFonts w:ascii="Calibri" w:cs="Calibri" w:eastAsia="Calibri" w:hAnsi="Calibri"/>
        </w:rPr>
        <w:t xml:space="preserve">A — b) Linha elétrica e fatores de correção</w:t>
      </w:r>
    </w:p>
    <w:p>
      <w:pPr>
        <w:keepNext/>
        <w:spacing w:before="60" w:after="20"/>
      </w:pPr>
      <w:r>
        <w:drawing>
          <wp:inline distT="0" distB="0" distL="0" distR="0">
            <wp:extent cx="1828800" cy="1143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828800" cy="1143000"/>
                    </a:xfrm>
                    <a:prstGeom prst="rect">
                      <a:avLst/>
                    </a:prstGeom>
                  </pic:spPr>
                </pic:pic>
              </a:graphicData>
            </a:graphic>
          </wp:inline>
        </w:drawing>
      </w:r>
    </w:p>
    <w:p>
      <w:pPr>
        <w:spacing w:after="100" w:before="0"/>
      </w:pPr>
      <w:r>
        <w:rPr>
          <w:color w:val="56606A"/>
          <w:sz w:val="16"/>
          <w:szCs w:val="16"/>
          <w:rFonts w:ascii="Calibri" w:cs="Calibri" w:eastAsia="Calibri" w:hAnsi="Calibri"/>
        </w:rPr>
        <w:t xml:space="preserve">Tabela 33 — maneira de instalar nº 7, método de referência B1</w:t>
      </w:r>
    </w:p>
    <w:p>
      <w:pPr>
        <w:spacing w:after="100" w:before="0"/>
      </w:pPr>
      <w:r>
        <w:rPr>
          <w:sz w:val="20"/>
          <w:szCs w:val="20"/>
          <w:rFonts w:ascii="Calibri" w:cs="Calibri" w:eastAsia="Calibri" w:hAnsi="Calibri"/>
        </w:rPr>
        <w:t xml:space="preserve">Maneira de instalar nº 7 (Tabela 33): condutores isolados ou cabos unipolares em eletroduto de seção circular embutido em alvenaria — método de referência </w:t>
      </w:r>
      <w:r>
        <w:rPr>
          <w:b/>
          <w:bCs/>
          <w:sz w:val="20"/>
          <w:szCs w:val="20"/>
          <w:rFonts w:ascii="Calibri" w:cs="Calibri" w:eastAsia="Calibri" w:hAnsi="Calibri"/>
        </w:rPr>
        <w:t xml:space="preserve">B1</w:t>
      </w:r>
      <w:r>
        <w:rPr>
          <w:sz w:val="20"/>
          <w:szCs w:val="20"/>
          <w:rFonts w:ascii="Calibri" w:cs="Calibri" w:eastAsia="Calibri" w:hAnsi="Calibri"/>
        </w:rPr>
        <w:t xml:space="preserve">. Condutor isolado 450/750 V, cobre, isolação PVC 70 °C (ABNT NBR NM 247-3); 2 condutores carregados (Tabela 46).</w:t>
      </w:r>
    </w:p>
    <w:p>
      <w:pPr>
        <w:keepNext/>
        <w:shd w:fill="F2F5F7" w:color="auto" w:val="clear"/>
        <w:spacing w:before="60" w:after="0"/>
        <w:ind w:left="120" w:right="120"/>
      </w:pPr>
      <w:r>
        <w:rPr>
          <w:sz w:val="17"/>
          <w:szCs w:val="17"/>
          <w:rFonts w:ascii="Consolas" w:cs="Consolas" w:eastAsia="Consolas" w:hAnsi="Consolas"/>
        </w:rPr>
        <w:t xml:space="preserve">FCT = 1,00   (Tabela 40 — temperatura ambiente 30 °C, isolação PVC)</w:t>
      </w:r>
    </w:p>
    <w:p>
      <w:pPr>
        <w:keepNext/>
        <w:shd w:fill="F2F5F7" w:color="auto" w:val="clear"/>
        <w:spacing w:before="0" w:after="0"/>
        <w:ind w:left="120" w:right="120"/>
      </w:pPr>
      <w:r>
        <w:rPr>
          <w:sz w:val="17"/>
          <w:szCs w:val="17"/>
          <w:rFonts w:ascii="Consolas" w:cs="Consolas" w:eastAsia="Consolas" w:hAnsi="Consolas"/>
        </w:rPr>
        <w:t xml:space="preserve">FCA = 0,700   (Tabela 42, ref. 1 — em feixe: ao ar livre ou sobre superfície; embutidos; em conduto fechado, 3 circuitos)</w:t>
      </w:r>
    </w:p>
    <w:p>
      <w:pPr>
        <w:keepNext w:val="false"/>
        <w:shd w:fill="F2F5F7" w:color="auto" w:val="clear"/>
        <w:spacing w:before="0" w:after="120"/>
        <w:ind w:left="120" w:right="120"/>
      </w:pPr>
      <w:r>
        <w:rPr>
          <w:sz w:val="17"/>
          <w:szCs w:val="17"/>
          <w:rFonts w:ascii="Consolas" w:cs="Consolas" w:eastAsia="Consolas" w:hAnsi="Consolas"/>
        </w:rPr>
        <w:t xml:space="preserve">Fator total = 1,000 × 0,700 = 0,700</w:t>
      </w:r>
    </w:p>
    <w:p>
      <w:pPr>
        <w:keepNext/>
        <w:spacing w:after="60" w:before="140"/>
      </w:pPr>
      <w:r>
        <w:rPr>
          <w:b/>
          <w:bCs/>
          <w:sz w:val="20"/>
          <w:szCs w:val="20"/>
          <w:rFonts w:ascii="Calibri" w:cs="Calibri" w:eastAsia="Calibri" w:hAnsi="Calibri"/>
        </w:rPr>
        <w:t xml:space="preserve">A — c) Dispositivo de proteção contra sobrecorrentes</w:t>
      </w:r>
    </w:p>
    <w:p>
      <w:pPr>
        <w:spacing w:after="100" w:before="0"/>
      </w:pPr>
      <w:r>
        <w:rPr>
          <w:sz w:val="20"/>
          <w:szCs w:val="20"/>
          <w:rFonts w:ascii="Calibri" w:cs="Calibri" w:eastAsia="Calibri" w:hAnsi="Calibri"/>
        </w:rPr>
        <w:t xml:space="preserve">Disjuntor termomagnético 1P, curva C, conforme ABNT NBR NM 60898. Corrente nominal: menor valor padronizado igual ou superior a IB e a 10 A.</w:t>
      </w:r>
    </w:p>
    <w:p>
      <w:pPr>
        <w:keepNext/>
        <w:shd w:fill="F2F5F7" w:color="auto" w:val="clear"/>
        <w:spacing w:before="60" w:after="0"/>
        <w:ind w:left="120" w:right="120"/>
      </w:pPr>
      <w:r>
        <w:rPr>
          <w:sz w:val="17"/>
          <w:szCs w:val="17"/>
          <w:rFonts w:ascii="Consolas" w:cs="Consolas" w:eastAsia="Consolas" w:hAnsi="Consolas"/>
        </w:rPr>
        <w:t xml:space="preserve">In ≥ IB = 10,24 A   →   In = 16 A</w:t>
      </w:r>
    </w:p>
    <w:p>
      <w:pPr>
        <w:keepNext w:val="false"/>
        <w:shd w:fill="F2F5F7" w:color="auto" w:val="clear"/>
        <w:spacing w:before="0" w:after="120"/>
        <w:ind w:left="120" w:right="120"/>
      </w:pPr>
      <w:r>
        <w:rPr>
          <w:sz w:val="17"/>
          <w:szCs w:val="17"/>
          <w:rFonts w:ascii="Consolas" w:cs="Consolas" w:eastAsia="Consolas" w:hAnsi="Consolas"/>
        </w:rPr>
        <w:t xml:space="preserve">I2 = 1,45 × In = 23,20 A</w:t>
      </w:r>
    </w:p>
    <w:p>
      <w:pPr>
        <w:keepNext/>
        <w:spacing w:after="60" w:before="140"/>
      </w:pPr>
      <w:r>
        <w:rPr>
          <w:b/>
          <w:bCs/>
          <w:sz w:val="20"/>
          <w:szCs w:val="20"/>
          <w:rFonts w:ascii="Calibri" w:cs="Calibri" w:eastAsia="Calibri" w:hAnsi="Calibri"/>
        </w:rPr>
        <w:t xml:space="preserve">A — d) Capacidade de condução de corrente (6.2.5 e 5.3.4.1)</w:t>
      </w:r>
    </w:p>
    <w:p>
      <w:pPr>
        <w:keepNext/>
        <w:shd w:fill="F2F5F7" w:color="auto" w:val="clear"/>
        <w:spacing w:before="60" w:after="0"/>
        <w:ind w:left="120" w:right="120"/>
      </w:pPr>
      <w:r>
        <w:rPr>
          <w:sz w:val="17"/>
          <w:szCs w:val="17"/>
          <w:rFonts w:ascii="Consolas" w:cs="Consolas" w:eastAsia="Consolas" w:hAnsi="Consolas"/>
        </w:rPr>
        <w:t xml:space="preserve">Iz,mín = In = 16 A</w:t>
      </w:r>
    </w:p>
    <w:p>
      <w:pPr>
        <w:keepNext w:val="false"/>
        <w:shd w:fill="F2F5F7" w:color="auto" w:val="clear"/>
        <w:spacing w:before="0" w:after="120"/>
        <w:ind w:left="120" w:right="120"/>
      </w:pPr>
      <w:r>
        <w:rPr>
          <w:sz w:val="17"/>
          <w:szCs w:val="17"/>
          <w:rFonts w:ascii="Consolas" w:cs="Consolas" w:eastAsia="Consolas" w:hAnsi="Consolas"/>
        </w:rPr>
        <w:t xml:space="preserve">Ic,mín = Iz,mín / (fator total) = 16,00 / (0,700) = 22,86 A</w:t>
      </w:r>
    </w:p>
    <w:p>
      <w:pPr>
        <w:spacing w:after="100" w:before="0"/>
      </w:pPr>
      <w:r>
        <w:rPr>
          <w:sz w:val="20"/>
          <w:szCs w:val="20"/>
          <w:rFonts w:ascii="Calibri" w:cs="Calibri" w:eastAsia="Calibri" w:hAnsi="Calibri"/>
        </w:rPr>
        <w:t xml:space="preserve">Tabela 36 (cobre), método B1, 2 condutores carregados: menor seção com Ic ≥ 22,86 A → </w:t>
      </w:r>
      <w:r>
        <w:rPr>
          <w:b/>
          <w:bCs/>
          <w:sz w:val="20"/>
          <w:szCs w:val="20"/>
          <w:rFonts w:ascii="Calibri" w:cs="Calibri" w:eastAsia="Calibri" w:hAnsi="Calibri"/>
        </w:rPr>
        <w:t xml:space="preserve">2,5 mm²</w:t>
      </w:r>
      <w:r>
        <w:rPr>
          <w:sz w:val="20"/>
          <w:szCs w:val="20"/>
          <w:rFonts w:ascii="Calibri" w:cs="Calibri" w:eastAsia="Calibri" w:hAnsi="Calibri"/>
        </w:rPr>
        <w:t xml:space="preserve"> (Ic = 24 A).</w:t>
      </w:r>
    </w:p>
    <w:p>
      <w:pPr>
        <w:keepNext/>
        <w:spacing w:after="60" w:before="140"/>
      </w:pPr>
      <w:r>
        <w:rPr>
          <w:b/>
          <w:bCs/>
          <w:sz w:val="20"/>
          <w:szCs w:val="20"/>
          <w:rFonts w:ascii="Calibri" w:cs="Calibri" w:eastAsia="Calibri" w:hAnsi="Calibri"/>
        </w:rPr>
        <w:t xml:space="preserve">A — e) Seção mínima (6.2.6.1, Tabela 47)</w:t>
      </w:r>
    </w:p>
    <w:p>
      <w:pPr>
        <w:spacing w:after="100" w:before="0"/>
      </w:pPr>
      <w:r>
        <w:rPr>
          <w:sz w:val="20"/>
          <w:szCs w:val="20"/>
          <w:rFonts w:ascii="Calibri" w:cs="Calibri" w:eastAsia="Calibri" w:hAnsi="Calibri"/>
        </w:rPr>
        <w:t xml:space="preserve">Circuito de força: seção mínima de 2,5 mm² (cobre, instalação fixa com cabos isolados).</w:t>
      </w:r>
    </w:p>
    <w:p>
      <w:pPr>
        <w:keepNext/>
        <w:spacing w:after="60" w:before="140"/>
      </w:pPr>
      <w:r>
        <w:rPr>
          <w:b/>
          <w:bCs/>
          <w:sz w:val="20"/>
          <w:szCs w:val="20"/>
          <w:rFonts w:ascii="Calibri" w:cs="Calibri" w:eastAsia="Calibri" w:hAnsi="Calibri"/>
        </w:rPr>
        <w:t xml:space="preserve">A — f) Queda de tensão (6.2.7)</w:t>
      </w:r>
    </w:p>
    <w:p>
      <w:pPr>
        <w:keepNext/>
        <w:shd w:fill="F2F5F7" w:color="auto" w:val="clear"/>
        <w:spacing w:before="60" w:after="0"/>
        <w:ind w:left="120" w:right="120"/>
      </w:pPr>
      <w:r>
        <w:rPr>
          <w:sz w:val="17"/>
          <w:szCs w:val="17"/>
          <w:rFonts w:ascii="Consolas" w:cs="Consolas" w:eastAsia="Consolas" w:hAnsi="Consolas"/>
        </w:rPr>
        <w:t xml:space="preserve">R′(70 °C) = 7,98 × [1 + 0,00393 × (70 − 20)] = 9,55 Ω/km   (2,5 mm², cobre classe 5)</w:t>
      </w:r>
    </w:p>
    <w:p>
      <w:pPr>
        <w:keepNext/>
        <w:shd w:fill="F2F5F7" w:color="auto" w:val="clear"/>
        <w:spacing w:before="0" w:after="0"/>
        <w:ind w:left="120" w:right="120"/>
      </w:pPr>
      <w:r>
        <w:rPr>
          <w:sz w:val="17"/>
          <w:szCs w:val="17"/>
          <w:rFonts w:ascii="Consolas" w:cs="Consolas" w:eastAsia="Consolas" w:hAnsi="Consolas"/>
        </w:rPr>
        <w:t xml:space="preserve">R = R′ × (1 + ys + yp) = 9,55 × (1 + 0,0000 + 0,0000) = 9,55 Ω/km</w:t>
      </w:r>
    </w:p>
    <w:p>
      <w:pPr>
        <w:keepNext/>
        <w:shd w:fill="F2F5F7" w:color="auto" w:val="clear"/>
        <w:spacing w:before="0" w:after="0"/>
        <w:ind w:left="120" w:right="120"/>
      </w:pPr>
      <w:r>
        <w:rPr>
          <w:sz w:val="17"/>
          <w:szCs w:val="17"/>
          <w:rFonts w:ascii="Consolas" w:cs="Consolas" w:eastAsia="Consolas" w:hAnsi="Consolas"/>
        </w:rPr>
        <w:t xml:space="preserve">XL = 2π × 60 × [0,05 + 0,2 × ln(2 × 3,6 / 1,9)] × 10⁻³ = 0,119 Ω/km   (condutores justapostos)</w:t>
      </w:r>
    </w:p>
    <w:p>
      <w:pPr>
        <w:keepNext/>
        <w:shd w:fill="F2F5F7" w:color="auto" w:val="clear"/>
        <w:spacing w:before="0" w:after="0"/>
        <w:ind w:left="120" w:right="120"/>
      </w:pPr>
      <w:r>
        <w:rPr>
          <w:sz w:val="17"/>
          <w:szCs w:val="17"/>
          <w:rFonts w:ascii="Consolas" w:cs="Consolas" w:eastAsia="Consolas" w:hAnsi="Consolas"/>
        </w:rPr>
        <w:t xml:space="preserve">cosφ = 0,80;   senφ = 0,60;   L = 0,0220 km</w:t>
      </w:r>
    </w:p>
    <w:p>
      <w:pPr>
        <w:keepNext w:val="false"/>
        <w:shd w:fill="F2F5F7" w:color="auto" w:val="clear"/>
        <w:spacing w:before="0" w:after="120"/>
        <w:ind w:left="120" w:right="120"/>
      </w:pPr>
      <w:r>
        <w:rPr>
          <w:sz w:val="17"/>
          <w:szCs w:val="17"/>
          <w:rFonts w:ascii="Consolas" w:cs="Consolas" w:eastAsia="Consolas" w:hAnsi="Consolas"/>
        </w:rPr>
        <w:t xml:space="preserve">ΔV% = 2 × 10,24 × 0,0220 × (9,55 × 0,80 + 0,119 × 0,60) / 127 × 100 = 2,73 %   (U0 = 127 V)</w:t>
      </w:r>
    </w:p>
    <w:p>
      <w:pPr>
        <w:spacing w:after="50"/>
      </w:pPr>
      <w:r>
        <w:rPr>
          <w:color w:val="1F6E43"/>
          <w:sz w:val="19"/>
          <w:szCs w:val="19"/>
          <w:rFonts w:ascii="Calibri" w:cs="Calibri" w:eastAsia="Calibri" w:hAnsi="Calibri"/>
        </w:rPr>
        <w:t xml:space="preserve">✓ ΔV do circuito = 2,73 % ≤ 4,00 %</w:t>
      </w:r>
    </w:p>
    <w:p>
      <w:pPr>
        <w:spacing w:after="50"/>
      </w:pPr>
      <w:r>
        <w:rPr>
          <w:color w:val="1F6E43"/>
          <w:sz w:val="19"/>
          <w:szCs w:val="19"/>
          <w:rFonts w:ascii="Calibri" w:cs="Calibri" w:eastAsia="Calibri" w:hAnsi="Calibri"/>
        </w:rPr>
        <w:t xml:space="preserve">✓ ΔV acumulada = 0,83 % (a montante, alimentador AL-1) + 2,73 % = 3,56 % ≤ 5,00 %</w:t>
      </w:r>
    </w:p>
    <w:p>
      <w:pPr>
        <w:keepNext/>
        <w:spacing w:after="60" w:before="140"/>
      </w:pPr>
      <w:r>
        <w:rPr>
          <w:b/>
          <w:bCs/>
          <w:sz w:val="20"/>
          <w:szCs w:val="20"/>
          <w:rFonts w:ascii="Calibri" w:cs="Calibri" w:eastAsia="Calibri" w:hAnsi="Calibri"/>
        </w:rPr>
        <w:t xml:space="preserve">A — g) Curto-circuito (5.3.5)</w:t>
      </w:r>
    </w:p>
    <w:p>
      <w:pPr>
        <w:spacing w:after="50"/>
      </w:pPr>
      <w:r>
        <w:rPr>
          <w:color w:val="1F6E43"/>
          <w:sz w:val="19"/>
          <w:szCs w:val="19"/>
          <w:rFonts w:ascii="Calibri" w:cs="Calibri" w:eastAsia="Calibri" w:hAnsi="Calibri"/>
        </w:rPr>
        <w:t xml:space="preserve">✓ Icc presumida no quadro QD-1 = 3,0 kA; capacidade de interrupção do dispositivo = 6,0 kA</w:t>
      </w:r>
    </w:p>
    <w:p>
      <w:pPr>
        <w:keepNext/>
        <w:shd w:fill="F2F5F7" w:color="auto" w:val="clear"/>
        <w:spacing w:before="60" w:after="0"/>
        <w:ind w:left="120" w:right="120"/>
      </w:pPr>
      <w:r>
        <w:rPr>
          <w:sz w:val="17"/>
          <w:szCs w:val="17"/>
          <w:rFonts w:ascii="Consolas" w:cs="Consolas" w:eastAsia="Consolas" w:hAnsi="Consolas"/>
        </w:rPr>
        <w:t xml:space="preserve">I²t = 15.000 A²s   (limite máximo da classe 3 de limitação de energia (EN 60898-1, anexo ZA) para In ≤ 16 A e nível de 3,0 kA)</w:t>
      </w:r>
    </w:p>
    <w:p>
      <w:pPr>
        <w:keepNext/>
        <w:shd w:fill="F2F5F7" w:color="auto" w:val="clear"/>
        <w:spacing w:before="0" w:after="0"/>
        <w:ind w:left="120" w:right="120"/>
      </w:pPr>
      <w:r>
        <w:rPr>
          <w:sz w:val="17"/>
          <w:szCs w:val="17"/>
          <w:rFonts w:ascii="Consolas" w:cs="Consolas" w:eastAsia="Consolas" w:hAnsi="Consolas"/>
        </w:rPr>
        <w:t xml:space="preserve">k = 115   (cobre, PVC 70 °C, temperatura final 160 °C)</w:t>
      </w:r>
    </w:p>
    <w:p>
      <w:pPr>
        <w:keepNext w:val="false"/>
        <w:shd w:fill="F2F5F7" w:color="auto" w:val="clear"/>
        <w:spacing w:before="0" w:after="120"/>
        <w:ind w:left="120" w:right="120"/>
      </w:pPr>
      <w:r>
        <w:rPr>
          <w:sz w:val="17"/>
          <w:szCs w:val="17"/>
          <w:rFonts w:ascii="Consolas" w:cs="Consolas" w:eastAsia="Consolas" w:hAnsi="Consolas"/>
        </w:rPr>
        <w:t xml:space="preserve">S ≥ √(I²t) / k = √15.000 / 115 = 1,06 mm²   →   seção requerida: 1,5 mm²</w:t>
      </w:r>
    </w:p>
    <w:p>
      <w:pPr>
        <w:spacing w:after="50"/>
      </w:pPr>
      <w:r>
        <w:rPr>
          <w:color w:val="1F6E43"/>
          <w:sz w:val="19"/>
          <w:szCs w:val="19"/>
          <w:rFonts w:ascii="Calibri" w:cs="Calibri" w:eastAsia="Calibri" w:hAnsi="Calibri"/>
        </w:rPr>
        <w:t xml:space="preserve">✓ k² × S² = 115² × 2,5² = 82.656 A²s ≥ I²t = 15.000 A²s</w:t>
      </w:r>
    </w:p>
    <w:p>
      <w:pPr>
        <w:keepNext/>
        <w:spacing w:after="60" w:before="140"/>
      </w:pPr>
      <w:r>
        <w:rPr>
          <w:b/>
          <w:bCs/>
          <w:sz w:val="20"/>
          <w:szCs w:val="20"/>
          <w:rFonts w:ascii="Calibri" w:cs="Calibri" w:eastAsia="Calibri" w:hAnsi="Calibri"/>
        </w:rPr>
        <w:t xml:space="preserve">A — h) Proteção contra choques elétricos — seccionamento automático (esquema TN-S)</w:t>
      </w:r>
    </w:p>
    <w:p>
      <w:pPr>
        <w:keepNext/>
        <w:shd w:fill="F2F5F7" w:color="auto" w:val="clear"/>
        <w:spacing w:before="60" w:after="0"/>
        <w:ind w:left="120" w:right="120"/>
      </w:pPr>
      <w:r>
        <w:rPr>
          <w:sz w:val="17"/>
          <w:szCs w:val="17"/>
          <w:rFonts w:ascii="Consolas" w:cs="Consolas" w:eastAsia="Consolas" w:hAnsi="Consolas"/>
        </w:rPr>
        <w:t xml:space="preserve">Ia = 10 × In = 10 × 16 = 160 A   (limite superior do disparo instantâneo, curva C)</w:t>
      </w:r>
    </w:p>
    <w:p>
      <w:pPr>
        <w:keepNext/>
        <w:shd w:fill="F2F5F7" w:color="auto" w:val="clear"/>
        <w:spacing w:before="0" w:after="0"/>
        <w:ind w:left="120" w:right="120"/>
      </w:pPr>
      <w:r>
        <w:rPr>
          <w:sz w:val="17"/>
          <w:szCs w:val="17"/>
          <w:rFonts w:ascii="Consolas" w:cs="Consolas" w:eastAsia="Consolas" w:hAnsi="Consolas"/>
        </w:rPr>
        <w:t xml:space="preserve">m = Sf / SPE = 2,5 / 2,5 = 1,00;   ρ = 0,0225 Ω·mm²/m</w:t>
      </w:r>
    </w:p>
    <w:p>
      <w:pPr>
        <w:keepNext w:val="false"/>
        <w:shd w:fill="F2F5F7" w:color="auto" w:val="clear"/>
        <w:spacing w:before="0" w:after="120"/>
        <w:ind w:left="120" w:right="120"/>
      </w:pPr>
      <w:r>
        <w:rPr>
          <w:sz w:val="17"/>
          <w:szCs w:val="17"/>
          <w:rFonts w:ascii="Consolas" w:cs="Consolas" w:eastAsia="Consolas" w:hAnsi="Consolas"/>
        </w:rPr>
        <w:t xml:space="preserve">Lmax = 0,8 × 127 × 2,5 / [0,0225 × (1 + 1,00) × 160] = 35,28 m</w:t>
      </w:r>
    </w:p>
    <w:p>
      <w:pPr>
        <w:spacing w:after="50"/>
      </w:pPr>
      <w:r>
        <w:rPr>
          <w:color w:val="1F6E43"/>
          <w:sz w:val="19"/>
          <w:szCs w:val="19"/>
          <w:rFonts w:ascii="Calibri" w:cs="Calibri" w:eastAsia="Calibri" w:hAnsi="Calibri"/>
        </w:rPr>
        <w:t xml:space="preserve">✓ L = 22,0 m ≤ Lmax = 35,28 m</w:t>
      </w:r>
    </w:p>
    <w:p>
      <w:pPr>
        <w:keepNext/>
        <w:spacing w:after="60" w:before="140"/>
      </w:pPr>
      <w:r>
        <w:rPr>
          <w:b/>
          <w:bCs/>
          <w:sz w:val="20"/>
          <w:szCs w:val="20"/>
          <w:rFonts w:ascii="Calibri" w:cs="Calibri" w:eastAsia="Calibri" w:hAnsi="Calibri"/>
        </w:rPr>
        <w:t xml:space="preserve">A — i) Proteção complementar por dispositivo DR (5.1.3.2.2)</w:t>
      </w:r>
    </w:p>
    <w:p>
      <w:pPr>
        <w:spacing w:after="100" w:before="0"/>
      </w:pPr>
      <w:r>
        <w:rPr>
          <w:sz w:val="20"/>
          <w:szCs w:val="20"/>
          <w:rFonts w:ascii="Calibri" w:cs="Calibri" w:eastAsia="Calibri" w:hAnsi="Calibri"/>
        </w:rPr>
        <w:t xml:space="preserve">Não exigido pela norma para este circuito.</w:t>
      </w:r>
    </w:p>
    <w:p>
      <w:pPr>
        <w:keepNext/>
        <w:spacing w:after="60" w:before="140"/>
      </w:pPr>
      <w:r>
        <w:rPr>
          <w:b/>
          <w:bCs/>
          <w:sz w:val="20"/>
          <w:szCs w:val="20"/>
          <w:rFonts w:ascii="Calibri" w:cs="Calibri" w:eastAsia="Calibri" w:hAnsi="Calibri"/>
        </w:rPr>
        <w:t xml:space="preserve">A — j) Seção adotada e verificação final</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024"/>
        <w:gridCol w:w="2732"/>
      </w:tblGrid>
      <w:tr>
        <w:trPr>
          <w:tblHeader/>
        </w:trPr>
        <w:tc>
          <w:tcPr>
            <w:tcW w:type="dxa" w:w="7024"/>
            <w:shd w:fill="E7EDF1" w:color="auto" w:val="clear"/>
            <w:tcMar>
              <w:top w:type="dxa" w:w="30"/>
              <w:left w:type="dxa" w:w="70"/>
              <w:bottom w:type="dxa" w:w="30"/>
              <w:right w:type="dxa" w:w="70"/>
            </w:tcMar>
          </w:tcPr>
          <w:p>
            <w:pPr>
              <w:jc w:val="left"/>
            </w:pPr>
            <w:r>
              <w:rPr>
                <w:b/>
                <w:bCs/>
                <w:sz w:val="17"/>
                <w:szCs w:val="17"/>
                <w:rFonts w:ascii="Calibri" w:cs="Calibri" w:eastAsia="Calibri" w:hAnsi="Calibri"/>
              </w:rPr>
              <w:t xml:space="preserve">Critério</w:t>
            </w:r>
          </w:p>
        </w:tc>
        <w:tc>
          <w:tcPr>
            <w:tcW w:type="dxa" w:w="2732"/>
            <w:shd w:fill="E7EDF1" w:color="auto" w:val="clear"/>
            <w:tcMar>
              <w:top w:type="dxa" w:w="30"/>
              <w:left w:type="dxa" w:w="70"/>
              <w:bottom w:type="dxa" w:w="30"/>
              <w:right w:type="dxa" w:w="70"/>
            </w:tcMar>
          </w:tcPr>
          <w:p>
            <w:pPr>
              <w:jc w:val="right"/>
            </w:pPr>
            <w:r>
              <w:rPr>
                <w:b/>
                <w:bCs/>
                <w:sz w:val="17"/>
                <w:szCs w:val="17"/>
                <w:rFonts w:ascii="Calibri" w:cs="Calibri" w:eastAsia="Calibri" w:hAnsi="Calibri"/>
              </w:rPr>
              <w:t xml:space="preserve">Seção requerida (mm²)</w:t>
            </w:r>
          </w:p>
        </w:tc>
      </w:tr>
      <w:tr>
        <w:trPr>
          <w:cantSplit/>
        </w:trPr>
        <w:tc>
          <w:tcPr>
            <w:tcW w:type="dxa" w:w="7024"/>
            <w:tcMar>
              <w:top w:type="dxa" w:w="30"/>
              <w:left w:type="dxa" w:w="70"/>
              <w:bottom w:type="dxa" w:w="30"/>
              <w:right w:type="dxa" w:w="70"/>
            </w:tcMar>
          </w:tcPr>
          <w:p>
            <w:pPr>
              <w:jc w:val="left"/>
            </w:pPr>
            <w:r>
              <w:rPr>
                <w:b w:val="false"/>
                <w:bCs w:val="false"/>
                <w:sz w:val="17"/>
                <w:szCs w:val="17"/>
                <w:rFonts w:ascii="Calibri" w:cs="Calibri" w:eastAsia="Calibri" w:hAnsi="Calibri"/>
              </w:rPr>
              <w:t xml:space="preserve">Seção mínima (6.2.6.1, Tabela 47)</w:t>
            </w:r>
          </w:p>
        </w:tc>
        <w:tc>
          <w:tcPr>
            <w:tcW w:type="dxa" w:w="2732"/>
            <w:tcMar>
              <w:top w:type="dxa" w:w="30"/>
              <w:left w:type="dxa" w:w="70"/>
              <w:bottom w:type="dxa" w:w="30"/>
              <w:right w:type="dxa" w:w="70"/>
            </w:tcMar>
          </w:tcPr>
          <w:p>
            <w:pPr>
              <w:jc w:val="right"/>
            </w:pPr>
            <w:r>
              <w:rPr>
                <w:b w:val="false"/>
                <w:bCs w:val="false"/>
                <w:sz w:val="17"/>
                <w:szCs w:val="17"/>
                <w:rFonts w:ascii="Calibri" w:cs="Calibri" w:eastAsia="Calibri" w:hAnsi="Calibri"/>
              </w:rPr>
              <w:t xml:space="preserve">2,5</w:t>
            </w:r>
          </w:p>
        </w:tc>
      </w:tr>
      <w:tr>
        <w:trPr>
          <w:cantSplit/>
        </w:trPr>
        <w:tc>
          <w:tcPr>
            <w:tcW w:type="dxa" w:w="7024"/>
            <w:tcMar>
              <w:top w:type="dxa" w:w="30"/>
              <w:left w:type="dxa" w:w="70"/>
              <w:bottom w:type="dxa" w:w="30"/>
              <w:right w:type="dxa" w:w="70"/>
            </w:tcMar>
          </w:tcPr>
          <w:p>
            <w:pPr>
              <w:jc w:val="left"/>
            </w:pPr>
            <w:r>
              <w:rPr>
                <w:b w:val="false"/>
                <w:bCs w:val="false"/>
                <w:sz w:val="17"/>
                <w:szCs w:val="17"/>
                <w:rFonts w:ascii="Calibri" w:cs="Calibri" w:eastAsia="Calibri" w:hAnsi="Calibri"/>
              </w:rPr>
              <w:t xml:space="preserve">Capacidade de condução de corrente (6.2.5 e 5.3.4.1)</w:t>
            </w:r>
          </w:p>
        </w:tc>
        <w:tc>
          <w:tcPr>
            <w:tcW w:type="dxa" w:w="2732"/>
            <w:tcMar>
              <w:top w:type="dxa" w:w="30"/>
              <w:left w:type="dxa" w:w="70"/>
              <w:bottom w:type="dxa" w:w="30"/>
              <w:right w:type="dxa" w:w="70"/>
            </w:tcMar>
          </w:tcPr>
          <w:p>
            <w:pPr>
              <w:jc w:val="right"/>
            </w:pPr>
            <w:r>
              <w:rPr>
                <w:b w:val="false"/>
                <w:bCs w:val="false"/>
                <w:sz w:val="17"/>
                <w:szCs w:val="17"/>
                <w:rFonts w:ascii="Calibri" w:cs="Calibri" w:eastAsia="Calibri" w:hAnsi="Calibri"/>
              </w:rPr>
              <w:t xml:space="preserve">2,5</w:t>
            </w:r>
          </w:p>
        </w:tc>
      </w:tr>
      <w:tr>
        <w:trPr>
          <w:cantSplit/>
        </w:trPr>
        <w:tc>
          <w:tcPr>
            <w:tcW w:type="dxa" w:w="7024"/>
            <w:tcMar>
              <w:top w:type="dxa" w:w="30"/>
              <w:left w:type="dxa" w:w="70"/>
              <w:bottom w:type="dxa" w:w="30"/>
              <w:right w:type="dxa" w:w="70"/>
            </w:tcMar>
          </w:tcPr>
          <w:p>
            <w:pPr>
              <w:jc w:val="left"/>
            </w:pPr>
            <w:r>
              <w:rPr>
                <w:b w:val="false"/>
                <w:bCs w:val="false"/>
                <w:sz w:val="17"/>
                <w:szCs w:val="17"/>
                <w:rFonts w:ascii="Calibri" w:cs="Calibri" w:eastAsia="Calibri" w:hAnsi="Calibri"/>
              </w:rPr>
              <w:t xml:space="preserve">Queda de tensão (6.2.7)</w:t>
            </w:r>
          </w:p>
        </w:tc>
        <w:tc>
          <w:tcPr>
            <w:tcW w:type="dxa" w:w="2732"/>
            <w:tcMar>
              <w:top w:type="dxa" w:w="30"/>
              <w:left w:type="dxa" w:w="70"/>
              <w:bottom w:type="dxa" w:w="30"/>
              <w:right w:type="dxa" w:w="70"/>
            </w:tcMar>
          </w:tcPr>
          <w:p>
            <w:pPr>
              <w:jc w:val="right"/>
            </w:pPr>
            <w:r>
              <w:rPr>
                <w:b w:val="false"/>
                <w:bCs w:val="false"/>
                <w:sz w:val="17"/>
                <w:szCs w:val="17"/>
                <w:rFonts w:ascii="Calibri" w:cs="Calibri" w:eastAsia="Calibri" w:hAnsi="Calibri"/>
              </w:rPr>
              <w:t xml:space="preserve">2,5</w:t>
            </w:r>
          </w:p>
        </w:tc>
      </w:tr>
      <w:tr>
        <w:trPr>
          <w:cantSplit/>
        </w:trPr>
        <w:tc>
          <w:tcPr>
            <w:tcW w:type="dxa" w:w="7024"/>
            <w:tcMar>
              <w:top w:type="dxa" w:w="30"/>
              <w:left w:type="dxa" w:w="70"/>
              <w:bottom w:type="dxa" w:w="30"/>
              <w:right w:type="dxa" w:w="70"/>
            </w:tcMar>
          </w:tcPr>
          <w:p>
            <w:pPr>
              <w:jc w:val="left"/>
            </w:pPr>
            <w:r>
              <w:rPr>
                <w:b w:val="false"/>
                <w:bCs w:val="false"/>
                <w:sz w:val="17"/>
                <w:szCs w:val="17"/>
                <w:rFonts w:ascii="Calibri" w:cs="Calibri" w:eastAsia="Calibri" w:hAnsi="Calibri"/>
              </w:rPr>
              <w:t xml:space="preserve">Solicitação térmica no curto-circuito (5.3.5.5.2)</w:t>
            </w:r>
          </w:p>
        </w:tc>
        <w:tc>
          <w:tcPr>
            <w:tcW w:type="dxa" w:w="2732"/>
            <w:tcMar>
              <w:top w:type="dxa" w:w="30"/>
              <w:left w:type="dxa" w:w="70"/>
              <w:bottom w:type="dxa" w:w="30"/>
              <w:right w:type="dxa" w:w="70"/>
            </w:tcMar>
          </w:tcPr>
          <w:p>
            <w:pPr>
              <w:jc w:val="right"/>
            </w:pPr>
            <w:r>
              <w:rPr>
                <w:b w:val="false"/>
                <w:bCs w:val="false"/>
                <w:sz w:val="17"/>
                <w:szCs w:val="17"/>
                <w:rFonts w:ascii="Calibri" w:cs="Calibri" w:eastAsia="Calibri" w:hAnsi="Calibri"/>
              </w:rPr>
              <w:t xml:space="preserve">1,5</w:t>
            </w:r>
          </w:p>
        </w:tc>
      </w:tr>
      <w:tr>
        <w:trPr>
          <w:cantSplit/>
        </w:trPr>
        <w:tc>
          <w:tcPr>
            <w:tcW w:type="dxa" w:w="7024"/>
            <w:tcMar>
              <w:top w:type="dxa" w:w="30"/>
              <w:left w:type="dxa" w:w="70"/>
              <w:bottom w:type="dxa" w:w="30"/>
              <w:right w:type="dxa" w:w="70"/>
            </w:tcMar>
          </w:tcPr>
          <w:p>
            <w:pPr>
              <w:jc w:val="left"/>
            </w:pPr>
            <w:r>
              <w:rPr>
                <w:b w:val="false"/>
                <w:bCs w:val="false"/>
                <w:sz w:val="17"/>
                <w:szCs w:val="17"/>
                <w:rFonts w:ascii="Calibri" w:cs="Calibri" w:eastAsia="Calibri" w:hAnsi="Calibri"/>
              </w:rPr>
              <w:t xml:space="preserve">Seccionamento automático, esquema TN (5.1.2.2.4)</w:t>
            </w:r>
          </w:p>
        </w:tc>
        <w:tc>
          <w:tcPr>
            <w:tcW w:type="dxa" w:w="2732"/>
            <w:tcMar>
              <w:top w:type="dxa" w:w="30"/>
              <w:left w:type="dxa" w:w="70"/>
              <w:bottom w:type="dxa" w:w="30"/>
              <w:right w:type="dxa" w:w="70"/>
            </w:tcMar>
          </w:tcPr>
          <w:p>
            <w:pPr>
              <w:jc w:val="right"/>
            </w:pPr>
            <w:r>
              <w:rPr>
                <w:b w:val="false"/>
                <w:bCs w:val="false"/>
                <w:sz w:val="17"/>
                <w:szCs w:val="17"/>
                <w:rFonts w:ascii="Calibri" w:cs="Calibri" w:eastAsia="Calibri" w:hAnsi="Calibri"/>
              </w:rPr>
              <w:t xml:space="preserve">2,5</w:t>
            </w:r>
          </w:p>
        </w:tc>
      </w:tr>
      <w:tr>
        <w:trPr>
          <w:cantSplit/>
        </w:trPr>
        <w:tc>
          <w:tcPr>
            <w:tcW w:type="dxa" w:w="7024"/>
            <w:shd w:fill="F2F5F7" w:color="auto" w:val="clear"/>
            <w:tcMar>
              <w:top w:type="dxa" w:w="30"/>
              <w:left w:type="dxa" w:w="70"/>
              <w:bottom w:type="dxa" w:w="30"/>
              <w:right w:type="dxa" w:w="70"/>
            </w:tcMar>
          </w:tcPr>
          <w:p>
            <w:pPr>
              <w:jc w:val="left"/>
            </w:pPr>
            <w:r>
              <w:rPr>
                <w:b/>
                <w:bCs/>
                <w:sz w:val="17"/>
                <w:szCs w:val="17"/>
                <w:rFonts w:ascii="Calibri" w:cs="Calibri" w:eastAsia="Calibri" w:hAnsi="Calibri"/>
              </w:rPr>
              <w:t xml:space="preserve">Seção adotada (maior valor)</w:t>
            </w:r>
          </w:p>
        </w:tc>
        <w:tc>
          <w:tcPr>
            <w:tcW w:type="dxa" w:w="2732"/>
            <w:shd w:fill="F2F5F7" w:color="auto" w:val="clear"/>
            <w:tcMar>
              <w:top w:type="dxa" w:w="30"/>
              <w:left w:type="dxa" w:w="70"/>
              <w:bottom w:type="dxa" w:w="30"/>
              <w:right w:type="dxa" w:w="70"/>
            </w:tcMar>
          </w:tcPr>
          <w:p>
            <w:pPr>
              <w:jc w:val="right"/>
            </w:pPr>
            <w:r>
              <w:rPr>
                <w:b/>
                <w:bCs/>
                <w:sz w:val="17"/>
                <w:szCs w:val="17"/>
                <w:rFonts w:ascii="Calibri" w:cs="Calibri" w:eastAsia="Calibri" w:hAnsi="Calibri"/>
              </w:rPr>
              <w:t xml:space="preserve">2,5</w:t>
            </w:r>
          </w:p>
        </w:tc>
      </w:tr>
    </w:tbl>
    <w:p>
      <w:pPr>
        <w:spacing w:after="80" w:before="0"/>
      </w:pPr>
    </w:p>
    <w:p>
      <w:pPr>
        <w:keepNext w:val="false"/>
        <w:shd w:fill="F2F5F7" w:color="auto" w:val="clear"/>
        <w:spacing w:before="60" w:after="120"/>
        <w:ind w:left="120" w:right="120"/>
      </w:pPr>
      <w:r>
        <w:rPr>
          <w:sz w:val="17"/>
          <w:szCs w:val="17"/>
          <w:rFonts w:ascii="Consolas" w:cs="Consolas" w:eastAsia="Consolas" w:hAnsi="Consolas"/>
        </w:rPr>
        <w:t xml:space="preserve">Iz = Ic × fator total = 24 × 0,700 = 16,80 A   (Tabela 36, 2,5 mm²)</w:t>
      </w:r>
    </w:p>
    <w:p>
      <w:pPr>
        <w:spacing w:after="50"/>
      </w:pPr>
      <w:r>
        <w:rPr>
          <w:color w:val="1F6E43"/>
          <w:sz w:val="19"/>
          <w:szCs w:val="19"/>
          <w:rFonts w:ascii="Calibri" w:cs="Calibri" w:eastAsia="Calibri" w:hAnsi="Calibri"/>
        </w:rPr>
        <w:t xml:space="preserve">✓ IB = 10,24 A ≤ In = 16 A ≤ Iz = 16,80 A</w:t>
      </w:r>
    </w:p>
    <w:p>
      <w:pPr>
        <w:spacing w:after="50"/>
      </w:pPr>
      <w:r>
        <w:rPr>
          <w:color w:val="1F6E43"/>
          <w:sz w:val="19"/>
          <w:szCs w:val="19"/>
          <w:rFonts w:ascii="Calibri" w:cs="Calibri" w:eastAsia="Calibri" w:hAnsi="Calibri"/>
        </w:rPr>
        <w:t xml:space="preserve">✓ I2 = 23,20 A ≤ 1,45 × Iz = 24,36 A</w:t>
      </w:r>
    </w:p>
    <w:p>
      <w:pPr>
        <w:spacing w:after="100" w:before="0"/>
      </w:pPr>
      <w:r>
        <w:rPr>
          <w:sz w:val="20"/>
          <w:szCs w:val="20"/>
          <w:rFonts w:ascii="Calibri" w:cs="Calibri" w:eastAsia="Calibri" w:hAnsi="Calibri"/>
        </w:rPr>
        <w:t xml:space="preserve">Neutro: circuito monofásico ou bifásico com neutro: seção igual à das fases (6.2.6.2). Condutor de proteção (Tabela 58): S ≤ 16 mm² → SPE = S = 2,5 mm². Verificação adiabática do PE (6.4.3.1.2, k = 115): S ≥ √15.000 / 115 = 1,06 mm² → PE adotado 2,5 mm².</w:t>
      </w:r>
    </w:p>
    <w:p>
      <w:pPr>
        <w:spacing w:after="100" w:before="0"/>
      </w:pPr>
      <w:r>
        <w:rPr>
          <w:sz w:val="20"/>
          <w:szCs w:val="20"/>
          <w:rFonts w:ascii="Calibri" w:cs="Calibri" w:eastAsia="Calibri" w:hAnsi="Calibri"/>
        </w:rPr>
        <w:t xml:space="preserve">Eletroduto: trecho E1, compartilhado com os circuitos 1, 8 — PVC rígido roscável DN 25 (3/4"), ocupação 23,8 % (ver dimensionamento dos eletrodutos).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80%"/>
            <w:tcBorders>
              <w:top w:val="single" w:color="1B1F23" w:sz="4"/>
              <w:left w:val="single" w:color="1B1F23" w:sz="4"/>
              <w:bottom w:val="single" w:color="1B1F23" w:sz="4"/>
              <w:right w:val="single" w:color="1B1F23" w:sz="4"/>
            </w:tcBorders>
            <w:tcMar>
              <w:top w:type="dxa" w:w="80"/>
              <w:left w:type="dxa" w:w="120"/>
              <w:bottom w:type="dxa" w:w="80"/>
              <w:right w:type="dxa" w:w="120"/>
            </w:tcMar>
          </w:tcPr>
          <w:p>
            <w:pPr>
              <w:spacing w:after="0" w:before="0"/>
            </w:pPr>
            <w:r>
              <w:rPr>
                <w:b/>
                <w:bCs/>
                <w:sz w:val="18"/>
                <w:szCs w:val="18"/>
                <w:rFonts w:ascii="Calibri" w:cs="Calibri" w:eastAsia="Calibri" w:hAnsi="Calibri"/>
              </w:rPr>
              <w:t xml:space="preserve">Especificação: Fase 2,5 · Neutro 2,5 · PE 2,5 mm² — condutor isolado 450/750 V, cobre, isolação PVC 70 °C (ABNT NBR NM 247-3); Disjuntor 1P C16 — 6,0 kA; eletroduto DN 25 (3/4").</w:t>
            </w:r>
          </w:p>
        </w:tc>
        <w:tc>
          <w:tcPr>
            <w:tcW w:type="pct" w:w="20%"/>
            <w:tcBorders>
              <w:top w:val="single" w:color="1B1F23" w:sz="4"/>
              <w:left w:val="single" w:color="1B1F23" w:sz="4"/>
              <w:bottom w:val="single" w:color="1B1F23" w:sz="4"/>
              <w:right w:val="single" w:color="1B1F23" w:sz="4"/>
            </w:tcBorders>
            <w:tcMar>
              <w:top w:type="dxa" w:w="80"/>
              <w:left w:type="dxa" w:w="80"/>
              <w:bottom w:type="dxa" w:w="80"/>
              <w:right w:type="dxa" w:w="80"/>
            </w:tcMar>
            <w:vAlign w:val="center"/>
          </w:tcPr>
          <w:p>
            <w:pPr>
              <w:jc w:val="center"/>
            </w:pPr>
            <w:r>
              <w:rPr>
                <w:b/>
                <w:bCs/>
                <w:color w:val="1F6E43"/>
                <w:sz w:val="15"/>
                <w:szCs w:val="15"/>
                <w:rFonts w:ascii="Calibri" w:cs="Calibri" w:eastAsia="Calibri" w:hAnsi="Calibri"/>
              </w:rPr>
              <w:t xml:space="preserve">ATENDE</w:t>
            </w:r>
          </w:p>
        </w:tc>
      </w:tr>
    </w:tbl>
    <w:p>
      <w:pPr>
        <w:spacing w:after="60" w:before="0"/>
      </w:pP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A.6.4 Circuito 4 — TUG — cozinha</w:t>
      </w:r>
    </w:p>
    <w:tbl>
      <w:tblPr>
        <w:tblW w:type="pct" w:w="1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268"/>
        <w:gridCol w:w="3610"/>
        <w:gridCol w:w="1463"/>
        <w:gridCol w:w="3415"/>
      </w:tblGrid>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Quadro</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QD-1 — Quadro de distribuição de circuitos</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Tipo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Tomadas de uso geral (TUG)</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Ligação</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F+N+PE — monofásico fase-neutro, com condutor de proteção — fase A</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Tensão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127 V</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Local</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Cozinha ou copa-cozinha</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Comprimento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14,0 m</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Potência</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1.900 VA — 1.520 W</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Fator de potência</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0,80</w:t>
            </w:r>
          </w:p>
        </w:tc>
      </w:tr>
    </w:tbl>
    <w:p>
      <w:pPr>
        <w:spacing w:after="60" w:before="0"/>
      </w:pPr>
    </w:p>
    <w:p>
      <w:pPr>
        <w:keepNext/>
        <w:spacing w:after="60" w:before="140"/>
      </w:pPr>
      <w:r>
        <w:rPr>
          <w:b/>
          <w:bCs/>
          <w:sz w:val="20"/>
          <w:szCs w:val="20"/>
          <w:rFonts w:ascii="Calibri" w:cs="Calibri" w:eastAsia="Calibri" w:hAnsi="Calibri"/>
        </w:rPr>
        <w:t xml:space="preserve">A — a) Corrente de projeto</w:t>
      </w:r>
    </w:p>
    <w:p>
      <w:pPr>
        <w:keepNext w:val="false"/>
        <w:shd w:fill="F2F5F7" w:color="auto" w:val="clear"/>
        <w:spacing w:before="60" w:after="120"/>
        <w:ind w:left="120" w:right="120"/>
      </w:pPr>
      <w:r>
        <w:rPr>
          <w:sz w:val="17"/>
          <w:szCs w:val="17"/>
          <w:rFonts w:ascii="Consolas" w:cs="Consolas" w:eastAsia="Consolas" w:hAnsi="Consolas"/>
        </w:rPr>
        <w:t xml:space="preserve">IB = S / U0 = 1.900,0 / 127 = 14,96 A</w:t>
      </w:r>
    </w:p>
    <w:p>
      <w:pPr>
        <w:keepNext/>
        <w:spacing w:after="60" w:before="140"/>
      </w:pPr>
      <w:r>
        <w:rPr>
          <w:b/>
          <w:bCs/>
          <w:sz w:val="20"/>
          <w:szCs w:val="20"/>
          <w:rFonts w:ascii="Calibri" w:cs="Calibri" w:eastAsia="Calibri" w:hAnsi="Calibri"/>
        </w:rPr>
        <w:t xml:space="preserve">A — b) Linha elétrica e fatores de correção</w:t>
      </w:r>
    </w:p>
    <w:p>
      <w:pPr>
        <w:keepNext/>
        <w:spacing w:before="60" w:after="20"/>
      </w:pPr>
      <w:r>
        <w:drawing>
          <wp:inline distT="0" distB="0" distL="0" distR="0">
            <wp:extent cx="1828800" cy="1143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828800" cy="1143000"/>
                    </a:xfrm>
                    <a:prstGeom prst="rect">
                      <a:avLst/>
                    </a:prstGeom>
                  </pic:spPr>
                </pic:pic>
              </a:graphicData>
            </a:graphic>
          </wp:inline>
        </w:drawing>
      </w:r>
    </w:p>
    <w:p>
      <w:pPr>
        <w:spacing w:after="100" w:before="0"/>
      </w:pPr>
      <w:r>
        <w:rPr>
          <w:color w:val="56606A"/>
          <w:sz w:val="16"/>
          <w:szCs w:val="16"/>
          <w:rFonts w:ascii="Calibri" w:cs="Calibri" w:eastAsia="Calibri" w:hAnsi="Calibri"/>
        </w:rPr>
        <w:t xml:space="preserve">Tabela 33 — maneira de instalar nº 7, método de referência B1</w:t>
      </w:r>
    </w:p>
    <w:p>
      <w:pPr>
        <w:spacing w:after="100" w:before="0"/>
      </w:pPr>
      <w:r>
        <w:rPr>
          <w:sz w:val="20"/>
          <w:szCs w:val="20"/>
          <w:rFonts w:ascii="Calibri" w:cs="Calibri" w:eastAsia="Calibri" w:hAnsi="Calibri"/>
        </w:rPr>
        <w:t xml:space="preserve">Maneira de instalar nº 7 (Tabela 33): condutores isolados ou cabos unipolares em eletroduto de seção circular embutido em alvenaria — método de referência </w:t>
      </w:r>
      <w:r>
        <w:rPr>
          <w:b/>
          <w:bCs/>
          <w:sz w:val="20"/>
          <w:szCs w:val="20"/>
          <w:rFonts w:ascii="Calibri" w:cs="Calibri" w:eastAsia="Calibri" w:hAnsi="Calibri"/>
        </w:rPr>
        <w:t xml:space="preserve">B1</w:t>
      </w:r>
      <w:r>
        <w:rPr>
          <w:sz w:val="20"/>
          <w:szCs w:val="20"/>
          <w:rFonts w:ascii="Calibri" w:cs="Calibri" w:eastAsia="Calibri" w:hAnsi="Calibri"/>
        </w:rPr>
        <w:t xml:space="preserve">. Condutor isolado 450/750 V, cobre, isolação PVC 70 °C (ABNT NBR NM 247-3); 2 condutores carregados (Tabela 46).</w:t>
      </w:r>
    </w:p>
    <w:p>
      <w:pPr>
        <w:keepNext/>
        <w:shd w:fill="F2F5F7" w:color="auto" w:val="clear"/>
        <w:spacing w:before="60" w:after="0"/>
        <w:ind w:left="120" w:right="120"/>
      </w:pPr>
      <w:r>
        <w:rPr>
          <w:sz w:val="17"/>
          <w:szCs w:val="17"/>
          <w:rFonts w:ascii="Consolas" w:cs="Consolas" w:eastAsia="Consolas" w:hAnsi="Consolas"/>
        </w:rPr>
        <w:t xml:space="preserve">FCT = 1,00   (Tabela 40 — temperatura ambiente 30 °C, isolação PVC)</w:t>
      </w:r>
    </w:p>
    <w:p>
      <w:pPr>
        <w:keepNext/>
        <w:shd w:fill="F2F5F7" w:color="auto" w:val="clear"/>
        <w:spacing w:before="0" w:after="0"/>
        <w:ind w:left="120" w:right="120"/>
      </w:pPr>
      <w:r>
        <w:rPr>
          <w:sz w:val="17"/>
          <w:szCs w:val="17"/>
          <w:rFonts w:ascii="Consolas" w:cs="Consolas" w:eastAsia="Consolas" w:hAnsi="Consolas"/>
        </w:rPr>
        <w:t xml:space="preserve">FCA = 0,650   (Tabela 42, ref. 1 — em feixe: ao ar livre ou sobre superfície; embutidos; em conduto fechado, 4 circuitos)</w:t>
      </w:r>
    </w:p>
    <w:p>
      <w:pPr>
        <w:keepNext w:val="false"/>
        <w:shd w:fill="F2F5F7" w:color="auto" w:val="clear"/>
        <w:spacing w:before="0" w:after="120"/>
        <w:ind w:left="120" w:right="120"/>
      </w:pPr>
      <w:r>
        <w:rPr>
          <w:sz w:val="17"/>
          <w:szCs w:val="17"/>
          <w:rFonts w:ascii="Consolas" w:cs="Consolas" w:eastAsia="Consolas" w:hAnsi="Consolas"/>
        </w:rPr>
        <w:t xml:space="preserve">Fator total = 1,000 × 0,65 = 0,650</w:t>
      </w:r>
    </w:p>
    <w:p>
      <w:pPr>
        <w:keepNext/>
        <w:spacing w:after="60" w:before="140"/>
      </w:pPr>
      <w:r>
        <w:rPr>
          <w:b/>
          <w:bCs/>
          <w:sz w:val="20"/>
          <w:szCs w:val="20"/>
          <w:rFonts w:ascii="Calibri" w:cs="Calibri" w:eastAsia="Calibri" w:hAnsi="Calibri"/>
        </w:rPr>
        <w:t xml:space="preserve">A — c) Dispositivo de proteção contra sobrecorrentes</w:t>
      </w:r>
    </w:p>
    <w:p>
      <w:pPr>
        <w:spacing w:after="100" w:before="0"/>
      </w:pPr>
      <w:r>
        <w:rPr>
          <w:sz w:val="20"/>
          <w:szCs w:val="20"/>
          <w:rFonts w:ascii="Calibri" w:cs="Calibri" w:eastAsia="Calibri" w:hAnsi="Calibri"/>
        </w:rPr>
        <w:t xml:space="preserve">Disjuntor termomagnético 1P, curva C, conforme ABNT NBR NM 60898. Corrente nominal: menor valor padronizado igual ou superior a IB e a 10 A.</w:t>
      </w:r>
    </w:p>
    <w:p>
      <w:pPr>
        <w:keepNext/>
        <w:shd w:fill="F2F5F7" w:color="auto" w:val="clear"/>
        <w:spacing w:before="60" w:after="0"/>
        <w:ind w:left="120" w:right="120"/>
      </w:pPr>
      <w:r>
        <w:rPr>
          <w:sz w:val="17"/>
          <w:szCs w:val="17"/>
          <w:rFonts w:ascii="Consolas" w:cs="Consolas" w:eastAsia="Consolas" w:hAnsi="Consolas"/>
        </w:rPr>
        <w:t xml:space="preserve">In ≥ IB = 14,96 A   →   In = 16 A</w:t>
      </w:r>
    </w:p>
    <w:p>
      <w:pPr>
        <w:keepNext w:val="false"/>
        <w:shd w:fill="F2F5F7" w:color="auto" w:val="clear"/>
        <w:spacing w:before="0" w:after="120"/>
        <w:ind w:left="120" w:right="120"/>
      </w:pPr>
      <w:r>
        <w:rPr>
          <w:sz w:val="17"/>
          <w:szCs w:val="17"/>
          <w:rFonts w:ascii="Consolas" w:cs="Consolas" w:eastAsia="Consolas" w:hAnsi="Consolas"/>
        </w:rPr>
        <w:t xml:space="preserve">I2 = 1,45 × In = 23,20 A</w:t>
      </w:r>
    </w:p>
    <w:p>
      <w:pPr>
        <w:keepNext/>
        <w:spacing w:after="60" w:before="140"/>
      </w:pPr>
      <w:r>
        <w:rPr>
          <w:b/>
          <w:bCs/>
          <w:sz w:val="20"/>
          <w:szCs w:val="20"/>
          <w:rFonts w:ascii="Calibri" w:cs="Calibri" w:eastAsia="Calibri" w:hAnsi="Calibri"/>
        </w:rPr>
        <w:t xml:space="preserve">A — d) Capacidade de condução de corrente (6.2.5 e 5.3.4.1)</w:t>
      </w:r>
    </w:p>
    <w:p>
      <w:pPr>
        <w:keepNext/>
        <w:shd w:fill="F2F5F7" w:color="auto" w:val="clear"/>
        <w:spacing w:before="60" w:after="0"/>
        <w:ind w:left="120" w:right="120"/>
      </w:pPr>
      <w:r>
        <w:rPr>
          <w:sz w:val="17"/>
          <w:szCs w:val="17"/>
          <w:rFonts w:ascii="Consolas" w:cs="Consolas" w:eastAsia="Consolas" w:hAnsi="Consolas"/>
        </w:rPr>
        <w:t xml:space="preserve">Iz,mín = In = 16 A</w:t>
      </w:r>
    </w:p>
    <w:p>
      <w:pPr>
        <w:keepNext w:val="false"/>
        <w:shd w:fill="F2F5F7" w:color="auto" w:val="clear"/>
        <w:spacing w:before="0" w:after="120"/>
        <w:ind w:left="120" w:right="120"/>
      </w:pPr>
      <w:r>
        <w:rPr>
          <w:sz w:val="17"/>
          <w:szCs w:val="17"/>
          <w:rFonts w:ascii="Consolas" w:cs="Consolas" w:eastAsia="Consolas" w:hAnsi="Consolas"/>
        </w:rPr>
        <w:t xml:space="preserve">Ic,mín = Iz,mín / (fator total) = 16,00 / (0,650) = 24,62 A</w:t>
      </w:r>
    </w:p>
    <w:p>
      <w:pPr>
        <w:spacing w:after="100" w:before="0"/>
      </w:pPr>
      <w:r>
        <w:rPr>
          <w:sz w:val="20"/>
          <w:szCs w:val="20"/>
          <w:rFonts w:ascii="Calibri" w:cs="Calibri" w:eastAsia="Calibri" w:hAnsi="Calibri"/>
        </w:rPr>
        <w:t xml:space="preserve">Tabela 36 (cobre), método B1, 2 condutores carregados: menor seção com Ic ≥ 24,62 A → </w:t>
      </w:r>
      <w:r>
        <w:rPr>
          <w:b/>
          <w:bCs/>
          <w:sz w:val="20"/>
          <w:szCs w:val="20"/>
          <w:rFonts w:ascii="Calibri" w:cs="Calibri" w:eastAsia="Calibri" w:hAnsi="Calibri"/>
        </w:rPr>
        <w:t xml:space="preserve">4 mm²</w:t>
      </w:r>
      <w:r>
        <w:rPr>
          <w:sz w:val="20"/>
          <w:szCs w:val="20"/>
          <w:rFonts w:ascii="Calibri" w:cs="Calibri" w:eastAsia="Calibri" w:hAnsi="Calibri"/>
        </w:rPr>
        <w:t xml:space="preserve"> (Ic = 32 A).</w:t>
      </w:r>
    </w:p>
    <w:p>
      <w:pPr>
        <w:keepNext/>
        <w:spacing w:after="60" w:before="140"/>
      </w:pPr>
      <w:r>
        <w:rPr>
          <w:b/>
          <w:bCs/>
          <w:sz w:val="20"/>
          <w:szCs w:val="20"/>
          <w:rFonts w:ascii="Calibri" w:cs="Calibri" w:eastAsia="Calibri" w:hAnsi="Calibri"/>
        </w:rPr>
        <w:t xml:space="preserve">A — e) Seção mínima (6.2.6.1, Tabela 47)</w:t>
      </w:r>
    </w:p>
    <w:p>
      <w:pPr>
        <w:spacing w:after="100" w:before="0"/>
      </w:pPr>
      <w:r>
        <w:rPr>
          <w:sz w:val="20"/>
          <w:szCs w:val="20"/>
          <w:rFonts w:ascii="Calibri" w:cs="Calibri" w:eastAsia="Calibri" w:hAnsi="Calibri"/>
        </w:rPr>
        <w:t xml:space="preserve">Circuito de força: seção mínima de 2,5 mm² (cobre, instalação fixa com cabos isolados).</w:t>
      </w:r>
    </w:p>
    <w:p>
      <w:pPr>
        <w:keepNext/>
        <w:spacing w:after="60" w:before="140"/>
      </w:pPr>
      <w:r>
        <w:rPr>
          <w:b/>
          <w:bCs/>
          <w:sz w:val="20"/>
          <w:szCs w:val="20"/>
          <w:rFonts w:ascii="Calibri" w:cs="Calibri" w:eastAsia="Calibri" w:hAnsi="Calibri"/>
        </w:rPr>
        <w:t xml:space="preserve">A — f) Queda de tensão (6.2.7)</w:t>
      </w:r>
    </w:p>
    <w:p>
      <w:pPr>
        <w:keepNext/>
        <w:shd w:fill="F2F5F7" w:color="auto" w:val="clear"/>
        <w:spacing w:before="60" w:after="0"/>
        <w:ind w:left="120" w:right="120"/>
      </w:pPr>
      <w:r>
        <w:rPr>
          <w:sz w:val="17"/>
          <w:szCs w:val="17"/>
          <w:rFonts w:ascii="Consolas" w:cs="Consolas" w:eastAsia="Consolas" w:hAnsi="Consolas"/>
        </w:rPr>
        <w:t xml:space="preserve">R′(70 °C) = 4,95 × [1 + 0,00393 × (70 − 20)] = 5,92 Ω/km   (4 mm², cobre classe 5)</w:t>
      </w:r>
    </w:p>
    <w:p>
      <w:pPr>
        <w:keepNext/>
        <w:shd w:fill="F2F5F7" w:color="auto" w:val="clear"/>
        <w:spacing w:before="0" w:after="0"/>
        <w:ind w:left="120" w:right="120"/>
      </w:pPr>
      <w:r>
        <w:rPr>
          <w:sz w:val="17"/>
          <w:szCs w:val="17"/>
          <w:rFonts w:ascii="Consolas" w:cs="Consolas" w:eastAsia="Consolas" w:hAnsi="Consolas"/>
        </w:rPr>
        <w:t xml:space="preserve">R = R′ × (1 + ys + yp) = 5,92 × (1 + 0,0000 + 0,0000) = 5,92 Ω/km</w:t>
      </w:r>
    </w:p>
    <w:p>
      <w:pPr>
        <w:keepNext/>
        <w:shd w:fill="F2F5F7" w:color="auto" w:val="clear"/>
        <w:spacing w:before="0" w:after="0"/>
        <w:ind w:left="120" w:right="120"/>
      </w:pPr>
      <w:r>
        <w:rPr>
          <w:sz w:val="17"/>
          <w:szCs w:val="17"/>
          <w:rFonts w:ascii="Consolas" w:cs="Consolas" w:eastAsia="Consolas" w:hAnsi="Consolas"/>
        </w:rPr>
        <w:t xml:space="preserve">XL = 2π × 60 × [0,05 + 0,2 × ln(2 × 4,2 / 2,4)] × 10⁻³ = 0,113 Ω/km   (condutores justapostos)</w:t>
      </w:r>
    </w:p>
    <w:p>
      <w:pPr>
        <w:keepNext/>
        <w:shd w:fill="F2F5F7" w:color="auto" w:val="clear"/>
        <w:spacing w:before="0" w:after="0"/>
        <w:ind w:left="120" w:right="120"/>
      </w:pPr>
      <w:r>
        <w:rPr>
          <w:sz w:val="17"/>
          <w:szCs w:val="17"/>
          <w:rFonts w:ascii="Consolas" w:cs="Consolas" w:eastAsia="Consolas" w:hAnsi="Consolas"/>
        </w:rPr>
        <w:t xml:space="preserve">cosφ = 0,80;   senφ = 0,60;   L = 0,0140 km</w:t>
      </w:r>
    </w:p>
    <w:p>
      <w:pPr>
        <w:keepNext w:val="false"/>
        <w:shd w:fill="F2F5F7" w:color="auto" w:val="clear"/>
        <w:spacing w:before="0" w:after="120"/>
        <w:ind w:left="120" w:right="120"/>
      </w:pPr>
      <w:r>
        <w:rPr>
          <w:sz w:val="17"/>
          <w:szCs w:val="17"/>
          <w:rFonts w:ascii="Consolas" w:cs="Consolas" w:eastAsia="Consolas" w:hAnsi="Consolas"/>
        </w:rPr>
        <w:t xml:space="preserve">ΔV% = 2 × 14,96 × 0,0140 × (5,92 × 0,80 + 0,113 × 0,60) / 127 × 100 = 1,59 %   (U0 = 127 V)</w:t>
      </w:r>
    </w:p>
    <w:p>
      <w:pPr>
        <w:spacing w:after="50"/>
      </w:pPr>
      <w:r>
        <w:rPr>
          <w:color w:val="1F6E43"/>
          <w:sz w:val="19"/>
          <w:szCs w:val="19"/>
          <w:rFonts w:ascii="Calibri" w:cs="Calibri" w:eastAsia="Calibri" w:hAnsi="Calibri"/>
        </w:rPr>
        <w:t xml:space="preserve">✓ ΔV do circuito = 1,59 % ≤ 4,00 %</w:t>
      </w:r>
    </w:p>
    <w:p>
      <w:pPr>
        <w:spacing w:after="50"/>
      </w:pPr>
      <w:r>
        <w:rPr>
          <w:color w:val="1F6E43"/>
          <w:sz w:val="19"/>
          <w:szCs w:val="19"/>
          <w:rFonts w:ascii="Calibri" w:cs="Calibri" w:eastAsia="Calibri" w:hAnsi="Calibri"/>
        </w:rPr>
        <w:t xml:space="preserve">✓ ΔV acumulada = 0,83 % (a montante, alimentador AL-1) + 1,59 % = 2,41 % ≤ 5,00 %</w:t>
      </w:r>
    </w:p>
    <w:p>
      <w:pPr>
        <w:keepNext/>
        <w:spacing w:after="60" w:before="140"/>
      </w:pPr>
      <w:r>
        <w:rPr>
          <w:b/>
          <w:bCs/>
          <w:sz w:val="20"/>
          <w:szCs w:val="20"/>
          <w:rFonts w:ascii="Calibri" w:cs="Calibri" w:eastAsia="Calibri" w:hAnsi="Calibri"/>
        </w:rPr>
        <w:t xml:space="preserve">A — g) Curto-circuito (5.3.5)</w:t>
      </w:r>
    </w:p>
    <w:p>
      <w:pPr>
        <w:spacing w:after="50"/>
      </w:pPr>
      <w:r>
        <w:rPr>
          <w:color w:val="1F6E43"/>
          <w:sz w:val="19"/>
          <w:szCs w:val="19"/>
          <w:rFonts w:ascii="Calibri" w:cs="Calibri" w:eastAsia="Calibri" w:hAnsi="Calibri"/>
        </w:rPr>
        <w:t xml:space="preserve">✓ Icc presumida no quadro QD-1 = 3,0 kA; capacidade de interrupção do dispositivo = 6,0 kA</w:t>
      </w:r>
    </w:p>
    <w:p>
      <w:pPr>
        <w:keepNext/>
        <w:shd w:fill="F2F5F7" w:color="auto" w:val="clear"/>
        <w:spacing w:before="60" w:after="0"/>
        <w:ind w:left="120" w:right="120"/>
      </w:pPr>
      <w:r>
        <w:rPr>
          <w:sz w:val="17"/>
          <w:szCs w:val="17"/>
          <w:rFonts w:ascii="Consolas" w:cs="Consolas" w:eastAsia="Consolas" w:hAnsi="Consolas"/>
        </w:rPr>
        <w:t xml:space="preserve">I²t = 15.000 A²s   (limite máximo da classe 3 de limitação de energia (EN 60898-1, anexo ZA) para In ≤ 16 A e nível de 3,0 kA)</w:t>
      </w:r>
    </w:p>
    <w:p>
      <w:pPr>
        <w:keepNext/>
        <w:shd w:fill="F2F5F7" w:color="auto" w:val="clear"/>
        <w:spacing w:before="0" w:after="0"/>
        <w:ind w:left="120" w:right="120"/>
      </w:pPr>
      <w:r>
        <w:rPr>
          <w:sz w:val="17"/>
          <w:szCs w:val="17"/>
          <w:rFonts w:ascii="Consolas" w:cs="Consolas" w:eastAsia="Consolas" w:hAnsi="Consolas"/>
        </w:rPr>
        <w:t xml:space="preserve">k = 115   (cobre, PVC 70 °C, temperatura final 160 °C)</w:t>
      </w:r>
    </w:p>
    <w:p>
      <w:pPr>
        <w:keepNext w:val="false"/>
        <w:shd w:fill="F2F5F7" w:color="auto" w:val="clear"/>
        <w:spacing w:before="0" w:after="120"/>
        <w:ind w:left="120" w:right="120"/>
      </w:pPr>
      <w:r>
        <w:rPr>
          <w:sz w:val="17"/>
          <w:szCs w:val="17"/>
          <w:rFonts w:ascii="Consolas" w:cs="Consolas" w:eastAsia="Consolas" w:hAnsi="Consolas"/>
        </w:rPr>
        <w:t xml:space="preserve">S ≥ √(I²t) / k = √15.000 / 115 = 1,06 mm²   →   seção requerida: 1,5 mm²</w:t>
      </w:r>
    </w:p>
    <w:p>
      <w:pPr>
        <w:spacing w:after="50"/>
      </w:pPr>
      <w:r>
        <w:rPr>
          <w:color w:val="1F6E43"/>
          <w:sz w:val="19"/>
          <w:szCs w:val="19"/>
          <w:rFonts w:ascii="Calibri" w:cs="Calibri" w:eastAsia="Calibri" w:hAnsi="Calibri"/>
        </w:rPr>
        <w:t xml:space="preserve">✓ k² × S² = 115² × 4² = 211.600 A²s ≥ I²t = 15.000 A²s</w:t>
      </w:r>
    </w:p>
    <w:p>
      <w:pPr>
        <w:keepNext/>
        <w:spacing w:after="60" w:before="140"/>
      </w:pPr>
      <w:r>
        <w:rPr>
          <w:b/>
          <w:bCs/>
          <w:sz w:val="20"/>
          <w:szCs w:val="20"/>
          <w:rFonts w:ascii="Calibri" w:cs="Calibri" w:eastAsia="Calibri" w:hAnsi="Calibri"/>
        </w:rPr>
        <w:t xml:space="preserve">A — h) Proteção contra choques elétricos — seccionamento automático (esquema TN-S)</w:t>
      </w:r>
    </w:p>
    <w:p>
      <w:pPr>
        <w:spacing w:after="100" w:before="0"/>
      </w:pPr>
      <w:r>
        <w:rPr>
          <w:sz w:val="20"/>
          <w:szCs w:val="20"/>
          <w:rFonts w:ascii="Calibri" w:cs="Calibri" w:eastAsia="Calibri" w:hAnsi="Calibri"/>
        </w:rPr>
        <w:t xml:space="preserve">Circuito protegido por dispositivo DR com IΔn = 30 mA, que assegura o seccionamento automático em caso de falta à massa.</w:t>
      </w:r>
    </w:p>
    <w:p>
      <w:pPr>
        <w:keepNext/>
        <w:spacing w:after="60" w:before="140"/>
      </w:pPr>
      <w:r>
        <w:rPr>
          <w:b/>
          <w:bCs/>
          <w:sz w:val="20"/>
          <w:szCs w:val="20"/>
          <w:rFonts w:ascii="Calibri" w:cs="Calibri" w:eastAsia="Calibri" w:hAnsi="Calibri"/>
        </w:rPr>
        <w:t xml:space="preserve">A — i) Proteção complementar por dispositivo DR (5.1.3.2.2)</w:t>
      </w:r>
    </w:p>
    <w:p>
      <w:pPr>
        <w:spacing w:after="100" w:before="0"/>
      </w:pPr>
      <w:r>
        <w:rPr>
          <w:sz w:val="20"/>
          <w:szCs w:val="20"/>
          <w:rFonts w:ascii="Calibri" w:cs="Calibri" w:eastAsia="Calibri" w:hAnsi="Calibri"/>
        </w:rPr>
        <w:t xml:space="preserve">Exigido — alínea d) — ponto de utilização em cozinha/copa-cozinha de local de habitação.</w:t>
      </w:r>
    </w:p>
    <w:p>
      <w:pPr>
        <w:spacing w:after="50"/>
      </w:pPr>
      <w:r>
        <w:rPr>
          <w:color w:val="1F6E43"/>
          <w:sz w:val="19"/>
          <w:szCs w:val="19"/>
          <w:rFonts w:ascii="Calibri" w:cs="Calibri" w:eastAsia="Calibri" w:hAnsi="Calibri"/>
        </w:rPr>
        <w:t xml:space="preserve">✓ Adotado interruptor diferencial-residual 2P 25 A, IΔn = 30 mA (In,DR ≥ In = 16 A)</w:t>
      </w:r>
    </w:p>
    <w:p>
      <w:pPr>
        <w:keepNext/>
        <w:spacing w:after="60" w:before="140"/>
      </w:pPr>
      <w:r>
        <w:rPr>
          <w:b/>
          <w:bCs/>
          <w:sz w:val="20"/>
          <w:szCs w:val="20"/>
          <w:rFonts w:ascii="Calibri" w:cs="Calibri" w:eastAsia="Calibri" w:hAnsi="Calibri"/>
        </w:rPr>
        <w:t xml:space="preserve">A — j) Seção adotada e verificação final</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024"/>
        <w:gridCol w:w="2732"/>
      </w:tblGrid>
      <w:tr>
        <w:trPr>
          <w:tblHeader/>
        </w:trPr>
        <w:tc>
          <w:tcPr>
            <w:tcW w:type="dxa" w:w="7024"/>
            <w:shd w:fill="E7EDF1" w:color="auto" w:val="clear"/>
            <w:tcMar>
              <w:top w:type="dxa" w:w="30"/>
              <w:left w:type="dxa" w:w="70"/>
              <w:bottom w:type="dxa" w:w="30"/>
              <w:right w:type="dxa" w:w="70"/>
            </w:tcMar>
          </w:tcPr>
          <w:p>
            <w:pPr>
              <w:jc w:val="left"/>
            </w:pPr>
            <w:r>
              <w:rPr>
                <w:b/>
                <w:bCs/>
                <w:sz w:val="17"/>
                <w:szCs w:val="17"/>
                <w:rFonts w:ascii="Calibri" w:cs="Calibri" w:eastAsia="Calibri" w:hAnsi="Calibri"/>
              </w:rPr>
              <w:t xml:space="preserve">Critério</w:t>
            </w:r>
          </w:p>
        </w:tc>
        <w:tc>
          <w:tcPr>
            <w:tcW w:type="dxa" w:w="2732"/>
            <w:shd w:fill="E7EDF1" w:color="auto" w:val="clear"/>
            <w:tcMar>
              <w:top w:type="dxa" w:w="30"/>
              <w:left w:type="dxa" w:w="70"/>
              <w:bottom w:type="dxa" w:w="30"/>
              <w:right w:type="dxa" w:w="70"/>
            </w:tcMar>
          </w:tcPr>
          <w:p>
            <w:pPr>
              <w:jc w:val="right"/>
            </w:pPr>
            <w:r>
              <w:rPr>
                <w:b/>
                <w:bCs/>
                <w:sz w:val="17"/>
                <w:szCs w:val="17"/>
                <w:rFonts w:ascii="Calibri" w:cs="Calibri" w:eastAsia="Calibri" w:hAnsi="Calibri"/>
              </w:rPr>
              <w:t xml:space="preserve">Seção requerida (mm²)</w:t>
            </w:r>
          </w:p>
        </w:tc>
      </w:tr>
      <w:tr>
        <w:trPr>
          <w:cantSplit/>
        </w:trPr>
        <w:tc>
          <w:tcPr>
            <w:tcW w:type="dxa" w:w="7024"/>
            <w:tcMar>
              <w:top w:type="dxa" w:w="30"/>
              <w:left w:type="dxa" w:w="70"/>
              <w:bottom w:type="dxa" w:w="30"/>
              <w:right w:type="dxa" w:w="70"/>
            </w:tcMar>
          </w:tcPr>
          <w:p>
            <w:pPr>
              <w:jc w:val="left"/>
            </w:pPr>
            <w:r>
              <w:rPr>
                <w:b w:val="false"/>
                <w:bCs w:val="false"/>
                <w:sz w:val="17"/>
                <w:szCs w:val="17"/>
                <w:rFonts w:ascii="Calibri" w:cs="Calibri" w:eastAsia="Calibri" w:hAnsi="Calibri"/>
              </w:rPr>
              <w:t xml:space="preserve">Seção mínima (6.2.6.1, Tabela 47)</w:t>
            </w:r>
          </w:p>
        </w:tc>
        <w:tc>
          <w:tcPr>
            <w:tcW w:type="dxa" w:w="2732"/>
            <w:tcMar>
              <w:top w:type="dxa" w:w="30"/>
              <w:left w:type="dxa" w:w="70"/>
              <w:bottom w:type="dxa" w:w="30"/>
              <w:right w:type="dxa" w:w="70"/>
            </w:tcMar>
          </w:tcPr>
          <w:p>
            <w:pPr>
              <w:jc w:val="right"/>
            </w:pPr>
            <w:r>
              <w:rPr>
                <w:b w:val="false"/>
                <w:bCs w:val="false"/>
                <w:sz w:val="17"/>
                <w:szCs w:val="17"/>
                <w:rFonts w:ascii="Calibri" w:cs="Calibri" w:eastAsia="Calibri" w:hAnsi="Calibri"/>
              </w:rPr>
              <w:t xml:space="preserve">2,5</w:t>
            </w:r>
          </w:p>
        </w:tc>
      </w:tr>
      <w:tr>
        <w:trPr>
          <w:cantSplit/>
        </w:trPr>
        <w:tc>
          <w:tcPr>
            <w:tcW w:type="dxa" w:w="7024"/>
            <w:tcMar>
              <w:top w:type="dxa" w:w="30"/>
              <w:left w:type="dxa" w:w="70"/>
              <w:bottom w:type="dxa" w:w="30"/>
              <w:right w:type="dxa" w:w="70"/>
            </w:tcMar>
          </w:tcPr>
          <w:p>
            <w:pPr>
              <w:jc w:val="left"/>
            </w:pPr>
            <w:r>
              <w:rPr>
                <w:b w:val="false"/>
                <w:bCs w:val="false"/>
                <w:sz w:val="17"/>
                <w:szCs w:val="17"/>
                <w:rFonts w:ascii="Calibri" w:cs="Calibri" w:eastAsia="Calibri" w:hAnsi="Calibri"/>
              </w:rPr>
              <w:t xml:space="preserve">Capacidade de condução de corrente (6.2.5 e 5.3.4.1)</w:t>
            </w:r>
          </w:p>
        </w:tc>
        <w:tc>
          <w:tcPr>
            <w:tcW w:type="dxa" w:w="2732"/>
            <w:tcMar>
              <w:top w:type="dxa" w:w="30"/>
              <w:left w:type="dxa" w:w="70"/>
              <w:bottom w:type="dxa" w:w="30"/>
              <w:right w:type="dxa" w:w="70"/>
            </w:tcMar>
          </w:tcPr>
          <w:p>
            <w:pPr>
              <w:jc w:val="right"/>
            </w:pPr>
            <w:r>
              <w:rPr>
                <w:b w:val="false"/>
                <w:bCs w:val="false"/>
                <w:sz w:val="17"/>
                <w:szCs w:val="17"/>
                <w:rFonts w:ascii="Calibri" w:cs="Calibri" w:eastAsia="Calibri" w:hAnsi="Calibri"/>
              </w:rPr>
              <w:t xml:space="preserve">4</w:t>
            </w:r>
          </w:p>
        </w:tc>
      </w:tr>
      <w:tr>
        <w:trPr>
          <w:cantSplit/>
        </w:trPr>
        <w:tc>
          <w:tcPr>
            <w:tcW w:type="dxa" w:w="7024"/>
            <w:tcMar>
              <w:top w:type="dxa" w:w="30"/>
              <w:left w:type="dxa" w:w="70"/>
              <w:bottom w:type="dxa" w:w="30"/>
              <w:right w:type="dxa" w:w="70"/>
            </w:tcMar>
          </w:tcPr>
          <w:p>
            <w:pPr>
              <w:jc w:val="left"/>
            </w:pPr>
            <w:r>
              <w:rPr>
                <w:b w:val="false"/>
                <w:bCs w:val="false"/>
                <w:sz w:val="17"/>
                <w:szCs w:val="17"/>
                <w:rFonts w:ascii="Calibri" w:cs="Calibri" w:eastAsia="Calibri" w:hAnsi="Calibri"/>
              </w:rPr>
              <w:t xml:space="preserve">Queda de tensão (6.2.7)</w:t>
            </w:r>
          </w:p>
        </w:tc>
        <w:tc>
          <w:tcPr>
            <w:tcW w:type="dxa" w:w="2732"/>
            <w:tcMar>
              <w:top w:type="dxa" w:w="30"/>
              <w:left w:type="dxa" w:w="70"/>
              <w:bottom w:type="dxa" w:w="30"/>
              <w:right w:type="dxa" w:w="70"/>
            </w:tcMar>
          </w:tcPr>
          <w:p>
            <w:pPr>
              <w:jc w:val="right"/>
            </w:pPr>
            <w:r>
              <w:rPr>
                <w:b w:val="false"/>
                <w:bCs w:val="false"/>
                <w:sz w:val="17"/>
                <w:szCs w:val="17"/>
                <w:rFonts w:ascii="Calibri" w:cs="Calibri" w:eastAsia="Calibri" w:hAnsi="Calibri"/>
              </w:rPr>
              <w:t xml:space="preserve">2,5</w:t>
            </w:r>
          </w:p>
        </w:tc>
      </w:tr>
      <w:tr>
        <w:trPr>
          <w:cantSplit/>
        </w:trPr>
        <w:tc>
          <w:tcPr>
            <w:tcW w:type="dxa" w:w="7024"/>
            <w:tcMar>
              <w:top w:type="dxa" w:w="30"/>
              <w:left w:type="dxa" w:w="70"/>
              <w:bottom w:type="dxa" w:w="30"/>
              <w:right w:type="dxa" w:w="70"/>
            </w:tcMar>
          </w:tcPr>
          <w:p>
            <w:pPr>
              <w:jc w:val="left"/>
            </w:pPr>
            <w:r>
              <w:rPr>
                <w:b w:val="false"/>
                <w:bCs w:val="false"/>
                <w:sz w:val="17"/>
                <w:szCs w:val="17"/>
                <w:rFonts w:ascii="Calibri" w:cs="Calibri" w:eastAsia="Calibri" w:hAnsi="Calibri"/>
              </w:rPr>
              <w:t xml:space="preserve">Solicitação térmica no curto-circuito (5.3.5.5.2)</w:t>
            </w:r>
          </w:p>
        </w:tc>
        <w:tc>
          <w:tcPr>
            <w:tcW w:type="dxa" w:w="2732"/>
            <w:tcMar>
              <w:top w:type="dxa" w:w="30"/>
              <w:left w:type="dxa" w:w="70"/>
              <w:bottom w:type="dxa" w:w="30"/>
              <w:right w:type="dxa" w:w="70"/>
            </w:tcMar>
          </w:tcPr>
          <w:p>
            <w:pPr>
              <w:jc w:val="right"/>
            </w:pPr>
            <w:r>
              <w:rPr>
                <w:b w:val="false"/>
                <w:bCs w:val="false"/>
                <w:sz w:val="17"/>
                <w:szCs w:val="17"/>
                <w:rFonts w:ascii="Calibri" w:cs="Calibri" w:eastAsia="Calibri" w:hAnsi="Calibri"/>
              </w:rPr>
              <w:t xml:space="preserve">1,5</w:t>
            </w:r>
          </w:p>
        </w:tc>
      </w:tr>
      <w:tr>
        <w:trPr>
          <w:cantSplit/>
        </w:trPr>
        <w:tc>
          <w:tcPr>
            <w:tcW w:type="dxa" w:w="7024"/>
            <w:shd w:fill="F2F5F7" w:color="auto" w:val="clear"/>
            <w:tcMar>
              <w:top w:type="dxa" w:w="30"/>
              <w:left w:type="dxa" w:w="70"/>
              <w:bottom w:type="dxa" w:w="30"/>
              <w:right w:type="dxa" w:w="70"/>
            </w:tcMar>
          </w:tcPr>
          <w:p>
            <w:pPr>
              <w:jc w:val="left"/>
            </w:pPr>
            <w:r>
              <w:rPr>
                <w:b/>
                <w:bCs/>
                <w:sz w:val="17"/>
                <w:szCs w:val="17"/>
                <w:rFonts w:ascii="Calibri" w:cs="Calibri" w:eastAsia="Calibri" w:hAnsi="Calibri"/>
              </w:rPr>
              <w:t xml:space="preserve">Seção adotada (maior valor)</w:t>
            </w:r>
          </w:p>
        </w:tc>
        <w:tc>
          <w:tcPr>
            <w:tcW w:type="dxa" w:w="2732"/>
            <w:shd w:fill="F2F5F7" w:color="auto" w:val="clear"/>
            <w:tcMar>
              <w:top w:type="dxa" w:w="30"/>
              <w:left w:type="dxa" w:w="70"/>
              <w:bottom w:type="dxa" w:w="30"/>
              <w:right w:type="dxa" w:w="70"/>
            </w:tcMar>
          </w:tcPr>
          <w:p>
            <w:pPr>
              <w:jc w:val="right"/>
            </w:pPr>
            <w:r>
              <w:rPr>
                <w:b/>
                <w:bCs/>
                <w:sz w:val="17"/>
                <w:szCs w:val="17"/>
                <w:rFonts w:ascii="Calibri" w:cs="Calibri" w:eastAsia="Calibri" w:hAnsi="Calibri"/>
              </w:rPr>
              <w:t xml:space="preserve">4</w:t>
            </w:r>
          </w:p>
        </w:tc>
      </w:tr>
    </w:tbl>
    <w:p>
      <w:pPr>
        <w:spacing w:after="80" w:before="0"/>
      </w:pPr>
    </w:p>
    <w:p>
      <w:pPr>
        <w:keepNext w:val="false"/>
        <w:shd w:fill="F2F5F7" w:color="auto" w:val="clear"/>
        <w:spacing w:before="60" w:after="120"/>
        <w:ind w:left="120" w:right="120"/>
      </w:pPr>
      <w:r>
        <w:rPr>
          <w:sz w:val="17"/>
          <w:szCs w:val="17"/>
          <w:rFonts w:ascii="Consolas" w:cs="Consolas" w:eastAsia="Consolas" w:hAnsi="Consolas"/>
        </w:rPr>
        <w:t xml:space="preserve">Iz = Ic × fator total = 32 × 0,650 = 20,80 A   (Tabela 36, 4 mm²)</w:t>
      </w:r>
    </w:p>
    <w:p>
      <w:pPr>
        <w:spacing w:after="50"/>
      </w:pPr>
      <w:r>
        <w:rPr>
          <w:color w:val="1F6E43"/>
          <w:sz w:val="19"/>
          <w:szCs w:val="19"/>
          <w:rFonts w:ascii="Calibri" w:cs="Calibri" w:eastAsia="Calibri" w:hAnsi="Calibri"/>
        </w:rPr>
        <w:t xml:space="preserve">✓ IB = 14,96 A ≤ In = 16 A ≤ Iz = 20,80 A</w:t>
      </w:r>
    </w:p>
    <w:p>
      <w:pPr>
        <w:spacing w:after="50"/>
      </w:pPr>
      <w:r>
        <w:rPr>
          <w:color w:val="1F6E43"/>
          <w:sz w:val="19"/>
          <w:szCs w:val="19"/>
          <w:rFonts w:ascii="Calibri" w:cs="Calibri" w:eastAsia="Calibri" w:hAnsi="Calibri"/>
        </w:rPr>
        <w:t xml:space="preserve">✓ I2 = 23,20 A ≤ 1,45 × Iz = 30,16 A</w:t>
      </w:r>
    </w:p>
    <w:p>
      <w:pPr>
        <w:spacing w:after="100" w:before="0"/>
      </w:pPr>
      <w:r>
        <w:rPr>
          <w:sz w:val="20"/>
          <w:szCs w:val="20"/>
          <w:rFonts w:ascii="Calibri" w:cs="Calibri" w:eastAsia="Calibri" w:hAnsi="Calibri"/>
        </w:rPr>
        <w:t xml:space="preserve">Neutro: circuito monofásico ou bifásico com neutro: seção igual à das fases (6.2.6.2). Condutor de proteção (Tabela 58): S ≤ 16 mm² → SPE = S = 4 mm². Verificação adiabática do PE (6.4.3.1.2, k = 115): S ≥ √15.000 / 115 = 1,06 mm² → PE adotado 4 mm².</w:t>
      </w:r>
    </w:p>
    <w:p>
      <w:pPr>
        <w:spacing w:after="100" w:before="0"/>
      </w:pPr>
      <w:r>
        <w:rPr>
          <w:sz w:val="20"/>
          <w:szCs w:val="20"/>
          <w:rFonts w:ascii="Calibri" w:cs="Calibri" w:eastAsia="Calibri" w:hAnsi="Calibri"/>
        </w:rPr>
        <w:t xml:space="preserve">Eletroduto: trecho E2, compartilhado com os circuitos 2, 5, 9 — PVC rígido roscável DN 32 (1"), ocupação 25,9 % (ver dimensionamento dos eletrodutos).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80%"/>
            <w:tcBorders>
              <w:top w:val="single" w:color="1B1F23" w:sz="4"/>
              <w:left w:val="single" w:color="1B1F23" w:sz="4"/>
              <w:bottom w:val="single" w:color="1B1F23" w:sz="4"/>
              <w:right w:val="single" w:color="1B1F23" w:sz="4"/>
            </w:tcBorders>
            <w:tcMar>
              <w:top w:type="dxa" w:w="80"/>
              <w:left w:type="dxa" w:w="120"/>
              <w:bottom w:type="dxa" w:w="80"/>
              <w:right w:type="dxa" w:w="120"/>
            </w:tcMar>
          </w:tcPr>
          <w:p>
            <w:pPr>
              <w:spacing w:after="0" w:before="0"/>
            </w:pPr>
            <w:r>
              <w:rPr>
                <w:b/>
                <w:bCs/>
                <w:sz w:val="18"/>
                <w:szCs w:val="18"/>
                <w:rFonts w:ascii="Calibri" w:cs="Calibri" w:eastAsia="Calibri" w:hAnsi="Calibri"/>
              </w:rPr>
              <w:t xml:space="preserve">Especificação: Fase 4 · Neutro 4 · PE 4 mm² — condutor isolado 450/750 V, cobre, isolação PVC 70 °C (ABNT NBR NM 247-3); Disjuntor 1P C16 — 6,0 kA; IDR 2P 25 A / 30 mA; eletroduto DN 32 (1").</w:t>
            </w:r>
          </w:p>
        </w:tc>
        <w:tc>
          <w:tcPr>
            <w:tcW w:type="pct" w:w="20%"/>
            <w:tcBorders>
              <w:top w:val="single" w:color="1B1F23" w:sz="4"/>
              <w:left w:val="single" w:color="1B1F23" w:sz="4"/>
              <w:bottom w:val="single" w:color="1B1F23" w:sz="4"/>
              <w:right w:val="single" w:color="1B1F23" w:sz="4"/>
            </w:tcBorders>
            <w:tcMar>
              <w:top w:type="dxa" w:w="80"/>
              <w:left w:type="dxa" w:w="80"/>
              <w:bottom w:type="dxa" w:w="80"/>
              <w:right w:type="dxa" w:w="80"/>
            </w:tcMar>
            <w:vAlign w:val="center"/>
          </w:tcPr>
          <w:p>
            <w:pPr>
              <w:jc w:val="center"/>
            </w:pPr>
            <w:r>
              <w:rPr>
                <w:b/>
                <w:bCs/>
                <w:color w:val="1F6E43"/>
                <w:sz w:val="15"/>
                <w:szCs w:val="15"/>
                <w:rFonts w:ascii="Calibri" w:cs="Calibri" w:eastAsia="Calibri" w:hAnsi="Calibri"/>
              </w:rPr>
              <w:t xml:space="preserve">ATENDE</w:t>
            </w:r>
          </w:p>
        </w:tc>
      </w:tr>
    </w:tbl>
    <w:p>
      <w:pPr>
        <w:spacing w:after="60" w:before="0"/>
      </w:pP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A.6.5 Circuito 5 — TUG — área de serviço</w:t>
      </w:r>
    </w:p>
    <w:tbl>
      <w:tblPr>
        <w:tblW w:type="pct" w:w="1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268"/>
        <w:gridCol w:w="3610"/>
        <w:gridCol w:w="1463"/>
        <w:gridCol w:w="3415"/>
      </w:tblGrid>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Quadro</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QD-1 — Quadro de distribuição de circuitos</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Tipo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Tomadas de uso geral (TUG)</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Ligação</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F+N+PE — monofásico fase-neutro, com condutor de proteção — fase B</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Tensão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127 V</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Local</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Área de serviço ou lavanderia</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Comprimento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17,0 m</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Potência</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1.300 VA — 1.040 W</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Fator de potência</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0,80</w:t>
            </w:r>
          </w:p>
        </w:tc>
      </w:tr>
    </w:tbl>
    <w:p>
      <w:pPr>
        <w:spacing w:after="60" w:before="0"/>
      </w:pPr>
    </w:p>
    <w:p>
      <w:pPr>
        <w:keepNext/>
        <w:spacing w:after="60" w:before="140"/>
      </w:pPr>
      <w:r>
        <w:rPr>
          <w:b/>
          <w:bCs/>
          <w:sz w:val="20"/>
          <w:szCs w:val="20"/>
          <w:rFonts w:ascii="Calibri" w:cs="Calibri" w:eastAsia="Calibri" w:hAnsi="Calibri"/>
        </w:rPr>
        <w:t xml:space="preserve">A — a) Corrente de projeto</w:t>
      </w:r>
    </w:p>
    <w:p>
      <w:pPr>
        <w:keepNext w:val="false"/>
        <w:shd w:fill="F2F5F7" w:color="auto" w:val="clear"/>
        <w:spacing w:before="60" w:after="120"/>
        <w:ind w:left="120" w:right="120"/>
      </w:pPr>
      <w:r>
        <w:rPr>
          <w:sz w:val="17"/>
          <w:szCs w:val="17"/>
          <w:rFonts w:ascii="Consolas" w:cs="Consolas" w:eastAsia="Consolas" w:hAnsi="Consolas"/>
        </w:rPr>
        <w:t xml:space="preserve">IB = S / U0 = 1.300,0 / 127 = 10,24 A</w:t>
      </w:r>
    </w:p>
    <w:p>
      <w:pPr>
        <w:keepNext/>
        <w:spacing w:after="60" w:before="140"/>
      </w:pPr>
      <w:r>
        <w:rPr>
          <w:b/>
          <w:bCs/>
          <w:sz w:val="20"/>
          <w:szCs w:val="20"/>
          <w:rFonts w:ascii="Calibri" w:cs="Calibri" w:eastAsia="Calibri" w:hAnsi="Calibri"/>
        </w:rPr>
        <w:t xml:space="preserve">A — b) Linha elétrica e fatores de correção</w:t>
      </w:r>
    </w:p>
    <w:p>
      <w:pPr>
        <w:keepNext/>
        <w:spacing w:before="60" w:after="20"/>
      </w:pPr>
      <w:r>
        <w:drawing>
          <wp:inline distT="0" distB="0" distL="0" distR="0">
            <wp:extent cx="1828800" cy="1143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828800" cy="1143000"/>
                    </a:xfrm>
                    <a:prstGeom prst="rect">
                      <a:avLst/>
                    </a:prstGeom>
                  </pic:spPr>
                </pic:pic>
              </a:graphicData>
            </a:graphic>
          </wp:inline>
        </w:drawing>
      </w:r>
    </w:p>
    <w:p>
      <w:pPr>
        <w:spacing w:after="100" w:before="0"/>
      </w:pPr>
      <w:r>
        <w:rPr>
          <w:color w:val="56606A"/>
          <w:sz w:val="16"/>
          <w:szCs w:val="16"/>
          <w:rFonts w:ascii="Calibri" w:cs="Calibri" w:eastAsia="Calibri" w:hAnsi="Calibri"/>
        </w:rPr>
        <w:t xml:space="preserve">Tabela 33 — maneira de instalar nº 7, método de referência B1</w:t>
      </w:r>
    </w:p>
    <w:p>
      <w:pPr>
        <w:spacing w:after="100" w:before="0"/>
      </w:pPr>
      <w:r>
        <w:rPr>
          <w:sz w:val="20"/>
          <w:szCs w:val="20"/>
          <w:rFonts w:ascii="Calibri" w:cs="Calibri" w:eastAsia="Calibri" w:hAnsi="Calibri"/>
        </w:rPr>
        <w:t xml:space="preserve">Maneira de instalar nº 7 (Tabela 33): condutores isolados ou cabos unipolares em eletroduto de seção circular embutido em alvenaria — método de referência </w:t>
      </w:r>
      <w:r>
        <w:rPr>
          <w:b/>
          <w:bCs/>
          <w:sz w:val="20"/>
          <w:szCs w:val="20"/>
          <w:rFonts w:ascii="Calibri" w:cs="Calibri" w:eastAsia="Calibri" w:hAnsi="Calibri"/>
        </w:rPr>
        <w:t xml:space="preserve">B1</w:t>
      </w:r>
      <w:r>
        <w:rPr>
          <w:sz w:val="20"/>
          <w:szCs w:val="20"/>
          <w:rFonts w:ascii="Calibri" w:cs="Calibri" w:eastAsia="Calibri" w:hAnsi="Calibri"/>
        </w:rPr>
        <w:t xml:space="preserve">. Condutor isolado 450/750 V, cobre, isolação PVC 70 °C (ABNT NBR NM 247-3); 2 condutores carregados (Tabela 46).</w:t>
      </w:r>
    </w:p>
    <w:p>
      <w:pPr>
        <w:keepNext/>
        <w:shd w:fill="F2F5F7" w:color="auto" w:val="clear"/>
        <w:spacing w:before="60" w:after="0"/>
        <w:ind w:left="120" w:right="120"/>
      </w:pPr>
      <w:r>
        <w:rPr>
          <w:sz w:val="17"/>
          <w:szCs w:val="17"/>
          <w:rFonts w:ascii="Consolas" w:cs="Consolas" w:eastAsia="Consolas" w:hAnsi="Consolas"/>
        </w:rPr>
        <w:t xml:space="preserve">FCT = 1,00   (Tabela 40 — temperatura ambiente 30 °C, isolação PVC)</w:t>
      </w:r>
    </w:p>
    <w:p>
      <w:pPr>
        <w:keepNext/>
        <w:shd w:fill="F2F5F7" w:color="auto" w:val="clear"/>
        <w:spacing w:before="0" w:after="0"/>
        <w:ind w:left="120" w:right="120"/>
      </w:pPr>
      <w:r>
        <w:rPr>
          <w:sz w:val="17"/>
          <w:szCs w:val="17"/>
          <w:rFonts w:ascii="Consolas" w:cs="Consolas" w:eastAsia="Consolas" w:hAnsi="Consolas"/>
        </w:rPr>
        <w:t xml:space="preserve">FCA = 0,650   (Tabela 42, ref. 1 — em feixe: ao ar livre ou sobre superfície; embutidos; em conduto fechado, 4 circuitos)</w:t>
      </w:r>
    </w:p>
    <w:p>
      <w:pPr>
        <w:keepNext w:val="false"/>
        <w:shd w:fill="F2F5F7" w:color="auto" w:val="clear"/>
        <w:spacing w:before="0" w:after="120"/>
        <w:ind w:left="120" w:right="120"/>
      </w:pPr>
      <w:r>
        <w:rPr>
          <w:sz w:val="17"/>
          <w:szCs w:val="17"/>
          <w:rFonts w:ascii="Consolas" w:cs="Consolas" w:eastAsia="Consolas" w:hAnsi="Consolas"/>
        </w:rPr>
        <w:t xml:space="preserve">Fator total = 1,000 × 0,65 = 0,650</w:t>
      </w:r>
    </w:p>
    <w:p>
      <w:pPr>
        <w:keepNext/>
        <w:spacing w:after="60" w:before="140"/>
      </w:pPr>
      <w:r>
        <w:rPr>
          <w:b/>
          <w:bCs/>
          <w:sz w:val="20"/>
          <w:szCs w:val="20"/>
          <w:rFonts w:ascii="Calibri" w:cs="Calibri" w:eastAsia="Calibri" w:hAnsi="Calibri"/>
        </w:rPr>
        <w:t xml:space="preserve">A — c) Dispositivo de proteção contra sobrecorrentes</w:t>
      </w:r>
    </w:p>
    <w:p>
      <w:pPr>
        <w:spacing w:after="100" w:before="0"/>
      </w:pPr>
      <w:r>
        <w:rPr>
          <w:sz w:val="20"/>
          <w:szCs w:val="20"/>
          <w:rFonts w:ascii="Calibri" w:cs="Calibri" w:eastAsia="Calibri" w:hAnsi="Calibri"/>
        </w:rPr>
        <w:t xml:space="preserve">Disjuntor termomagnético 1P, curva C, conforme ABNT NBR NM 60898. Corrente nominal: menor valor padronizado igual ou superior a IB e a 10 A.</w:t>
      </w:r>
    </w:p>
    <w:p>
      <w:pPr>
        <w:keepNext/>
        <w:shd w:fill="F2F5F7" w:color="auto" w:val="clear"/>
        <w:spacing w:before="60" w:after="0"/>
        <w:ind w:left="120" w:right="120"/>
      </w:pPr>
      <w:r>
        <w:rPr>
          <w:sz w:val="17"/>
          <w:szCs w:val="17"/>
          <w:rFonts w:ascii="Consolas" w:cs="Consolas" w:eastAsia="Consolas" w:hAnsi="Consolas"/>
        </w:rPr>
        <w:t xml:space="preserve">In ≥ IB = 10,24 A   →   In = 16 A</w:t>
      </w:r>
    </w:p>
    <w:p>
      <w:pPr>
        <w:keepNext w:val="false"/>
        <w:shd w:fill="F2F5F7" w:color="auto" w:val="clear"/>
        <w:spacing w:before="0" w:after="120"/>
        <w:ind w:left="120" w:right="120"/>
      </w:pPr>
      <w:r>
        <w:rPr>
          <w:sz w:val="17"/>
          <w:szCs w:val="17"/>
          <w:rFonts w:ascii="Consolas" w:cs="Consolas" w:eastAsia="Consolas" w:hAnsi="Consolas"/>
        </w:rPr>
        <w:t xml:space="preserve">I2 = 1,45 × In = 23,20 A</w:t>
      </w:r>
    </w:p>
    <w:p>
      <w:pPr>
        <w:keepNext/>
        <w:spacing w:after="60" w:before="140"/>
      </w:pPr>
      <w:r>
        <w:rPr>
          <w:b/>
          <w:bCs/>
          <w:sz w:val="20"/>
          <w:szCs w:val="20"/>
          <w:rFonts w:ascii="Calibri" w:cs="Calibri" w:eastAsia="Calibri" w:hAnsi="Calibri"/>
        </w:rPr>
        <w:t xml:space="preserve">A — d) Capacidade de condução de corrente (6.2.5 e 5.3.4.1)</w:t>
      </w:r>
    </w:p>
    <w:p>
      <w:pPr>
        <w:keepNext/>
        <w:shd w:fill="F2F5F7" w:color="auto" w:val="clear"/>
        <w:spacing w:before="60" w:after="0"/>
        <w:ind w:left="120" w:right="120"/>
      </w:pPr>
      <w:r>
        <w:rPr>
          <w:sz w:val="17"/>
          <w:szCs w:val="17"/>
          <w:rFonts w:ascii="Consolas" w:cs="Consolas" w:eastAsia="Consolas" w:hAnsi="Consolas"/>
        </w:rPr>
        <w:t xml:space="preserve">Iz,mín = In = 16 A</w:t>
      </w:r>
    </w:p>
    <w:p>
      <w:pPr>
        <w:keepNext w:val="false"/>
        <w:shd w:fill="F2F5F7" w:color="auto" w:val="clear"/>
        <w:spacing w:before="0" w:after="120"/>
        <w:ind w:left="120" w:right="120"/>
      </w:pPr>
      <w:r>
        <w:rPr>
          <w:sz w:val="17"/>
          <w:szCs w:val="17"/>
          <w:rFonts w:ascii="Consolas" w:cs="Consolas" w:eastAsia="Consolas" w:hAnsi="Consolas"/>
        </w:rPr>
        <w:t xml:space="preserve">Ic,mín = Iz,mín / (fator total) = 16,00 / (0,650) = 24,62 A</w:t>
      </w:r>
    </w:p>
    <w:p>
      <w:pPr>
        <w:spacing w:after="100" w:before="0"/>
      </w:pPr>
      <w:r>
        <w:rPr>
          <w:sz w:val="20"/>
          <w:szCs w:val="20"/>
          <w:rFonts w:ascii="Calibri" w:cs="Calibri" w:eastAsia="Calibri" w:hAnsi="Calibri"/>
        </w:rPr>
        <w:t xml:space="preserve">Tabela 36 (cobre), método B1, 2 condutores carregados: menor seção com Ic ≥ 24,62 A → </w:t>
      </w:r>
      <w:r>
        <w:rPr>
          <w:b/>
          <w:bCs/>
          <w:sz w:val="20"/>
          <w:szCs w:val="20"/>
          <w:rFonts w:ascii="Calibri" w:cs="Calibri" w:eastAsia="Calibri" w:hAnsi="Calibri"/>
        </w:rPr>
        <w:t xml:space="preserve">4 mm²</w:t>
      </w:r>
      <w:r>
        <w:rPr>
          <w:sz w:val="20"/>
          <w:szCs w:val="20"/>
          <w:rFonts w:ascii="Calibri" w:cs="Calibri" w:eastAsia="Calibri" w:hAnsi="Calibri"/>
        </w:rPr>
        <w:t xml:space="preserve"> (Ic = 32 A).</w:t>
      </w:r>
    </w:p>
    <w:p>
      <w:pPr>
        <w:keepNext/>
        <w:spacing w:after="60" w:before="140"/>
      </w:pPr>
      <w:r>
        <w:rPr>
          <w:b/>
          <w:bCs/>
          <w:sz w:val="20"/>
          <w:szCs w:val="20"/>
          <w:rFonts w:ascii="Calibri" w:cs="Calibri" w:eastAsia="Calibri" w:hAnsi="Calibri"/>
        </w:rPr>
        <w:t xml:space="preserve">A — e) Seção mínima (6.2.6.1, Tabela 47)</w:t>
      </w:r>
    </w:p>
    <w:p>
      <w:pPr>
        <w:spacing w:after="100" w:before="0"/>
      </w:pPr>
      <w:r>
        <w:rPr>
          <w:sz w:val="20"/>
          <w:szCs w:val="20"/>
          <w:rFonts w:ascii="Calibri" w:cs="Calibri" w:eastAsia="Calibri" w:hAnsi="Calibri"/>
        </w:rPr>
        <w:t xml:space="preserve">Circuito de força: seção mínima de 2,5 mm² (cobre, instalação fixa com cabos isolados).</w:t>
      </w:r>
    </w:p>
    <w:p>
      <w:pPr>
        <w:keepNext/>
        <w:spacing w:after="60" w:before="140"/>
      </w:pPr>
      <w:r>
        <w:rPr>
          <w:b/>
          <w:bCs/>
          <w:sz w:val="20"/>
          <w:szCs w:val="20"/>
          <w:rFonts w:ascii="Calibri" w:cs="Calibri" w:eastAsia="Calibri" w:hAnsi="Calibri"/>
        </w:rPr>
        <w:t xml:space="preserve">A — f) Queda de tensão (6.2.7)</w:t>
      </w:r>
    </w:p>
    <w:p>
      <w:pPr>
        <w:keepNext/>
        <w:shd w:fill="F2F5F7" w:color="auto" w:val="clear"/>
        <w:spacing w:before="60" w:after="0"/>
        <w:ind w:left="120" w:right="120"/>
      </w:pPr>
      <w:r>
        <w:rPr>
          <w:sz w:val="17"/>
          <w:szCs w:val="17"/>
          <w:rFonts w:ascii="Consolas" w:cs="Consolas" w:eastAsia="Consolas" w:hAnsi="Consolas"/>
        </w:rPr>
        <w:t xml:space="preserve">R′(70 °C) = 4,95 × [1 + 0,00393 × (70 − 20)] = 5,92 Ω/km   (4 mm², cobre classe 5)</w:t>
      </w:r>
    </w:p>
    <w:p>
      <w:pPr>
        <w:keepNext/>
        <w:shd w:fill="F2F5F7" w:color="auto" w:val="clear"/>
        <w:spacing w:before="0" w:after="0"/>
        <w:ind w:left="120" w:right="120"/>
      </w:pPr>
      <w:r>
        <w:rPr>
          <w:sz w:val="17"/>
          <w:szCs w:val="17"/>
          <w:rFonts w:ascii="Consolas" w:cs="Consolas" w:eastAsia="Consolas" w:hAnsi="Consolas"/>
        </w:rPr>
        <w:t xml:space="preserve">R = R′ × (1 + ys + yp) = 5,92 × (1 + 0,0000 + 0,0000) = 5,92 Ω/km</w:t>
      </w:r>
    </w:p>
    <w:p>
      <w:pPr>
        <w:keepNext/>
        <w:shd w:fill="F2F5F7" w:color="auto" w:val="clear"/>
        <w:spacing w:before="0" w:after="0"/>
        <w:ind w:left="120" w:right="120"/>
      </w:pPr>
      <w:r>
        <w:rPr>
          <w:sz w:val="17"/>
          <w:szCs w:val="17"/>
          <w:rFonts w:ascii="Consolas" w:cs="Consolas" w:eastAsia="Consolas" w:hAnsi="Consolas"/>
        </w:rPr>
        <w:t xml:space="preserve">XL = 2π × 60 × [0,05 + 0,2 × ln(2 × 4,2 / 2,4)] × 10⁻³ = 0,113 Ω/km   (condutores justapostos)</w:t>
      </w:r>
    </w:p>
    <w:p>
      <w:pPr>
        <w:keepNext/>
        <w:shd w:fill="F2F5F7" w:color="auto" w:val="clear"/>
        <w:spacing w:before="0" w:after="0"/>
        <w:ind w:left="120" w:right="120"/>
      </w:pPr>
      <w:r>
        <w:rPr>
          <w:sz w:val="17"/>
          <w:szCs w:val="17"/>
          <w:rFonts w:ascii="Consolas" w:cs="Consolas" w:eastAsia="Consolas" w:hAnsi="Consolas"/>
        </w:rPr>
        <w:t xml:space="preserve">cosφ = 0,80;   senφ = 0,60;   L = 0,0170 km</w:t>
      </w:r>
    </w:p>
    <w:p>
      <w:pPr>
        <w:keepNext w:val="false"/>
        <w:shd w:fill="F2F5F7" w:color="auto" w:val="clear"/>
        <w:spacing w:before="0" w:after="120"/>
        <w:ind w:left="120" w:right="120"/>
      </w:pPr>
      <w:r>
        <w:rPr>
          <w:sz w:val="17"/>
          <w:szCs w:val="17"/>
          <w:rFonts w:ascii="Consolas" w:cs="Consolas" w:eastAsia="Consolas" w:hAnsi="Consolas"/>
        </w:rPr>
        <w:t xml:space="preserve">ΔV% = 2 × 10,24 × 0,0170 × (5,92 × 0,80 + 0,113 × 0,60) / 127 × 100 = 1,32 %   (U0 = 127 V)</w:t>
      </w:r>
    </w:p>
    <w:p>
      <w:pPr>
        <w:spacing w:after="50"/>
      </w:pPr>
      <w:r>
        <w:rPr>
          <w:color w:val="1F6E43"/>
          <w:sz w:val="19"/>
          <w:szCs w:val="19"/>
          <w:rFonts w:ascii="Calibri" w:cs="Calibri" w:eastAsia="Calibri" w:hAnsi="Calibri"/>
        </w:rPr>
        <w:t xml:space="preserve">✓ ΔV do circuito = 1,32 % ≤ 4,00 %</w:t>
      </w:r>
    </w:p>
    <w:p>
      <w:pPr>
        <w:spacing w:after="50"/>
      </w:pPr>
      <w:r>
        <w:rPr>
          <w:color w:val="1F6E43"/>
          <w:sz w:val="19"/>
          <w:szCs w:val="19"/>
          <w:rFonts w:ascii="Calibri" w:cs="Calibri" w:eastAsia="Calibri" w:hAnsi="Calibri"/>
        </w:rPr>
        <w:t xml:space="preserve">✓ ΔV acumulada = 0,83 % (a montante, alimentador AL-1) + 1,32 % = 2,15 % ≤ 5,00 %</w:t>
      </w:r>
    </w:p>
    <w:p>
      <w:pPr>
        <w:keepNext/>
        <w:spacing w:after="60" w:before="140"/>
      </w:pPr>
      <w:r>
        <w:rPr>
          <w:b/>
          <w:bCs/>
          <w:sz w:val="20"/>
          <w:szCs w:val="20"/>
          <w:rFonts w:ascii="Calibri" w:cs="Calibri" w:eastAsia="Calibri" w:hAnsi="Calibri"/>
        </w:rPr>
        <w:t xml:space="preserve">A — g) Curto-circuito (5.3.5)</w:t>
      </w:r>
    </w:p>
    <w:p>
      <w:pPr>
        <w:spacing w:after="50"/>
      </w:pPr>
      <w:r>
        <w:rPr>
          <w:color w:val="1F6E43"/>
          <w:sz w:val="19"/>
          <w:szCs w:val="19"/>
          <w:rFonts w:ascii="Calibri" w:cs="Calibri" w:eastAsia="Calibri" w:hAnsi="Calibri"/>
        </w:rPr>
        <w:t xml:space="preserve">✓ Icc presumida no quadro QD-1 = 3,0 kA; capacidade de interrupção do dispositivo = 6,0 kA</w:t>
      </w:r>
    </w:p>
    <w:p>
      <w:pPr>
        <w:keepNext/>
        <w:shd w:fill="F2F5F7" w:color="auto" w:val="clear"/>
        <w:spacing w:before="60" w:after="0"/>
        <w:ind w:left="120" w:right="120"/>
      </w:pPr>
      <w:r>
        <w:rPr>
          <w:sz w:val="17"/>
          <w:szCs w:val="17"/>
          <w:rFonts w:ascii="Consolas" w:cs="Consolas" w:eastAsia="Consolas" w:hAnsi="Consolas"/>
        </w:rPr>
        <w:t xml:space="preserve">I²t = 15.000 A²s   (limite máximo da classe 3 de limitação de energia (EN 60898-1, anexo ZA) para In ≤ 16 A e nível de 3,0 kA)</w:t>
      </w:r>
    </w:p>
    <w:p>
      <w:pPr>
        <w:keepNext/>
        <w:shd w:fill="F2F5F7" w:color="auto" w:val="clear"/>
        <w:spacing w:before="0" w:after="0"/>
        <w:ind w:left="120" w:right="120"/>
      </w:pPr>
      <w:r>
        <w:rPr>
          <w:sz w:val="17"/>
          <w:szCs w:val="17"/>
          <w:rFonts w:ascii="Consolas" w:cs="Consolas" w:eastAsia="Consolas" w:hAnsi="Consolas"/>
        </w:rPr>
        <w:t xml:space="preserve">k = 115   (cobre, PVC 70 °C, temperatura final 160 °C)</w:t>
      </w:r>
    </w:p>
    <w:p>
      <w:pPr>
        <w:keepNext w:val="false"/>
        <w:shd w:fill="F2F5F7" w:color="auto" w:val="clear"/>
        <w:spacing w:before="0" w:after="120"/>
        <w:ind w:left="120" w:right="120"/>
      </w:pPr>
      <w:r>
        <w:rPr>
          <w:sz w:val="17"/>
          <w:szCs w:val="17"/>
          <w:rFonts w:ascii="Consolas" w:cs="Consolas" w:eastAsia="Consolas" w:hAnsi="Consolas"/>
        </w:rPr>
        <w:t xml:space="preserve">S ≥ √(I²t) / k = √15.000 / 115 = 1,06 mm²   →   seção requerida: 1,5 mm²</w:t>
      </w:r>
    </w:p>
    <w:p>
      <w:pPr>
        <w:spacing w:after="50"/>
      </w:pPr>
      <w:r>
        <w:rPr>
          <w:color w:val="1F6E43"/>
          <w:sz w:val="19"/>
          <w:szCs w:val="19"/>
          <w:rFonts w:ascii="Calibri" w:cs="Calibri" w:eastAsia="Calibri" w:hAnsi="Calibri"/>
        </w:rPr>
        <w:t xml:space="preserve">✓ k² × S² = 115² × 4² = 211.600 A²s ≥ I²t = 15.000 A²s</w:t>
      </w:r>
    </w:p>
    <w:p>
      <w:pPr>
        <w:keepNext/>
        <w:spacing w:after="60" w:before="140"/>
      </w:pPr>
      <w:r>
        <w:rPr>
          <w:b/>
          <w:bCs/>
          <w:sz w:val="20"/>
          <w:szCs w:val="20"/>
          <w:rFonts w:ascii="Calibri" w:cs="Calibri" w:eastAsia="Calibri" w:hAnsi="Calibri"/>
        </w:rPr>
        <w:t xml:space="preserve">A — h) Proteção contra choques elétricos — seccionamento automático (esquema TN-S)</w:t>
      </w:r>
    </w:p>
    <w:p>
      <w:pPr>
        <w:spacing w:after="100" w:before="0"/>
      </w:pPr>
      <w:r>
        <w:rPr>
          <w:sz w:val="20"/>
          <w:szCs w:val="20"/>
          <w:rFonts w:ascii="Calibri" w:cs="Calibri" w:eastAsia="Calibri" w:hAnsi="Calibri"/>
        </w:rPr>
        <w:t xml:space="preserve">Circuito protegido por dispositivo DR com IΔn = 30 mA, que assegura o seccionamento automático em caso de falta à massa.</w:t>
      </w:r>
    </w:p>
    <w:p>
      <w:pPr>
        <w:keepNext/>
        <w:spacing w:after="60" w:before="140"/>
      </w:pPr>
      <w:r>
        <w:rPr>
          <w:b/>
          <w:bCs/>
          <w:sz w:val="20"/>
          <w:szCs w:val="20"/>
          <w:rFonts w:ascii="Calibri" w:cs="Calibri" w:eastAsia="Calibri" w:hAnsi="Calibri"/>
        </w:rPr>
        <w:t xml:space="preserve">A — i) Proteção complementar por dispositivo DR (5.1.3.2.2)</w:t>
      </w:r>
    </w:p>
    <w:p>
      <w:pPr>
        <w:spacing w:after="100" w:before="0"/>
      </w:pPr>
      <w:r>
        <w:rPr>
          <w:sz w:val="20"/>
          <w:szCs w:val="20"/>
          <w:rFonts w:ascii="Calibri" w:cs="Calibri" w:eastAsia="Calibri" w:hAnsi="Calibri"/>
        </w:rPr>
        <w:t xml:space="preserve">Exigido — alínea d) — ponto de utilização em área de serviço/lavanderia de local de habitação.</w:t>
      </w:r>
    </w:p>
    <w:p>
      <w:pPr>
        <w:spacing w:after="50"/>
      </w:pPr>
      <w:r>
        <w:rPr>
          <w:color w:val="1F6E43"/>
          <w:sz w:val="19"/>
          <w:szCs w:val="19"/>
          <w:rFonts w:ascii="Calibri" w:cs="Calibri" w:eastAsia="Calibri" w:hAnsi="Calibri"/>
        </w:rPr>
        <w:t xml:space="preserve">✓ Adotado interruptor diferencial-residual 2P 25 A, IΔn = 30 mA (In,DR ≥ In = 16 A)</w:t>
      </w:r>
    </w:p>
    <w:p>
      <w:pPr>
        <w:keepNext/>
        <w:spacing w:after="60" w:before="140"/>
      </w:pPr>
      <w:r>
        <w:rPr>
          <w:b/>
          <w:bCs/>
          <w:sz w:val="20"/>
          <w:szCs w:val="20"/>
          <w:rFonts w:ascii="Calibri" w:cs="Calibri" w:eastAsia="Calibri" w:hAnsi="Calibri"/>
        </w:rPr>
        <w:t xml:space="preserve">A — j) Seção adotada e verificação final</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024"/>
        <w:gridCol w:w="2732"/>
      </w:tblGrid>
      <w:tr>
        <w:trPr>
          <w:tblHeader/>
        </w:trPr>
        <w:tc>
          <w:tcPr>
            <w:tcW w:type="dxa" w:w="7024"/>
            <w:shd w:fill="E7EDF1" w:color="auto" w:val="clear"/>
            <w:tcMar>
              <w:top w:type="dxa" w:w="30"/>
              <w:left w:type="dxa" w:w="70"/>
              <w:bottom w:type="dxa" w:w="30"/>
              <w:right w:type="dxa" w:w="70"/>
            </w:tcMar>
          </w:tcPr>
          <w:p>
            <w:pPr>
              <w:jc w:val="left"/>
            </w:pPr>
            <w:r>
              <w:rPr>
                <w:b/>
                <w:bCs/>
                <w:sz w:val="17"/>
                <w:szCs w:val="17"/>
                <w:rFonts w:ascii="Calibri" w:cs="Calibri" w:eastAsia="Calibri" w:hAnsi="Calibri"/>
              </w:rPr>
              <w:t xml:space="preserve">Critério</w:t>
            </w:r>
          </w:p>
        </w:tc>
        <w:tc>
          <w:tcPr>
            <w:tcW w:type="dxa" w:w="2732"/>
            <w:shd w:fill="E7EDF1" w:color="auto" w:val="clear"/>
            <w:tcMar>
              <w:top w:type="dxa" w:w="30"/>
              <w:left w:type="dxa" w:w="70"/>
              <w:bottom w:type="dxa" w:w="30"/>
              <w:right w:type="dxa" w:w="70"/>
            </w:tcMar>
          </w:tcPr>
          <w:p>
            <w:pPr>
              <w:jc w:val="right"/>
            </w:pPr>
            <w:r>
              <w:rPr>
                <w:b/>
                <w:bCs/>
                <w:sz w:val="17"/>
                <w:szCs w:val="17"/>
                <w:rFonts w:ascii="Calibri" w:cs="Calibri" w:eastAsia="Calibri" w:hAnsi="Calibri"/>
              </w:rPr>
              <w:t xml:space="preserve">Seção requerida (mm²)</w:t>
            </w:r>
          </w:p>
        </w:tc>
      </w:tr>
      <w:tr>
        <w:trPr>
          <w:cantSplit/>
        </w:trPr>
        <w:tc>
          <w:tcPr>
            <w:tcW w:type="dxa" w:w="7024"/>
            <w:tcMar>
              <w:top w:type="dxa" w:w="30"/>
              <w:left w:type="dxa" w:w="70"/>
              <w:bottom w:type="dxa" w:w="30"/>
              <w:right w:type="dxa" w:w="70"/>
            </w:tcMar>
          </w:tcPr>
          <w:p>
            <w:pPr>
              <w:jc w:val="left"/>
            </w:pPr>
            <w:r>
              <w:rPr>
                <w:b w:val="false"/>
                <w:bCs w:val="false"/>
                <w:sz w:val="17"/>
                <w:szCs w:val="17"/>
                <w:rFonts w:ascii="Calibri" w:cs="Calibri" w:eastAsia="Calibri" w:hAnsi="Calibri"/>
              </w:rPr>
              <w:t xml:space="preserve">Seção mínima (6.2.6.1, Tabela 47)</w:t>
            </w:r>
          </w:p>
        </w:tc>
        <w:tc>
          <w:tcPr>
            <w:tcW w:type="dxa" w:w="2732"/>
            <w:tcMar>
              <w:top w:type="dxa" w:w="30"/>
              <w:left w:type="dxa" w:w="70"/>
              <w:bottom w:type="dxa" w:w="30"/>
              <w:right w:type="dxa" w:w="70"/>
            </w:tcMar>
          </w:tcPr>
          <w:p>
            <w:pPr>
              <w:jc w:val="right"/>
            </w:pPr>
            <w:r>
              <w:rPr>
                <w:b w:val="false"/>
                <w:bCs w:val="false"/>
                <w:sz w:val="17"/>
                <w:szCs w:val="17"/>
                <w:rFonts w:ascii="Calibri" w:cs="Calibri" w:eastAsia="Calibri" w:hAnsi="Calibri"/>
              </w:rPr>
              <w:t xml:space="preserve">2,5</w:t>
            </w:r>
          </w:p>
        </w:tc>
      </w:tr>
      <w:tr>
        <w:trPr>
          <w:cantSplit/>
        </w:trPr>
        <w:tc>
          <w:tcPr>
            <w:tcW w:type="dxa" w:w="7024"/>
            <w:tcMar>
              <w:top w:type="dxa" w:w="30"/>
              <w:left w:type="dxa" w:w="70"/>
              <w:bottom w:type="dxa" w:w="30"/>
              <w:right w:type="dxa" w:w="70"/>
            </w:tcMar>
          </w:tcPr>
          <w:p>
            <w:pPr>
              <w:jc w:val="left"/>
            </w:pPr>
            <w:r>
              <w:rPr>
                <w:b w:val="false"/>
                <w:bCs w:val="false"/>
                <w:sz w:val="17"/>
                <w:szCs w:val="17"/>
                <w:rFonts w:ascii="Calibri" w:cs="Calibri" w:eastAsia="Calibri" w:hAnsi="Calibri"/>
              </w:rPr>
              <w:t xml:space="preserve">Capacidade de condução de corrente (6.2.5 e 5.3.4.1)</w:t>
            </w:r>
          </w:p>
        </w:tc>
        <w:tc>
          <w:tcPr>
            <w:tcW w:type="dxa" w:w="2732"/>
            <w:tcMar>
              <w:top w:type="dxa" w:w="30"/>
              <w:left w:type="dxa" w:w="70"/>
              <w:bottom w:type="dxa" w:w="30"/>
              <w:right w:type="dxa" w:w="70"/>
            </w:tcMar>
          </w:tcPr>
          <w:p>
            <w:pPr>
              <w:jc w:val="right"/>
            </w:pPr>
            <w:r>
              <w:rPr>
                <w:b w:val="false"/>
                <w:bCs w:val="false"/>
                <w:sz w:val="17"/>
                <w:szCs w:val="17"/>
                <w:rFonts w:ascii="Calibri" w:cs="Calibri" w:eastAsia="Calibri" w:hAnsi="Calibri"/>
              </w:rPr>
              <w:t xml:space="preserve">4</w:t>
            </w:r>
          </w:p>
        </w:tc>
      </w:tr>
      <w:tr>
        <w:trPr>
          <w:cantSplit/>
        </w:trPr>
        <w:tc>
          <w:tcPr>
            <w:tcW w:type="dxa" w:w="7024"/>
            <w:tcMar>
              <w:top w:type="dxa" w:w="30"/>
              <w:left w:type="dxa" w:w="70"/>
              <w:bottom w:type="dxa" w:w="30"/>
              <w:right w:type="dxa" w:w="70"/>
            </w:tcMar>
          </w:tcPr>
          <w:p>
            <w:pPr>
              <w:jc w:val="left"/>
            </w:pPr>
            <w:r>
              <w:rPr>
                <w:b w:val="false"/>
                <w:bCs w:val="false"/>
                <w:sz w:val="17"/>
                <w:szCs w:val="17"/>
                <w:rFonts w:ascii="Calibri" w:cs="Calibri" w:eastAsia="Calibri" w:hAnsi="Calibri"/>
              </w:rPr>
              <w:t xml:space="preserve">Queda de tensão (6.2.7)</w:t>
            </w:r>
          </w:p>
        </w:tc>
        <w:tc>
          <w:tcPr>
            <w:tcW w:type="dxa" w:w="2732"/>
            <w:tcMar>
              <w:top w:type="dxa" w:w="30"/>
              <w:left w:type="dxa" w:w="70"/>
              <w:bottom w:type="dxa" w:w="30"/>
              <w:right w:type="dxa" w:w="70"/>
            </w:tcMar>
          </w:tcPr>
          <w:p>
            <w:pPr>
              <w:jc w:val="right"/>
            </w:pPr>
            <w:r>
              <w:rPr>
                <w:b w:val="false"/>
                <w:bCs w:val="false"/>
                <w:sz w:val="17"/>
                <w:szCs w:val="17"/>
                <w:rFonts w:ascii="Calibri" w:cs="Calibri" w:eastAsia="Calibri" w:hAnsi="Calibri"/>
              </w:rPr>
              <w:t xml:space="preserve">1,5</w:t>
            </w:r>
          </w:p>
        </w:tc>
      </w:tr>
      <w:tr>
        <w:trPr>
          <w:cantSplit/>
        </w:trPr>
        <w:tc>
          <w:tcPr>
            <w:tcW w:type="dxa" w:w="7024"/>
            <w:tcMar>
              <w:top w:type="dxa" w:w="30"/>
              <w:left w:type="dxa" w:w="70"/>
              <w:bottom w:type="dxa" w:w="30"/>
              <w:right w:type="dxa" w:w="70"/>
            </w:tcMar>
          </w:tcPr>
          <w:p>
            <w:pPr>
              <w:jc w:val="left"/>
            </w:pPr>
            <w:r>
              <w:rPr>
                <w:b w:val="false"/>
                <w:bCs w:val="false"/>
                <w:sz w:val="17"/>
                <w:szCs w:val="17"/>
                <w:rFonts w:ascii="Calibri" w:cs="Calibri" w:eastAsia="Calibri" w:hAnsi="Calibri"/>
              </w:rPr>
              <w:t xml:space="preserve">Solicitação térmica no curto-circuito (5.3.5.5.2)</w:t>
            </w:r>
          </w:p>
        </w:tc>
        <w:tc>
          <w:tcPr>
            <w:tcW w:type="dxa" w:w="2732"/>
            <w:tcMar>
              <w:top w:type="dxa" w:w="30"/>
              <w:left w:type="dxa" w:w="70"/>
              <w:bottom w:type="dxa" w:w="30"/>
              <w:right w:type="dxa" w:w="70"/>
            </w:tcMar>
          </w:tcPr>
          <w:p>
            <w:pPr>
              <w:jc w:val="right"/>
            </w:pPr>
            <w:r>
              <w:rPr>
                <w:b w:val="false"/>
                <w:bCs w:val="false"/>
                <w:sz w:val="17"/>
                <w:szCs w:val="17"/>
                <w:rFonts w:ascii="Calibri" w:cs="Calibri" w:eastAsia="Calibri" w:hAnsi="Calibri"/>
              </w:rPr>
              <w:t xml:space="preserve">1,5</w:t>
            </w:r>
          </w:p>
        </w:tc>
      </w:tr>
      <w:tr>
        <w:trPr>
          <w:cantSplit/>
        </w:trPr>
        <w:tc>
          <w:tcPr>
            <w:tcW w:type="dxa" w:w="7024"/>
            <w:shd w:fill="F2F5F7" w:color="auto" w:val="clear"/>
            <w:tcMar>
              <w:top w:type="dxa" w:w="30"/>
              <w:left w:type="dxa" w:w="70"/>
              <w:bottom w:type="dxa" w:w="30"/>
              <w:right w:type="dxa" w:w="70"/>
            </w:tcMar>
          </w:tcPr>
          <w:p>
            <w:pPr>
              <w:jc w:val="left"/>
            </w:pPr>
            <w:r>
              <w:rPr>
                <w:b/>
                <w:bCs/>
                <w:sz w:val="17"/>
                <w:szCs w:val="17"/>
                <w:rFonts w:ascii="Calibri" w:cs="Calibri" w:eastAsia="Calibri" w:hAnsi="Calibri"/>
              </w:rPr>
              <w:t xml:space="preserve">Seção adotada (maior valor)</w:t>
            </w:r>
          </w:p>
        </w:tc>
        <w:tc>
          <w:tcPr>
            <w:tcW w:type="dxa" w:w="2732"/>
            <w:shd w:fill="F2F5F7" w:color="auto" w:val="clear"/>
            <w:tcMar>
              <w:top w:type="dxa" w:w="30"/>
              <w:left w:type="dxa" w:w="70"/>
              <w:bottom w:type="dxa" w:w="30"/>
              <w:right w:type="dxa" w:w="70"/>
            </w:tcMar>
          </w:tcPr>
          <w:p>
            <w:pPr>
              <w:jc w:val="right"/>
            </w:pPr>
            <w:r>
              <w:rPr>
                <w:b/>
                <w:bCs/>
                <w:sz w:val="17"/>
                <w:szCs w:val="17"/>
                <w:rFonts w:ascii="Calibri" w:cs="Calibri" w:eastAsia="Calibri" w:hAnsi="Calibri"/>
              </w:rPr>
              <w:t xml:space="preserve">4</w:t>
            </w:r>
          </w:p>
        </w:tc>
      </w:tr>
    </w:tbl>
    <w:p>
      <w:pPr>
        <w:spacing w:after="80" w:before="0"/>
      </w:pPr>
    </w:p>
    <w:p>
      <w:pPr>
        <w:keepNext w:val="false"/>
        <w:shd w:fill="F2F5F7" w:color="auto" w:val="clear"/>
        <w:spacing w:before="60" w:after="120"/>
        <w:ind w:left="120" w:right="120"/>
      </w:pPr>
      <w:r>
        <w:rPr>
          <w:sz w:val="17"/>
          <w:szCs w:val="17"/>
          <w:rFonts w:ascii="Consolas" w:cs="Consolas" w:eastAsia="Consolas" w:hAnsi="Consolas"/>
        </w:rPr>
        <w:t xml:space="preserve">Iz = Ic × fator total = 32 × 0,650 = 20,80 A   (Tabela 36, 4 mm²)</w:t>
      </w:r>
    </w:p>
    <w:p>
      <w:pPr>
        <w:spacing w:after="50"/>
      </w:pPr>
      <w:r>
        <w:rPr>
          <w:color w:val="1F6E43"/>
          <w:sz w:val="19"/>
          <w:szCs w:val="19"/>
          <w:rFonts w:ascii="Calibri" w:cs="Calibri" w:eastAsia="Calibri" w:hAnsi="Calibri"/>
        </w:rPr>
        <w:t xml:space="preserve">✓ IB = 10,24 A ≤ In = 16 A ≤ Iz = 20,80 A</w:t>
      </w:r>
    </w:p>
    <w:p>
      <w:pPr>
        <w:spacing w:after="50"/>
      </w:pPr>
      <w:r>
        <w:rPr>
          <w:color w:val="1F6E43"/>
          <w:sz w:val="19"/>
          <w:szCs w:val="19"/>
          <w:rFonts w:ascii="Calibri" w:cs="Calibri" w:eastAsia="Calibri" w:hAnsi="Calibri"/>
        </w:rPr>
        <w:t xml:space="preserve">✓ I2 = 23,20 A ≤ 1,45 × Iz = 30,16 A</w:t>
      </w:r>
    </w:p>
    <w:p>
      <w:pPr>
        <w:spacing w:after="100" w:before="0"/>
      </w:pPr>
      <w:r>
        <w:rPr>
          <w:sz w:val="20"/>
          <w:szCs w:val="20"/>
          <w:rFonts w:ascii="Calibri" w:cs="Calibri" w:eastAsia="Calibri" w:hAnsi="Calibri"/>
        </w:rPr>
        <w:t xml:space="preserve">Neutro: circuito monofásico ou bifásico com neutro: seção igual à das fases (6.2.6.2). Condutor de proteção (Tabela 58): S ≤ 16 mm² → SPE = S = 4 mm². Verificação adiabática do PE (6.4.3.1.2, k = 115): S ≥ √15.000 / 115 = 1,06 mm² → PE adotado 4 mm².</w:t>
      </w:r>
    </w:p>
    <w:p>
      <w:pPr>
        <w:spacing w:after="100" w:before="0"/>
      </w:pPr>
      <w:r>
        <w:rPr>
          <w:sz w:val="20"/>
          <w:szCs w:val="20"/>
          <w:rFonts w:ascii="Calibri" w:cs="Calibri" w:eastAsia="Calibri" w:hAnsi="Calibri"/>
        </w:rPr>
        <w:t xml:space="preserve">Eletroduto: trecho E2, compartilhado com os circuitos 2, 4, 9 — PVC rígido roscável DN 32 (1"), ocupação 25,9 % (ver dimensionamento dos eletrodutos).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80%"/>
            <w:tcBorders>
              <w:top w:val="single" w:color="1B1F23" w:sz="4"/>
              <w:left w:val="single" w:color="1B1F23" w:sz="4"/>
              <w:bottom w:val="single" w:color="1B1F23" w:sz="4"/>
              <w:right w:val="single" w:color="1B1F23" w:sz="4"/>
            </w:tcBorders>
            <w:tcMar>
              <w:top w:type="dxa" w:w="80"/>
              <w:left w:type="dxa" w:w="120"/>
              <w:bottom w:type="dxa" w:w="80"/>
              <w:right w:type="dxa" w:w="120"/>
            </w:tcMar>
          </w:tcPr>
          <w:p>
            <w:pPr>
              <w:spacing w:after="0" w:before="0"/>
            </w:pPr>
            <w:r>
              <w:rPr>
                <w:b/>
                <w:bCs/>
                <w:sz w:val="18"/>
                <w:szCs w:val="18"/>
                <w:rFonts w:ascii="Calibri" w:cs="Calibri" w:eastAsia="Calibri" w:hAnsi="Calibri"/>
              </w:rPr>
              <w:t xml:space="preserve">Especificação: Fase 4 · Neutro 4 · PE 4 mm² — condutor isolado 450/750 V, cobre, isolação PVC 70 °C (ABNT NBR NM 247-3); Disjuntor 1P C16 — 6,0 kA; IDR 2P 25 A / 30 mA; eletroduto DN 32 (1").</w:t>
            </w:r>
          </w:p>
        </w:tc>
        <w:tc>
          <w:tcPr>
            <w:tcW w:type="pct" w:w="20%"/>
            <w:tcBorders>
              <w:top w:val="single" w:color="1B1F23" w:sz="4"/>
              <w:left w:val="single" w:color="1B1F23" w:sz="4"/>
              <w:bottom w:val="single" w:color="1B1F23" w:sz="4"/>
              <w:right w:val="single" w:color="1B1F23" w:sz="4"/>
            </w:tcBorders>
            <w:tcMar>
              <w:top w:type="dxa" w:w="80"/>
              <w:left w:type="dxa" w:w="80"/>
              <w:bottom w:type="dxa" w:w="80"/>
              <w:right w:type="dxa" w:w="80"/>
            </w:tcMar>
            <w:vAlign w:val="center"/>
          </w:tcPr>
          <w:p>
            <w:pPr>
              <w:jc w:val="center"/>
            </w:pPr>
            <w:r>
              <w:rPr>
                <w:b/>
                <w:bCs/>
                <w:color w:val="1F6E43"/>
                <w:sz w:val="15"/>
                <w:szCs w:val="15"/>
                <w:rFonts w:ascii="Calibri" w:cs="Calibri" w:eastAsia="Calibri" w:hAnsi="Calibri"/>
              </w:rPr>
              <w:t xml:space="preserve">ATENDE</w:t>
            </w:r>
          </w:p>
        </w:tc>
      </w:tr>
    </w:tbl>
    <w:p>
      <w:pPr>
        <w:spacing w:after="60" w:before="0"/>
      </w:pP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A.6.6 Circuito 6 — TUE — chuveiro do banheiro social</w:t>
      </w:r>
    </w:p>
    <w:tbl>
      <w:tblPr>
        <w:tblW w:type="pct" w:w="1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268"/>
        <w:gridCol w:w="3610"/>
        <w:gridCol w:w="1463"/>
        <w:gridCol w:w="3415"/>
      </w:tblGrid>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Quadro</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QD-1 — Quadro de distribuição de circuitos</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Tipo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Tomada / ponto de uso específico (TUE)</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Ligação</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F+F+PE — fase-fase, sem neutro, com condutor de proteção — fases A, B</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Tensão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220 V</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Local</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Local contendo banheira ou chuveiro</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Comprimento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15,0 m</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Potência</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5.500 VA — 5.500 W</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Fator de potência</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1,00</w:t>
            </w:r>
          </w:p>
        </w:tc>
      </w:tr>
    </w:tbl>
    <w:p>
      <w:pPr>
        <w:spacing w:after="60" w:before="0"/>
      </w:pPr>
    </w:p>
    <w:p>
      <w:pPr>
        <w:keepNext/>
        <w:spacing w:after="60" w:before="140"/>
      </w:pPr>
      <w:r>
        <w:rPr>
          <w:b/>
          <w:bCs/>
          <w:sz w:val="20"/>
          <w:szCs w:val="20"/>
          <w:rFonts w:ascii="Calibri" w:cs="Calibri" w:eastAsia="Calibri" w:hAnsi="Calibri"/>
        </w:rPr>
        <w:t xml:space="preserve">A — a) Corrente de projeto</w:t>
      </w:r>
    </w:p>
    <w:p>
      <w:pPr>
        <w:keepNext/>
        <w:shd w:fill="F2F5F7" w:color="auto" w:val="clear"/>
        <w:spacing w:before="60" w:after="0"/>
        <w:ind w:left="120" w:right="120"/>
      </w:pPr>
      <w:r>
        <w:rPr>
          <w:sz w:val="17"/>
          <w:szCs w:val="17"/>
          <w:rFonts w:ascii="Consolas" w:cs="Consolas" w:eastAsia="Consolas" w:hAnsi="Consolas"/>
        </w:rPr>
        <w:t xml:space="preserve">S = P / cosφ = 5.500 / 1,00 = 5.500,0 VA</w:t>
      </w:r>
    </w:p>
    <w:p>
      <w:pPr>
        <w:keepNext w:val="false"/>
        <w:shd w:fill="F2F5F7" w:color="auto" w:val="clear"/>
        <w:spacing w:before="0" w:after="120"/>
        <w:ind w:left="120" w:right="120"/>
      </w:pPr>
      <w:r>
        <w:rPr>
          <w:sz w:val="17"/>
          <w:szCs w:val="17"/>
          <w:rFonts w:ascii="Consolas" w:cs="Consolas" w:eastAsia="Consolas" w:hAnsi="Consolas"/>
        </w:rPr>
        <w:t xml:space="preserve">IB = S / U = 5.500,0 / 220 = 25,00 A</w:t>
      </w:r>
    </w:p>
    <w:p>
      <w:pPr>
        <w:keepNext/>
        <w:spacing w:after="60" w:before="140"/>
      </w:pPr>
      <w:r>
        <w:rPr>
          <w:b/>
          <w:bCs/>
          <w:sz w:val="20"/>
          <w:szCs w:val="20"/>
          <w:rFonts w:ascii="Calibri" w:cs="Calibri" w:eastAsia="Calibri" w:hAnsi="Calibri"/>
        </w:rPr>
        <w:t xml:space="preserve">A — b) Linha elétrica e fatores de correção</w:t>
      </w:r>
    </w:p>
    <w:p>
      <w:pPr>
        <w:keepNext/>
        <w:spacing w:before="60" w:after="20"/>
      </w:pPr>
      <w:r>
        <w:drawing>
          <wp:inline distT="0" distB="0" distL="0" distR="0">
            <wp:extent cx="1828800" cy="1143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828800" cy="1143000"/>
                    </a:xfrm>
                    <a:prstGeom prst="rect">
                      <a:avLst/>
                    </a:prstGeom>
                  </pic:spPr>
                </pic:pic>
              </a:graphicData>
            </a:graphic>
          </wp:inline>
        </w:drawing>
      </w:r>
    </w:p>
    <w:p>
      <w:pPr>
        <w:spacing w:after="100" w:before="0"/>
      </w:pPr>
      <w:r>
        <w:rPr>
          <w:color w:val="56606A"/>
          <w:sz w:val="16"/>
          <w:szCs w:val="16"/>
          <w:rFonts w:ascii="Calibri" w:cs="Calibri" w:eastAsia="Calibri" w:hAnsi="Calibri"/>
        </w:rPr>
        <w:t xml:space="preserve">Tabela 33 — maneira de instalar nº 7, método de referência B1</w:t>
      </w:r>
    </w:p>
    <w:p>
      <w:pPr>
        <w:spacing w:after="100" w:before="0"/>
      </w:pPr>
      <w:r>
        <w:rPr>
          <w:sz w:val="20"/>
          <w:szCs w:val="20"/>
          <w:rFonts w:ascii="Calibri" w:cs="Calibri" w:eastAsia="Calibri" w:hAnsi="Calibri"/>
        </w:rPr>
        <w:t xml:space="preserve">Maneira de instalar nº 7 (Tabela 33): condutores isolados ou cabos unipolares em eletroduto de seção circular embutido em alvenaria — método de referência </w:t>
      </w:r>
      <w:r>
        <w:rPr>
          <w:b/>
          <w:bCs/>
          <w:sz w:val="20"/>
          <w:szCs w:val="20"/>
          <w:rFonts w:ascii="Calibri" w:cs="Calibri" w:eastAsia="Calibri" w:hAnsi="Calibri"/>
        </w:rPr>
        <w:t xml:space="preserve">B1</w:t>
      </w:r>
      <w:r>
        <w:rPr>
          <w:sz w:val="20"/>
          <w:szCs w:val="20"/>
          <w:rFonts w:ascii="Calibri" w:cs="Calibri" w:eastAsia="Calibri" w:hAnsi="Calibri"/>
        </w:rPr>
        <w:t xml:space="preserve">. Condutor isolado 450/750 V, cobre, isolação PVC 70 °C (ABNT NBR NM 247-3); 2 condutores carregados (Tabela 46).</w:t>
      </w:r>
    </w:p>
    <w:p>
      <w:pPr>
        <w:keepNext/>
        <w:shd w:fill="F2F5F7" w:color="auto" w:val="clear"/>
        <w:spacing w:before="60" w:after="0"/>
        <w:ind w:left="120" w:right="120"/>
      </w:pPr>
      <w:r>
        <w:rPr>
          <w:sz w:val="17"/>
          <w:szCs w:val="17"/>
          <w:rFonts w:ascii="Consolas" w:cs="Consolas" w:eastAsia="Consolas" w:hAnsi="Consolas"/>
        </w:rPr>
        <w:t xml:space="preserve">FCT = 1,00   (Tabela 40 — temperatura ambiente 30 °C, isolação PVC)</w:t>
      </w:r>
    </w:p>
    <w:p>
      <w:pPr>
        <w:keepNext/>
        <w:shd w:fill="F2F5F7" w:color="auto" w:val="clear"/>
        <w:spacing w:before="0" w:after="0"/>
        <w:ind w:left="120" w:right="120"/>
      </w:pPr>
      <w:r>
        <w:rPr>
          <w:sz w:val="17"/>
          <w:szCs w:val="17"/>
          <w:rFonts w:ascii="Consolas" w:cs="Consolas" w:eastAsia="Consolas" w:hAnsi="Consolas"/>
        </w:rPr>
        <w:t xml:space="preserve">FCA = 0,800   (Tabela 42, ref. 1 — em feixe: ao ar livre ou sobre superfície; embutidos; em conduto fechado, 2 circuitos)</w:t>
      </w:r>
    </w:p>
    <w:p>
      <w:pPr>
        <w:keepNext w:val="false"/>
        <w:shd w:fill="F2F5F7" w:color="auto" w:val="clear"/>
        <w:spacing w:before="0" w:after="120"/>
        <w:ind w:left="120" w:right="120"/>
      </w:pPr>
      <w:r>
        <w:rPr>
          <w:sz w:val="17"/>
          <w:szCs w:val="17"/>
          <w:rFonts w:ascii="Consolas" w:cs="Consolas" w:eastAsia="Consolas" w:hAnsi="Consolas"/>
        </w:rPr>
        <w:t xml:space="preserve">Fator total = 1,000 × 0,80 = 0,800</w:t>
      </w:r>
    </w:p>
    <w:p>
      <w:pPr>
        <w:keepNext/>
        <w:spacing w:after="60" w:before="140"/>
      </w:pPr>
      <w:r>
        <w:rPr>
          <w:b/>
          <w:bCs/>
          <w:sz w:val="20"/>
          <w:szCs w:val="20"/>
          <w:rFonts w:ascii="Calibri" w:cs="Calibri" w:eastAsia="Calibri" w:hAnsi="Calibri"/>
        </w:rPr>
        <w:t xml:space="preserve">A — c) Dispositivo de proteção contra sobrecorrentes</w:t>
      </w:r>
    </w:p>
    <w:p>
      <w:pPr>
        <w:spacing w:after="100" w:before="0"/>
      </w:pPr>
      <w:r>
        <w:rPr>
          <w:sz w:val="20"/>
          <w:szCs w:val="20"/>
          <w:rFonts w:ascii="Calibri" w:cs="Calibri" w:eastAsia="Calibri" w:hAnsi="Calibri"/>
        </w:rPr>
        <w:t xml:space="preserve">Disjuntor termomagnético 2P, curva C, conforme ABNT NBR NM 60898. Corrente nominal: menor valor padronizado igual ou superior a IB e a 10 A.</w:t>
      </w:r>
    </w:p>
    <w:p>
      <w:pPr>
        <w:keepNext/>
        <w:shd w:fill="F2F5F7" w:color="auto" w:val="clear"/>
        <w:spacing w:before="60" w:after="0"/>
        <w:ind w:left="120" w:right="120"/>
      </w:pPr>
      <w:r>
        <w:rPr>
          <w:sz w:val="17"/>
          <w:szCs w:val="17"/>
          <w:rFonts w:ascii="Consolas" w:cs="Consolas" w:eastAsia="Consolas" w:hAnsi="Consolas"/>
        </w:rPr>
        <w:t xml:space="preserve">In ≥ IB = 25,00 A   →   In = 25 A</w:t>
      </w:r>
    </w:p>
    <w:p>
      <w:pPr>
        <w:keepNext w:val="false"/>
        <w:shd w:fill="F2F5F7" w:color="auto" w:val="clear"/>
        <w:spacing w:before="0" w:after="120"/>
        <w:ind w:left="120" w:right="120"/>
      </w:pPr>
      <w:r>
        <w:rPr>
          <w:sz w:val="17"/>
          <w:szCs w:val="17"/>
          <w:rFonts w:ascii="Consolas" w:cs="Consolas" w:eastAsia="Consolas" w:hAnsi="Consolas"/>
        </w:rPr>
        <w:t xml:space="preserve">I2 = 1,45 × In = 36,25 A</w:t>
      </w:r>
    </w:p>
    <w:p>
      <w:pPr>
        <w:keepNext/>
        <w:spacing w:after="60" w:before="140"/>
      </w:pPr>
      <w:r>
        <w:rPr>
          <w:b/>
          <w:bCs/>
          <w:sz w:val="20"/>
          <w:szCs w:val="20"/>
          <w:rFonts w:ascii="Calibri" w:cs="Calibri" w:eastAsia="Calibri" w:hAnsi="Calibri"/>
        </w:rPr>
        <w:t xml:space="preserve">A — d) Capacidade de condução de corrente (6.2.5 e 5.3.4.1)</w:t>
      </w:r>
    </w:p>
    <w:p>
      <w:pPr>
        <w:keepNext/>
        <w:shd w:fill="F2F5F7" w:color="auto" w:val="clear"/>
        <w:spacing w:before="60" w:after="0"/>
        <w:ind w:left="120" w:right="120"/>
      </w:pPr>
      <w:r>
        <w:rPr>
          <w:sz w:val="17"/>
          <w:szCs w:val="17"/>
          <w:rFonts w:ascii="Consolas" w:cs="Consolas" w:eastAsia="Consolas" w:hAnsi="Consolas"/>
        </w:rPr>
        <w:t xml:space="preserve">Iz,mín = In = 25 A</w:t>
      </w:r>
    </w:p>
    <w:p>
      <w:pPr>
        <w:keepNext w:val="false"/>
        <w:shd w:fill="F2F5F7" w:color="auto" w:val="clear"/>
        <w:spacing w:before="0" w:after="120"/>
        <w:ind w:left="120" w:right="120"/>
      </w:pPr>
      <w:r>
        <w:rPr>
          <w:sz w:val="17"/>
          <w:szCs w:val="17"/>
          <w:rFonts w:ascii="Consolas" w:cs="Consolas" w:eastAsia="Consolas" w:hAnsi="Consolas"/>
        </w:rPr>
        <w:t xml:space="preserve">Ic,mín = Iz,mín / (fator total) = 25,00 / (0,800) = 31,25 A</w:t>
      </w:r>
    </w:p>
    <w:p>
      <w:pPr>
        <w:spacing w:after="100" w:before="0"/>
      </w:pPr>
      <w:r>
        <w:rPr>
          <w:sz w:val="20"/>
          <w:szCs w:val="20"/>
          <w:rFonts w:ascii="Calibri" w:cs="Calibri" w:eastAsia="Calibri" w:hAnsi="Calibri"/>
        </w:rPr>
        <w:t xml:space="preserve">Tabela 36 (cobre), método B1, 2 condutores carregados: menor seção com Ic ≥ 31,25 A → </w:t>
      </w:r>
      <w:r>
        <w:rPr>
          <w:b/>
          <w:bCs/>
          <w:sz w:val="20"/>
          <w:szCs w:val="20"/>
          <w:rFonts w:ascii="Calibri" w:cs="Calibri" w:eastAsia="Calibri" w:hAnsi="Calibri"/>
        </w:rPr>
        <w:t xml:space="preserve">4 mm²</w:t>
      </w:r>
      <w:r>
        <w:rPr>
          <w:sz w:val="20"/>
          <w:szCs w:val="20"/>
          <w:rFonts w:ascii="Calibri" w:cs="Calibri" w:eastAsia="Calibri" w:hAnsi="Calibri"/>
        </w:rPr>
        <w:t xml:space="preserve"> (Ic = 32 A).</w:t>
      </w:r>
    </w:p>
    <w:p>
      <w:pPr>
        <w:keepNext/>
        <w:spacing w:after="60" w:before="140"/>
      </w:pPr>
      <w:r>
        <w:rPr>
          <w:b/>
          <w:bCs/>
          <w:sz w:val="20"/>
          <w:szCs w:val="20"/>
          <w:rFonts w:ascii="Calibri" w:cs="Calibri" w:eastAsia="Calibri" w:hAnsi="Calibri"/>
        </w:rPr>
        <w:t xml:space="preserve">A — e) Seção mínima (6.2.6.1, Tabela 47)</w:t>
      </w:r>
    </w:p>
    <w:p>
      <w:pPr>
        <w:spacing w:after="100" w:before="0"/>
      </w:pPr>
      <w:r>
        <w:rPr>
          <w:sz w:val="20"/>
          <w:szCs w:val="20"/>
          <w:rFonts w:ascii="Calibri" w:cs="Calibri" w:eastAsia="Calibri" w:hAnsi="Calibri"/>
        </w:rPr>
        <w:t xml:space="preserve">Circuito de força: seção mínima de 2,5 mm² (cobre, instalação fixa com cabos isolados).</w:t>
      </w:r>
    </w:p>
    <w:p>
      <w:pPr>
        <w:keepNext/>
        <w:spacing w:after="60" w:before="140"/>
      </w:pPr>
      <w:r>
        <w:rPr>
          <w:b/>
          <w:bCs/>
          <w:sz w:val="20"/>
          <w:szCs w:val="20"/>
          <w:rFonts w:ascii="Calibri" w:cs="Calibri" w:eastAsia="Calibri" w:hAnsi="Calibri"/>
        </w:rPr>
        <w:t xml:space="preserve">A — f) Queda de tensão (6.2.7)</w:t>
      </w:r>
    </w:p>
    <w:p>
      <w:pPr>
        <w:keepNext/>
        <w:shd w:fill="F2F5F7" w:color="auto" w:val="clear"/>
        <w:spacing w:before="60" w:after="0"/>
        <w:ind w:left="120" w:right="120"/>
      </w:pPr>
      <w:r>
        <w:rPr>
          <w:sz w:val="17"/>
          <w:szCs w:val="17"/>
          <w:rFonts w:ascii="Consolas" w:cs="Consolas" w:eastAsia="Consolas" w:hAnsi="Consolas"/>
        </w:rPr>
        <w:t xml:space="preserve">R′(70 °C) = 4,95 × [1 + 0,00393 × (70 − 20)] = 5,92 Ω/km   (4 mm², cobre classe 5)</w:t>
      </w:r>
    </w:p>
    <w:p>
      <w:pPr>
        <w:keepNext/>
        <w:shd w:fill="F2F5F7" w:color="auto" w:val="clear"/>
        <w:spacing w:before="0" w:after="0"/>
        <w:ind w:left="120" w:right="120"/>
      </w:pPr>
      <w:r>
        <w:rPr>
          <w:sz w:val="17"/>
          <w:szCs w:val="17"/>
          <w:rFonts w:ascii="Consolas" w:cs="Consolas" w:eastAsia="Consolas" w:hAnsi="Consolas"/>
        </w:rPr>
        <w:t xml:space="preserve">R = R′ × (1 + ys + yp) = 5,92 × (1 + 0,0000 + 0,0000) = 5,92 Ω/km</w:t>
      </w:r>
    </w:p>
    <w:p>
      <w:pPr>
        <w:keepNext/>
        <w:shd w:fill="F2F5F7" w:color="auto" w:val="clear"/>
        <w:spacing w:before="0" w:after="0"/>
        <w:ind w:left="120" w:right="120"/>
      </w:pPr>
      <w:r>
        <w:rPr>
          <w:sz w:val="17"/>
          <w:szCs w:val="17"/>
          <w:rFonts w:ascii="Consolas" w:cs="Consolas" w:eastAsia="Consolas" w:hAnsi="Consolas"/>
        </w:rPr>
        <w:t xml:space="preserve">XL = 2π × 60 × [0,05 + 0,2 × ln(2 × 4,2 / 2,4)] × 10⁻³ = 0,113 Ω/km   (condutores justapostos)</w:t>
      </w:r>
    </w:p>
    <w:p>
      <w:pPr>
        <w:keepNext/>
        <w:shd w:fill="F2F5F7" w:color="auto" w:val="clear"/>
        <w:spacing w:before="0" w:after="0"/>
        <w:ind w:left="120" w:right="120"/>
      </w:pPr>
      <w:r>
        <w:rPr>
          <w:sz w:val="17"/>
          <w:szCs w:val="17"/>
          <w:rFonts w:ascii="Consolas" w:cs="Consolas" w:eastAsia="Consolas" w:hAnsi="Consolas"/>
        </w:rPr>
        <w:t xml:space="preserve">cosφ = 1,00;   senφ = 0,00;   L = 0,0150 km</w:t>
      </w:r>
    </w:p>
    <w:p>
      <w:pPr>
        <w:keepNext w:val="false"/>
        <w:shd w:fill="F2F5F7" w:color="auto" w:val="clear"/>
        <w:spacing w:before="0" w:after="120"/>
        <w:ind w:left="120" w:right="120"/>
      </w:pPr>
      <w:r>
        <w:rPr>
          <w:sz w:val="17"/>
          <w:szCs w:val="17"/>
          <w:rFonts w:ascii="Consolas" w:cs="Consolas" w:eastAsia="Consolas" w:hAnsi="Consolas"/>
        </w:rPr>
        <w:t xml:space="preserve">ΔV% = 2 × 25,00 × 0,0150 × (5,92 × 1,00 + 0,113 × 0,00) / 220 × 100 = 2,02 %   (U = 220 V)</w:t>
      </w:r>
    </w:p>
    <w:p>
      <w:pPr>
        <w:spacing w:after="50"/>
      </w:pPr>
      <w:r>
        <w:rPr>
          <w:color w:val="1F6E43"/>
          <w:sz w:val="19"/>
          <w:szCs w:val="19"/>
          <w:rFonts w:ascii="Calibri" w:cs="Calibri" w:eastAsia="Calibri" w:hAnsi="Calibri"/>
        </w:rPr>
        <w:t xml:space="preserve">✓ ΔV do circuito = 2,02 % ≤ 4,00 %</w:t>
      </w:r>
    </w:p>
    <w:p>
      <w:pPr>
        <w:spacing w:after="50"/>
      </w:pPr>
      <w:r>
        <w:rPr>
          <w:color w:val="1F6E43"/>
          <w:sz w:val="19"/>
          <w:szCs w:val="19"/>
          <w:rFonts w:ascii="Calibri" w:cs="Calibri" w:eastAsia="Calibri" w:hAnsi="Calibri"/>
        </w:rPr>
        <w:t xml:space="preserve">✓ ΔV acumulada = 0,83 % (a montante, alimentador AL-1) + 2,02 % = 2,85 % ≤ 5,00 %</w:t>
      </w:r>
    </w:p>
    <w:p>
      <w:pPr>
        <w:keepNext/>
        <w:spacing w:after="60" w:before="140"/>
      </w:pPr>
      <w:r>
        <w:rPr>
          <w:b/>
          <w:bCs/>
          <w:sz w:val="20"/>
          <w:szCs w:val="20"/>
          <w:rFonts w:ascii="Calibri" w:cs="Calibri" w:eastAsia="Calibri" w:hAnsi="Calibri"/>
        </w:rPr>
        <w:t xml:space="preserve">A — g) Curto-circuito (5.3.5)</w:t>
      </w:r>
    </w:p>
    <w:p>
      <w:pPr>
        <w:spacing w:after="50"/>
      </w:pPr>
      <w:r>
        <w:rPr>
          <w:color w:val="1F6E43"/>
          <w:sz w:val="19"/>
          <w:szCs w:val="19"/>
          <w:rFonts w:ascii="Calibri" w:cs="Calibri" w:eastAsia="Calibri" w:hAnsi="Calibri"/>
        </w:rPr>
        <w:t xml:space="preserve">✓ Icc presumida no quadro QD-1 = 3,0 kA; capacidade de interrupção do dispositivo = 6,0 kA</w:t>
      </w:r>
    </w:p>
    <w:p>
      <w:pPr>
        <w:keepNext/>
        <w:shd w:fill="F2F5F7" w:color="auto" w:val="clear"/>
        <w:spacing w:before="60" w:after="0"/>
        <w:ind w:left="120" w:right="120"/>
      </w:pPr>
      <w:r>
        <w:rPr>
          <w:sz w:val="17"/>
          <w:szCs w:val="17"/>
          <w:rFonts w:ascii="Consolas" w:cs="Consolas" w:eastAsia="Consolas" w:hAnsi="Consolas"/>
        </w:rPr>
        <w:t xml:space="preserve">I²t = 18.000 A²s   (limite máximo da classe 3 de limitação de energia (EN 60898-1, anexo ZA) para In entre 16 A e 32 A e nível de 3,0 kA)</w:t>
      </w:r>
    </w:p>
    <w:p>
      <w:pPr>
        <w:keepNext/>
        <w:shd w:fill="F2F5F7" w:color="auto" w:val="clear"/>
        <w:spacing w:before="0" w:after="0"/>
        <w:ind w:left="120" w:right="120"/>
      </w:pPr>
      <w:r>
        <w:rPr>
          <w:sz w:val="17"/>
          <w:szCs w:val="17"/>
          <w:rFonts w:ascii="Consolas" w:cs="Consolas" w:eastAsia="Consolas" w:hAnsi="Consolas"/>
        </w:rPr>
        <w:t xml:space="preserve">k = 115   (cobre, PVC 70 °C, temperatura final 160 °C)</w:t>
      </w:r>
    </w:p>
    <w:p>
      <w:pPr>
        <w:keepNext w:val="false"/>
        <w:shd w:fill="F2F5F7" w:color="auto" w:val="clear"/>
        <w:spacing w:before="0" w:after="120"/>
        <w:ind w:left="120" w:right="120"/>
      </w:pPr>
      <w:r>
        <w:rPr>
          <w:sz w:val="17"/>
          <w:szCs w:val="17"/>
          <w:rFonts w:ascii="Consolas" w:cs="Consolas" w:eastAsia="Consolas" w:hAnsi="Consolas"/>
        </w:rPr>
        <w:t xml:space="preserve">S ≥ √(I²t) / k = √18.000 / 115 = 1,17 mm²   →   seção requerida: 1,5 mm²</w:t>
      </w:r>
    </w:p>
    <w:p>
      <w:pPr>
        <w:spacing w:after="50"/>
      </w:pPr>
      <w:r>
        <w:rPr>
          <w:color w:val="1F6E43"/>
          <w:sz w:val="19"/>
          <w:szCs w:val="19"/>
          <w:rFonts w:ascii="Calibri" w:cs="Calibri" w:eastAsia="Calibri" w:hAnsi="Calibri"/>
        </w:rPr>
        <w:t xml:space="preserve">✓ k² × S² = 115² × 4² = 211.600 A²s ≥ I²t = 18.000 A²s</w:t>
      </w:r>
    </w:p>
    <w:p>
      <w:pPr>
        <w:keepNext/>
        <w:spacing w:after="60" w:before="140"/>
      </w:pPr>
      <w:r>
        <w:rPr>
          <w:b/>
          <w:bCs/>
          <w:sz w:val="20"/>
          <w:szCs w:val="20"/>
          <w:rFonts w:ascii="Calibri" w:cs="Calibri" w:eastAsia="Calibri" w:hAnsi="Calibri"/>
        </w:rPr>
        <w:t xml:space="preserve">A — h) Proteção contra choques elétricos — seccionamento automático (esquema TN-S)</w:t>
      </w:r>
    </w:p>
    <w:p>
      <w:pPr>
        <w:spacing w:after="100" w:before="0"/>
      </w:pPr>
      <w:r>
        <w:rPr>
          <w:sz w:val="20"/>
          <w:szCs w:val="20"/>
          <w:rFonts w:ascii="Calibri" w:cs="Calibri" w:eastAsia="Calibri" w:hAnsi="Calibri"/>
        </w:rPr>
        <w:t xml:space="preserve">Circuito protegido por dispositivo DR com IΔn = 30 mA, que assegura o seccionamento automático em caso de falta à massa.</w:t>
      </w:r>
    </w:p>
    <w:p>
      <w:pPr>
        <w:keepNext/>
        <w:spacing w:after="60" w:before="140"/>
      </w:pPr>
      <w:r>
        <w:rPr>
          <w:b/>
          <w:bCs/>
          <w:sz w:val="20"/>
          <w:szCs w:val="20"/>
          <w:rFonts w:ascii="Calibri" w:cs="Calibri" w:eastAsia="Calibri" w:hAnsi="Calibri"/>
        </w:rPr>
        <w:t xml:space="preserve">A — i) Proteção complementar por dispositivo DR (5.1.3.2.2)</w:t>
      </w:r>
    </w:p>
    <w:p>
      <w:pPr>
        <w:spacing w:after="100" w:before="0"/>
      </w:pPr>
      <w:r>
        <w:rPr>
          <w:sz w:val="20"/>
          <w:szCs w:val="20"/>
          <w:rFonts w:ascii="Calibri" w:cs="Calibri" w:eastAsia="Calibri" w:hAnsi="Calibri"/>
        </w:rPr>
        <w:t xml:space="preserve">Exigido — alínea a) — ponto de utilização situado em local contendo banheira ou chuveiro.</w:t>
      </w:r>
    </w:p>
    <w:p>
      <w:pPr>
        <w:spacing w:after="50"/>
      </w:pPr>
      <w:r>
        <w:rPr>
          <w:color w:val="1F6E43"/>
          <w:sz w:val="19"/>
          <w:szCs w:val="19"/>
          <w:rFonts w:ascii="Calibri" w:cs="Calibri" w:eastAsia="Calibri" w:hAnsi="Calibri"/>
        </w:rPr>
        <w:t xml:space="preserve">✓ Adotado interruptor diferencial-residual 2P 25 A, IΔn = 30 mA (In,DR ≥ In = 25 A)</w:t>
      </w:r>
    </w:p>
    <w:p>
      <w:pPr>
        <w:keepNext/>
        <w:spacing w:after="60" w:before="140"/>
      </w:pPr>
      <w:r>
        <w:rPr>
          <w:b/>
          <w:bCs/>
          <w:sz w:val="20"/>
          <w:szCs w:val="20"/>
          <w:rFonts w:ascii="Calibri" w:cs="Calibri" w:eastAsia="Calibri" w:hAnsi="Calibri"/>
        </w:rPr>
        <w:t xml:space="preserve">A — j) Seção adotada e verificação final</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024"/>
        <w:gridCol w:w="2732"/>
      </w:tblGrid>
      <w:tr>
        <w:trPr>
          <w:tblHeader/>
        </w:trPr>
        <w:tc>
          <w:tcPr>
            <w:tcW w:type="dxa" w:w="7024"/>
            <w:shd w:fill="E7EDF1" w:color="auto" w:val="clear"/>
            <w:tcMar>
              <w:top w:type="dxa" w:w="30"/>
              <w:left w:type="dxa" w:w="70"/>
              <w:bottom w:type="dxa" w:w="30"/>
              <w:right w:type="dxa" w:w="70"/>
            </w:tcMar>
          </w:tcPr>
          <w:p>
            <w:pPr>
              <w:jc w:val="left"/>
            </w:pPr>
            <w:r>
              <w:rPr>
                <w:b/>
                <w:bCs/>
                <w:sz w:val="17"/>
                <w:szCs w:val="17"/>
                <w:rFonts w:ascii="Calibri" w:cs="Calibri" w:eastAsia="Calibri" w:hAnsi="Calibri"/>
              </w:rPr>
              <w:t xml:space="preserve">Critério</w:t>
            </w:r>
          </w:p>
        </w:tc>
        <w:tc>
          <w:tcPr>
            <w:tcW w:type="dxa" w:w="2732"/>
            <w:shd w:fill="E7EDF1" w:color="auto" w:val="clear"/>
            <w:tcMar>
              <w:top w:type="dxa" w:w="30"/>
              <w:left w:type="dxa" w:w="70"/>
              <w:bottom w:type="dxa" w:w="30"/>
              <w:right w:type="dxa" w:w="70"/>
            </w:tcMar>
          </w:tcPr>
          <w:p>
            <w:pPr>
              <w:jc w:val="right"/>
            </w:pPr>
            <w:r>
              <w:rPr>
                <w:b/>
                <w:bCs/>
                <w:sz w:val="17"/>
                <w:szCs w:val="17"/>
                <w:rFonts w:ascii="Calibri" w:cs="Calibri" w:eastAsia="Calibri" w:hAnsi="Calibri"/>
              </w:rPr>
              <w:t xml:space="preserve">Seção requerida (mm²)</w:t>
            </w:r>
          </w:p>
        </w:tc>
      </w:tr>
      <w:tr>
        <w:trPr>
          <w:cantSplit/>
        </w:trPr>
        <w:tc>
          <w:tcPr>
            <w:tcW w:type="dxa" w:w="7024"/>
            <w:tcMar>
              <w:top w:type="dxa" w:w="30"/>
              <w:left w:type="dxa" w:w="70"/>
              <w:bottom w:type="dxa" w:w="30"/>
              <w:right w:type="dxa" w:w="70"/>
            </w:tcMar>
          </w:tcPr>
          <w:p>
            <w:pPr>
              <w:jc w:val="left"/>
            </w:pPr>
            <w:r>
              <w:rPr>
                <w:b w:val="false"/>
                <w:bCs w:val="false"/>
                <w:sz w:val="17"/>
                <w:szCs w:val="17"/>
                <w:rFonts w:ascii="Calibri" w:cs="Calibri" w:eastAsia="Calibri" w:hAnsi="Calibri"/>
              </w:rPr>
              <w:t xml:space="preserve">Seção mínima (6.2.6.1, Tabela 47)</w:t>
            </w:r>
          </w:p>
        </w:tc>
        <w:tc>
          <w:tcPr>
            <w:tcW w:type="dxa" w:w="2732"/>
            <w:tcMar>
              <w:top w:type="dxa" w:w="30"/>
              <w:left w:type="dxa" w:w="70"/>
              <w:bottom w:type="dxa" w:w="30"/>
              <w:right w:type="dxa" w:w="70"/>
            </w:tcMar>
          </w:tcPr>
          <w:p>
            <w:pPr>
              <w:jc w:val="right"/>
            </w:pPr>
            <w:r>
              <w:rPr>
                <w:b w:val="false"/>
                <w:bCs w:val="false"/>
                <w:sz w:val="17"/>
                <w:szCs w:val="17"/>
                <w:rFonts w:ascii="Calibri" w:cs="Calibri" w:eastAsia="Calibri" w:hAnsi="Calibri"/>
              </w:rPr>
              <w:t xml:space="preserve">2,5</w:t>
            </w:r>
          </w:p>
        </w:tc>
      </w:tr>
      <w:tr>
        <w:trPr>
          <w:cantSplit/>
        </w:trPr>
        <w:tc>
          <w:tcPr>
            <w:tcW w:type="dxa" w:w="7024"/>
            <w:tcMar>
              <w:top w:type="dxa" w:w="30"/>
              <w:left w:type="dxa" w:w="70"/>
              <w:bottom w:type="dxa" w:w="30"/>
              <w:right w:type="dxa" w:w="70"/>
            </w:tcMar>
          </w:tcPr>
          <w:p>
            <w:pPr>
              <w:jc w:val="left"/>
            </w:pPr>
            <w:r>
              <w:rPr>
                <w:b w:val="false"/>
                <w:bCs w:val="false"/>
                <w:sz w:val="17"/>
                <w:szCs w:val="17"/>
                <w:rFonts w:ascii="Calibri" w:cs="Calibri" w:eastAsia="Calibri" w:hAnsi="Calibri"/>
              </w:rPr>
              <w:t xml:space="preserve">Capacidade de condução de corrente (6.2.5 e 5.3.4.1)</w:t>
            </w:r>
          </w:p>
        </w:tc>
        <w:tc>
          <w:tcPr>
            <w:tcW w:type="dxa" w:w="2732"/>
            <w:tcMar>
              <w:top w:type="dxa" w:w="30"/>
              <w:left w:type="dxa" w:w="70"/>
              <w:bottom w:type="dxa" w:w="30"/>
              <w:right w:type="dxa" w:w="70"/>
            </w:tcMar>
          </w:tcPr>
          <w:p>
            <w:pPr>
              <w:jc w:val="right"/>
            </w:pPr>
            <w:r>
              <w:rPr>
                <w:b w:val="false"/>
                <w:bCs w:val="false"/>
                <w:sz w:val="17"/>
                <w:szCs w:val="17"/>
                <w:rFonts w:ascii="Calibri" w:cs="Calibri" w:eastAsia="Calibri" w:hAnsi="Calibri"/>
              </w:rPr>
              <w:t xml:space="preserve">4</w:t>
            </w:r>
          </w:p>
        </w:tc>
      </w:tr>
      <w:tr>
        <w:trPr>
          <w:cantSplit/>
        </w:trPr>
        <w:tc>
          <w:tcPr>
            <w:tcW w:type="dxa" w:w="7024"/>
            <w:tcMar>
              <w:top w:type="dxa" w:w="30"/>
              <w:left w:type="dxa" w:w="70"/>
              <w:bottom w:type="dxa" w:w="30"/>
              <w:right w:type="dxa" w:w="70"/>
            </w:tcMar>
          </w:tcPr>
          <w:p>
            <w:pPr>
              <w:jc w:val="left"/>
            </w:pPr>
            <w:r>
              <w:rPr>
                <w:b w:val="false"/>
                <w:bCs w:val="false"/>
                <w:sz w:val="17"/>
                <w:szCs w:val="17"/>
                <w:rFonts w:ascii="Calibri" w:cs="Calibri" w:eastAsia="Calibri" w:hAnsi="Calibri"/>
              </w:rPr>
              <w:t xml:space="preserve">Queda de tensão (6.2.7)</w:t>
            </w:r>
          </w:p>
        </w:tc>
        <w:tc>
          <w:tcPr>
            <w:tcW w:type="dxa" w:w="2732"/>
            <w:tcMar>
              <w:top w:type="dxa" w:w="30"/>
              <w:left w:type="dxa" w:w="70"/>
              <w:bottom w:type="dxa" w:w="30"/>
              <w:right w:type="dxa" w:w="70"/>
            </w:tcMar>
          </w:tcPr>
          <w:p>
            <w:pPr>
              <w:jc w:val="right"/>
            </w:pPr>
            <w:r>
              <w:rPr>
                <w:b w:val="false"/>
                <w:bCs w:val="false"/>
                <w:sz w:val="17"/>
                <w:szCs w:val="17"/>
                <w:rFonts w:ascii="Calibri" w:cs="Calibri" w:eastAsia="Calibri" w:hAnsi="Calibri"/>
              </w:rPr>
              <w:t xml:space="preserve">2,5</w:t>
            </w:r>
          </w:p>
        </w:tc>
      </w:tr>
      <w:tr>
        <w:trPr>
          <w:cantSplit/>
        </w:trPr>
        <w:tc>
          <w:tcPr>
            <w:tcW w:type="dxa" w:w="7024"/>
            <w:tcMar>
              <w:top w:type="dxa" w:w="30"/>
              <w:left w:type="dxa" w:w="70"/>
              <w:bottom w:type="dxa" w:w="30"/>
              <w:right w:type="dxa" w:w="70"/>
            </w:tcMar>
          </w:tcPr>
          <w:p>
            <w:pPr>
              <w:jc w:val="left"/>
            </w:pPr>
            <w:r>
              <w:rPr>
                <w:b w:val="false"/>
                <w:bCs w:val="false"/>
                <w:sz w:val="17"/>
                <w:szCs w:val="17"/>
                <w:rFonts w:ascii="Calibri" w:cs="Calibri" w:eastAsia="Calibri" w:hAnsi="Calibri"/>
              </w:rPr>
              <w:t xml:space="preserve">Solicitação térmica no curto-circuito (5.3.5.5.2)</w:t>
            </w:r>
          </w:p>
        </w:tc>
        <w:tc>
          <w:tcPr>
            <w:tcW w:type="dxa" w:w="2732"/>
            <w:tcMar>
              <w:top w:type="dxa" w:w="30"/>
              <w:left w:type="dxa" w:w="70"/>
              <w:bottom w:type="dxa" w:w="30"/>
              <w:right w:type="dxa" w:w="70"/>
            </w:tcMar>
          </w:tcPr>
          <w:p>
            <w:pPr>
              <w:jc w:val="right"/>
            </w:pPr>
            <w:r>
              <w:rPr>
                <w:b w:val="false"/>
                <w:bCs w:val="false"/>
                <w:sz w:val="17"/>
                <w:szCs w:val="17"/>
                <w:rFonts w:ascii="Calibri" w:cs="Calibri" w:eastAsia="Calibri" w:hAnsi="Calibri"/>
              </w:rPr>
              <w:t xml:space="preserve">1,5</w:t>
            </w:r>
          </w:p>
        </w:tc>
      </w:tr>
      <w:tr>
        <w:trPr>
          <w:cantSplit/>
        </w:trPr>
        <w:tc>
          <w:tcPr>
            <w:tcW w:type="dxa" w:w="7024"/>
            <w:shd w:fill="F2F5F7" w:color="auto" w:val="clear"/>
            <w:tcMar>
              <w:top w:type="dxa" w:w="30"/>
              <w:left w:type="dxa" w:w="70"/>
              <w:bottom w:type="dxa" w:w="30"/>
              <w:right w:type="dxa" w:w="70"/>
            </w:tcMar>
          </w:tcPr>
          <w:p>
            <w:pPr>
              <w:jc w:val="left"/>
            </w:pPr>
            <w:r>
              <w:rPr>
                <w:b/>
                <w:bCs/>
                <w:sz w:val="17"/>
                <w:szCs w:val="17"/>
                <w:rFonts w:ascii="Calibri" w:cs="Calibri" w:eastAsia="Calibri" w:hAnsi="Calibri"/>
              </w:rPr>
              <w:t xml:space="preserve">Seção adotada (maior valor)</w:t>
            </w:r>
          </w:p>
        </w:tc>
        <w:tc>
          <w:tcPr>
            <w:tcW w:type="dxa" w:w="2732"/>
            <w:shd w:fill="F2F5F7" w:color="auto" w:val="clear"/>
            <w:tcMar>
              <w:top w:type="dxa" w:w="30"/>
              <w:left w:type="dxa" w:w="70"/>
              <w:bottom w:type="dxa" w:w="30"/>
              <w:right w:type="dxa" w:w="70"/>
            </w:tcMar>
          </w:tcPr>
          <w:p>
            <w:pPr>
              <w:jc w:val="right"/>
            </w:pPr>
            <w:r>
              <w:rPr>
                <w:b/>
                <w:bCs/>
                <w:sz w:val="17"/>
                <w:szCs w:val="17"/>
                <w:rFonts w:ascii="Calibri" w:cs="Calibri" w:eastAsia="Calibri" w:hAnsi="Calibri"/>
              </w:rPr>
              <w:t xml:space="preserve">4</w:t>
            </w:r>
          </w:p>
        </w:tc>
      </w:tr>
    </w:tbl>
    <w:p>
      <w:pPr>
        <w:spacing w:after="80" w:before="0"/>
      </w:pPr>
    </w:p>
    <w:p>
      <w:pPr>
        <w:keepNext w:val="false"/>
        <w:shd w:fill="F2F5F7" w:color="auto" w:val="clear"/>
        <w:spacing w:before="60" w:after="120"/>
        <w:ind w:left="120" w:right="120"/>
      </w:pPr>
      <w:r>
        <w:rPr>
          <w:sz w:val="17"/>
          <w:szCs w:val="17"/>
          <w:rFonts w:ascii="Consolas" w:cs="Consolas" w:eastAsia="Consolas" w:hAnsi="Consolas"/>
        </w:rPr>
        <w:t xml:space="preserve">Iz = Ic × fator total = 32 × 0,800 = 25,60 A   (Tabela 36, 4 mm²)</w:t>
      </w:r>
    </w:p>
    <w:p>
      <w:pPr>
        <w:spacing w:after="50"/>
      </w:pPr>
      <w:r>
        <w:rPr>
          <w:color w:val="1F6E43"/>
          <w:sz w:val="19"/>
          <w:szCs w:val="19"/>
          <w:rFonts w:ascii="Calibri" w:cs="Calibri" w:eastAsia="Calibri" w:hAnsi="Calibri"/>
        </w:rPr>
        <w:t xml:space="preserve">✓ IB = 25,00 A ≤ In = 25 A ≤ Iz = 25,60 A</w:t>
      </w:r>
    </w:p>
    <w:p>
      <w:pPr>
        <w:spacing w:after="50"/>
      </w:pPr>
      <w:r>
        <w:rPr>
          <w:color w:val="1F6E43"/>
          <w:sz w:val="19"/>
          <w:szCs w:val="19"/>
          <w:rFonts w:ascii="Calibri" w:cs="Calibri" w:eastAsia="Calibri" w:hAnsi="Calibri"/>
        </w:rPr>
        <w:t xml:space="preserve">✓ I2 = 36,25 A ≤ 1,45 × Iz = 37,12 A</w:t>
      </w:r>
    </w:p>
    <w:p>
      <w:pPr>
        <w:spacing w:after="100" w:before="0"/>
      </w:pPr>
      <w:r>
        <w:rPr>
          <w:sz w:val="20"/>
          <w:szCs w:val="20"/>
          <w:rFonts w:ascii="Calibri" w:cs="Calibri" w:eastAsia="Calibri" w:hAnsi="Calibri"/>
        </w:rPr>
        <w:t xml:space="preserve">Condutor de proteção (Tabela 58): S ≤ 16 mm² → SPE = S = 4 mm². Verificação adiabática do PE (6.4.3.1.2, k = 115): S ≥ √18.000 / 115 = 1,17 mm² → PE adotado 4 mm².</w:t>
      </w:r>
    </w:p>
    <w:p>
      <w:pPr>
        <w:spacing w:after="100" w:before="0"/>
      </w:pPr>
      <w:r>
        <w:rPr>
          <w:sz w:val="20"/>
          <w:szCs w:val="20"/>
          <w:rFonts w:ascii="Calibri" w:cs="Calibri" w:eastAsia="Calibri" w:hAnsi="Calibri"/>
        </w:rPr>
        <w:t xml:space="preserve">Eletroduto: trecho E3, compartilhado com os circuitos 7 — PVC rígido roscável DN 25 (3/4"), ocupação 37,3 % (ver dimensionamento dos eletrodutos).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80%"/>
            <w:tcBorders>
              <w:top w:val="single" w:color="1B1F23" w:sz="4"/>
              <w:left w:val="single" w:color="1B1F23" w:sz="4"/>
              <w:bottom w:val="single" w:color="1B1F23" w:sz="4"/>
              <w:right w:val="single" w:color="1B1F23" w:sz="4"/>
            </w:tcBorders>
            <w:tcMar>
              <w:top w:type="dxa" w:w="80"/>
              <w:left w:type="dxa" w:w="120"/>
              <w:bottom w:type="dxa" w:w="80"/>
              <w:right w:type="dxa" w:w="120"/>
            </w:tcMar>
          </w:tcPr>
          <w:p>
            <w:pPr>
              <w:spacing w:after="0" w:before="0"/>
            </w:pPr>
            <w:r>
              <w:rPr>
                <w:b/>
                <w:bCs/>
                <w:sz w:val="18"/>
                <w:szCs w:val="18"/>
                <w:rFonts w:ascii="Calibri" w:cs="Calibri" w:eastAsia="Calibri" w:hAnsi="Calibri"/>
              </w:rPr>
              <w:t xml:space="preserve">Especificação: Fase 4 · PE 4 mm² — condutor isolado 450/750 V, cobre, isolação PVC 70 °C (ABNT NBR NM 247-3); Disjuntor 2P C25 — 6,0 kA; IDR 2P 25 A / 30 mA; eletroduto DN 25 (3/4").</w:t>
            </w:r>
          </w:p>
        </w:tc>
        <w:tc>
          <w:tcPr>
            <w:tcW w:type="pct" w:w="20%"/>
            <w:tcBorders>
              <w:top w:val="single" w:color="1B1F23" w:sz="4"/>
              <w:left w:val="single" w:color="1B1F23" w:sz="4"/>
              <w:bottom w:val="single" w:color="1B1F23" w:sz="4"/>
              <w:right w:val="single" w:color="1B1F23" w:sz="4"/>
            </w:tcBorders>
            <w:tcMar>
              <w:top w:type="dxa" w:w="80"/>
              <w:left w:type="dxa" w:w="80"/>
              <w:bottom w:type="dxa" w:w="80"/>
              <w:right w:type="dxa" w:w="80"/>
            </w:tcMar>
            <w:vAlign w:val="center"/>
          </w:tcPr>
          <w:p>
            <w:pPr>
              <w:jc w:val="center"/>
            </w:pPr>
            <w:r>
              <w:rPr>
                <w:b/>
                <w:bCs/>
                <w:color w:val="1F6E43"/>
                <w:sz w:val="15"/>
                <w:szCs w:val="15"/>
                <w:rFonts w:ascii="Calibri" w:cs="Calibri" w:eastAsia="Calibri" w:hAnsi="Calibri"/>
              </w:rPr>
              <w:t xml:space="preserve">ATENDE</w:t>
            </w:r>
          </w:p>
        </w:tc>
      </w:tr>
    </w:tbl>
    <w:p>
      <w:pPr>
        <w:spacing w:after="60" w:before="0"/>
      </w:pP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A.6.7 Circuito 7 — TUE — chuveiro da suíte</w:t>
      </w:r>
    </w:p>
    <w:tbl>
      <w:tblPr>
        <w:tblW w:type="pct" w:w="1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268"/>
        <w:gridCol w:w="3610"/>
        <w:gridCol w:w="1463"/>
        <w:gridCol w:w="3415"/>
      </w:tblGrid>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Quadro</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QD-1 — Quadro de distribuição de circuitos</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Tipo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Tomada / ponto de uso específico (TUE)</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Ligação</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F+F+PE — fase-fase, sem neutro, com condutor de proteção — fases B, C</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Tensão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220 V</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Local</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Local contendo banheira ou chuveiro</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Comprimento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21,0 m</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Potência</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7.500 VA — 7.500 W</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Fator de potência</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1,00</w:t>
            </w:r>
          </w:p>
        </w:tc>
      </w:tr>
    </w:tbl>
    <w:p>
      <w:pPr>
        <w:spacing w:after="60" w:before="0"/>
      </w:pPr>
    </w:p>
    <w:p>
      <w:pPr>
        <w:keepNext/>
        <w:spacing w:after="60" w:before="140"/>
      </w:pPr>
      <w:r>
        <w:rPr>
          <w:b/>
          <w:bCs/>
          <w:sz w:val="20"/>
          <w:szCs w:val="20"/>
          <w:rFonts w:ascii="Calibri" w:cs="Calibri" w:eastAsia="Calibri" w:hAnsi="Calibri"/>
        </w:rPr>
        <w:t xml:space="preserve">A — a) Corrente de projeto</w:t>
      </w:r>
    </w:p>
    <w:p>
      <w:pPr>
        <w:keepNext/>
        <w:shd w:fill="F2F5F7" w:color="auto" w:val="clear"/>
        <w:spacing w:before="60" w:after="0"/>
        <w:ind w:left="120" w:right="120"/>
      </w:pPr>
      <w:r>
        <w:rPr>
          <w:sz w:val="17"/>
          <w:szCs w:val="17"/>
          <w:rFonts w:ascii="Consolas" w:cs="Consolas" w:eastAsia="Consolas" w:hAnsi="Consolas"/>
        </w:rPr>
        <w:t xml:space="preserve">S = P / cosφ = 7.500 / 1,00 = 7.500,0 VA</w:t>
      </w:r>
    </w:p>
    <w:p>
      <w:pPr>
        <w:keepNext w:val="false"/>
        <w:shd w:fill="F2F5F7" w:color="auto" w:val="clear"/>
        <w:spacing w:before="0" w:after="120"/>
        <w:ind w:left="120" w:right="120"/>
      </w:pPr>
      <w:r>
        <w:rPr>
          <w:sz w:val="17"/>
          <w:szCs w:val="17"/>
          <w:rFonts w:ascii="Consolas" w:cs="Consolas" w:eastAsia="Consolas" w:hAnsi="Consolas"/>
        </w:rPr>
        <w:t xml:space="preserve">IB = S / U = 7.500,0 / 220 = 34,09 A</w:t>
      </w:r>
    </w:p>
    <w:p>
      <w:pPr>
        <w:keepNext/>
        <w:spacing w:after="60" w:before="140"/>
      </w:pPr>
      <w:r>
        <w:rPr>
          <w:b/>
          <w:bCs/>
          <w:sz w:val="20"/>
          <w:szCs w:val="20"/>
          <w:rFonts w:ascii="Calibri" w:cs="Calibri" w:eastAsia="Calibri" w:hAnsi="Calibri"/>
        </w:rPr>
        <w:t xml:space="preserve">A — b) Linha elétrica e fatores de correção</w:t>
      </w:r>
    </w:p>
    <w:p>
      <w:pPr>
        <w:keepNext/>
        <w:spacing w:before="60" w:after="20"/>
      </w:pPr>
      <w:r>
        <w:drawing>
          <wp:inline distT="0" distB="0" distL="0" distR="0">
            <wp:extent cx="1828800" cy="1143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828800" cy="1143000"/>
                    </a:xfrm>
                    <a:prstGeom prst="rect">
                      <a:avLst/>
                    </a:prstGeom>
                  </pic:spPr>
                </pic:pic>
              </a:graphicData>
            </a:graphic>
          </wp:inline>
        </w:drawing>
      </w:r>
    </w:p>
    <w:p>
      <w:pPr>
        <w:spacing w:after="100" w:before="0"/>
      </w:pPr>
      <w:r>
        <w:rPr>
          <w:color w:val="56606A"/>
          <w:sz w:val="16"/>
          <w:szCs w:val="16"/>
          <w:rFonts w:ascii="Calibri" w:cs="Calibri" w:eastAsia="Calibri" w:hAnsi="Calibri"/>
        </w:rPr>
        <w:t xml:space="preserve">Tabela 33 — maneira de instalar nº 7, método de referência B1</w:t>
      </w:r>
    </w:p>
    <w:p>
      <w:pPr>
        <w:spacing w:after="100" w:before="0"/>
      </w:pPr>
      <w:r>
        <w:rPr>
          <w:sz w:val="20"/>
          <w:szCs w:val="20"/>
          <w:rFonts w:ascii="Calibri" w:cs="Calibri" w:eastAsia="Calibri" w:hAnsi="Calibri"/>
        </w:rPr>
        <w:t xml:space="preserve">Maneira de instalar nº 7 (Tabela 33): condutores isolados ou cabos unipolares em eletroduto de seção circular embutido em alvenaria — método de referência </w:t>
      </w:r>
      <w:r>
        <w:rPr>
          <w:b/>
          <w:bCs/>
          <w:sz w:val="20"/>
          <w:szCs w:val="20"/>
          <w:rFonts w:ascii="Calibri" w:cs="Calibri" w:eastAsia="Calibri" w:hAnsi="Calibri"/>
        </w:rPr>
        <w:t xml:space="preserve">B1</w:t>
      </w:r>
      <w:r>
        <w:rPr>
          <w:sz w:val="20"/>
          <w:szCs w:val="20"/>
          <w:rFonts w:ascii="Calibri" w:cs="Calibri" w:eastAsia="Calibri" w:hAnsi="Calibri"/>
        </w:rPr>
        <w:t xml:space="preserve">. Condutor isolado 450/750 V, cobre, isolação PVC 70 °C (ABNT NBR NM 247-3); 2 condutores carregados (Tabela 46).</w:t>
      </w:r>
    </w:p>
    <w:p>
      <w:pPr>
        <w:keepNext/>
        <w:shd w:fill="F2F5F7" w:color="auto" w:val="clear"/>
        <w:spacing w:before="60" w:after="0"/>
        <w:ind w:left="120" w:right="120"/>
      </w:pPr>
      <w:r>
        <w:rPr>
          <w:sz w:val="17"/>
          <w:szCs w:val="17"/>
          <w:rFonts w:ascii="Consolas" w:cs="Consolas" w:eastAsia="Consolas" w:hAnsi="Consolas"/>
        </w:rPr>
        <w:t xml:space="preserve">FCT = 1,00   (Tabela 40 — temperatura ambiente 30 °C, isolação PVC)</w:t>
      </w:r>
    </w:p>
    <w:p>
      <w:pPr>
        <w:keepNext/>
        <w:shd w:fill="F2F5F7" w:color="auto" w:val="clear"/>
        <w:spacing w:before="0" w:after="0"/>
        <w:ind w:left="120" w:right="120"/>
      </w:pPr>
      <w:r>
        <w:rPr>
          <w:sz w:val="17"/>
          <w:szCs w:val="17"/>
          <w:rFonts w:ascii="Consolas" w:cs="Consolas" w:eastAsia="Consolas" w:hAnsi="Consolas"/>
        </w:rPr>
        <w:t xml:space="preserve">FCA = 0,800   (Tabela 42, ref. 1 — em feixe: ao ar livre ou sobre superfície; embutidos; em conduto fechado, 2 circuitos)</w:t>
      </w:r>
    </w:p>
    <w:p>
      <w:pPr>
        <w:keepNext w:val="false"/>
        <w:shd w:fill="F2F5F7" w:color="auto" w:val="clear"/>
        <w:spacing w:before="0" w:after="120"/>
        <w:ind w:left="120" w:right="120"/>
      </w:pPr>
      <w:r>
        <w:rPr>
          <w:sz w:val="17"/>
          <w:szCs w:val="17"/>
          <w:rFonts w:ascii="Consolas" w:cs="Consolas" w:eastAsia="Consolas" w:hAnsi="Consolas"/>
        </w:rPr>
        <w:t xml:space="preserve">Fator total = 1,000 × 0,80 = 0,800</w:t>
      </w:r>
    </w:p>
    <w:p>
      <w:pPr>
        <w:keepNext/>
        <w:spacing w:after="60" w:before="140"/>
      </w:pPr>
      <w:r>
        <w:rPr>
          <w:b/>
          <w:bCs/>
          <w:sz w:val="20"/>
          <w:szCs w:val="20"/>
          <w:rFonts w:ascii="Calibri" w:cs="Calibri" w:eastAsia="Calibri" w:hAnsi="Calibri"/>
        </w:rPr>
        <w:t xml:space="preserve">A — c) Dispositivo de proteção contra sobrecorrentes</w:t>
      </w:r>
    </w:p>
    <w:p>
      <w:pPr>
        <w:spacing w:after="100" w:before="0"/>
      </w:pPr>
      <w:r>
        <w:rPr>
          <w:sz w:val="20"/>
          <w:szCs w:val="20"/>
          <w:rFonts w:ascii="Calibri" w:cs="Calibri" w:eastAsia="Calibri" w:hAnsi="Calibri"/>
        </w:rPr>
        <w:t xml:space="preserve">Disjuntor termomagnético 2P, curva C, conforme ABNT NBR NM 60898. Corrente nominal: menor valor padronizado igual ou superior a IB e a 10 A.</w:t>
      </w:r>
    </w:p>
    <w:p>
      <w:pPr>
        <w:keepNext/>
        <w:shd w:fill="F2F5F7" w:color="auto" w:val="clear"/>
        <w:spacing w:before="60" w:after="0"/>
        <w:ind w:left="120" w:right="120"/>
      </w:pPr>
      <w:r>
        <w:rPr>
          <w:sz w:val="17"/>
          <w:szCs w:val="17"/>
          <w:rFonts w:ascii="Consolas" w:cs="Consolas" w:eastAsia="Consolas" w:hAnsi="Consolas"/>
        </w:rPr>
        <w:t xml:space="preserve">In ≥ IB = 34,09 A   →   In = 40 A</w:t>
      </w:r>
    </w:p>
    <w:p>
      <w:pPr>
        <w:keepNext w:val="false"/>
        <w:shd w:fill="F2F5F7" w:color="auto" w:val="clear"/>
        <w:spacing w:before="0" w:after="120"/>
        <w:ind w:left="120" w:right="120"/>
      </w:pPr>
      <w:r>
        <w:rPr>
          <w:sz w:val="17"/>
          <w:szCs w:val="17"/>
          <w:rFonts w:ascii="Consolas" w:cs="Consolas" w:eastAsia="Consolas" w:hAnsi="Consolas"/>
        </w:rPr>
        <w:t xml:space="preserve">I2 = 1,45 × In = 58,00 A</w:t>
      </w:r>
    </w:p>
    <w:p>
      <w:pPr>
        <w:keepNext/>
        <w:spacing w:after="60" w:before="140"/>
      </w:pPr>
      <w:r>
        <w:rPr>
          <w:b/>
          <w:bCs/>
          <w:sz w:val="20"/>
          <w:szCs w:val="20"/>
          <w:rFonts w:ascii="Calibri" w:cs="Calibri" w:eastAsia="Calibri" w:hAnsi="Calibri"/>
        </w:rPr>
        <w:t xml:space="preserve">A — d) Capacidade de condução de corrente (6.2.5 e 5.3.4.1)</w:t>
      </w:r>
    </w:p>
    <w:p>
      <w:pPr>
        <w:keepNext/>
        <w:shd w:fill="F2F5F7" w:color="auto" w:val="clear"/>
        <w:spacing w:before="60" w:after="0"/>
        <w:ind w:left="120" w:right="120"/>
      </w:pPr>
      <w:r>
        <w:rPr>
          <w:sz w:val="17"/>
          <w:szCs w:val="17"/>
          <w:rFonts w:ascii="Consolas" w:cs="Consolas" w:eastAsia="Consolas" w:hAnsi="Consolas"/>
        </w:rPr>
        <w:t xml:space="preserve">Iz,mín = In = 40 A</w:t>
      </w:r>
    </w:p>
    <w:p>
      <w:pPr>
        <w:keepNext w:val="false"/>
        <w:shd w:fill="F2F5F7" w:color="auto" w:val="clear"/>
        <w:spacing w:before="0" w:after="120"/>
        <w:ind w:left="120" w:right="120"/>
      </w:pPr>
      <w:r>
        <w:rPr>
          <w:sz w:val="17"/>
          <w:szCs w:val="17"/>
          <w:rFonts w:ascii="Consolas" w:cs="Consolas" w:eastAsia="Consolas" w:hAnsi="Consolas"/>
        </w:rPr>
        <w:t xml:space="preserve">Ic,mín = Iz,mín / (fator total) = 40,00 / (0,800) = 50,00 A</w:t>
      </w:r>
    </w:p>
    <w:p>
      <w:pPr>
        <w:spacing w:after="100" w:before="0"/>
      </w:pPr>
      <w:r>
        <w:rPr>
          <w:sz w:val="20"/>
          <w:szCs w:val="20"/>
          <w:rFonts w:ascii="Calibri" w:cs="Calibri" w:eastAsia="Calibri" w:hAnsi="Calibri"/>
        </w:rPr>
        <w:t xml:space="preserve">Tabela 36 (cobre), método B1, 2 condutores carregados: menor seção com Ic ≥ 50,00 A → </w:t>
      </w:r>
      <w:r>
        <w:rPr>
          <w:b/>
          <w:bCs/>
          <w:sz w:val="20"/>
          <w:szCs w:val="20"/>
          <w:rFonts w:ascii="Calibri" w:cs="Calibri" w:eastAsia="Calibri" w:hAnsi="Calibri"/>
        </w:rPr>
        <w:t xml:space="preserve">10 mm²</w:t>
      </w:r>
      <w:r>
        <w:rPr>
          <w:sz w:val="20"/>
          <w:szCs w:val="20"/>
          <w:rFonts w:ascii="Calibri" w:cs="Calibri" w:eastAsia="Calibri" w:hAnsi="Calibri"/>
        </w:rPr>
        <w:t xml:space="preserve"> (Ic = 57 A).</w:t>
      </w:r>
    </w:p>
    <w:p>
      <w:pPr>
        <w:keepNext/>
        <w:spacing w:after="60" w:before="140"/>
      </w:pPr>
      <w:r>
        <w:rPr>
          <w:b/>
          <w:bCs/>
          <w:sz w:val="20"/>
          <w:szCs w:val="20"/>
          <w:rFonts w:ascii="Calibri" w:cs="Calibri" w:eastAsia="Calibri" w:hAnsi="Calibri"/>
        </w:rPr>
        <w:t xml:space="preserve">A — e) Seção mínima (6.2.6.1, Tabela 47)</w:t>
      </w:r>
    </w:p>
    <w:p>
      <w:pPr>
        <w:spacing w:after="100" w:before="0"/>
      </w:pPr>
      <w:r>
        <w:rPr>
          <w:sz w:val="20"/>
          <w:szCs w:val="20"/>
          <w:rFonts w:ascii="Calibri" w:cs="Calibri" w:eastAsia="Calibri" w:hAnsi="Calibri"/>
        </w:rPr>
        <w:t xml:space="preserve">Circuito de força: seção mínima de 2,5 mm² (cobre, instalação fixa com cabos isolados).</w:t>
      </w:r>
    </w:p>
    <w:p>
      <w:pPr>
        <w:keepNext/>
        <w:spacing w:after="60" w:before="140"/>
      </w:pPr>
      <w:r>
        <w:rPr>
          <w:b/>
          <w:bCs/>
          <w:sz w:val="20"/>
          <w:szCs w:val="20"/>
          <w:rFonts w:ascii="Calibri" w:cs="Calibri" w:eastAsia="Calibri" w:hAnsi="Calibri"/>
        </w:rPr>
        <w:t xml:space="preserve">A — f) Queda de tensão (6.2.7)</w:t>
      </w:r>
    </w:p>
    <w:p>
      <w:pPr>
        <w:keepNext/>
        <w:shd w:fill="F2F5F7" w:color="auto" w:val="clear"/>
        <w:spacing w:before="60" w:after="0"/>
        <w:ind w:left="120" w:right="120"/>
      </w:pPr>
      <w:r>
        <w:rPr>
          <w:sz w:val="17"/>
          <w:szCs w:val="17"/>
          <w:rFonts w:ascii="Consolas" w:cs="Consolas" w:eastAsia="Consolas" w:hAnsi="Consolas"/>
        </w:rPr>
        <w:t xml:space="preserve">R′(70 °C) = 1,91 × [1 + 0,00393 × (70 − 20)] = 2,29 Ω/km   (10 mm², cobre classe 5)</w:t>
      </w:r>
    </w:p>
    <w:p>
      <w:pPr>
        <w:keepNext/>
        <w:shd w:fill="F2F5F7" w:color="auto" w:val="clear"/>
        <w:spacing w:before="0" w:after="0"/>
        <w:ind w:left="120" w:right="120"/>
      </w:pPr>
      <w:r>
        <w:rPr>
          <w:sz w:val="17"/>
          <w:szCs w:val="17"/>
          <w:rFonts w:ascii="Consolas" w:cs="Consolas" w:eastAsia="Consolas" w:hAnsi="Consolas"/>
        </w:rPr>
        <w:t xml:space="preserve">R = R′ × (1 + ys + yp) = 2,29 × (1 + 0,0000 + 0,0000) = 2,29 Ω/km</w:t>
      </w:r>
    </w:p>
    <w:p>
      <w:pPr>
        <w:keepNext/>
        <w:shd w:fill="F2F5F7" w:color="auto" w:val="clear"/>
        <w:spacing w:before="0" w:after="0"/>
        <w:ind w:left="120" w:right="120"/>
      </w:pPr>
      <w:r>
        <w:rPr>
          <w:sz w:val="17"/>
          <w:szCs w:val="17"/>
          <w:rFonts w:ascii="Consolas" w:cs="Consolas" w:eastAsia="Consolas" w:hAnsi="Consolas"/>
        </w:rPr>
        <w:t xml:space="preserve">XL = 2π × 60 × [0,05 + 0,2 × ln(2 × 6,1 / 3,8)] × 10⁻³ = 0,107 Ω/km   (condutores justapostos)</w:t>
      </w:r>
    </w:p>
    <w:p>
      <w:pPr>
        <w:keepNext/>
        <w:shd w:fill="F2F5F7" w:color="auto" w:val="clear"/>
        <w:spacing w:before="0" w:after="0"/>
        <w:ind w:left="120" w:right="120"/>
      </w:pPr>
      <w:r>
        <w:rPr>
          <w:sz w:val="17"/>
          <w:szCs w:val="17"/>
          <w:rFonts w:ascii="Consolas" w:cs="Consolas" w:eastAsia="Consolas" w:hAnsi="Consolas"/>
        </w:rPr>
        <w:t xml:space="preserve">cosφ = 1,00;   senφ = 0,00;   L = 0,0210 km</w:t>
      </w:r>
    </w:p>
    <w:p>
      <w:pPr>
        <w:keepNext w:val="false"/>
        <w:shd w:fill="F2F5F7" w:color="auto" w:val="clear"/>
        <w:spacing w:before="0" w:after="120"/>
        <w:ind w:left="120" w:right="120"/>
      </w:pPr>
      <w:r>
        <w:rPr>
          <w:sz w:val="17"/>
          <w:szCs w:val="17"/>
          <w:rFonts w:ascii="Consolas" w:cs="Consolas" w:eastAsia="Consolas" w:hAnsi="Consolas"/>
        </w:rPr>
        <w:t xml:space="preserve">ΔV% = 2 × 34,09 × 0,0210 × (2,29 × 1,00 + 0,107 × 0,00) / 220 × 100 = 1,49 %   (U = 220 V)</w:t>
      </w:r>
    </w:p>
    <w:p>
      <w:pPr>
        <w:spacing w:after="50"/>
      </w:pPr>
      <w:r>
        <w:rPr>
          <w:color w:val="1F6E43"/>
          <w:sz w:val="19"/>
          <w:szCs w:val="19"/>
          <w:rFonts w:ascii="Calibri" w:cs="Calibri" w:eastAsia="Calibri" w:hAnsi="Calibri"/>
        </w:rPr>
        <w:t xml:space="preserve">✓ ΔV do circuito = 1,49 % ≤ 4,00 %</w:t>
      </w:r>
    </w:p>
    <w:p>
      <w:pPr>
        <w:spacing w:after="50"/>
      </w:pPr>
      <w:r>
        <w:rPr>
          <w:color w:val="1F6E43"/>
          <w:sz w:val="19"/>
          <w:szCs w:val="19"/>
          <w:rFonts w:ascii="Calibri" w:cs="Calibri" w:eastAsia="Calibri" w:hAnsi="Calibri"/>
        </w:rPr>
        <w:t xml:space="preserve">✓ ΔV acumulada = 0,83 % (a montante, alimentador AL-1) + 1,49 % = 2,32 % ≤ 5,00 %</w:t>
      </w:r>
    </w:p>
    <w:p>
      <w:pPr>
        <w:keepNext/>
        <w:spacing w:after="60" w:before="140"/>
      </w:pPr>
      <w:r>
        <w:rPr>
          <w:b/>
          <w:bCs/>
          <w:sz w:val="20"/>
          <w:szCs w:val="20"/>
          <w:rFonts w:ascii="Calibri" w:cs="Calibri" w:eastAsia="Calibri" w:hAnsi="Calibri"/>
        </w:rPr>
        <w:t xml:space="preserve">A — g) Curto-circuito (5.3.5)</w:t>
      </w:r>
    </w:p>
    <w:p>
      <w:pPr>
        <w:spacing w:after="50"/>
      </w:pPr>
      <w:r>
        <w:rPr>
          <w:color w:val="1F6E43"/>
          <w:sz w:val="19"/>
          <w:szCs w:val="19"/>
          <w:rFonts w:ascii="Calibri" w:cs="Calibri" w:eastAsia="Calibri" w:hAnsi="Calibri"/>
        </w:rPr>
        <w:t xml:space="preserve">✓ Icc presumida no quadro QD-1 = 3,0 kA; capacidade de interrupção do dispositivo = 6,0 kA</w:t>
      </w:r>
    </w:p>
    <w:p>
      <w:pPr>
        <w:keepNext/>
        <w:shd w:fill="F2F5F7" w:color="auto" w:val="clear"/>
        <w:spacing w:before="60" w:after="0"/>
        <w:ind w:left="120" w:right="120"/>
      </w:pPr>
      <w:r>
        <w:rPr>
          <w:sz w:val="17"/>
          <w:szCs w:val="17"/>
          <w:rFonts w:ascii="Consolas" w:cs="Consolas" w:eastAsia="Consolas" w:hAnsi="Consolas"/>
        </w:rPr>
        <w:t xml:space="preserve">I²t = 180.000 A²s   (Icc² × t, com t = 0,020 s (estimativa sem considerar limitação de corrente))</w:t>
      </w:r>
    </w:p>
    <w:p>
      <w:pPr>
        <w:keepNext/>
        <w:shd w:fill="F2F5F7" w:color="auto" w:val="clear"/>
        <w:spacing w:before="0" w:after="0"/>
        <w:ind w:left="120" w:right="120"/>
      </w:pPr>
      <w:r>
        <w:rPr>
          <w:sz w:val="17"/>
          <w:szCs w:val="17"/>
          <w:rFonts w:ascii="Consolas" w:cs="Consolas" w:eastAsia="Consolas" w:hAnsi="Consolas"/>
        </w:rPr>
        <w:t xml:space="preserve">k = 115   (cobre, PVC 70 °C, temperatura final 160 °C)</w:t>
      </w:r>
    </w:p>
    <w:p>
      <w:pPr>
        <w:keepNext w:val="false"/>
        <w:shd w:fill="F2F5F7" w:color="auto" w:val="clear"/>
        <w:spacing w:before="0" w:after="120"/>
        <w:ind w:left="120" w:right="120"/>
      </w:pPr>
      <w:r>
        <w:rPr>
          <w:sz w:val="17"/>
          <w:szCs w:val="17"/>
          <w:rFonts w:ascii="Consolas" w:cs="Consolas" w:eastAsia="Consolas" w:hAnsi="Consolas"/>
        </w:rPr>
        <w:t xml:space="preserve">S ≥ √(I²t) / k = √180.000 / 115 = 3,69 mm²   →   seção requerida: 4 mm²</w:t>
      </w:r>
    </w:p>
    <w:p>
      <w:pPr>
        <w:spacing w:after="50"/>
      </w:pPr>
      <w:r>
        <w:rPr>
          <w:color w:val="1F6E43"/>
          <w:sz w:val="19"/>
          <w:szCs w:val="19"/>
          <w:rFonts w:ascii="Calibri" w:cs="Calibri" w:eastAsia="Calibri" w:hAnsi="Calibri"/>
        </w:rPr>
        <w:t xml:space="preserve">✓ k² × S² = 115² × 10² = 1.322.500 A²s ≥ I²t = 180.000 A²s</w:t>
      </w:r>
    </w:p>
    <w:p>
      <w:pPr>
        <w:keepNext/>
        <w:spacing w:after="60" w:before="140"/>
      </w:pPr>
      <w:r>
        <w:rPr>
          <w:b/>
          <w:bCs/>
          <w:sz w:val="20"/>
          <w:szCs w:val="20"/>
          <w:rFonts w:ascii="Calibri" w:cs="Calibri" w:eastAsia="Calibri" w:hAnsi="Calibri"/>
        </w:rPr>
        <w:t xml:space="preserve">A — h) Proteção contra choques elétricos — seccionamento automático (esquema TN-S)</w:t>
      </w:r>
    </w:p>
    <w:p>
      <w:pPr>
        <w:spacing w:after="100" w:before="0"/>
      </w:pPr>
      <w:r>
        <w:rPr>
          <w:sz w:val="20"/>
          <w:szCs w:val="20"/>
          <w:rFonts w:ascii="Calibri" w:cs="Calibri" w:eastAsia="Calibri" w:hAnsi="Calibri"/>
        </w:rPr>
        <w:t xml:space="preserve">Circuito protegido por dispositivo DR com IΔn = 30 mA, que assegura o seccionamento automático em caso de falta à massa.</w:t>
      </w:r>
    </w:p>
    <w:p>
      <w:pPr>
        <w:keepNext/>
        <w:spacing w:after="60" w:before="140"/>
      </w:pPr>
      <w:r>
        <w:rPr>
          <w:b/>
          <w:bCs/>
          <w:sz w:val="20"/>
          <w:szCs w:val="20"/>
          <w:rFonts w:ascii="Calibri" w:cs="Calibri" w:eastAsia="Calibri" w:hAnsi="Calibri"/>
        </w:rPr>
        <w:t xml:space="preserve">A — i) Proteção complementar por dispositivo DR (5.1.3.2.2)</w:t>
      </w:r>
    </w:p>
    <w:p>
      <w:pPr>
        <w:spacing w:after="100" w:before="0"/>
      </w:pPr>
      <w:r>
        <w:rPr>
          <w:sz w:val="20"/>
          <w:szCs w:val="20"/>
          <w:rFonts w:ascii="Calibri" w:cs="Calibri" w:eastAsia="Calibri" w:hAnsi="Calibri"/>
        </w:rPr>
        <w:t xml:space="preserve">Exigido — alínea a) — ponto de utilização situado em local contendo banheira ou chuveiro.</w:t>
      </w:r>
    </w:p>
    <w:p>
      <w:pPr>
        <w:spacing w:after="50"/>
      </w:pPr>
      <w:r>
        <w:rPr>
          <w:color w:val="1F6E43"/>
          <w:sz w:val="19"/>
          <w:szCs w:val="19"/>
          <w:rFonts w:ascii="Calibri" w:cs="Calibri" w:eastAsia="Calibri" w:hAnsi="Calibri"/>
        </w:rPr>
        <w:t xml:space="preserve">✓ Adotado interruptor diferencial-residual 2P 40 A, IΔn = 30 mA (In,DR ≥ In = 40 A)</w:t>
      </w:r>
    </w:p>
    <w:p>
      <w:pPr>
        <w:keepNext/>
        <w:spacing w:after="60" w:before="140"/>
      </w:pPr>
      <w:r>
        <w:rPr>
          <w:b/>
          <w:bCs/>
          <w:sz w:val="20"/>
          <w:szCs w:val="20"/>
          <w:rFonts w:ascii="Calibri" w:cs="Calibri" w:eastAsia="Calibri" w:hAnsi="Calibri"/>
        </w:rPr>
        <w:t xml:space="preserve">A — j) Seção adotada e verificação final</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024"/>
        <w:gridCol w:w="2732"/>
      </w:tblGrid>
      <w:tr>
        <w:trPr>
          <w:tblHeader/>
        </w:trPr>
        <w:tc>
          <w:tcPr>
            <w:tcW w:type="dxa" w:w="7024"/>
            <w:shd w:fill="E7EDF1" w:color="auto" w:val="clear"/>
            <w:tcMar>
              <w:top w:type="dxa" w:w="30"/>
              <w:left w:type="dxa" w:w="70"/>
              <w:bottom w:type="dxa" w:w="30"/>
              <w:right w:type="dxa" w:w="70"/>
            </w:tcMar>
          </w:tcPr>
          <w:p>
            <w:pPr>
              <w:jc w:val="left"/>
            </w:pPr>
            <w:r>
              <w:rPr>
                <w:b/>
                <w:bCs/>
                <w:sz w:val="17"/>
                <w:szCs w:val="17"/>
                <w:rFonts w:ascii="Calibri" w:cs="Calibri" w:eastAsia="Calibri" w:hAnsi="Calibri"/>
              </w:rPr>
              <w:t xml:space="preserve">Critério</w:t>
            </w:r>
          </w:p>
        </w:tc>
        <w:tc>
          <w:tcPr>
            <w:tcW w:type="dxa" w:w="2732"/>
            <w:shd w:fill="E7EDF1" w:color="auto" w:val="clear"/>
            <w:tcMar>
              <w:top w:type="dxa" w:w="30"/>
              <w:left w:type="dxa" w:w="70"/>
              <w:bottom w:type="dxa" w:w="30"/>
              <w:right w:type="dxa" w:w="70"/>
            </w:tcMar>
          </w:tcPr>
          <w:p>
            <w:pPr>
              <w:jc w:val="right"/>
            </w:pPr>
            <w:r>
              <w:rPr>
                <w:b/>
                <w:bCs/>
                <w:sz w:val="17"/>
                <w:szCs w:val="17"/>
                <w:rFonts w:ascii="Calibri" w:cs="Calibri" w:eastAsia="Calibri" w:hAnsi="Calibri"/>
              </w:rPr>
              <w:t xml:space="preserve">Seção requerida (mm²)</w:t>
            </w:r>
          </w:p>
        </w:tc>
      </w:tr>
      <w:tr>
        <w:trPr>
          <w:cantSplit/>
        </w:trPr>
        <w:tc>
          <w:tcPr>
            <w:tcW w:type="dxa" w:w="7024"/>
            <w:tcMar>
              <w:top w:type="dxa" w:w="30"/>
              <w:left w:type="dxa" w:w="70"/>
              <w:bottom w:type="dxa" w:w="30"/>
              <w:right w:type="dxa" w:w="70"/>
            </w:tcMar>
          </w:tcPr>
          <w:p>
            <w:pPr>
              <w:jc w:val="left"/>
            </w:pPr>
            <w:r>
              <w:rPr>
                <w:b w:val="false"/>
                <w:bCs w:val="false"/>
                <w:sz w:val="17"/>
                <w:szCs w:val="17"/>
                <w:rFonts w:ascii="Calibri" w:cs="Calibri" w:eastAsia="Calibri" w:hAnsi="Calibri"/>
              </w:rPr>
              <w:t xml:space="preserve">Seção mínima (6.2.6.1, Tabela 47)</w:t>
            </w:r>
          </w:p>
        </w:tc>
        <w:tc>
          <w:tcPr>
            <w:tcW w:type="dxa" w:w="2732"/>
            <w:tcMar>
              <w:top w:type="dxa" w:w="30"/>
              <w:left w:type="dxa" w:w="70"/>
              <w:bottom w:type="dxa" w:w="30"/>
              <w:right w:type="dxa" w:w="70"/>
            </w:tcMar>
          </w:tcPr>
          <w:p>
            <w:pPr>
              <w:jc w:val="right"/>
            </w:pPr>
            <w:r>
              <w:rPr>
                <w:b w:val="false"/>
                <w:bCs w:val="false"/>
                <w:sz w:val="17"/>
                <w:szCs w:val="17"/>
                <w:rFonts w:ascii="Calibri" w:cs="Calibri" w:eastAsia="Calibri" w:hAnsi="Calibri"/>
              </w:rPr>
              <w:t xml:space="preserve">2,5</w:t>
            </w:r>
          </w:p>
        </w:tc>
      </w:tr>
      <w:tr>
        <w:trPr>
          <w:cantSplit/>
        </w:trPr>
        <w:tc>
          <w:tcPr>
            <w:tcW w:type="dxa" w:w="7024"/>
            <w:tcMar>
              <w:top w:type="dxa" w:w="30"/>
              <w:left w:type="dxa" w:w="70"/>
              <w:bottom w:type="dxa" w:w="30"/>
              <w:right w:type="dxa" w:w="70"/>
            </w:tcMar>
          </w:tcPr>
          <w:p>
            <w:pPr>
              <w:jc w:val="left"/>
            </w:pPr>
            <w:r>
              <w:rPr>
                <w:b w:val="false"/>
                <w:bCs w:val="false"/>
                <w:sz w:val="17"/>
                <w:szCs w:val="17"/>
                <w:rFonts w:ascii="Calibri" w:cs="Calibri" w:eastAsia="Calibri" w:hAnsi="Calibri"/>
              </w:rPr>
              <w:t xml:space="preserve">Capacidade de condução de corrente (6.2.5 e 5.3.4.1)</w:t>
            </w:r>
          </w:p>
        </w:tc>
        <w:tc>
          <w:tcPr>
            <w:tcW w:type="dxa" w:w="2732"/>
            <w:tcMar>
              <w:top w:type="dxa" w:w="30"/>
              <w:left w:type="dxa" w:w="70"/>
              <w:bottom w:type="dxa" w:w="30"/>
              <w:right w:type="dxa" w:w="70"/>
            </w:tcMar>
          </w:tcPr>
          <w:p>
            <w:pPr>
              <w:jc w:val="right"/>
            </w:pPr>
            <w:r>
              <w:rPr>
                <w:b w:val="false"/>
                <w:bCs w:val="false"/>
                <w:sz w:val="17"/>
                <w:szCs w:val="17"/>
                <w:rFonts w:ascii="Calibri" w:cs="Calibri" w:eastAsia="Calibri" w:hAnsi="Calibri"/>
              </w:rPr>
              <w:t xml:space="preserve">10</w:t>
            </w:r>
          </w:p>
        </w:tc>
      </w:tr>
      <w:tr>
        <w:trPr>
          <w:cantSplit/>
        </w:trPr>
        <w:tc>
          <w:tcPr>
            <w:tcW w:type="dxa" w:w="7024"/>
            <w:tcMar>
              <w:top w:type="dxa" w:w="30"/>
              <w:left w:type="dxa" w:w="70"/>
              <w:bottom w:type="dxa" w:w="30"/>
              <w:right w:type="dxa" w:w="70"/>
            </w:tcMar>
          </w:tcPr>
          <w:p>
            <w:pPr>
              <w:jc w:val="left"/>
            </w:pPr>
            <w:r>
              <w:rPr>
                <w:b w:val="false"/>
                <w:bCs w:val="false"/>
                <w:sz w:val="17"/>
                <w:szCs w:val="17"/>
                <w:rFonts w:ascii="Calibri" w:cs="Calibri" w:eastAsia="Calibri" w:hAnsi="Calibri"/>
              </w:rPr>
              <w:t xml:space="preserve">Queda de tensão (6.2.7)</w:t>
            </w:r>
          </w:p>
        </w:tc>
        <w:tc>
          <w:tcPr>
            <w:tcW w:type="dxa" w:w="2732"/>
            <w:tcMar>
              <w:top w:type="dxa" w:w="30"/>
              <w:left w:type="dxa" w:w="70"/>
              <w:bottom w:type="dxa" w:w="30"/>
              <w:right w:type="dxa" w:w="70"/>
            </w:tcMar>
          </w:tcPr>
          <w:p>
            <w:pPr>
              <w:jc w:val="right"/>
            </w:pPr>
            <w:r>
              <w:rPr>
                <w:b w:val="false"/>
                <w:bCs w:val="false"/>
                <w:sz w:val="17"/>
                <w:szCs w:val="17"/>
                <w:rFonts w:ascii="Calibri" w:cs="Calibri" w:eastAsia="Calibri" w:hAnsi="Calibri"/>
              </w:rPr>
              <w:t xml:space="preserve">4</w:t>
            </w:r>
          </w:p>
        </w:tc>
      </w:tr>
      <w:tr>
        <w:trPr>
          <w:cantSplit/>
        </w:trPr>
        <w:tc>
          <w:tcPr>
            <w:tcW w:type="dxa" w:w="7024"/>
            <w:tcMar>
              <w:top w:type="dxa" w:w="30"/>
              <w:left w:type="dxa" w:w="70"/>
              <w:bottom w:type="dxa" w:w="30"/>
              <w:right w:type="dxa" w:w="70"/>
            </w:tcMar>
          </w:tcPr>
          <w:p>
            <w:pPr>
              <w:jc w:val="left"/>
            </w:pPr>
            <w:r>
              <w:rPr>
                <w:b w:val="false"/>
                <w:bCs w:val="false"/>
                <w:sz w:val="17"/>
                <w:szCs w:val="17"/>
                <w:rFonts w:ascii="Calibri" w:cs="Calibri" w:eastAsia="Calibri" w:hAnsi="Calibri"/>
              </w:rPr>
              <w:t xml:space="preserve">Solicitação térmica no curto-circuito (5.3.5.5.2)</w:t>
            </w:r>
          </w:p>
        </w:tc>
        <w:tc>
          <w:tcPr>
            <w:tcW w:type="dxa" w:w="2732"/>
            <w:tcMar>
              <w:top w:type="dxa" w:w="30"/>
              <w:left w:type="dxa" w:w="70"/>
              <w:bottom w:type="dxa" w:w="30"/>
              <w:right w:type="dxa" w:w="70"/>
            </w:tcMar>
          </w:tcPr>
          <w:p>
            <w:pPr>
              <w:jc w:val="right"/>
            </w:pPr>
            <w:r>
              <w:rPr>
                <w:b w:val="false"/>
                <w:bCs w:val="false"/>
                <w:sz w:val="17"/>
                <w:szCs w:val="17"/>
                <w:rFonts w:ascii="Calibri" w:cs="Calibri" w:eastAsia="Calibri" w:hAnsi="Calibri"/>
              </w:rPr>
              <w:t xml:space="preserve">4</w:t>
            </w:r>
          </w:p>
        </w:tc>
      </w:tr>
      <w:tr>
        <w:trPr>
          <w:cantSplit/>
        </w:trPr>
        <w:tc>
          <w:tcPr>
            <w:tcW w:type="dxa" w:w="7024"/>
            <w:shd w:fill="F2F5F7" w:color="auto" w:val="clear"/>
            <w:tcMar>
              <w:top w:type="dxa" w:w="30"/>
              <w:left w:type="dxa" w:w="70"/>
              <w:bottom w:type="dxa" w:w="30"/>
              <w:right w:type="dxa" w:w="70"/>
            </w:tcMar>
          </w:tcPr>
          <w:p>
            <w:pPr>
              <w:jc w:val="left"/>
            </w:pPr>
            <w:r>
              <w:rPr>
                <w:b/>
                <w:bCs/>
                <w:sz w:val="17"/>
                <w:szCs w:val="17"/>
                <w:rFonts w:ascii="Calibri" w:cs="Calibri" w:eastAsia="Calibri" w:hAnsi="Calibri"/>
              </w:rPr>
              <w:t xml:space="preserve">Seção adotada (maior valor)</w:t>
            </w:r>
          </w:p>
        </w:tc>
        <w:tc>
          <w:tcPr>
            <w:tcW w:type="dxa" w:w="2732"/>
            <w:shd w:fill="F2F5F7" w:color="auto" w:val="clear"/>
            <w:tcMar>
              <w:top w:type="dxa" w:w="30"/>
              <w:left w:type="dxa" w:w="70"/>
              <w:bottom w:type="dxa" w:w="30"/>
              <w:right w:type="dxa" w:w="70"/>
            </w:tcMar>
          </w:tcPr>
          <w:p>
            <w:pPr>
              <w:jc w:val="right"/>
            </w:pPr>
            <w:r>
              <w:rPr>
                <w:b/>
                <w:bCs/>
                <w:sz w:val="17"/>
                <w:szCs w:val="17"/>
                <w:rFonts w:ascii="Calibri" w:cs="Calibri" w:eastAsia="Calibri" w:hAnsi="Calibri"/>
              </w:rPr>
              <w:t xml:space="preserve">10</w:t>
            </w:r>
          </w:p>
        </w:tc>
      </w:tr>
    </w:tbl>
    <w:p>
      <w:pPr>
        <w:spacing w:after="80" w:before="0"/>
      </w:pPr>
    </w:p>
    <w:p>
      <w:pPr>
        <w:keepNext w:val="false"/>
        <w:shd w:fill="F2F5F7" w:color="auto" w:val="clear"/>
        <w:spacing w:before="60" w:after="120"/>
        <w:ind w:left="120" w:right="120"/>
      </w:pPr>
      <w:r>
        <w:rPr>
          <w:sz w:val="17"/>
          <w:szCs w:val="17"/>
          <w:rFonts w:ascii="Consolas" w:cs="Consolas" w:eastAsia="Consolas" w:hAnsi="Consolas"/>
        </w:rPr>
        <w:t xml:space="preserve">Iz = Ic × fator total = 57 × 0,800 = 45,60 A   (Tabela 36, 10 mm²)</w:t>
      </w:r>
    </w:p>
    <w:p>
      <w:pPr>
        <w:spacing w:after="50"/>
      </w:pPr>
      <w:r>
        <w:rPr>
          <w:color w:val="1F6E43"/>
          <w:sz w:val="19"/>
          <w:szCs w:val="19"/>
          <w:rFonts w:ascii="Calibri" w:cs="Calibri" w:eastAsia="Calibri" w:hAnsi="Calibri"/>
        </w:rPr>
        <w:t xml:space="preserve">✓ IB = 34,09 A ≤ In = 40 A ≤ Iz = 45,60 A</w:t>
      </w:r>
    </w:p>
    <w:p>
      <w:pPr>
        <w:spacing w:after="50"/>
      </w:pPr>
      <w:r>
        <w:rPr>
          <w:color w:val="1F6E43"/>
          <w:sz w:val="19"/>
          <w:szCs w:val="19"/>
          <w:rFonts w:ascii="Calibri" w:cs="Calibri" w:eastAsia="Calibri" w:hAnsi="Calibri"/>
        </w:rPr>
        <w:t xml:space="preserve">✓ I2 = 58,00 A ≤ 1,45 × Iz = 66,12 A</w:t>
      </w:r>
    </w:p>
    <w:p>
      <w:pPr>
        <w:spacing w:after="100" w:before="0"/>
      </w:pPr>
      <w:r>
        <w:rPr>
          <w:sz w:val="20"/>
          <w:szCs w:val="20"/>
          <w:rFonts w:ascii="Calibri" w:cs="Calibri" w:eastAsia="Calibri" w:hAnsi="Calibri"/>
        </w:rPr>
        <w:t xml:space="preserve">Condutor de proteção (Tabela 58): S ≤ 16 mm² → SPE = S = 10 mm². Verificação adiabática do PE (6.4.3.1.2, k = 115): S ≥ √180.000 / 115 = 3,69 mm² → PE adotado 10 mm².</w:t>
      </w:r>
    </w:p>
    <w:p>
      <w:pPr>
        <w:spacing w:after="100" w:before="0"/>
      </w:pPr>
      <w:r>
        <w:rPr>
          <w:sz w:val="20"/>
          <w:szCs w:val="20"/>
          <w:rFonts w:ascii="Calibri" w:cs="Calibri" w:eastAsia="Calibri" w:hAnsi="Calibri"/>
        </w:rPr>
        <w:t xml:space="preserve">Eletroduto: trecho E3, compartilhado com os circuitos 6 — PVC rígido roscável DN 25 (3/4"), ocupação 37,3 % (ver dimensionamento dos eletrodutos).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80%"/>
            <w:tcBorders>
              <w:top w:val="single" w:color="1B1F23" w:sz="4"/>
              <w:left w:val="single" w:color="1B1F23" w:sz="4"/>
              <w:bottom w:val="single" w:color="1B1F23" w:sz="4"/>
              <w:right w:val="single" w:color="1B1F23" w:sz="4"/>
            </w:tcBorders>
            <w:tcMar>
              <w:top w:type="dxa" w:w="80"/>
              <w:left w:type="dxa" w:w="120"/>
              <w:bottom w:type="dxa" w:w="80"/>
              <w:right w:type="dxa" w:w="120"/>
            </w:tcMar>
          </w:tcPr>
          <w:p>
            <w:pPr>
              <w:spacing w:after="0" w:before="0"/>
            </w:pPr>
            <w:r>
              <w:rPr>
                <w:b/>
                <w:bCs/>
                <w:sz w:val="18"/>
                <w:szCs w:val="18"/>
                <w:rFonts w:ascii="Calibri" w:cs="Calibri" w:eastAsia="Calibri" w:hAnsi="Calibri"/>
              </w:rPr>
              <w:t xml:space="preserve">Especificação: Fase 10 · PE 10 mm² — condutor isolado 450/750 V, cobre, isolação PVC 70 °C (ABNT NBR NM 247-3); Disjuntor 2P C40 — 6,0 kA; IDR 2P 40 A / 30 mA; eletroduto DN 25 (3/4").</w:t>
            </w:r>
          </w:p>
        </w:tc>
        <w:tc>
          <w:tcPr>
            <w:tcW w:type="pct" w:w="20%"/>
            <w:tcBorders>
              <w:top w:val="single" w:color="1B1F23" w:sz="4"/>
              <w:left w:val="single" w:color="1B1F23" w:sz="4"/>
              <w:bottom w:val="single" w:color="1B1F23" w:sz="4"/>
              <w:right w:val="single" w:color="1B1F23" w:sz="4"/>
            </w:tcBorders>
            <w:tcMar>
              <w:top w:type="dxa" w:w="80"/>
              <w:left w:type="dxa" w:w="80"/>
              <w:bottom w:type="dxa" w:w="80"/>
              <w:right w:type="dxa" w:w="80"/>
            </w:tcMar>
            <w:vAlign w:val="center"/>
          </w:tcPr>
          <w:p>
            <w:pPr>
              <w:jc w:val="center"/>
            </w:pPr>
            <w:r>
              <w:rPr>
                <w:b/>
                <w:bCs/>
                <w:color w:val="1F6E43"/>
                <w:sz w:val="15"/>
                <w:szCs w:val="15"/>
                <w:rFonts w:ascii="Calibri" w:cs="Calibri" w:eastAsia="Calibri" w:hAnsi="Calibri"/>
              </w:rPr>
              <w:t xml:space="preserve">ATENDE</w:t>
            </w:r>
          </w:p>
        </w:tc>
      </w:tr>
    </w:tbl>
    <w:p>
      <w:pPr>
        <w:spacing w:after="60" w:before="0"/>
      </w:pP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A.6.8 Circuito 8 — TUE — ar-condicionado 12.000 BTU/h</w:t>
      </w:r>
    </w:p>
    <w:tbl>
      <w:tblPr>
        <w:tblW w:type="pct" w:w="1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268"/>
        <w:gridCol w:w="3610"/>
        <w:gridCol w:w="1463"/>
        <w:gridCol w:w="3415"/>
      </w:tblGrid>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Quadro</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QD-1 — Quadro de distribuição de circuitos</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Tipo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Tomada / ponto de uso específico (TUE)</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Ligação</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F+F+PE — fase-fase, sem neutro, com condutor de proteção — fases C, A</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Tensão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220 V</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Local</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Sala, quarto, circulação, escritório (área seca)</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Comprimento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19,0 m</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Potência</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1.444 VA — 1.300 W</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Fator de potência</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0,90</w:t>
            </w:r>
          </w:p>
        </w:tc>
      </w:tr>
    </w:tbl>
    <w:p>
      <w:pPr>
        <w:spacing w:after="60" w:before="0"/>
      </w:pPr>
    </w:p>
    <w:p>
      <w:pPr>
        <w:keepNext/>
        <w:spacing w:after="60" w:before="140"/>
      </w:pPr>
      <w:r>
        <w:rPr>
          <w:b/>
          <w:bCs/>
          <w:sz w:val="20"/>
          <w:szCs w:val="20"/>
          <w:rFonts w:ascii="Calibri" w:cs="Calibri" w:eastAsia="Calibri" w:hAnsi="Calibri"/>
        </w:rPr>
        <w:t xml:space="preserve">A — a) Corrente de projeto</w:t>
      </w:r>
    </w:p>
    <w:p>
      <w:pPr>
        <w:keepNext/>
        <w:shd w:fill="F2F5F7" w:color="auto" w:val="clear"/>
        <w:spacing w:before="60" w:after="0"/>
        <w:ind w:left="120" w:right="120"/>
      </w:pPr>
      <w:r>
        <w:rPr>
          <w:sz w:val="17"/>
          <w:szCs w:val="17"/>
          <w:rFonts w:ascii="Consolas" w:cs="Consolas" w:eastAsia="Consolas" w:hAnsi="Consolas"/>
        </w:rPr>
        <w:t xml:space="preserve">S = P / cosφ = 1.300 / 0,90 = 1.444,4 VA</w:t>
      </w:r>
    </w:p>
    <w:p>
      <w:pPr>
        <w:keepNext w:val="false"/>
        <w:shd w:fill="F2F5F7" w:color="auto" w:val="clear"/>
        <w:spacing w:before="0" w:after="120"/>
        <w:ind w:left="120" w:right="120"/>
      </w:pPr>
      <w:r>
        <w:rPr>
          <w:sz w:val="17"/>
          <w:szCs w:val="17"/>
          <w:rFonts w:ascii="Consolas" w:cs="Consolas" w:eastAsia="Consolas" w:hAnsi="Consolas"/>
        </w:rPr>
        <w:t xml:space="preserve">IB = S / U = 1.444,4 / 220 = 6,57 A</w:t>
      </w:r>
    </w:p>
    <w:p>
      <w:pPr>
        <w:keepNext/>
        <w:spacing w:after="60" w:before="140"/>
      </w:pPr>
      <w:r>
        <w:rPr>
          <w:b/>
          <w:bCs/>
          <w:sz w:val="20"/>
          <w:szCs w:val="20"/>
          <w:rFonts w:ascii="Calibri" w:cs="Calibri" w:eastAsia="Calibri" w:hAnsi="Calibri"/>
        </w:rPr>
        <w:t xml:space="preserve">A — b) Linha elétrica e fatores de correção</w:t>
      </w:r>
    </w:p>
    <w:p>
      <w:pPr>
        <w:keepNext/>
        <w:spacing w:before="60" w:after="20"/>
      </w:pPr>
      <w:r>
        <w:drawing>
          <wp:inline distT="0" distB="0" distL="0" distR="0">
            <wp:extent cx="1828800" cy="1143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828800" cy="1143000"/>
                    </a:xfrm>
                    <a:prstGeom prst="rect">
                      <a:avLst/>
                    </a:prstGeom>
                  </pic:spPr>
                </pic:pic>
              </a:graphicData>
            </a:graphic>
          </wp:inline>
        </w:drawing>
      </w:r>
    </w:p>
    <w:p>
      <w:pPr>
        <w:spacing w:after="100" w:before="0"/>
      </w:pPr>
      <w:r>
        <w:rPr>
          <w:color w:val="56606A"/>
          <w:sz w:val="16"/>
          <w:szCs w:val="16"/>
          <w:rFonts w:ascii="Calibri" w:cs="Calibri" w:eastAsia="Calibri" w:hAnsi="Calibri"/>
        </w:rPr>
        <w:t xml:space="preserve">Tabela 33 — maneira de instalar nº 7, método de referência B1</w:t>
      </w:r>
    </w:p>
    <w:p>
      <w:pPr>
        <w:spacing w:after="100" w:before="0"/>
      </w:pPr>
      <w:r>
        <w:rPr>
          <w:sz w:val="20"/>
          <w:szCs w:val="20"/>
          <w:rFonts w:ascii="Calibri" w:cs="Calibri" w:eastAsia="Calibri" w:hAnsi="Calibri"/>
        </w:rPr>
        <w:t xml:space="preserve">Maneira de instalar nº 7 (Tabela 33): condutores isolados ou cabos unipolares em eletroduto de seção circular embutido em alvenaria — método de referência </w:t>
      </w:r>
      <w:r>
        <w:rPr>
          <w:b/>
          <w:bCs/>
          <w:sz w:val="20"/>
          <w:szCs w:val="20"/>
          <w:rFonts w:ascii="Calibri" w:cs="Calibri" w:eastAsia="Calibri" w:hAnsi="Calibri"/>
        </w:rPr>
        <w:t xml:space="preserve">B1</w:t>
      </w:r>
      <w:r>
        <w:rPr>
          <w:sz w:val="20"/>
          <w:szCs w:val="20"/>
          <w:rFonts w:ascii="Calibri" w:cs="Calibri" w:eastAsia="Calibri" w:hAnsi="Calibri"/>
        </w:rPr>
        <w:t xml:space="preserve">. Condutor isolado 450/750 V, cobre, isolação PVC 70 °C (ABNT NBR NM 247-3); 2 condutores carregados (Tabela 46).</w:t>
      </w:r>
    </w:p>
    <w:p>
      <w:pPr>
        <w:keepNext/>
        <w:shd w:fill="F2F5F7" w:color="auto" w:val="clear"/>
        <w:spacing w:before="60" w:after="0"/>
        <w:ind w:left="120" w:right="120"/>
      </w:pPr>
      <w:r>
        <w:rPr>
          <w:sz w:val="17"/>
          <w:szCs w:val="17"/>
          <w:rFonts w:ascii="Consolas" w:cs="Consolas" w:eastAsia="Consolas" w:hAnsi="Consolas"/>
        </w:rPr>
        <w:t xml:space="preserve">FCT = 1,00   (Tabela 40 — temperatura ambiente 30 °C, isolação PVC)</w:t>
      </w:r>
    </w:p>
    <w:p>
      <w:pPr>
        <w:keepNext/>
        <w:shd w:fill="F2F5F7" w:color="auto" w:val="clear"/>
        <w:spacing w:before="0" w:after="0"/>
        <w:ind w:left="120" w:right="120"/>
      </w:pPr>
      <w:r>
        <w:rPr>
          <w:sz w:val="17"/>
          <w:szCs w:val="17"/>
          <w:rFonts w:ascii="Consolas" w:cs="Consolas" w:eastAsia="Consolas" w:hAnsi="Consolas"/>
        </w:rPr>
        <w:t xml:space="preserve">FCA = 0,700   (Tabela 42, ref. 1 — em feixe: ao ar livre ou sobre superfície; embutidos; em conduto fechado, 3 circuitos)</w:t>
      </w:r>
    </w:p>
    <w:p>
      <w:pPr>
        <w:keepNext w:val="false"/>
        <w:shd w:fill="F2F5F7" w:color="auto" w:val="clear"/>
        <w:spacing w:before="0" w:after="120"/>
        <w:ind w:left="120" w:right="120"/>
      </w:pPr>
      <w:r>
        <w:rPr>
          <w:sz w:val="17"/>
          <w:szCs w:val="17"/>
          <w:rFonts w:ascii="Consolas" w:cs="Consolas" w:eastAsia="Consolas" w:hAnsi="Consolas"/>
        </w:rPr>
        <w:t xml:space="preserve">Fator total = 1,000 × 0,700 = 0,700</w:t>
      </w:r>
    </w:p>
    <w:p>
      <w:pPr>
        <w:keepNext/>
        <w:spacing w:after="60" w:before="140"/>
      </w:pPr>
      <w:r>
        <w:rPr>
          <w:b/>
          <w:bCs/>
          <w:sz w:val="20"/>
          <w:szCs w:val="20"/>
          <w:rFonts w:ascii="Calibri" w:cs="Calibri" w:eastAsia="Calibri" w:hAnsi="Calibri"/>
        </w:rPr>
        <w:t xml:space="preserve">A — c) Dispositivo de proteção contra sobrecorrentes</w:t>
      </w:r>
    </w:p>
    <w:p>
      <w:pPr>
        <w:spacing w:after="100" w:before="0"/>
      </w:pPr>
      <w:r>
        <w:rPr>
          <w:sz w:val="20"/>
          <w:szCs w:val="20"/>
          <w:rFonts w:ascii="Calibri" w:cs="Calibri" w:eastAsia="Calibri" w:hAnsi="Calibri"/>
        </w:rPr>
        <w:t xml:space="preserve">Disjuntor termomagnético 2P, curva C, conforme ABNT NBR NM 60898. Corrente nominal: menor valor padronizado igual ou superior a IB e a 10 A.</w:t>
      </w:r>
    </w:p>
    <w:p>
      <w:pPr>
        <w:keepNext/>
        <w:shd w:fill="F2F5F7" w:color="auto" w:val="clear"/>
        <w:spacing w:before="60" w:after="0"/>
        <w:ind w:left="120" w:right="120"/>
      </w:pPr>
      <w:r>
        <w:rPr>
          <w:sz w:val="17"/>
          <w:szCs w:val="17"/>
          <w:rFonts w:ascii="Consolas" w:cs="Consolas" w:eastAsia="Consolas" w:hAnsi="Consolas"/>
        </w:rPr>
        <w:t xml:space="preserve">In ≥ IB = 6,57 A   →   In = 10 A</w:t>
      </w:r>
    </w:p>
    <w:p>
      <w:pPr>
        <w:keepNext w:val="false"/>
        <w:shd w:fill="F2F5F7" w:color="auto" w:val="clear"/>
        <w:spacing w:before="0" w:after="120"/>
        <w:ind w:left="120" w:right="120"/>
      </w:pPr>
      <w:r>
        <w:rPr>
          <w:sz w:val="17"/>
          <w:szCs w:val="17"/>
          <w:rFonts w:ascii="Consolas" w:cs="Consolas" w:eastAsia="Consolas" w:hAnsi="Consolas"/>
        </w:rPr>
        <w:t xml:space="preserve">I2 = 1,45 × In = 14,50 A</w:t>
      </w:r>
    </w:p>
    <w:p>
      <w:pPr>
        <w:keepNext/>
        <w:spacing w:after="60" w:before="140"/>
      </w:pPr>
      <w:r>
        <w:rPr>
          <w:b/>
          <w:bCs/>
          <w:sz w:val="20"/>
          <w:szCs w:val="20"/>
          <w:rFonts w:ascii="Calibri" w:cs="Calibri" w:eastAsia="Calibri" w:hAnsi="Calibri"/>
        </w:rPr>
        <w:t xml:space="preserve">A — d) Capacidade de condução de corrente (6.2.5 e 5.3.4.1)</w:t>
      </w:r>
    </w:p>
    <w:p>
      <w:pPr>
        <w:keepNext/>
        <w:shd w:fill="F2F5F7" w:color="auto" w:val="clear"/>
        <w:spacing w:before="60" w:after="0"/>
        <w:ind w:left="120" w:right="120"/>
      </w:pPr>
      <w:r>
        <w:rPr>
          <w:sz w:val="17"/>
          <w:szCs w:val="17"/>
          <w:rFonts w:ascii="Consolas" w:cs="Consolas" w:eastAsia="Consolas" w:hAnsi="Consolas"/>
        </w:rPr>
        <w:t xml:space="preserve">Iz,mín = In = 10 A</w:t>
      </w:r>
    </w:p>
    <w:p>
      <w:pPr>
        <w:keepNext w:val="false"/>
        <w:shd w:fill="F2F5F7" w:color="auto" w:val="clear"/>
        <w:spacing w:before="0" w:after="120"/>
        <w:ind w:left="120" w:right="120"/>
      </w:pPr>
      <w:r>
        <w:rPr>
          <w:sz w:val="17"/>
          <w:szCs w:val="17"/>
          <w:rFonts w:ascii="Consolas" w:cs="Consolas" w:eastAsia="Consolas" w:hAnsi="Consolas"/>
        </w:rPr>
        <w:t xml:space="preserve">Ic,mín = Iz,mín / (fator total) = 10,00 / (0,700) = 14,29 A</w:t>
      </w:r>
    </w:p>
    <w:p>
      <w:pPr>
        <w:spacing w:after="100" w:before="0"/>
      </w:pPr>
      <w:r>
        <w:rPr>
          <w:sz w:val="20"/>
          <w:szCs w:val="20"/>
          <w:rFonts w:ascii="Calibri" w:cs="Calibri" w:eastAsia="Calibri" w:hAnsi="Calibri"/>
        </w:rPr>
        <w:t xml:space="preserve">Tabela 36 (cobre), método B1, 2 condutores carregados: menor seção com Ic ≥ 14,29 A → </w:t>
      </w:r>
      <w:r>
        <w:rPr>
          <w:b/>
          <w:bCs/>
          <w:sz w:val="20"/>
          <w:szCs w:val="20"/>
          <w:rFonts w:ascii="Calibri" w:cs="Calibri" w:eastAsia="Calibri" w:hAnsi="Calibri"/>
        </w:rPr>
        <w:t xml:space="preserve">1,5 mm²</w:t>
      </w:r>
      <w:r>
        <w:rPr>
          <w:sz w:val="20"/>
          <w:szCs w:val="20"/>
          <w:rFonts w:ascii="Calibri" w:cs="Calibri" w:eastAsia="Calibri" w:hAnsi="Calibri"/>
        </w:rPr>
        <w:t xml:space="preserve"> (Ic = 17,5 A).</w:t>
      </w:r>
    </w:p>
    <w:p>
      <w:pPr>
        <w:keepNext/>
        <w:spacing w:after="60" w:before="140"/>
      </w:pPr>
      <w:r>
        <w:rPr>
          <w:b/>
          <w:bCs/>
          <w:sz w:val="20"/>
          <w:szCs w:val="20"/>
          <w:rFonts w:ascii="Calibri" w:cs="Calibri" w:eastAsia="Calibri" w:hAnsi="Calibri"/>
        </w:rPr>
        <w:t xml:space="preserve">A — e) Seção mínima (6.2.6.1, Tabela 47)</w:t>
      </w:r>
    </w:p>
    <w:p>
      <w:pPr>
        <w:spacing w:after="100" w:before="0"/>
      </w:pPr>
      <w:r>
        <w:rPr>
          <w:sz w:val="20"/>
          <w:szCs w:val="20"/>
          <w:rFonts w:ascii="Calibri" w:cs="Calibri" w:eastAsia="Calibri" w:hAnsi="Calibri"/>
        </w:rPr>
        <w:t xml:space="preserve">Circuito de força: seção mínima de 2,5 mm² (cobre, instalação fixa com cabos isolados).</w:t>
      </w:r>
    </w:p>
    <w:p>
      <w:pPr>
        <w:keepNext/>
        <w:spacing w:after="60" w:before="140"/>
      </w:pPr>
      <w:r>
        <w:rPr>
          <w:b/>
          <w:bCs/>
          <w:sz w:val="20"/>
          <w:szCs w:val="20"/>
          <w:rFonts w:ascii="Calibri" w:cs="Calibri" w:eastAsia="Calibri" w:hAnsi="Calibri"/>
        </w:rPr>
        <w:t xml:space="preserve">A — f) Queda de tensão (6.2.7)</w:t>
      </w:r>
    </w:p>
    <w:p>
      <w:pPr>
        <w:keepNext/>
        <w:shd w:fill="F2F5F7" w:color="auto" w:val="clear"/>
        <w:spacing w:before="60" w:after="0"/>
        <w:ind w:left="120" w:right="120"/>
      </w:pPr>
      <w:r>
        <w:rPr>
          <w:sz w:val="17"/>
          <w:szCs w:val="17"/>
          <w:rFonts w:ascii="Consolas" w:cs="Consolas" w:eastAsia="Consolas" w:hAnsi="Consolas"/>
        </w:rPr>
        <w:t xml:space="preserve">R′(70 °C) = 7,98 × [1 + 0,00393 × (70 − 20)] = 9,55 Ω/km   (2,5 mm², cobre classe 5)</w:t>
      </w:r>
    </w:p>
    <w:p>
      <w:pPr>
        <w:keepNext/>
        <w:shd w:fill="F2F5F7" w:color="auto" w:val="clear"/>
        <w:spacing w:before="0" w:after="0"/>
        <w:ind w:left="120" w:right="120"/>
      </w:pPr>
      <w:r>
        <w:rPr>
          <w:sz w:val="17"/>
          <w:szCs w:val="17"/>
          <w:rFonts w:ascii="Consolas" w:cs="Consolas" w:eastAsia="Consolas" w:hAnsi="Consolas"/>
        </w:rPr>
        <w:t xml:space="preserve">R = R′ × (1 + ys + yp) = 9,55 × (1 + 0,0000 + 0,0000) = 9,55 Ω/km</w:t>
      </w:r>
    </w:p>
    <w:p>
      <w:pPr>
        <w:keepNext/>
        <w:shd w:fill="F2F5F7" w:color="auto" w:val="clear"/>
        <w:spacing w:before="0" w:after="0"/>
        <w:ind w:left="120" w:right="120"/>
      </w:pPr>
      <w:r>
        <w:rPr>
          <w:sz w:val="17"/>
          <w:szCs w:val="17"/>
          <w:rFonts w:ascii="Consolas" w:cs="Consolas" w:eastAsia="Consolas" w:hAnsi="Consolas"/>
        </w:rPr>
        <w:t xml:space="preserve">XL = 2π × 60 × [0,05 + 0,2 × ln(2 × 3,6 / 1,9)] × 10⁻³ = 0,119 Ω/km   (condutores justapostos)</w:t>
      </w:r>
    </w:p>
    <w:p>
      <w:pPr>
        <w:keepNext/>
        <w:shd w:fill="F2F5F7" w:color="auto" w:val="clear"/>
        <w:spacing w:before="0" w:after="0"/>
        <w:ind w:left="120" w:right="120"/>
      </w:pPr>
      <w:r>
        <w:rPr>
          <w:sz w:val="17"/>
          <w:szCs w:val="17"/>
          <w:rFonts w:ascii="Consolas" w:cs="Consolas" w:eastAsia="Consolas" w:hAnsi="Consolas"/>
        </w:rPr>
        <w:t xml:space="preserve">cosφ = 0,90;   senφ = 0,44;   L = 0,0190 km</w:t>
      </w:r>
    </w:p>
    <w:p>
      <w:pPr>
        <w:keepNext w:val="false"/>
        <w:shd w:fill="F2F5F7" w:color="auto" w:val="clear"/>
        <w:spacing w:before="0" w:after="120"/>
        <w:ind w:left="120" w:right="120"/>
      </w:pPr>
      <w:r>
        <w:rPr>
          <w:sz w:val="17"/>
          <w:szCs w:val="17"/>
          <w:rFonts w:ascii="Consolas" w:cs="Consolas" w:eastAsia="Consolas" w:hAnsi="Consolas"/>
        </w:rPr>
        <w:t xml:space="preserve">ΔV% = 2 × 6,57 × 0,0190 × (9,55 × 0,90 + 0,119 × 0,44) / 220 × 100 = 0,98 %   (U = 220 V)</w:t>
      </w:r>
    </w:p>
    <w:p>
      <w:pPr>
        <w:spacing w:after="50"/>
      </w:pPr>
      <w:r>
        <w:rPr>
          <w:color w:val="1F6E43"/>
          <w:sz w:val="19"/>
          <w:szCs w:val="19"/>
          <w:rFonts w:ascii="Calibri" w:cs="Calibri" w:eastAsia="Calibri" w:hAnsi="Calibri"/>
        </w:rPr>
        <w:t xml:space="preserve">✓ ΔV do circuito = 0,98 % ≤ 4,00 %</w:t>
      </w:r>
    </w:p>
    <w:p>
      <w:pPr>
        <w:spacing w:after="50"/>
      </w:pPr>
      <w:r>
        <w:rPr>
          <w:color w:val="1F6E43"/>
          <w:sz w:val="19"/>
          <w:szCs w:val="19"/>
          <w:rFonts w:ascii="Calibri" w:cs="Calibri" w:eastAsia="Calibri" w:hAnsi="Calibri"/>
        </w:rPr>
        <w:t xml:space="preserve">✓ ΔV acumulada = 0,83 % (a montante, alimentador AL-1) + 0,98 % = 1,81 % ≤ 5,00 %</w:t>
      </w:r>
    </w:p>
    <w:p>
      <w:pPr>
        <w:keepNext/>
        <w:spacing w:after="60" w:before="140"/>
      </w:pPr>
      <w:r>
        <w:rPr>
          <w:b/>
          <w:bCs/>
          <w:sz w:val="20"/>
          <w:szCs w:val="20"/>
          <w:rFonts w:ascii="Calibri" w:cs="Calibri" w:eastAsia="Calibri" w:hAnsi="Calibri"/>
        </w:rPr>
        <w:t xml:space="preserve">A — g) Curto-circuito (5.3.5)</w:t>
      </w:r>
    </w:p>
    <w:p>
      <w:pPr>
        <w:spacing w:after="50"/>
      </w:pPr>
      <w:r>
        <w:rPr>
          <w:color w:val="1F6E43"/>
          <w:sz w:val="19"/>
          <w:szCs w:val="19"/>
          <w:rFonts w:ascii="Calibri" w:cs="Calibri" w:eastAsia="Calibri" w:hAnsi="Calibri"/>
        </w:rPr>
        <w:t xml:space="preserve">✓ Icc presumida no quadro QD-1 = 3,0 kA; capacidade de interrupção do dispositivo = 6,0 kA</w:t>
      </w:r>
    </w:p>
    <w:p>
      <w:pPr>
        <w:keepNext/>
        <w:shd w:fill="F2F5F7" w:color="auto" w:val="clear"/>
        <w:spacing w:before="60" w:after="0"/>
        <w:ind w:left="120" w:right="120"/>
      </w:pPr>
      <w:r>
        <w:rPr>
          <w:sz w:val="17"/>
          <w:szCs w:val="17"/>
          <w:rFonts w:ascii="Consolas" w:cs="Consolas" w:eastAsia="Consolas" w:hAnsi="Consolas"/>
        </w:rPr>
        <w:t xml:space="preserve">I²t = 15.000 A²s   (limite máximo da classe 3 de limitação de energia (EN 60898-1, anexo ZA) para In ≤ 16 A e nível de 3,0 kA)</w:t>
      </w:r>
    </w:p>
    <w:p>
      <w:pPr>
        <w:keepNext/>
        <w:shd w:fill="F2F5F7" w:color="auto" w:val="clear"/>
        <w:spacing w:before="0" w:after="0"/>
        <w:ind w:left="120" w:right="120"/>
      </w:pPr>
      <w:r>
        <w:rPr>
          <w:sz w:val="17"/>
          <w:szCs w:val="17"/>
          <w:rFonts w:ascii="Consolas" w:cs="Consolas" w:eastAsia="Consolas" w:hAnsi="Consolas"/>
        </w:rPr>
        <w:t xml:space="preserve">k = 115   (cobre, PVC 70 °C, temperatura final 160 °C)</w:t>
      </w:r>
    </w:p>
    <w:p>
      <w:pPr>
        <w:keepNext w:val="false"/>
        <w:shd w:fill="F2F5F7" w:color="auto" w:val="clear"/>
        <w:spacing w:before="0" w:after="120"/>
        <w:ind w:left="120" w:right="120"/>
      </w:pPr>
      <w:r>
        <w:rPr>
          <w:sz w:val="17"/>
          <w:szCs w:val="17"/>
          <w:rFonts w:ascii="Consolas" w:cs="Consolas" w:eastAsia="Consolas" w:hAnsi="Consolas"/>
        </w:rPr>
        <w:t xml:space="preserve">S ≥ √(I²t) / k = √15.000 / 115 = 1,06 mm²   →   seção requerida: 1,5 mm²</w:t>
      </w:r>
    </w:p>
    <w:p>
      <w:pPr>
        <w:spacing w:after="50"/>
      </w:pPr>
      <w:r>
        <w:rPr>
          <w:color w:val="1F6E43"/>
          <w:sz w:val="19"/>
          <w:szCs w:val="19"/>
          <w:rFonts w:ascii="Calibri" w:cs="Calibri" w:eastAsia="Calibri" w:hAnsi="Calibri"/>
        </w:rPr>
        <w:t xml:space="preserve">✓ k² × S² = 115² × 2,5² = 82.656 A²s ≥ I²t = 15.000 A²s</w:t>
      </w:r>
    </w:p>
    <w:p>
      <w:pPr>
        <w:keepNext/>
        <w:spacing w:after="60" w:before="140"/>
      </w:pPr>
      <w:r>
        <w:rPr>
          <w:b/>
          <w:bCs/>
          <w:sz w:val="20"/>
          <w:szCs w:val="20"/>
          <w:rFonts w:ascii="Calibri" w:cs="Calibri" w:eastAsia="Calibri" w:hAnsi="Calibri"/>
        </w:rPr>
        <w:t xml:space="preserve">A — h) Proteção contra choques elétricos — seccionamento automático (esquema TN-S)</w:t>
      </w:r>
    </w:p>
    <w:p>
      <w:pPr>
        <w:keepNext/>
        <w:shd w:fill="F2F5F7" w:color="auto" w:val="clear"/>
        <w:spacing w:before="60" w:after="0"/>
        <w:ind w:left="120" w:right="120"/>
      </w:pPr>
      <w:r>
        <w:rPr>
          <w:sz w:val="17"/>
          <w:szCs w:val="17"/>
          <w:rFonts w:ascii="Consolas" w:cs="Consolas" w:eastAsia="Consolas" w:hAnsi="Consolas"/>
        </w:rPr>
        <w:t xml:space="preserve">Ia = 10 × In = 10 × 10 = 100 A   (limite superior do disparo instantâneo, curva C)</w:t>
      </w:r>
    </w:p>
    <w:p>
      <w:pPr>
        <w:keepNext/>
        <w:shd w:fill="F2F5F7" w:color="auto" w:val="clear"/>
        <w:spacing w:before="0" w:after="0"/>
        <w:ind w:left="120" w:right="120"/>
      </w:pPr>
      <w:r>
        <w:rPr>
          <w:sz w:val="17"/>
          <w:szCs w:val="17"/>
          <w:rFonts w:ascii="Consolas" w:cs="Consolas" w:eastAsia="Consolas" w:hAnsi="Consolas"/>
        </w:rPr>
        <w:t xml:space="preserve">m = Sf / SPE = 2,5 / 2,5 = 1,00;   ρ = 0,0225 Ω·mm²/m</w:t>
      </w:r>
    </w:p>
    <w:p>
      <w:pPr>
        <w:keepNext w:val="false"/>
        <w:shd w:fill="F2F5F7" w:color="auto" w:val="clear"/>
        <w:spacing w:before="0" w:after="120"/>
        <w:ind w:left="120" w:right="120"/>
      </w:pPr>
      <w:r>
        <w:rPr>
          <w:sz w:val="17"/>
          <w:szCs w:val="17"/>
          <w:rFonts w:ascii="Consolas" w:cs="Consolas" w:eastAsia="Consolas" w:hAnsi="Consolas"/>
        </w:rPr>
        <w:t xml:space="preserve">Lmax = 0,8 × 127 × 2,5 / [0,0225 × (1 + 1,00) × 100] = 56,44 m</w:t>
      </w:r>
    </w:p>
    <w:p>
      <w:pPr>
        <w:spacing w:after="50"/>
      </w:pPr>
      <w:r>
        <w:rPr>
          <w:color w:val="1F6E43"/>
          <w:sz w:val="19"/>
          <w:szCs w:val="19"/>
          <w:rFonts w:ascii="Calibri" w:cs="Calibri" w:eastAsia="Calibri" w:hAnsi="Calibri"/>
        </w:rPr>
        <w:t xml:space="preserve">✓ L = 19,0 m ≤ Lmax = 56,44 m</w:t>
      </w:r>
    </w:p>
    <w:p>
      <w:pPr>
        <w:keepNext/>
        <w:spacing w:after="60" w:before="140"/>
      </w:pPr>
      <w:r>
        <w:rPr>
          <w:b/>
          <w:bCs/>
          <w:sz w:val="20"/>
          <w:szCs w:val="20"/>
          <w:rFonts w:ascii="Calibri" w:cs="Calibri" w:eastAsia="Calibri" w:hAnsi="Calibri"/>
        </w:rPr>
        <w:t xml:space="preserve">A — i) Proteção complementar por dispositivo DR (5.1.3.2.2)</w:t>
      </w:r>
    </w:p>
    <w:p>
      <w:pPr>
        <w:spacing w:after="100" w:before="0"/>
      </w:pPr>
      <w:r>
        <w:rPr>
          <w:sz w:val="20"/>
          <w:szCs w:val="20"/>
          <w:rFonts w:ascii="Calibri" w:cs="Calibri" w:eastAsia="Calibri" w:hAnsi="Calibri"/>
        </w:rPr>
        <w:t xml:space="preserve">Não exigido pela norma para este circuito.</w:t>
      </w:r>
    </w:p>
    <w:p>
      <w:pPr>
        <w:keepNext/>
        <w:spacing w:after="60" w:before="140"/>
      </w:pPr>
      <w:r>
        <w:rPr>
          <w:b/>
          <w:bCs/>
          <w:sz w:val="20"/>
          <w:szCs w:val="20"/>
          <w:rFonts w:ascii="Calibri" w:cs="Calibri" w:eastAsia="Calibri" w:hAnsi="Calibri"/>
        </w:rPr>
        <w:t xml:space="preserve">A — j) Seção adotada e verificação final</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024"/>
        <w:gridCol w:w="2732"/>
      </w:tblGrid>
      <w:tr>
        <w:trPr>
          <w:tblHeader/>
        </w:trPr>
        <w:tc>
          <w:tcPr>
            <w:tcW w:type="dxa" w:w="7024"/>
            <w:shd w:fill="E7EDF1" w:color="auto" w:val="clear"/>
            <w:tcMar>
              <w:top w:type="dxa" w:w="30"/>
              <w:left w:type="dxa" w:w="70"/>
              <w:bottom w:type="dxa" w:w="30"/>
              <w:right w:type="dxa" w:w="70"/>
            </w:tcMar>
          </w:tcPr>
          <w:p>
            <w:pPr>
              <w:jc w:val="left"/>
            </w:pPr>
            <w:r>
              <w:rPr>
                <w:b/>
                <w:bCs/>
                <w:sz w:val="17"/>
                <w:szCs w:val="17"/>
                <w:rFonts w:ascii="Calibri" w:cs="Calibri" w:eastAsia="Calibri" w:hAnsi="Calibri"/>
              </w:rPr>
              <w:t xml:space="preserve">Critério</w:t>
            </w:r>
          </w:p>
        </w:tc>
        <w:tc>
          <w:tcPr>
            <w:tcW w:type="dxa" w:w="2732"/>
            <w:shd w:fill="E7EDF1" w:color="auto" w:val="clear"/>
            <w:tcMar>
              <w:top w:type="dxa" w:w="30"/>
              <w:left w:type="dxa" w:w="70"/>
              <w:bottom w:type="dxa" w:w="30"/>
              <w:right w:type="dxa" w:w="70"/>
            </w:tcMar>
          </w:tcPr>
          <w:p>
            <w:pPr>
              <w:jc w:val="right"/>
            </w:pPr>
            <w:r>
              <w:rPr>
                <w:b/>
                <w:bCs/>
                <w:sz w:val="17"/>
                <w:szCs w:val="17"/>
                <w:rFonts w:ascii="Calibri" w:cs="Calibri" w:eastAsia="Calibri" w:hAnsi="Calibri"/>
              </w:rPr>
              <w:t xml:space="preserve">Seção requerida (mm²)</w:t>
            </w:r>
          </w:p>
        </w:tc>
      </w:tr>
      <w:tr>
        <w:trPr>
          <w:cantSplit/>
        </w:trPr>
        <w:tc>
          <w:tcPr>
            <w:tcW w:type="dxa" w:w="7024"/>
            <w:tcMar>
              <w:top w:type="dxa" w:w="30"/>
              <w:left w:type="dxa" w:w="70"/>
              <w:bottom w:type="dxa" w:w="30"/>
              <w:right w:type="dxa" w:w="70"/>
            </w:tcMar>
          </w:tcPr>
          <w:p>
            <w:pPr>
              <w:jc w:val="left"/>
            </w:pPr>
            <w:r>
              <w:rPr>
                <w:b w:val="false"/>
                <w:bCs w:val="false"/>
                <w:sz w:val="17"/>
                <w:szCs w:val="17"/>
                <w:rFonts w:ascii="Calibri" w:cs="Calibri" w:eastAsia="Calibri" w:hAnsi="Calibri"/>
              </w:rPr>
              <w:t xml:space="preserve">Seção mínima (6.2.6.1, Tabela 47)</w:t>
            </w:r>
          </w:p>
        </w:tc>
        <w:tc>
          <w:tcPr>
            <w:tcW w:type="dxa" w:w="2732"/>
            <w:tcMar>
              <w:top w:type="dxa" w:w="30"/>
              <w:left w:type="dxa" w:w="70"/>
              <w:bottom w:type="dxa" w:w="30"/>
              <w:right w:type="dxa" w:w="70"/>
            </w:tcMar>
          </w:tcPr>
          <w:p>
            <w:pPr>
              <w:jc w:val="right"/>
            </w:pPr>
            <w:r>
              <w:rPr>
                <w:b w:val="false"/>
                <w:bCs w:val="false"/>
                <w:sz w:val="17"/>
                <w:szCs w:val="17"/>
                <w:rFonts w:ascii="Calibri" w:cs="Calibri" w:eastAsia="Calibri" w:hAnsi="Calibri"/>
              </w:rPr>
              <w:t xml:space="preserve">2,5</w:t>
            </w:r>
          </w:p>
        </w:tc>
      </w:tr>
      <w:tr>
        <w:trPr>
          <w:cantSplit/>
        </w:trPr>
        <w:tc>
          <w:tcPr>
            <w:tcW w:type="dxa" w:w="7024"/>
            <w:tcMar>
              <w:top w:type="dxa" w:w="30"/>
              <w:left w:type="dxa" w:w="70"/>
              <w:bottom w:type="dxa" w:w="30"/>
              <w:right w:type="dxa" w:w="70"/>
            </w:tcMar>
          </w:tcPr>
          <w:p>
            <w:pPr>
              <w:jc w:val="left"/>
            </w:pPr>
            <w:r>
              <w:rPr>
                <w:b w:val="false"/>
                <w:bCs w:val="false"/>
                <w:sz w:val="17"/>
                <w:szCs w:val="17"/>
                <w:rFonts w:ascii="Calibri" w:cs="Calibri" w:eastAsia="Calibri" w:hAnsi="Calibri"/>
              </w:rPr>
              <w:t xml:space="preserve">Capacidade de condução de corrente (6.2.5 e 5.3.4.1)</w:t>
            </w:r>
          </w:p>
        </w:tc>
        <w:tc>
          <w:tcPr>
            <w:tcW w:type="dxa" w:w="2732"/>
            <w:tcMar>
              <w:top w:type="dxa" w:w="30"/>
              <w:left w:type="dxa" w:w="70"/>
              <w:bottom w:type="dxa" w:w="30"/>
              <w:right w:type="dxa" w:w="70"/>
            </w:tcMar>
          </w:tcPr>
          <w:p>
            <w:pPr>
              <w:jc w:val="right"/>
            </w:pPr>
            <w:r>
              <w:rPr>
                <w:b w:val="false"/>
                <w:bCs w:val="false"/>
                <w:sz w:val="17"/>
                <w:szCs w:val="17"/>
                <w:rFonts w:ascii="Calibri" w:cs="Calibri" w:eastAsia="Calibri" w:hAnsi="Calibri"/>
              </w:rPr>
              <w:t xml:space="preserve">1,5</w:t>
            </w:r>
          </w:p>
        </w:tc>
      </w:tr>
      <w:tr>
        <w:trPr>
          <w:cantSplit/>
        </w:trPr>
        <w:tc>
          <w:tcPr>
            <w:tcW w:type="dxa" w:w="7024"/>
            <w:tcMar>
              <w:top w:type="dxa" w:w="30"/>
              <w:left w:type="dxa" w:w="70"/>
              <w:bottom w:type="dxa" w:w="30"/>
              <w:right w:type="dxa" w:w="70"/>
            </w:tcMar>
          </w:tcPr>
          <w:p>
            <w:pPr>
              <w:jc w:val="left"/>
            </w:pPr>
            <w:r>
              <w:rPr>
                <w:b w:val="false"/>
                <w:bCs w:val="false"/>
                <w:sz w:val="17"/>
                <w:szCs w:val="17"/>
                <w:rFonts w:ascii="Calibri" w:cs="Calibri" w:eastAsia="Calibri" w:hAnsi="Calibri"/>
              </w:rPr>
              <w:t xml:space="preserve">Queda de tensão (6.2.7)</w:t>
            </w:r>
          </w:p>
        </w:tc>
        <w:tc>
          <w:tcPr>
            <w:tcW w:type="dxa" w:w="2732"/>
            <w:tcMar>
              <w:top w:type="dxa" w:w="30"/>
              <w:left w:type="dxa" w:w="70"/>
              <w:bottom w:type="dxa" w:w="30"/>
              <w:right w:type="dxa" w:w="70"/>
            </w:tcMar>
          </w:tcPr>
          <w:p>
            <w:pPr>
              <w:jc w:val="right"/>
            </w:pPr>
            <w:r>
              <w:rPr>
                <w:b w:val="false"/>
                <w:bCs w:val="false"/>
                <w:sz w:val="17"/>
                <w:szCs w:val="17"/>
                <w:rFonts w:ascii="Calibri" w:cs="Calibri" w:eastAsia="Calibri" w:hAnsi="Calibri"/>
              </w:rPr>
              <w:t xml:space="preserve">0,75</w:t>
            </w:r>
          </w:p>
        </w:tc>
      </w:tr>
      <w:tr>
        <w:trPr>
          <w:cantSplit/>
        </w:trPr>
        <w:tc>
          <w:tcPr>
            <w:tcW w:type="dxa" w:w="7024"/>
            <w:tcMar>
              <w:top w:type="dxa" w:w="30"/>
              <w:left w:type="dxa" w:w="70"/>
              <w:bottom w:type="dxa" w:w="30"/>
              <w:right w:type="dxa" w:w="70"/>
            </w:tcMar>
          </w:tcPr>
          <w:p>
            <w:pPr>
              <w:jc w:val="left"/>
            </w:pPr>
            <w:r>
              <w:rPr>
                <w:b w:val="false"/>
                <w:bCs w:val="false"/>
                <w:sz w:val="17"/>
                <w:szCs w:val="17"/>
                <w:rFonts w:ascii="Calibri" w:cs="Calibri" w:eastAsia="Calibri" w:hAnsi="Calibri"/>
              </w:rPr>
              <w:t xml:space="preserve">Solicitação térmica no curto-circuito (5.3.5.5.2)</w:t>
            </w:r>
          </w:p>
        </w:tc>
        <w:tc>
          <w:tcPr>
            <w:tcW w:type="dxa" w:w="2732"/>
            <w:tcMar>
              <w:top w:type="dxa" w:w="30"/>
              <w:left w:type="dxa" w:w="70"/>
              <w:bottom w:type="dxa" w:w="30"/>
              <w:right w:type="dxa" w:w="70"/>
            </w:tcMar>
          </w:tcPr>
          <w:p>
            <w:pPr>
              <w:jc w:val="right"/>
            </w:pPr>
            <w:r>
              <w:rPr>
                <w:b w:val="false"/>
                <w:bCs w:val="false"/>
                <w:sz w:val="17"/>
                <w:szCs w:val="17"/>
                <w:rFonts w:ascii="Calibri" w:cs="Calibri" w:eastAsia="Calibri" w:hAnsi="Calibri"/>
              </w:rPr>
              <w:t xml:space="preserve">1,5</w:t>
            </w:r>
          </w:p>
        </w:tc>
      </w:tr>
      <w:tr>
        <w:trPr>
          <w:cantSplit/>
        </w:trPr>
        <w:tc>
          <w:tcPr>
            <w:tcW w:type="dxa" w:w="7024"/>
            <w:tcMar>
              <w:top w:type="dxa" w:w="30"/>
              <w:left w:type="dxa" w:w="70"/>
              <w:bottom w:type="dxa" w:w="30"/>
              <w:right w:type="dxa" w:w="70"/>
            </w:tcMar>
          </w:tcPr>
          <w:p>
            <w:pPr>
              <w:jc w:val="left"/>
            </w:pPr>
            <w:r>
              <w:rPr>
                <w:b w:val="false"/>
                <w:bCs w:val="false"/>
                <w:sz w:val="17"/>
                <w:szCs w:val="17"/>
                <w:rFonts w:ascii="Calibri" w:cs="Calibri" w:eastAsia="Calibri" w:hAnsi="Calibri"/>
              </w:rPr>
              <w:t xml:space="preserve">Seccionamento automático, esquema TN (5.1.2.2.4)</w:t>
            </w:r>
          </w:p>
        </w:tc>
        <w:tc>
          <w:tcPr>
            <w:tcW w:type="dxa" w:w="2732"/>
            <w:tcMar>
              <w:top w:type="dxa" w:w="30"/>
              <w:left w:type="dxa" w:w="70"/>
              <w:bottom w:type="dxa" w:w="30"/>
              <w:right w:type="dxa" w:w="70"/>
            </w:tcMar>
          </w:tcPr>
          <w:p>
            <w:pPr>
              <w:jc w:val="right"/>
            </w:pPr>
            <w:r>
              <w:rPr>
                <w:b w:val="false"/>
                <w:bCs w:val="false"/>
                <w:sz w:val="17"/>
                <w:szCs w:val="17"/>
                <w:rFonts w:ascii="Calibri" w:cs="Calibri" w:eastAsia="Calibri" w:hAnsi="Calibri"/>
              </w:rPr>
              <w:t xml:space="preserve">1</w:t>
            </w:r>
          </w:p>
        </w:tc>
      </w:tr>
      <w:tr>
        <w:trPr>
          <w:cantSplit/>
        </w:trPr>
        <w:tc>
          <w:tcPr>
            <w:tcW w:type="dxa" w:w="7024"/>
            <w:shd w:fill="F2F5F7" w:color="auto" w:val="clear"/>
            <w:tcMar>
              <w:top w:type="dxa" w:w="30"/>
              <w:left w:type="dxa" w:w="70"/>
              <w:bottom w:type="dxa" w:w="30"/>
              <w:right w:type="dxa" w:w="70"/>
            </w:tcMar>
          </w:tcPr>
          <w:p>
            <w:pPr>
              <w:jc w:val="left"/>
            </w:pPr>
            <w:r>
              <w:rPr>
                <w:b/>
                <w:bCs/>
                <w:sz w:val="17"/>
                <w:szCs w:val="17"/>
                <w:rFonts w:ascii="Calibri" w:cs="Calibri" w:eastAsia="Calibri" w:hAnsi="Calibri"/>
              </w:rPr>
              <w:t xml:space="preserve">Seção adotada (maior valor)</w:t>
            </w:r>
          </w:p>
        </w:tc>
        <w:tc>
          <w:tcPr>
            <w:tcW w:type="dxa" w:w="2732"/>
            <w:shd w:fill="F2F5F7" w:color="auto" w:val="clear"/>
            <w:tcMar>
              <w:top w:type="dxa" w:w="30"/>
              <w:left w:type="dxa" w:w="70"/>
              <w:bottom w:type="dxa" w:w="30"/>
              <w:right w:type="dxa" w:w="70"/>
            </w:tcMar>
          </w:tcPr>
          <w:p>
            <w:pPr>
              <w:jc w:val="right"/>
            </w:pPr>
            <w:r>
              <w:rPr>
                <w:b/>
                <w:bCs/>
                <w:sz w:val="17"/>
                <w:szCs w:val="17"/>
                <w:rFonts w:ascii="Calibri" w:cs="Calibri" w:eastAsia="Calibri" w:hAnsi="Calibri"/>
              </w:rPr>
              <w:t xml:space="preserve">2,5</w:t>
            </w:r>
          </w:p>
        </w:tc>
      </w:tr>
    </w:tbl>
    <w:p>
      <w:pPr>
        <w:spacing w:after="80" w:before="0"/>
      </w:pPr>
    </w:p>
    <w:p>
      <w:pPr>
        <w:keepNext w:val="false"/>
        <w:shd w:fill="F2F5F7" w:color="auto" w:val="clear"/>
        <w:spacing w:before="60" w:after="120"/>
        <w:ind w:left="120" w:right="120"/>
      </w:pPr>
      <w:r>
        <w:rPr>
          <w:sz w:val="17"/>
          <w:szCs w:val="17"/>
          <w:rFonts w:ascii="Consolas" w:cs="Consolas" w:eastAsia="Consolas" w:hAnsi="Consolas"/>
        </w:rPr>
        <w:t xml:space="preserve">Iz = Ic × fator total = 24 × 0,700 = 16,80 A   (Tabela 36, 2,5 mm²)</w:t>
      </w:r>
    </w:p>
    <w:p>
      <w:pPr>
        <w:spacing w:after="50"/>
      </w:pPr>
      <w:r>
        <w:rPr>
          <w:color w:val="1F6E43"/>
          <w:sz w:val="19"/>
          <w:szCs w:val="19"/>
          <w:rFonts w:ascii="Calibri" w:cs="Calibri" w:eastAsia="Calibri" w:hAnsi="Calibri"/>
        </w:rPr>
        <w:t xml:space="preserve">✓ IB = 6,57 A ≤ In = 10 A ≤ Iz = 16,80 A</w:t>
      </w:r>
    </w:p>
    <w:p>
      <w:pPr>
        <w:spacing w:after="50"/>
      </w:pPr>
      <w:r>
        <w:rPr>
          <w:color w:val="1F6E43"/>
          <w:sz w:val="19"/>
          <w:szCs w:val="19"/>
          <w:rFonts w:ascii="Calibri" w:cs="Calibri" w:eastAsia="Calibri" w:hAnsi="Calibri"/>
        </w:rPr>
        <w:t xml:space="preserve">✓ I2 = 14,50 A ≤ 1,45 × Iz = 24,36 A</w:t>
      </w:r>
    </w:p>
    <w:p>
      <w:pPr>
        <w:spacing w:after="100" w:before="0"/>
      </w:pPr>
      <w:r>
        <w:rPr>
          <w:sz w:val="20"/>
          <w:szCs w:val="20"/>
          <w:rFonts w:ascii="Calibri" w:cs="Calibri" w:eastAsia="Calibri" w:hAnsi="Calibri"/>
        </w:rPr>
        <w:t xml:space="preserve">Condutor de proteção (Tabela 58): S ≤ 16 mm² → SPE = S = 2,5 mm². Verificação adiabática do PE (6.4.3.1.2, k = 115): S ≥ √15.000 / 115 = 1,06 mm² → PE adotado 2,5 mm².</w:t>
      </w:r>
    </w:p>
    <w:p>
      <w:pPr>
        <w:spacing w:after="100" w:before="0"/>
      </w:pPr>
      <w:r>
        <w:rPr>
          <w:sz w:val="20"/>
          <w:szCs w:val="20"/>
          <w:rFonts w:ascii="Calibri" w:cs="Calibri" w:eastAsia="Calibri" w:hAnsi="Calibri"/>
        </w:rPr>
        <w:t xml:space="preserve">Eletroduto: trecho E1, compartilhado com os circuitos 1, 3 — PVC rígido roscável DN 25 (3/4"), ocupação 23,8 % (ver dimensionamento dos eletrodutos).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80%"/>
            <w:tcBorders>
              <w:top w:val="single" w:color="1B1F23" w:sz="4"/>
              <w:left w:val="single" w:color="1B1F23" w:sz="4"/>
              <w:bottom w:val="single" w:color="1B1F23" w:sz="4"/>
              <w:right w:val="single" w:color="1B1F23" w:sz="4"/>
            </w:tcBorders>
            <w:tcMar>
              <w:top w:type="dxa" w:w="80"/>
              <w:left w:type="dxa" w:w="120"/>
              <w:bottom w:type="dxa" w:w="80"/>
              <w:right w:type="dxa" w:w="120"/>
            </w:tcMar>
          </w:tcPr>
          <w:p>
            <w:pPr>
              <w:spacing w:after="0" w:before="0"/>
            </w:pPr>
            <w:r>
              <w:rPr>
                <w:b/>
                <w:bCs/>
                <w:sz w:val="18"/>
                <w:szCs w:val="18"/>
                <w:rFonts w:ascii="Calibri" w:cs="Calibri" w:eastAsia="Calibri" w:hAnsi="Calibri"/>
              </w:rPr>
              <w:t xml:space="preserve">Especificação: Fase 2,5 · PE 2,5 mm² — condutor isolado 450/750 V, cobre, isolação PVC 70 °C (ABNT NBR NM 247-3); Disjuntor 2P C10 — 6,0 kA; eletroduto DN 25 (3/4").</w:t>
            </w:r>
          </w:p>
        </w:tc>
        <w:tc>
          <w:tcPr>
            <w:tcW w:type="pct" w:w="20%"/>
            <w:tcBorders>
              <w:top w:val="single" w:color="1B1F23" w:sz="4"/>
              <w:left w:val="single" w:color="1B1F23" w:sz="4"/>
              <w:bottom w:val="single" w:color="1B1F23" w:sz="4"/>
              <w:right w:val="single" w:color="1B1F23" w:sz="4"/>
            </w:tcBorders>
            <w:tcMar>
              <w:top w:type="dxa" w:w="80"/>
              <w:left w:type="dxa" w:w="80"/>
              <w:bottom w:type="dxa" w:w="80"/>
              <w:right w:type="dxa" w:w="80"/>
            </w:tcMar>
            <w:vAlign w:val="center"/>
          </w:tcPr>
          <w:p>
            <w:pPr>
              <w:jc w:val="center"/>
            </w:pPr>
            <w:r>
              <w:rPr>
                <w:b/>
                <w:bCs/>
                <w:color w:val="1F6E43"/>
                <w:sz w:val="15"/>
                <w:szCs w:val="15"/>
                <w:rFonts w:ascii="Calibri" w:cs="Calibri" w:eastAsia="Calibri" w:hAnsi="Calibri"/>
              </w:rPr>
              <w:t xml:space="preserve">ATENDE</w:t>
            </w:r>
          </w:p>
        </w:tc>
      </w:tr>
    </w:tbl>
    <w:p>
      <w:pPr>
        <w:spacing w:after="60" w:before="0"/>
      </w:pP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A.6.9 Circuito 9 — TUE — forno elétrico</w:t>
      </w:r>
    </w:p>
    <w:tbl>
      <w:tblPr>
        <w:tblW w:type="pct" w:w="1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268"/>
        <w:gridCol w:w="3610"/>
        <w:gridCol w:w="1463"/>
        <w:gridCol w:w="3415"/>
      </w:tblGrid>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Quadro</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QD-1 — Quadro de distribuição de circuitos</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Tipo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Tomada / ponto de uso específico (TUE)</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Ligação</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F+N+PE — monofásico fase-neutro, com condutor de proteção — fase C</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Tensão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127 V</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Local</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Cozinha ou copa-cozinha</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Comprimento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12,0 m</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Potência</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1.800 VA — 1.800 W</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Fator de potência</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1,00</w:t>
            </w:r>
          </w:p>
        </w:tc>
      </w:tr>
    </w:tbl>
    <w:p>
      <w:pPr>
        <w:spacing w:after="60" w:before="0"/>
      </w:pPr>
    </w:p>
    <w:p>
      <w:pPr>
        <w:keepNext/>
        <w:spacing w:after="60" w:before="140"/>
      </w:pPr>
      <w:r>
        <w:rPr>
          <w:b/>
          <w:bCs/>
          <w:sz w:val="20"/>
          <w:szCs w:val="20"/>
          <w:rFonts w:ascii="Calibri" w:cs="Calibri" w:eastAsia="Calibri" w:hAnsi="Calibri"/>
        </w:rPr>
        <w:t xml:space="preserve">A — a) Corrente de projeto</w:t>
      </w:r>
    </w:p>
    <w:p>
      <w:pPr>
        <w:keepNext/>
        <w:shd w:fill="F2F5F7" w:color="auto" w:val="clear"/>
        <w:spacing w:before="60" w:after="0"/>
        <w:ind w:left="120" w:right="120"/>
      </w:pPr>
      <w:r>
        <w:rPr>
          <w:sz w:val="17"/>
          <w:szCs w:val="17"/>
          <w:rFonts w:ascii="Consolas" w:cs="Consolas" w:eastAsia="Consolas" w:hAnsi="Consolas"/>
        </w:rPr>
        <w:t xml:space="preserve">S = P / cosφ = 1.800 / 1,00 = 1.800,0 VA</w:t>
      </w:r>
    </w:p>
    <w:p>
      <w:pPr>
        <w:keepNext w:val="false"/>
        <w:shd w:fill="F2F5F7" w:color="auto" w:val="clear"/>
        <w:spacing w:before="0" w:after="120"/>
        <w:ind w:left="120" w:right="120"/>
      </w:pPr>
      <w:r>
        <w:rPr>
          <w:sz w:val="17"/>
          <w:szCs w:val="17"/>
          <w:rFonts w:ascii="Consolas" w:cs="Consolas" w:eastAsia="Consolas" w:hAnsi="Consolas"/>
        </w:rPr>
        <w:t xml:space="preserve">IB = S / U0 = 1.800,0 / 127 = 14,17 A</w:t>
      </w:r>
    </w:p>
    <w:p>
      <w:pPr>
        <w:keepNext/>
        <w:spacing w:after="60" w:before="140"/>
      </w:pPr>
      <w:r>
        <w:rPr>
          <w:b/>
          <w:bCs/>
          <w:sz w:val="20"/>
          <w:szCs w:val="20"/>
          <w:rFonts w:ascii="Calibri" w:cs="Calibri" w:eastAsia="Calibri" w:hAnsi="Calibri"/>
        </w:rPr>
        <w:t xml:space="preserve">A — b) Linha elétrica e fatores de correção</w:t>
      </w:r>
    </w:p>
    <w:p>
      <w:pPr>
        <w:keepNext/>
        <w:spacing w:before="60" w:after="20"/>
      </w:pPr>
      <w:r>
        <w:drawing>
          <wp:inline distT="0" distB="0" distL="0" distR="0">
            <wp:extent cx="1828800" cy="1143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1828800" cy="1143000"/>
                    </a:xfrm>
                    <a:prstGeom prst="rect">
                      <a:avLst/>
                    </a:prstGeom>
                  </pic:spPr>
                </pic:pic>
              </a:graphicData>
            </a:graphic>
          </wp:inline>
        </w:drawing>
      </w:r>
    </w:p>
    <w:p>
      <w:pPr>
        <w:spacing w:after="100" w:before="0"/>
      </w:pPr>
      <w:r>
        <w:rPr>
          <w:color w:val="56606A"/>
          <w:sz w:val="16"/>
          <w:szCs w:val="16"/>
          <w:rFonts w:ascii="Calibri" w:cs="Calibri" w:eastAsia="Calibri" w:hAnsi="Calibri"/>
        </w:rPr>
        <w:t xml:space="preserve">Tabela 33 — maneira de instalar nº 7, método de referência B1</w:t>
      </w:r>
    </w:p>
    <w:p>
      <w:pPr>
        <w:spacing w:after="100" w:before="0"/>
      </w:pPr>
      <w:r>
        <w:rPr>
          <w:sz w:val="20"/>
          <w:szCs w:val="20"/>
          <w:rFonts w:ascii="Calibri" w:cs="Calibri" w:eastAsia="Calibri" w:hAnsi="Calibri"/>
        </w:rPr>
        <w:t xml:space="preserve">Maneira de instalar nº 7 (Tabela 33): condutores isolados ou cabos unipolares em eletroduto de seção circular embutido em alvenaria — método de referência </w:t>
      </w:r>
      <w:r>
        <w:rPr>
          <w:b/>
          <w:bCs/>
          <w:sz w:val="20"/>
          <w:szCs w:val="20"/>
          <w:rFonts w:ascii="Calibri" w:cs="Calibri" w:eastAsia="Calibri" w:hAnsi="Calibri"/>
        </w:rPr>
        <w:t xml:space="preserve">B1</w:t>
      </w:r>
      <w:r>
        <w:rPr>
          <w:sz w:val="20"/>
          <w:szCs w:val="20"/>
          <w:rFonts w:ascii="Calibri" w:cs="Calibri" w:eastAsia="Calibri" w:hAnsi="Calibri"/>
        </w:rPr>
        <w:t xml:space="preserve">. Condutor isolado 450/750 V, cobre, isolação PVC 70 °C (ABNT NBR NM 247-3); 2 condutores carregados (Tabela 46).</w:t>
      </w:r>
    </w:p>
    <w:p>
      <w:pPr>
        <w:keepNext/>
        <w:shd w:fill="F2F5F7" w:color="auto" w:val="clear"/>
        <w:spacing w:before="60" w:after="0"/>
        <w:ind w:left="120" w:right="120"/>
      </w:pPr>
      <w:r>
        <w:rPr>
          <w:sz w:val="17"/>
          <w:szCs w:val="17"/>
          <w:rFonts w:ascii="Consolas" w:cs="Consolas" w:eastAsia="Consolas" w:hAnsi="Consolas"/>
        </w:rPr>
        <w:t xml:space="preserve">FCT = 1,00   (Tabela 40 — temperatura ambiente 30 °C, isolação PVC)</w:t>
      </w:r>
    </w:p>
    <w:p>
      <w:pPr>
        <w:keepNext/>
        <w:shd w:fill="F2F5F7" w:color="auto" w:val="clear"/>
        <w:spacing w:before="0" w:after="0"/>
        <w:ind w:left="120" w:right="120"/>
      </w:pPr>
      <w:r>
        <w:rPr>
          <w:sz w:val="17"/>
          <w:szCs w:val="17"/>
          <w:rFonts w:ascii="Consolas" w:cs="Consolas" w:eastAsia="Consolas" w:hAnsi="Consolas"/>
        </w:rPr>
        <w:t xml:space="preserve">FCA = 0,650   (Tabela 42, ref. 1 — em feixe: ao ar livre ou sobre superfície; embutidos; em conduto fechado, 4 circuitos)</w:t>
      </w:r>
    </w:p>
    <w:p>
      <w:pPr>
        <w:keepNext w:val="false"/>
        <w:shd w:fill="F2F5F7" w:color="auto" w:val="clear"/>
        <w:spacing w:before="0" w:after="120"/>
        <w:ind w:left="120" w:right="120"/>
      </w:pPr>
      <w:r>
        <w:rPr>
          <w:sz w:val="17"/>
          <w:szCs w:val="17"/>
          <w:rFonts w:ascii="Consolas" w:cs="Consolas" w:eastAsia="Consolas" w:hAnsi="Consolas"/>
        </w:rPr>
        <w:t xml:space="preserve">Fator total = 1,000 × 0,65 = 0,650</w:t>
      </w:r>
    </w:p>
    <w:p>
      <w:pPr>
        <w:keepNext/>
        <w:spacing w:after="60" w:before="140"/>
      </w:pPr>
      <w:r>
        <w:rPr>
          <w:b/>
          <w:bCs/>
          <w:sz w:val="20"/>
          <w:szCs w:val="20"/>
          <w:rFonts w:ascii="Calibri" w:cs="Calibri" w:eastAsia="Calibri" w:hAnsi="Calibri"/>
        </w:rPr>
        <w:t xml:space="preserve">A — c) Dispositivo de proteção contra sobrecorrentes</w:t>
      </w:r>
    </w:p>
    <w:p>
      <w:pPr>
        <w:spacing w:after="100" w:before="0"/>
      </w:pPr>
      <w:r>
        <w:rPr>
          <w:sz w:val="20"/>
          <w:szCs w:val="20"/>
          <w:rFonts w:ascii="Calibri" w:cs="Calibri" w:eastAsia="Calibri" w:hAnsi="Calibri"/>
        </w:rPr>
        <w:t xml:space="preserve">Disjuntor termomagnético 1P, curva C, conforme ABNT NBR NM 60898. Corrente nominal: menor valor padronizado igual ou superior a IB e a 10 A.</w:t>
      </w:r>
    </w:p>
    <w:p>
      <w:pPr>
        <w:keepNext/>
        <w:shd w:fill="F2F5F7" w:color="auto" w:val="clear"/>
        <w:spacing w:before="60" w:after="0"/>
        <w:ind w:left="120" w:right="120"/>
      </w:pPr>
      <w:r>
        <w:rPr>
          <w:sz w:val="17"/>
          <w:szCs w:val="17"/>
          <w:rFonts w:ascii="Consolas" w:cs="Consolas" w:eastAsia="Consolas" w:hAnsi="Consolas"/>
        </w:rPr>
        <w:t xml:space="preserve">In ≥ IB = 14,17 A   →   In = 16 A</w:t>
      </w:r>
    </w:p>
    <w:p>
      <w:pPr>
        <w:keepNext w:val="false"/>
        <w:shd w:fill="F2F5F7" w:color="auto" w:val="clear"/>
        <w:spacing w:before="0" w:after="120"/>
        <w:ind w:left="120" w:right="120"/>
      </w:pPr>
      <w:r>
        <w:rPr>
          <w:sz w:val="17"/>
          <w:szCs w:val="17"/>
          <w:rFonts w:ascii="Consolas" w:cs="Consolas" w:eastAsia="Consolas" w:hAnsi="Consolas"/>
        </w:rPr>
        <w:t xml:space="preserve">I2 = 1,45 × In = 23,20 A</w:t>
      </w:r>
    </w:p>
    <w:p>
      <w:pPr>
        <w:keepNext/>
        <w:spacing w:after="60" w:before="140"/>
      </w:pPr>
      <w:r>
        <w:rPr>
          <w:b/>
          <w:bCs/>
          <w:sz w:val="20"/>
          <w:szCs w:val="20"/>
          <w:rFonts w:ascii="Calibri" w:cs="Calibri" w:eastAsia="Calibri" w:hAnsi="Calibri"/>
        </w:rPr>
        <w:t xml:space="preserve">A — d) Capacidade de condução de corrente (6.2.5 e 5.3.4.1)</w:t>
      </w:r>
    </w:p>
    <w:p>
      <w:pPr>
        <w:keepNext/>
        <w:shd w:fill="F2F5F7" w:color="auto" w:val="clear"/>
        <w:spacing w:before="60" w:after="0"/>
        <w:ind w:left="120" w:right="120"/>
      </w:pPr>
      <w:r>
        <w:rPr>
          <w:sz w:val="17"/>
          <w:szCs w:val="17"/>
          <w:rFonts w:ascii="Consolas" w:cs="Consolas" w:eastAsia="Consolas" w:hAnsi="Consolas"/>
        </w:rPr>
        <w:t xml:space="preserve">Iz,mín = In = 16 A</w:t>
      </w:r>
    </w:p>
    <w:p>
      <w:pPr>
        <w:keepNext w:val="false"/>
        <w:shd w:fill="F2F5F7" w:color="auto" w:val="clear"/>
        <w:spacing w:before="0" w:after="120"/>
        <w:ind w:left="120" w:right="120"/>
      </w:pPr>
      <w:r>
        <w:rPr>
          <w:sz w:val="17"/>
          <w:szCs w:val="17"/>
          <w:rFonts w:ascii="Consolas" w:cs="Consolas" w:eastAsia="Consolas" w:hAnsi="Consolas"/>
        </w:rPr>
        <w:t xml:space="preserve">Ic,mín = Iz,mín / (fator total) = 16,00 / (0,650) = 24,62 A</w:t>
      </w:r>
    </w:p>
    <w:p>
      <w:pPr>
        <w:spacing w:after="100" w:before="0"/>
      </w:pPr>
      <w:r>
        <w:rPr>
          <w:sz w:val="20"/>
          <w:szCs w:val="20"/>
          <w:rFonts w:ascii="Calibri" w:cs="Calibri" w:eastAsia="Calibri" w:hAnsi="Calibri"/>
        </w:rPr>
        <w:t xml:space="preserve">Tabela 36 (cobre), método B1, 2 condutores carregados: menor seção com Ic ≥ 24,62 A → </w:t>
      </w:r>
      <w:r>
        <w:rPr>
          <w:b/>
          <w:bCs/>
          <w:sz w:val="20"/>
          <w:szCs w:val="20"/>
          <w:rFonts w:ascii="Calibri" w:cs="Calibri" w:eastAsia="Calibri" w:hAnsi="Calibri"/>
        </w:rPr>
        <w:t xml:space="preserve">4 mm²</w:t>
      </w:r>
      <w:r>
        <w:rPr>
          <w:sz w:val="20"/>
          <w:szCs w:val="20"/>
          <w:rFonts w:ascii="Calibri" w:cs="Calibri" w:eastAsia="Calibri" w:hAnsi="Calibri"/>
        </w:rPr>
        <w:t xml:space="preserve"> (Ic = 32 A).</w:t>
      </w:r>
    </w:p>
    <w:p>
      <w:pPr>
        <w:keepNext/>
        <w:spacing w:after="60" w:before="140"/>
      </w:pPr>
      <w:r>
        <w:rPr>
          <w:b/>
          <w:bCs/>
          <w:sz w:val="20"/>
          <w:szCs w:val="20"/>
          <w:rFonts w:ascii="Calibri" w:cs="Calibri" w:eastAsia="Calibri" w:hAnsi="Calibri"/>
        </w:rPr>
        <w:t xml:space="preserve">A — e) Seção mínima (6.2.6.1, Tabela 47)</w:t>
      </w:r>
    </w:p>
    <w:p>
      <w:pPr>
        <w:spacing w:after="100" w:before="0"/>
      </w:pPr>
      <w:r>
        <w:rPr>
          <w:sz w:val="20"/>
          <w:szCs w:val="20"/>
          <w:rFonts w:ascii="Calibri" w:cs="Calibri" w:eastAsia="Calibri" w:hAnsi="Calibri"/>
        </w:rPr>
        <w:t xml:space="preserve">Circuito de força: seção mínima de 2,5 mm² (cobre, instalação fixa com cabos isolados).</w:t>
      </w:r>
    </w:p>
    <w:p>
      <w:pPr>
        <w:keepNext/>
        <w:spacing w:after="60" w:before="140"/>
      </w:pPr>
      <w:r>
        <w:rPr>
          <w:b/>
          <w:bCs/>
          <w:sz w:val="20"/>
          <w:szCs w:val="20"/>
          <w:rFonts w:ascii="Calibri" w:cs="Calibri" w:eastAsia="Calibri" w:hAnsi="Calibri"/>
        </w:rPr>
        <w:t xml:space="preserve">A — f) Queda de tensão (6.2.7)</w:t>
      </w:r>
    </w:p>
    <w:p>
      <w:pPr>
        <w:keepNext/>
        <w:shd w:fill="F2F5F7" w:color="auto" w:val="clear"/>
        <w:spacing w:before="60" w:after="0"/>
        <w:ind w:left="120" w:right="120"/>
      </w:pPr>
      <w:r>
        <w:rPr>
          <w:sz w:val="17"/>
          <w:szCs w:val="17"/>
          <w:rFonts w:ascii="Consolas" w:cs="Consolas" w:eastAsia="Consolas" w:hAnsi="Consolas"/>
        </w:rPr>
        <w:t xml:space="preserve">R′(70 °C) = 4,95 × [1 + 0,00393 × (70 − 20)] = 5,92 Ω/km   (4 mm², cobre classe 5)</w:t>
      </w:r>
    </w:p>
    <w:p>
      <w:pPr>
        <w:keepNext/>
        <w:shd w:fill="F2F5F7" w:color="auto" w:val="clear"/>
        <w:spacing w:before="0" w:after="0"/>
        <w:ind w:left="120" w:right="120"/>
      </w:pPr>
      <w:r>
        <w:rPr>
          <w:sz w:val="17"/>
          <w:szCs w:val="17"/>
          <w:rFonts w:ascii="Consolas" w:cs="Consolas" w:eastAsia="Consolas" w:hAnsi="Consolas"/>
        </w:rPr>
        <w:t xml:space="preserve">R = R′ × (1 + ys + yp) = 5,92 × (1 + 0,0000 + 0,0000) = 5,92 Ω/km</w:t>
      </w:r>
    </w:p>
    <w:p>
      <w:pPr>
        <w:keepNext/>
        <w:shd w:fill="F2F5F7" w:color="auto" w:val="clear"/>
        <w:spacing w:before="0" w:after="0"/>
        <w:ind w:left="120" w:right="120"/>
      </w:pPr>
      <w:r>
        <w:rPr>
          <w:sz w:val="17"/>
          <w:szCs w:val="17"/>
          <w:rFonts w:ascii="Consolas" w:cs="Consolas" w:eastAsia="Consolas" w:hAnsi="Consolas"/>
        </w:rPr>
        <w:t xml:space="preserve">XL = 2π × 60 × [0,05 + 0,2 × ln(2 × 4,2 / 2,4)] × 10⁻³ = 0,113 Ω/km   (condutores justapostos)</w:t>
      </w:r>
    </w:p>
    <w:p>
      <w:pPr>
        <w:keepNext/>
        <w:shd w:fill="F2F5F7" w:color="auto" w:val="clear"/>
        <w:spacing w:before="0" w:after="0"/>
        <w:ind w:left="120" w:right="120"/>
      </w:pPr>
      <w:r>
        <w:rPr>
          <w:sz w:val="17"/>
          <w:szCs w:val="17"/>
          <w:rFonts w:ascii="Consolas" w:cs="Consolas" w:eastAsia="Consolas" w:hAnsi="Consolas"/>
        </w:rPr>
        <w:t xml:space="preserve">cosφ = 1,00;   senφ = 0,00;   L = 0,0120 km</w:t>
      </w:r>
    </w:p>
    <w:p>
      <w:pPr>
        <w:keepNext w:val="false"/>
        <w:shd w:fill="F2F5F7" w:color="auto" w:val="clear"/>
        <w:spacing w:before="0" w:after="120"/>
        <w:ind w:left="120" w:right="120"/>
      </w:pPr>
      <w:r>
        <w:rPr>
          <w:sz w:val="17"/>
          <w:szCs w:val="17"/>
          <w:rFonts w:ascii="Consolas" w:cs="Consolas" w:eastAsia="Consolas" w:hAnsi="Consolas"/>
        </w:rPr>
        <w:t xml:space="preserve">ΔV% = 2 × 14,17 × 0,0120 × (5,92 × 1,00 + 0,113 × 0,00) / 127 × 100 = 1,59 %   (U0 = 127 V)</w:t>
      </w:r>
    </w:p>
    <w:p>
      <w:pPr>
        <w:spacing w:after="50"/>
      </w:pPr>
      <w:r>
        <w:rPr>
          <w:color w:val="1F6E43"/>
          <w:sz w:val="19"/>
          <w:szCs w:val="19"/>
          <w:rFonts w:ascii="Calibri" w:cs="Calibri" w:eastAsia="Calibri" w:hAnsi="Calibri"/>
        </w:rPr>
        <w:t xml:space="preserve">✓ ΔV do circuito = 1,59 % ≤ 4,00 %</w:t>
      </w:r>
    </w:p>
    <w:p>
      <w:pPr>
        <w:spacing w:after="50"/>
      </w:pPr>
      <w:r>
        <w:rPr>
          <w:color w:val="1F6E43"/>
          <w:sz w:val="19"/>
          <w:szCs w:val="19"/>
          <w:rFonts w:ascii="Calibri" w:cs="Calibri" w:eastAsia="Calibri" w:hAnsi="Calibri"/>
        </w:rPr>
        <w:t xml:space="preserve">✓ ΔV acumulada = 0,83 % (a montante, alimentador AL-1) + 1,59 % = 2,42 % ≤ 5,00 %</w:t>
      </w:r>
    </w:p>
    <w:p>
      <w:pPr>
        <w:keepNext/>
        <w:spacing w:after="60" w:before="140"/>
      </w:pPr>
      <w:r>
        <w:rPr>
          <w:b/>
          <w:bCs/>
          <w:sz w:val="20"/>
          <w:szCs w:val="20"/>
          <w:rFonts w:ascii="Calibri" w:cs="Calibri" w:eastAsia="Calibri" w:hAnsi="Calibri"/>
        </w:rPr>
        <w:t xml:space="preserve">A — g) Curto-circuito (5.3.5)</w:t>
      </w:r>
    </w:p>
    <w:p>
      <w:pPr>
        <w:spacing w:after="50"/>
      </w:pPr>
      <w:r>
        <w:rPr>
          <w:color w:val="1F6E43"/>
          <w:sz w:val="19"/>
          <w:szCs w:val="19"/>
          <w:rFonts w:ascii="Calibri" w:cs="Calibri" w:eastAsia="Calibri" w:hAnsi="Calibri"/>
        </w:rPr>
        <w:t xml:space="preserve">✓ Icc presumida no quadro QD-1 = 3,0 kA; capacidade de interrupção do dispositivo = 6,0 kA</w:t>
      </w:r>
    </w:p>
    <w:p>
      <w:pPr>
        <w:keepNext/>
        <w:shd w:fill="F2F5F7" w:color="auto" w:val="clear"/>
        <w:spacing w:before="60" w:after="0"/>
        <w:ind w:left="120" w:right="120"/>
      </w:pPr>
      <w:r>
        <w:rPr>
          <w:sz w:val="17"/>
          <w:szCs w:val="17"/>
          <w:rFonts w:ascii="Consolas" w:cs="Consolas" w:eastAsia="Consolas" w:hAnsi="Consolas"/>
        </w:rPr>
        <w:t xml:space="preserve">I²t = 15.000 A²s   (limite máximo da classe 3 de limitação de energia (EN 60898-1, anexo ZA) para In ≤ 16 A e nível de 3,0 kA)</w:t>
      </w:r>
    </w:p>
    <w:p>
      <w:pPr>
        <w:keepNext/>
        <w:shd w:fill="F2F5F7" w:color="auto" w:val="clear"/>
        <w:spacing w:before="0" w:after="0"/>
        <w:ind w:left="120" w:right="120"/>
      </w:pPr>
      <w:r>
        <w:rPr>
          <w:sz w:val="17"/>
          <w:szCs w:val="17"/>
          <w:rFonts w:ascii="Consolas" w:cs="Consolas" w:eastAsia="Consolas" w:hAnsi="Consolas"/>
        </w:rPr>
        <w:t xml:space="preserve">k = 115   (cobre, PVC 70 °C, temperatura final 160 °C)</w:t>
      </w:r>
    </w:p>
    <w:p>
      <w:pPr>
        <w:keepNext w:val="false"/>
        <w:shd w:fill="F2F5F7" w:color="auto" w:val="clear"/>
        <w:spacing w:before="0" w:after="120"/>
        <w:ind w:left="120" w:right="120"/>
      </w:pPr>
      <w:r>
        <w:rPr>
          <w:sz w:val="17"/>
          <w:szCs w:val="17"/>
          <w:rFonts w:ascii="Consolas" w:cs="Consolas" w:eastAsia="Consolas" w:hAnsi="Consolas"/>
        </w:rPr>
        <w:t xml:space="preserve">S ≥ √(I²t) / k = √15.000 / 115 = 1,06 mm²   →   seção requerida: 1,5 mm²</w:t>
      </w:r>
    </w:p>
    <w:p>
      <w:pPr>
        <w:spacing w:after="50"/>
      </w:pPr>
      <w:r>
        <w:rPr>
          <w:color w:val="1F6E43"/>
          <w:sz w:val="19"/>
          <w:szCs w:val="19"/>
          <w:rFonts w:ascii="Calibri" w:cs="Calibri" w:eastAsia="Calibri" w:hAnsi="Calibri"/>
        </w:rPr>
        <w:t xml:space="preserve">✓ k² × S² = 115² × 4² = 211.600 A²s ≥ I²t = 15.000 A²s</w:t>
      </w:r>
    </w:p>
    <w:p>
      <w:pPr>
        <w:keepNext/>
        <w:spacing w:after="60" w:before="140"/>
      </w:pPr>
      <w:r>
        <w:rPr>
          <w:b/>
          <w:bCs/>
          <w:sz w:val="20"/>
          <w:szCs w:val="20"/>
          <w:rFonts w:ascii="Calibri" w:cs="Calibri" w:eastAsia="Calibri" w:hAnsi="Calibri"/>
        </w:rPr>
        <w:t xml:space="preserve">A — h) Proteção contra choques elétricos — seccionamento automático (esquema TN-S)</w:t>
      </w:r>
    </w:p>
    <w:p>
      <w:pPr>
        <w:spacing w:after="100" w:before="0"/>
      </w:pPr>
      <w:r>
        <w:rPr>
          <w:sz w:val="20"/>
          <w:szCs w:val="20"/>
          <w:rFonts w:ascii="Calibri" w:cs="Calibri" w:eastAsia="Calibri" w:hAnsi="Calibri"/>
        </w:rPr>
        <w:t xml:space="preserve">Circuito protegido por dispositivo DR com IΔn = 30 mA, que assegura o seccionamento automático em caso de falta à massa.</w:t>
      </w:r>
    </w:p>
    <w:p>
      <w:pPr>
        <w:keepNext/>
        <w:spacing w:after="60" w:before="140"/>
      </w:pPr>
      <w:r>
        <w:rPr>
          <w:b/>
          <w:bCs/>
          <w:sz w:val="20"/>
          <w:szCs w:val="20"/>
          <w:rFonts w:ascii="Calibri" w:cs="Calibri" w:eastAsia="Calibri" w:hAnsi="Calibri"/>
        </w:rPr>
        <w:t xml:space="preserve">A — i) Proteção complementar por dispositivo DR (5.1.3.2.2)</w:t>
      </w:r>
    </w:p>
    <w:p>
      <w:pPr>
        <w:spacing w:after="100" w:before="0"/>
      </w:pPr>
      <w:r>
        <w:rPr>
          <w:sz w:val="20"/>
          <w:szCs w:val="20"/>
          <w:rFonts w:ascii="Calibri" w:cs="Calibri" w:eastAsia="Calibri" w:hAnsi="Calibri"/>
        </w:rPr>
        <w:t xml:space="preserve">Exigido — alínea d) — ponto de utilização em cozinha/copa-cozinha de local de habitação.</w:t>
      </w:r>
    </w:p>
    <w:p>
      <w:pPr>
        <w:spacing w:after="50"/>
      </w:pPr>
      <w:r>
        <w:rPr>
          <w:color w:val="1F6E43"/>
          <w:sz w:val="19"/>
          <w:szCs w:val="19"/>
          <w:rFonts w:ascii="Calibri" w:cs="Calibri" w:eastAsia="Calibri" w:hAnsi="Calibri"/>
        </w:rPr>
        <w:t xml:space="preserve">✓ Adotado interruptor diferencial-residual 2P 25 A, IΔn = 30 mA (In,DR ≥ In = 16 A)</w:t>
      </w:r>
    </w:p>
    <w:p>
      <w:pPr>
        <w:keepNext/>
        <w:spacing w:after="60" w:before="140"/>
      </w:pPr>
      <w:r>
        <w:rPr>
          <w:b/>
          <w:bCs/>
          <w:sz w:val="20"/>
          <w:szCs w:val="20"/>
          <w:rFonts w:ascii="Calibri" w:cs="Calibri" w:eastAsia="Calibri" w:hAnsi="Calibri"/>
        </w:rPr>
        <w:t xml:space="preserve">A — j) Seção adotada e verificação final</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024"/>
        <w:gridCol w:w="2732"/>
      </w:tblGrid>
      <w:tr>
        <w:trPr>
          <w:tblHeader/>
        </w:trPr>
        <w:tc>
          <w:tcPr>
            <w:tcW w:type="dxa" w:w="7024"/>
            <w:shd w:fill="E7EDF1" w:color="auto" w:val="clear"/>
            <w:tcMar>
              <w:top w:type="dxa" w:w="30"/>
              <w:left w:type="dxa" w:w="70"/>
              <w:bottom w:type="dxa" w:w="30"/>
              <w:right w:type="dxa" w:w="70"/>
            </w:tcMar>
          </w:tcPr>
          <w:p>
            <w:pPr>
              <w:jc w:val="left"/>
            </w:pPr>
            <w:r>
              <w:rPr>
                <w:b/>
                <w:bCs/>
                <w:sz w:val="17"/>
                <w:szCs w:val="17"/>
                <w:rFonts w:ascii="Calibri" w:cs="Calibri" w:eastAsia="Calibri" w:hAnsi="Calibri"/>
              </w:rPr>
              <w:t xml:space="preserve">Critério</w:t>
            </w:r>
          </w:p>
        </w:tc>
        <w:tc>
          <w:tcPr>
            <w:tcW w:type="dxa" w:w="2732"/>
            <w:shd w:fill="E7EDF1" w:color="auto" w:val="clear"/>
            <w:tcMar>
              <w:top w:type="dxa" w:w="30"/>
              <w:left w:type="dxa" w:w="70"/>
              <w:bottom w:type="dxa" w:w="30"/>
              <w:right w:type="dxa" w:w="70"/>
            </w:tcMar>
          </w:tcPr>
          <w:p>
            <w:pPr>
              <w:jc w:val="right"/>
            </w:pPr>
            <w:r>
              <w:rPr>
                <w:b/>
                <w:bCs/>
                <w:sz w:val="17"/>
                <w:szCs w:val="17"/>
                <w:rFonts w:ascii="Calibri" w:cs="Calibri" w:eastAsia="Calibri" w:hAnsi="Calibri"/>
              </w:rPr>
              <w:t xml:space="preserve">Seção requerida (mm²)</w:t>
            </w:r>
          </w:p>
        </w:tc>
      </w:tr>
      <w:tr>
        <w:trPr>
          <w:cantSplit/>
        </w:trPr>
        <w:tc>
          <w:tcPr>
            <w:tcW w:type="dxa" w:w="7024"/>
            <w:tcMar>
              <w:top w:type="dxa" w:w="30"/>
              <w:left w:type="dxa" w:w="70"/>
              <w:bottom w:type="dxa" w:w="30"/>
              <w:right w:type="dxa" w:w="70"/>
            </w:tcMar>
          </w:tcPr>
          <w:p>
            <w:pPr>
              <w:jc w:val="left"/>
            </w:pPr>
            <w:r>
              <w:rPr>
                <w:b w:val="false"/>
                <w:bCs w:val="false"/>
                <w:sz w:val="17"/>
                <w:szCs w:val="17"/>
                <w:rFonts w:ascii="Calibri" w:cs="Calibri" w:eastAsia="Calibri" w:hAnsi="Calibri"/>
              </w:rPr>
              <w:t xml:space="preserve">Seção mínima (6.2.6.1, Tabela 47)</w:t>
            </w:r>
          </w:p>
        </w:tc>
        <w:tc>
          <w:tcPr>
            <w:tcW w:type="dxa" w:w="2732"/>
            <w:tcMar>
              <w:top w:type="dxa" w:w="30"/>
              <w:left w:type="dxa" w:w="70"/>
              <w:bottom w:type="dxa" w:w="30"/>
              <w:right w:type="dxa" w:w="70"/>
            </w:tcMar>
          </w:tcPr>
          <w:p>
            <w:pPr>
              <w:jc w:val="right"/>
            </w:pPr>
            <w:r>
              <w:rPr>
                <w:b w:val="false"/>
                <w:bCs w:val="false"/>
                <w:sz w:val="17"/>
                <w:szCs w:val="17"/>
                <w:rFonts w:ascii="Calibri" w:cs="Calibri" w:eastAsia="Calibri" w:hAnsi="Calibri"/>
              </w:rPr>
              <w:t xml:space="preserve">2,5</w:t>
            </w:r>
          </w:p>
        </w:tc>
      </w:tr>
      <w:tr>
        <w:trPr>
          <w:cantSplit/>
        </w:trPr>
        <w:tc>
          <w:tcPr>
            <w:tcW w:type="dxa" w:w="7024"/>
            <w:tcMar>
              <w:top w:type="dxa" w:w="30"/>
              <w:left w:type="dxa" w:w="70"/>
              <w:bottom w:type="dxa" w:w="30"/>
              <w:right w:type="dxa" w:w="70"/>
            </w:tcMar>
          </w:tcPr>
          <w:p>
            <w:pPr>
              <w:jc w:val="left"/>
            </w:pPr>
            <w:r>
              <w:rPr>
                <w:b w:val="false"/>
                <w:bCs w:val="false"/>
                <w:sz w:val="17"/>
                <w:szCs w:val="17"/>
                <w:rFonts w:ascii="Calibri" w:cs="Calibri" w:eastAsia="Calibri" w:hAnsi="Calibri"/>
              </w:rPr>
              <w:t xml:space="preserve">Capacidade de condução de corrente (6.2.5 e 5.3.4.1)</w:t>
            </w:r>
          </w:p>
        </w:tc>
        <w:tc>
          <w:tcPr>
            <w:tcW w:type="dxa" w:w="2732"/>
            <w:tcMar>
              <w:top w:type="dxa" w:w="30"/>
              <w:left w:type="dxa" w:w="70"/>
              <w:bottom w:type="dxa" w:w="30"/>
              <w:right w:type="dxa" w:w="70"/>
            </w:tcMar>
          </w:tcPr>
          <w:p>
            <w:pPr>
              <w:jc w:val="right"/>
            </w:pPr>
            <w:r>
              <w:rPr>
                <w:b w:val="false"/>
                <w:bCs w:val="false"/>
                <w:sz w:val="17"/>
                <w:szCs w:val="17"/>
                <w:rFonts w:ascii="Calibri" w:cs="Calibri" w:eastAsia="Calibri" w:hAnsi="Calibri"/>
              </w:rPr>
              <w:t xml:space="preserve">4</w:t>
            </w:r>
          </w:p>
        </w:tc>
      </w:tr>
      <w:tr>
        <w:trPr>
          <w:cantSplit/>
        </w:trPr>
        <w:tc>
          <w:tcPr>
            <w:tcW w:type="dxa" w:w="7024"/>
            <w:tcMar>
              <w:top w:type="dxa" w:w="30"/>
              <w:left w:type="dxa" w:w="70"/>
              <w:bottom w:type="dxa" w:w="30"/>
              <w:right w:type="dxa" w:w="70"/>
            </w:tcMar>
          </w:tcPr>
          <w:p>
            <w:pPr>
              <w:jc w:val="left"/>
            </w:pPr>
            <w:r>
              <w:rPr>
                <w:b w:val="false"/>
                <w:bCs w:val="false"/>
                <w:sz w:val="17"/>
                <w:szCs w:val="17"/>
                <w:rFonts w:ascii="Calibri" w:cs="Calibri" w:eastAsia="Calibri" w:hAnsi="Calibri"/>
              </w:rPr>
              <w:t xml:space="preserve">Queda de tensão (6.2.7)</w:t>
            </w:r>
          </w:p>
        </w:tc>
        <w:tc>
          <w:tcPr>
            <w:tcW w:type="dxa" w:w="2732"/>
            <w:tcMar>
              <w:top w:type="dxa" w:w="30"/>
              <w:left w:type="dxa" w:w="70"/>
              <w:bottom w:type="dxa" w:w="30"/>
              <w:right w:type="dxa" w:w="70"/>
            </w:tcMar>
          </w:tcPr>
          <w:p>
            <w:pPr>
              <w:jc w:val="right"/>
            </w:pPr>
            <w:r>
              <w:rPr>
                <w:b w:val="false"/>
                <w:bCs w:val="false"/>
                <w:sz w:val="17"/>
                <w:szCs w:val="17"/>
                <w:rFonts w:ascii="Calibri" w:cs="Calibri" w:eastAsia="Calibri" w:hAnsi="Calibri"/>
              </w:rPr>
              <w:t xml:space="preserve">2,5</w:t>
            </w:r>
          </w:p>
        </w:tc>
      </w:tr>
      <w:tr>
        <w:trPr>
          <w:cantSplit/>
        </w:trPr>
        <w:tc>
          <w:tcPr>
            <w:tcW w:type="dxa" w:w="7024"/>
            <w:tcMar>
              <w:top w:type="dxa" w:w="30"/>
              <w:left w:type="dxa" w:w="70"/>
              <w:bottom w:type="dxa" w:w="30"/>
              <w:right w:type="dxa" w:w="70"/>
            </w:tcMar>
          </w:tcPr>
          <w:p>
            <w:pPr>
              <w:jc w:val="left"/>
            </w:pPr>
            <w:r>
              <w:rPr>
                <w:b w:val="false"/>
                <w:bCs w:val="false"/>
                <w:sz w:val="17"/>
                <w:szCs w:val="17"/>
                <w:rFonts w:ascii="Calibri" w:cs="Calibri" w:eastAsia="Calibri" w:hAnsi="Calibri"/>
              </w:rPr>
              <w:t xml:space="preserve">Solicitação térmica no curto-circuito (5.3.5.5.2)</w:t>
            </w:r>
          </w:p>
        </w:tc>
        <w:tc>
          <w:tcPr>
            <w:tcW w:type="dxa" w:w="2732"/>
            <w:tcMar>
              <w:top w:type="dxa" w:w="30"/>
              <w:left w:type="dxa" w:w="70"/>
              <w:bottom w:type="dxa" w:w="30"/>
              <w:right w:type="dxa" w:w="70"/>
            </w:tcMar>
          </w:tcPr>
          <w:p>
            <w:pPr>
              <w:jc w:val="right"/>
            </w:pPr>
            <w:r>
              <w:rPr>
                <w:b w:val="false"/>
                <w:bCs w:val="false"/>
                <w:sz w:val="17"/>
                <w:szCs w:val="17"/>
                <w:rFonts w:ascii="Calibri" w:cs="Calibri" w:eastAsia="Calibri" w:hAnsi="Calibri"/>
              </w:rPr>
              <w:t xml:space="preserve">1,5</w:t>
            </w:r>
          </w:p>
        </w:tc>
      </w:tr>
      <w:tr>
        <w:trPr>
          <w:cantSplit/>
        </w:trPr>
        <w:tc>
          <w:tcPr>
            <w:tcW w:type="dxa" w:w="7024"/>
            <w:shd w:fill="F2F5F7" w:color="auto" w:val="clear"/>
            <w:tcMar>
              <w:top w:type="dxa" w:w="30"/>
              <w:left w:type="dxa" w:w="70"/>
              <w:bottom w:type="dxa" w:w="30"/>
              <w:right w:type="dxa" w:w="70"/>
            </w:tcMar>
          </w:tcPr>
          <w:p>
            <w:pPr>
              <w:jc w:val="left"/>
            </w:pPr>
            <w:r>
              <w:rPr>
                <w:b/>
                <w:bCs/>
                <w:sz w:val="17"/>
                <w:szCs w:val="17"/>
                <w:rFonts w:ascii="Calibri" w:cs="Calibri" w:eastAsia="Calibri" w:hAnsi="Calibri"/>
              </w:rPr>
              <w:t xml:space="preserve">Seção adotada (maior valor)</w:t>
            </w:r>
          </w:p>
        </w:tc>
        <w:tc>
          <w:tcPr>
            <w:tcW w:type="dxa" w:w="2732"/>
            <w:shd w:fill="F2F5F7" w:color="auto" w:val="clear"/>
            <w:tcMar>
              <w:top w:type="dxa" w:w="30"/>
              <w:left w:type="dxa" w:w="70"/>
              <w:bottom w:type="dxa" w:w="30"/>
              <w:right w:type="dxa" w:w="70"/>
            </w:tcMar>
          </w:tcPr>
          <w:p>
            <w:pPr>
              <w:jc w:val="right"/>
            </w:pPr>
            <w:r>
              <w:rPr>
                <w:b/>
                <w:bCs/>
                <w:sz w:val="17"/>
                <w:szCs w:val="17"/>
                <w:rFonts w:ascii="Calibri" w:cs="Calibri" w:eastAsia="Calibri" w:hAnsi="Calibri"/>
              </w:rPr>
              <w:t xml:space="preserve">4</w:t>
            </w:r>
          </w:p>
        </w:tc>
      </w:tr>
    </w:tbl>
    <w:p>
      <w:pPr>
        <w:spacing w:after="80" w:before="0"/>
      </w:pPr>
    </w:p>
    <w:p>
      <w:pPr>
        <w:keepNext w:val="false"/>
        <w:shd w:fill="F2F5F7" w:color="auto" w:val="clear"/>
        <w:spacing w:before="60" w:after="120"/>
        <w:ind w:left="120" w:right="120"/>
      </w:pPr>
      <w:r>
        <w:rPr>
          <w:sz w:val="17"/>
          <w:szCs w:val="17"/>
          <w:rFonts w:ascii="Consolas" w:cs="Consolas" w:eastAsia="Consolas" w:hAnsi="Consolas"/>
        </w:rPr>
        <w:t xml:space="preserve">Iz = Ic × fator total = 32 × 0,650 = 20,80 A   (Tabela 36, 4 mm²)</w:t>
      </w:r>
    </w:p>
    <w:p>
      <w:pPr>
        <w:spacing w:after="50"/>
      </w:pPr>
      <w:r>
        <w:rPr>
          <w:color w:val="1F6E43"/>
          <w:sz w:val="19"/>
          <w:szCs w:val="19"/>
          <w:rFonts w:ascii="Calibri" w:cs="Calibri" w:eastAsia="Calibri" w:hAnsi="Calibri"/>
        </w:rPr>
        <w:t xml:space="preserve">✓ IB = 14,17 A ≤ In = 16 A ≤ Iz = 20,80 A</w:t>
      </w:r>
    </w:p>
    <w:p>
      <w:pPr>
        <w:spacing w:after="50"/>
      </w:pPr>
      <w:r>
        <w:rPr>
          <w:color w:val="1F6E43"/>
          <w:sz w:val="19"/>
          <w:szCs w:val="19"/>
          <w:rFonts w:ascii="Calibri" w:cs="Calibri" w:eastAsia="Calibri" w:hAnsi="Calibri"/>
        </w:rPr>
        <w:t xml:space="preserve">✓ I2 = 23,20 A ≤ 1,45 × Iz = 30,16 A</w:t>
      </w:r>
    </w:p>
    <w:p>
      <w:pPr>
        <w:spacing w:after="100" w:before="0"/>
      </w:pPr>
      <w:r>
        <w:rPr>
          <w:sz w:val="20"/>
          <w:szCs w:val="20"/>
          <w:rFonts w:ascii="Calibri" w:cs="Calibri" w:eastAsia="Calibri" w:hAnsi="Calibri"/>
        </w:rPr>
        <w:t xml:space="preserve">Neutro: circuito monofásico ou bifásico com neutro: seção igual à das fases (6.2.6.2). Condutor de proteção (Tabela 58): S ≤ 16 mm² → SPE = S = 4 mm². Verificação adiabática do PE (6.4.3.1.2, k = 115): S ≥ √15.000 / 115 = 1,06 mm² → PE adotado 4 mm².</w:t>
      </w:r>
    </w:p>
    <w:p>
      <w:pPr>
        <w:spacing w:after="100" w:before="0"/>
      </w:pPr>
      <w:r>
        <w:rPr>
          <w:sz w:val="20"/>
          <w:szCs w:val="20"/>
          <w:rFonts w:ascii="Calibri" w:cs="Calibri" w:eastAsia="Calibri" w:hAnsi="Calibri"/>
        </w:rPr>
        <w:t xml:space="preserve">Eletroduto: trecho E2, compartilhado com os circuitos 2, 4, 5 — PVC rígido roscável DN 32 (1"), ocupação 25,9 % (ver dimensionamento dos eletrodutos).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80%"/>
            <w:tcBorders>
              <w:top w:val="single" w:color="1B1F23" w:sz="4"/>
              <w:left w:val="single" w:color="1B1F23" w:sz="4"/>
              <w:bottom w:val="single" w:color="1B1F23" w:sz="4"/>
              <w:right w:val="single" w:color="1B1F23" w:sz="4"/>
            </w:tcBorders>
            <w:tcMar>
              <w:top w:type="dxa" w:w="80"/>
              <w:left w:type="dxa" w:w="120"/>
              <w:bottom w:type="dxa" w:w="80"/>
              <w:right w:type="dxa" w:w="120"/>
            </w:tcMar>
          </w:tcPr>
          <w:p>
            <w:pPr>
              <w:spacing w:after="0" w:before="0"/>
            </w:pPr>
            <w:r>
              <w:rPr>
                <w:b/>
                <w:bCs/>
                <w:sz w:val="18"/>
                <w:szCs w:val="18"/>
                <w:rFonts w:ascii="Calibri" w:cs="Calibri" w:eastAsia="Calibri" w:hAnsi="Calibri"/>
              </w:rPr>
              <w:t xml:space="preserve">Especificação: Fase 4 · Neutro 4 · PE 4 mm² — condutor isolado 450/750 V, cobre, isolação PVC 70 °C (ABNT NBR NM 247-3); Disjuntor 1P C16 — 6,0 kA; IDR 2P 25 A / 30 mA; eletroduto DN 32 (1").</w:t>
            </w:r>
          </w:p>
        </w:tc>
        <w:tc>
          <w:tcPr>
            <w:tcW w:type="pct" w:w="20%"/>
            <w:tcBorders>
              <w:top w:val="single" w:color="1B1F23" w:sz="4"/>
              <w:left w:val="single" w:color="1B1F23" w:sz="4"/>
              <w:bottom w:val="single" w:color="1B1F23" w:sz="4"/>
              <w:right w:val="single" w:color="1B1F23" w:sz="4"/>
            </w:tcBorders>
            <w:tcMar>
              <w:top w:type="dxa" w:w="80"/>
              <w:left w:type="dxa" w:w="80"/>
              <w:bottom w:type="dxa" w:w="80"/>
              <w:right w:type="dxa" w:w="80"/>
            </w:tcMar>
            <w:vAlign w:val="center"/>
          </w:tcPr>
          <w:p>
            <w:pPr>
              <w:jc w:val="center"/>
            </w:pPr>
            <w:r>
              <w:rPr>
                <w:b/>
                <w:bCs/>
                <w:color w:val="1F6E43"/>
                <w:sz w:val="15"/>
                <w:szCs w:val="15"/>
                <w:rFonts w:ascii="Calibri" w:cs="Calibri" w:eastAsia="Calibri" w:hAnsi="Calibri"/>
              </w:rPr>
              <w:t xml:space="preserve">ATENDE</w:t>
            </w:r>
          </w:p>
        </w:tc>
      </w:tr>
    </w:tbl>
    <w:p>
      <w:pPr>
        <w:spacing w:after="60" w:before="0"/>
      </w:pP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A.6.10 Circuito 10 — Motor — bomba d’água 1/2 cv</w:t>
      </w:r>
    </w:p>
    <w:tbl>
      <w:tblPr>
        <w:tblW w:type="pct" w:w="1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268"/>
        <w:gridCol w:w="3610"/>
        <w:gridCol w:w="1463"/>
        <w:gridCol w:w="3415"/>
      </w:tblGrid>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Quadro</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QD-1 — Quadro de distribuição de circuitos</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Tipo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Motor</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Ligação</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F+F+PE — fase-fase, sem neutro, com condutor de proteção — fases C, A</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Tensão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220 V</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Local</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Área externa à edificação</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Comprimento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28,0 m</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Potência</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0,50 cv no eixo — 525 W absorvidos; 657 VA</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Fator de potência</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0,80</w:t>
            </w:r>
          </w:p>
        </w:tc>
      </w:tr>
    </w:tbl>
    <w:p>
      <w:pPr>
        <w:spacing w:after="60" w:before="0"/>
      </w:pPr>
    </w:p>
    <w:p>
      <w:pPr>
        <w:keepNext/>
        <w:spacing w:after="60" w:before="140"/>
      </w:pPr>
      <w:r>
        <w:rPr>
          <w:b/>
          <w:bCs/>
          <w:sz w:val="20"/>
          <w:szCs w:val="20"/>
          <w:rFonts w:ascii="Calibri" w:cs="Calibri" w:eastAsia="Calibri" w:hAnsi="Calibri"/>
        </w:rPr>
        <w:t xml:space="preserve">A — a) Corrente de projeto</w:t>
      </w:r>
    </w:p>
    <w:p>
      <w:pPr>
        <w:keepNext/>
        <w:shd w:fill="F2F5F7" w:color="auto" w:val="clear"/>
        <w:spacing w:before="60" w:after="0"/>
        <w:ind w:left="120" w:right="120"/>
      </w:pPr>
      <w:r>
        <w:rPr>
          <w:sz w:val="17"/>
          <w:szCs w:val="17"/>
          <w:rFonts w:ascii="Consolas" w:cs="Consolas" w:eastAsia="Consolas" w:hAnsi="Consolas"/>
        </w:rPr>
        <w:t xml:space="preserve">Peixo = 0,50 cv = 367,8 W</w:t>
      </w:r>
    </w:p>
    <w:p>
      <w:pPr>
        <w:keepNext/>
        <w:shd w:fill="F2F5F7" w:color="auto" w:val="clear"/>
        <w:spacing w:before="0" w:after="0"/>
        <w:ind w:left="120" w:right="120"/>
      </w:pPr>
      <w:r>
        <w:rPr>
          <w:sz w:val="17"/>
          <w:szCs w:val="17"/>
          <w:rFonts w:ascii="Consolas" w:cs="Consolas" w:eastAsia="Consolas" w:hAnsi="Consolas"/>
        </w:rPr>
        <w:t xml:space="preserve">P = Peixo / η = 367,8 / 0,70 = 525,4 W;   S = P / cosφ = 525,4 / 0,80 = 656,7 VA</w:t>
      </w:r>
    </w:p>
    <w:p>
      <w:pPr>
        <w:keepNext/>
        <w:shd w:fill="F2F5F7" w:color="auto" w:val="clear"/>
        <w:spacing w:before="0" w:after="0"/>
        <w:ind w:left="120" w:right="120"/>
      </w:pPr>
      <w:r>
        <w:rPr>
          <w:sz w:val="17"/>
          <w:szCs w:val="17"/>
          <w:rFonts w:ascii="Consolas" w:cs="Consolas" w:eastAsia="Consolas" w:hAnsi="Consolas"/>
        </w:rPr>
        <w:t xml:space="preserve">In,motor = S / U = 656,7 / 220 = 2,98 A</w:t>
      </w:r>
    </w:p>
    <w:p>
      <w:pPr>
        <w:keepNext w:val="false"/>
        <w:shd w:fill="F2F5F7" w:color="auto" w:val="clear"/>
        <w:spacing w:before="0" w:after="120"/>
        <w:ind w:left="120" w:right="120"/>
      </w:pPr>
      <w:r>
        <w:rPr>
          <w:sz w:val="17"/>
          <w:szCs w:val="17"/>
          <w:rFonts w:ascii="Consolas" w:cs="Consolas" w:eastAsia="Consolas" w:hAnsi="Consolas"/>
        </w:rPr>
        <w:t xml:space="preserve">IB = In,motor × FS = 2,98 × 1,15 = 3,43 A</w:t>
      </w:r>
    </w:p>
    <w:p>
      <w:pPr>
        <w:keepNext/>
        <w:spacing w:after="60" w:before="140"/>
      </w:pPr>
      <w:r>
        <w:rPr>
          <w:b/>
          <w:bCs/>
          <w:sz w:val="20"/>
          <w:szCs w:val="20"/>
          <w:rFonts w:ascii="Calibri" w:cs="Calibri" w:eastAsia="Calibri" w:hAnsi="Calibri"/>
        </w:rPr>
        <w:t xml:space="preserve">A — b) Linha elétrica e fatores de correção</w:t>
      </w:r>
    </w:p>
    <w:p>
      <w:pPr>
        <w:keepNext/>
        <w:spacing w:before="60" w:after="20"/>
      </w:pPr>
      <w:r>
        <w:drawing>
          <wp:inline distT="0" distB="0" distL="0" distR="0">
            <wp:extent cx="1828800" cy="1143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1828800" cy="1143000"/>
                    </a:xfrm>
                    <a:prstGeom prst="rect">
                      <a:avLst/>
                    </a:prstGeom>
                  </pic:spPr>
                </pic:pic>
              </a:graphicData>
            </a:graphic>
          </wp:inline>
        </w:drawing>
      </w:r>
    </w:p>
    <w:p>
      <w:pPr>
        <w:spacing w:after="100" w:before="0"/>
      </w:pPr>
      <w:r>
        <w:rPr>
          <w:color w:val="56606A"/>
          <w:sz w:val="16"/>
          <w:szCs w:val="16"/>
          <w:rFonts w:ascii="Calibri" w:cs="Calibri" w:eastAsia="Calibri" w:hAnsi="Calibri"/>
        </w:rPr>
        <w:t xml:space="preserve">Tabela 33 — maneira de instalar nº 61A, método de referência D</w:t>
      </w:r>
    </w:p>
    <w:p>
      <w:pPr>
        <w:spacing w:after="100" w:before="0"/>
      </w:pPr>
      <w:r>
        <w:rPr>
          <w:sz w:val="20"/>
          <w:szCs w:val="20"/>
          <w:rFonts w:ascii="Calibri" w:cs="Calibri" w:eastAsia="Calibri" w:hAnsi="Calibri"/>
        </w:rPr>
        <w:t xml:space="preserve">Maneira de instalar nº 61A (Tabela 33): cabos unipolares em eletroduto (de seção circular ou não) ou em canaleta não-ventilada enterrado(a) — método de referência </w:t>
      </w:r>
      <w:r>
        <w:rPr>
          <w:b/>
          <w:bCs/>
          <w:sz w:val="20"/>
          <w:szCs w:val="20"/>
          <w:rFonts w:ascii="Calibri" w:cs="Calibri" w:eastAsia="Calibri" w:hAnsi="Calibri"/>
        </w:rPr>
        <w:t xml:space="preserve">D</w:t>
      </w:r>
      <w:r>
        <w:rPr>
          <w:sz w:val="20"/>
          <w:szCs w:val="20"/>
          <w:rFonts w:ascii="Calibri" w:cs="Calibri" w:eastAsia="Calibri" w:hAnsi="Calibri"/>
        </w:rPr>
        <w:t xml:space="preserve">. Cabo unipolar 0,6/1 kV, cobre, isolação PVC 70 °C (ABNT NBR 7288); 2 condutores carregados (Tabela 46).</w:t>
      </w:r>
    </w:p>
    <w:p>
      <w:pPr>
        <w:keepNext/>
        <w:shd w:fill="F2F5F7" w:color="auto" w:val="clear"/>
        <w:spacing w:before="60" w:after="0"/>
        <w:ind w:left="120" w:right="120"/>
      </w:pPr>
      <w:r>
        <w:rPr>
          <w:sz w:val="17"/>
          <w:szCs w:val="17"/>
          <w:rFonts w:ascii="Consolas" w:cs="Consolas" w:eastAsia="Consolas" w:hAnsi="Consolas"/>
        </w:rPr>
        <w:t xml:space="preserve">FCT = 1,00   (Tabela 40 — temperatura do solo 20 °C, isolação PVC)</w:t>
      </w:r>
    </w:p>
    <w:p>
      <w:pPr>
        <w:keepNext/>
        <w:shd w:fill="F2F5F7" w:color="auto" w:val="clear"/>
        <w:spacing w:before="0" w:after="0"/>
        <w:ind w:left="120" w:right="120"/>
      </w:pPr>
      <w:r>
        <w:rPr>
          <w:sz w:val="17"/>
          <w:szCs w:val="17"/>
          <w:rFonts w:ascii="Consolas" w:cs="Consolas" w:eastAsia="Consolas" w:hAnsi="Consolas"/>
        </w:rPr>
        <w:t xml:space="preserve">FCR = 1,00   (Tabela 41 — cabos em dutos enterrados, resistividade 2,5 K·m/W)</w:t>
      </w:r>
    </w:p>
    <w:p>
      <w:pPr>
        <w:keepNext/>
        <w:shd w:fill="F2F5F7" w:color="auto" w:val="clear"/>
        <w:spacing w:before="0" w:after="0"/>
        <w:ind w:left="120" w:right="120"/>
      </w:pPr>
      <w:r>
        <w:rPr>
          <w:sz w:val="17"/>
          <w:szCs w:val="17"/>
          <w:rFonts w:ascii="Consolas" w:cs="Consolas" w:eastAsia="Consolas" w:hAnsi="Consolas"/>
        </w:rPr>
        <w:t xml:space="preserve">FCP = 1,00   (profundidade de 0,70 m (tabelas para 0,7 m; redução de 1 % a cada 10 cm adicionais, até 2 m))</w:t>
      </w:r>
    </w:p>
    <w:p>
      <w:pPr>
        <w:keepNext/>
        <w:shd w:fill="F2F5F7" w:color="auto" w:val="clear"/>
        <w:spacing w:before="0" w:after="0"/>
        <w:ind w:left="120" w:right="120"/>
      </w:pPr>
      <w:r>
        <w:rPr>
          <w:sz w:val="17"/>
          <w:szCs w:val="17"/>
          <w:rFonts w:ascii="Consolas" w:cs="Consolas" w:eastAsia="Consolas" w:hAnsi="Consolas"/>
        </w:rPr>
        <w:t xml:space="preserve">FCA = 1,000   (circuito único na linha enterrada)</w:t>
      </w:r>
    </w:p>
    <w:p>
      <w:pPr>
        <w:keepNext w:val="false"/>
        <w:shd w:fill="F2F5F7" w:color="auto" w:val="clear"/>
        <w:spacing w:before="0" w:after="120"/>
        <w:ind w:left="120" w:right="120"/>
      </w:pPr>
      <w:r>
        <w:rPr>
          <w:sz w:val="17"/>
          <w:szCs w:val="17"/>
          <w:rFonts w:ascii="Consolas" w:cs="Consolas" w:eastAsia="Consolas" w:hAnsi="Consolas"/>
        </w:rPr>
        <w:t xml:space="preserve">Fator total = 1,000 × 1,000 × 1,000 × 1,000 = 1,000</w:t>
      </w:r>
    </w:p>
    <w:p>
      <w:pPr>
        <w:keepNext/>
        <w:spacing w:after="60" w:before="140"/>
      </w:pPr>
      <w:r>
        <w:rPr>
          <w:b/>
          <w:bCs/>
          <w:sz w:val="20"/>
          <w:szCs w:val="20"/>
          <w:rFonts w:ascii="Calibri" w:cs="Calibri" w:eastAsia="Calibri" w:hAnsi="Calibri"/>
        </w:rPr>
        <w:t xml:space="preserve">A — c) Dispositivo de proteção contra sobrecorrentes</w:t>
      </w:r>
    </w:p>
    <w:p>
      <w:pPr>
        <w:spacing w:after="100" w:before="0"/>
      </w:pPr>
      <w:r>
        <w:rPr>
          <w:sz w:val="20"/>
          <w:szCs w:val="20"/>
          <w:rFonts w:ascii="Calibri" w:cs="Calibri" w:eastAsia="Calibri" w:hAnsi="Calibri"/>
        </w:rPr>
        <w:t xml:space="preserve">Disjuntor termomagnético 2P, curva C, conforme ABNT NBR NM 60898. Corrente nominal: menor valor padronizado igual ou superior a IB e a 10 A.</w:t>
      </w:r>
    </w:p>
    <w:p>
      <w:pPr>
        <w:keepNext/>
        <w:shd w:fill="F2F5F7" w:color="auto" w:val="clear"/>
        <w:spacing w:before="60" w:after="0"/>
        <w:ind w:left="120" w:right="120"/>
      </w:pPr>
      <w:r>
        <w:rPr>
          <w:sz w:val="17"/>
          <w:szCs w:val="17"/>
          <w:rFonts w:ascii="Consolas" w:cs="Consolas" w:eastAsia="Consolas" w:hAnsi="Consolas"/>
        </w:rPr>
        <w:t xml:space="preserve">In ≥ IB = 3,43 A   →   In = 10 A</w:t>
      </w:r>
    </w:p>
    <w:p>
      <w:pPr>
        <w:keepNext w:val="false"/>
        <w:shd w:fill="F2F5F7" w:color="auto" w:val="clear"/>
        <w:spacing w:before="0" w:after="120"/>
        <w:ind w:left="120" w:right="120"/>
      </w:pPr>
      <w:r>
        <w:rPr>
          <w:sz w:val="17"/>
          <w:szCs w:val="17"/>
          <w:rFonts w:ascii="Consolas" w:cs="Consolas" w:eastAsia="Consolas" w:hAnsi="Consolas"/>
        </w:rPr>
        <w:t xml:space="preserve">I2 = 1,45 × In = 14,50 A</w:t>
      </w:r>
    </w:p>
    <w:p>
      <w:pPr>
        <w:keepNext/>
        <w:spacing w:after="60" w:before="140"/>
      </w:pPr>
      <w:r>
        <w:rPr>
          <w:b/>
          <w:bCs/>
          <w:sz w:val="20"/>
          <w:szCs w:val="20"/>
          <w:rFonts w:ascii="Calibri" w:cs="Calibri" w:eastAsia="Calibri" w:hAnsi="Calibri"/>
        </w:rPr>
        <w:t xml:space="preserve">A — d) Capacidade de condução de corrente (6.2.5 e 5.3.4.1)</w:t>
      </w:r>
    </w:p>
    <w:p>
      <w:pPr>
        <w:keepNext/>
        <w:shd w:fill="F2F5F7" w:color="auto" w:val="clear"/>
        <w:spacing w:before="60" w:after="0"/>
        <w:ind w:left="120" w:right="120"/>
      </w:pPr>
      <w:r>
        <w:rPr>
          <w:sz w:val="17"/>
          <w:szCs w:val="17"/>
          <w:rFonts w:ascii="Consolas" w:cs="Consolas" w:eastAsia="Consolas" w:hAnsi="Consolas"/>
        </w:rPr>
        <w:t xml:space="preserve">Iz,mín = In = 10 A</w:t>
      </w:r>
    </w:p>
    <w:p>
      <w:pPr>
        <w:keepNext w:val="false"/>
        <w:shd w:fill="F2F5F7" w:color="auto" w:val="clear"/>
        <w:spacing w:before="0" w:after="120"/>
        <w:ind w:left="120" w:right="120"/>
      </w:pPr>
      <w:r>
        <w:rPr>
          <w:sz w:val="17"/>
          <w:szCs w:val="17"/>
          <w:rFonts w:ascii="Consolas" w:cs="Consolas" w:eastAsia="Consolas" w:hAnsi="Consolas"/>
        </w:rPr>
        <w:t xml:space="preserve">Ic,mín = Iz,mín / (fator total) = 10,00 / (1,000) = 10,00 A</w:t>
      </w:r>
    </w:p>
    <w:p>
      <w:pPr>
        <w:spacing w:after="100" w:before="0"/>
      </w:pPr>
      <w:r>
        <w:rPr>
          <w:sz w:val="20"/>
          <w:szCs w:val="20"/>
          <w:rFonts w:ascii="Calibri" w:cs="Calibri" w:eastAsia="Calibri" w:hAnsi="Calibri"/>
        </w:rPr>
        <w:t xml:space="preserve">Tabela 36 (cobre), método D, 2 condutores carregados: menor seção com Ic ≥ 10,00 A → </w:t>
      </w:r>
      <w:r>
        <w:rPr>
          <w:b/>
          <w:bCs/>
          <w:sz w:val="20"/>
          <w:szCs w:val="20"/>
          <w:rFonts w:ascii="Calibri" w:cs="Calibri" w:eastAsia="Calibri" w:hAnsi="Calibri"/>
        </w:rPr>
        <w:t xml:space="preserve">0,5 mm²</w:t>
      </w:r>
      <w:r>
        <w:rPr>
          <w:sz w:val="20"/>
          <w:szCs w:val="20"/>
          <w:rFonts w:ascii="Calibri" w:cs="Calibri" w:eastAsia="Calibri" w:hAnsi="Calibri"/>
        </w:rPr>
        <w:t xml:space="preserve"> (Ic = 12 A).</w:t>
      </w:r>
    </w:p>
    <w:p>
      <w:pPr>
        <w:keepNext/>
        <w:spacing w:after="60" w:before="140"/>
      </w:pPr>
      <w:r>
        <w:rPr>
          <w:b/>
          <w:bCs/>
          <w:sz w:val="20"/>
          <w:szCs w:val="20"/>
          <w:rFonts w:ascii="Calibri" w:cs="Calibri" w:eastAsia="Calibri" w:hAnsi="Calibri"/>
        </w:rPr>
        <w:t xml:space="preserve">A — e) Seção mínima (6.2.6.1, Tabela 47)</w:t>
      </w:r>
    </w:p>
    <w:p>
      <w:pPr>
        <w:spacing w:after="100" w:before="0"/>
      </w:pPr>
      <w:r>
        <w:rPr>
          <w:sz w:val="20"/>
          <w:szCs w:val="20"/>
          <w:rFonts w:ascii="Calibri" w:cs="Calibri" w:eastAsia="Calibri" w:hAnsi="Calibri"/>
        </w:rPr>
        <w:t xml:space="preserve">Circuito de força: seção mínima de 2,5 mm² (cobre, instalação fixa com cabos isolados).</w:t>
      </w:r>
    </w:p>
    <w:p>
      <w:pPr>
        <w:keepNext/>
        <w:spacing w:after="60" w:before="140"/>
      </w:pPr>
      <w:r>
        <w:rPr>
          <w:b/>
          <w:bCs/>
          <w:sz w:val="20"/>
          <w:szCs w:val="20"/>
          <w:rFonts w:ascii="Calibri" w:cs="Calibri" w:eastAsia="Calibri" w:hAnsi="Calibri"/>
        </w:rPr>
        <w:t xml:space="preserve">A — f) Queda de tensão (6.2.7)</w:t>
      </w:r>
    </w:p>
    <w:p>
      <w:pPr>
        <w:keepNext/>
        <w:shd w:fill="F2F5F7" w:color="auto" w:val="clear"/>
        <w:spacing w:before="60" w:after="0"/>
        <w:ind w:left="120" w:right="120"/>
      </w:pPr>
      <w:r>
        <w:rPr>
          <w:sz w:val="17"/>
          <w:szCs w:val="17"/>
          <w:rFonts w:ascii="Consolas" w:cs="Consolas" w:eastAsia="Consolas" w:hAnsi="Consolas"/>
        </w:rPr>
        <w:t xml:space="preserve">R′(70 °C) = 7,98 × [1 + 0,00393 × (70 − 20)] = 9,55 Ω/km   (2,5 mm², cobre classe 5)</w:t>
      </w:r>
    </w:p>
    <w:p>
      <w:pPr>
        <w:keepNext/>
        <w:shd w:fill="F2F5F7" w:color="auto" w:val="clear"/>
        <w:spacing w:before="0" w:after="0"/>
        <w:ind w:left="120" w:right="120"/>
      </w:pPr>
      <w:r>
        <w:rPr>
          <w:sz w:val="17"/>
          <w:szCs w:val="17"/>
          <w:rFonts w:ascii="Consolas" w:cs="Consolas" w:eastAsia="Consolas" w:hAnsi="Consolas"/>
        </w:rPr>
        <w:t xml:space="preserve">R = R′ × (1 + ys + yp) = 9,55 × (1 + 0,0000 + 0,0000) = 9,55 Ω/km</w:t>
      </w:r>
    </w:p>
    <w:p>
      <w:pPr>
        <w:keepNext/>
        <w:shd w:fill="F2F5F7" w:color="auto" w:val="clear"/>
        <w:spacing w:before="0" w:after="0"/>
        <w:ind w:left="120" w:right="120"/>
      </w:pPr>
      <w:r>
        <w:rPr>
          <w:sz w:val="17"/>
          <w:szCs w:val="17"/>
          <w:rFonts w:ascii="Consolas" w:cs="Consolas" w:eastAsia="Consolas" w:hAnsi="Consolas"/>
        </w:rPr>
        <w:t xml:space="preserve">XL = 2π × 60 × [0,05 + 0,2 × ln(2 × 5,9 / 1,9)] × 10⁻³ = 0,157 Ω/km   (condutores justapostos)</w:t>
      </w:r>
    </w:p>
    <w:p>
      <w:pPr>
        <w:keepNext/>
        <w:shd w:fill="F2F5F7" w:color="auto" w:val="clear"/>
        <w:spacing w:before="0" w:after="0"/>
        <w:ind w:left="120" w:right="120"/>
      </w:pPr>
      <w:r>
        <w:rPr>
          <w:sz w:val="17"/>
          <w:szCs w:val="17"/>
          <w:rFonts w:ascii="Consolas" w:cs="Consolas" w:eastAsia="Consolas" w:hAnsi="Consolas"/>
        </w:rPr>
        <w:t xml:space="preserve">cosφ = 0,80;   senφ = 0,60;   L = 0,0280 km</w:t>
      </w:r>
    </w:p>
    <w:p>
      <w:pPr>
        <w:keepNext w:val="false"/>
        <w:shd w:fill="F2F5F7" w:color="auto" w:val="clear"/>
        <w:spacing w:before="0" w:after="120"/>
        <w:ind w:left="120" w:right="120"/>
      </w:pPr>
      <w:r>
        <w:rPr>
          <w:sz w:val="17"/>
          <w:szCs w:val="17"/>
          <w:rFonts w:ascii="Consolas" w:cs="Consolas" w:eastAsia="Consolas" w:hAnsi="Consolas"/>
        </w:rPr>
        <w:t xml:space="preserve">ΔV% = 2 × 3,43 × 0,0280 × (9,55 × 0,80 + 0,157 × 0,60) / 220 × 100 = 0,68 %   (U = 220 V)</w:t>
      </w:r>
    </w:p>
    <w:p>
      <w:pPr>
        <w:spacing w:after="50"/>
      </w:pPr>
      <w:r>
        <w:rPr>
          <w:color w:val="1F6E43"/>
          <w:sz w:val="19"/>
          <w:szCs w:val="19"/>
          <w:rFonts w:ascii="Calibri" w:cs="Calibri" w:eastAsia="Calibri" w:hAnsi="Calibri"/>
        </w:rPr>
        <w:t xml:space="preserve">✓ ΔV do circuito = 0,68 % ≤ 4,00 %</w:t>
      </w:r>
    </w:p>
    <w:p>
      <w:pPr>
        <w:spacing w:after="50"/>
      </w:pPr>
      <w:r>
        <w:rPr>
          <w:color w:val="1F6E43"/>
          <w:sz w:val="19"/>
          <w:szCs w:val="19"/>
          <w:rFonts w:ascii="Calibri" w:cs="Calibri" w:eastAsia="Calibri" w:hAnsi="Calibri"/>
        </w:rPr>
        <w:t xml:space="preserve">✓ ΔV acumulada = 0,83 % (a montante, alimentador AL-1) + 0,68 % = 1,50 % ≤ 5,00 %</w:t>
      </w:r>
    </w:p>
    <w:p>
      <w:pPr>
        <w:keepNext/>
        <w:spacing w:after="60" w:before="140"/>
      </w:pPr>
      <w:r>
        <w:rPr>
          <w:b/>
          <w:bCs/>
          <w:sz w:val="20"/>
          <w:szCs w:val="20"/>
          <w:rFonts w:ascii="Calibri" w:cs="Calibri" w:eastAsia="Calibri" w:hAnsi="Calibri"/>
        </w:rPr>
        <w:t xml:space="preserve">A — g) Curto-circuito (5.3.5)</w:t>
      </w:r>
    </w:p>
    <w:p>
      <w:pPr>
        <w:spacing w:after="50"/>
      </w:pPr>
      <w:r>
        <w:rPr>
          <w:color w:val="1F6E43"/>
          <w:sz w:val="19"/>
          <w:szCs w:val="19"/>
          <w:rFonts w:ascii="Calibri" w:cs="Calibri" w:eastAsia="Calibri" w:hAnsi="Calibri"/>
        </w:rPr>
        <w:t xml:space="preserve">✓ Icc presumida no quadro QD-1 = 3,0 kA; capacidade de interrupção do dispositivo = 6,0 kA</w:t>
      </w:r>
    </w:p>
    <w:p>
      <w:pPr>
        <w:keepNext/>
        <w:shd w:fill="F2F5F7" w:color="auto" w:val="clear"/>
        <w:spacing w:before="60" w:after="0"/>
        <w:ind w:left="120" w:right="120"/>
      </w:pPr>
      <w:r>
        <w:rPr>
          <w:sz w:val="17"/>
          <w:szCs w:val="17"/>
          <w:rFonts w:ascii="Consolas" w:cs="Consolas" w:eastAsia="Consolas" w:hAnsi="Consolas"/>
        </w:rPr>
        <w:t xml:space="preserve">I²t = 15.000 A²s   (limite máximo da classe 3 de limitação de energia (EN 60898-1, anexo ZA) para In ≤ 16 A e nível de 3,0 kA)</w:t>
      </w:r>
    </w:p>
    <w:p>
      <w:pPr>
        <w:keepNext/>
        <w:shd w:fill="F2F5F7" w:color="auto" w:val="clear"/>
        <w:spacing w:before="0" w:after="0"/>
        <w:ind w:left="120" w:right="120"/>
      </w:pPr>
      <w:r>
        <w:rPr>
          <w:sz w:val="17"/>
          <w:szCs w:val="17"/>
          <w:rFonts w:ascii="Consolas" w:cs="Consolas" w:eastAsia="Consolas" w:hAnsi="Consolas"/>
        </w:rPr>
        <w:t xml:space="preserve">k = 115   (cobre, PVC 70 °C, temperatura final 160 °C)</w:t>
      </w:r>
    </w:p>
    <w:p>
      <w:pPr>
        <w:keepNext w:val="false"/>
        <w:shd w:fill="F2F5F7" w:color="auto" w:val="clear"/>
        <w:spacing w:before="0" w:after="120"/>
        <w:ind w:left="120" w:right="120"/>
      </w:pPr>
      <w:r>
        <w:rPr>
          <w:sz w:val="17"/>
          <w:szCs w:val="17"/>
          <w:rFonts w:ascii="Consolas" w:cs="Consolas" w:eastAsia="Consolas" w:hAnsi="Consolas"/>
        </w:rPr>
        <w:t xml:space="preserve">S ≥ √(I²t) / k = √15.000 / 115 = 1,06 mm²   →   seção requerida: 1,5 mm²</w:t>
      </w:r>
    </w:p>
    <w:p>
      <w:pPr>
        <w:spacing w:after="50"/>
      </w:pPr>
      <w:r>
        <w:rPr>
          <w:color w:val="1F6E43"/>
          <w:sz w:val="19"/>
          <w:szCs w:val="19"/>
          <w:rFonts w:ascii="Calibri" w:cs="Calibri" w:eastAsia="Calibri" w:hAnsi="Calibri"/>
        </w:rPr>
        <w:t xml:space="preserve">✓ k² × S² = 115² × 2,5² = 82.656 A²s ≥ I²t = 15.000 A²s</w:t>
      </w:r>
    </w:p>
    <w:p>
      <w:pPr>
        <w:keepNext/>
        <w:spacing w:after="60" w:before="140"/>
      </w:pPr>
      <w:r>
        <w:rPr>
          <w:b/>
          <w:bCs/>
          <w:sz w:val="20"/>
          <w:szCs w:val="20"/>
          <w:rFonts w:ascii="Calibri" w:cs="Calibri" w:eastAsia="Calibri" w:hAnsi="Calibri"/>
        </w:rPr>
        <w:t xml:space="preserve">A — h) Proteção contra choques elétricos — seccionamento automático (esquema TN-S)</w:t>
      </w:r>
    </w:p>
    <w:p>
      <w:pPr>
        <w:spacing w:after="100" w:before="0"/>
      </w:pPr>
      <w:r>
        <w:rPr>
          <w:sz w:val="20"/>
          <w:szCs w:val="20"/>
          <w:rFonts w:ascii="Calibri" w:cs="Calibri" w:eastAsia="Calibri" w:hAnsi="Calibri"/>
        </w:rPr>
        <w:t xml:space="preserve">Circuito protegido por dispositivo DR com IΔn = 30 mA, que assegura o seccionamento automático em caso de falta à massa.</w:t>
      </w:r>
    </w:p>
    <w:p>
      <w:pPr>
        <w:keepNext/>
        <w:spacing w:after="60" w:before="140"/>
      </w:pPr>
      <w:r>
        <w:rPr>
          <w:b/>
          <w:bCs/>
          <w:sz w:val="20"/>
          <w:szCs w:val="20"/>
          <w:rFonts w:ascii="Calibri" w:cs="Calibri" w:eastAsia="Calibri" w:hAnsi="Calibri"/>
        </w:rPr>
        <w:t xml:space="preserve">A — i) Proteção complementar por dispositivo DR (5.1.3.2.2)</w:t>
      </w:r>
    </w:p>
    <w:p>
      <w:pPr>
        <w:spacing w:after="100" w:before="0"/>
      </w:pPr>
      <w:r>
        <w:rPr>
          <w:sz w:val="20"/>
          <w:szCs w:val="20"/>
          <w:rFonts w:ascii="Calibri" w:cs="Calibri" w:eastAsia="Calibri" w:hAnsi="Calibri"/>
        </w:rPr>
        <w:t xml:space="preserve">Não exigido pela norma para este circuito; adotado por decisão de projeto.</w:t>
      </w:r>
    </w:p>
    <w:p>
      <w:pPr>
        <w:spacing w:after="50"/>
      </w:pPr>
      <w:r>
        <w:rPr>
          <w:color w:val="1F6E43"/>
          <w:sz w:val="19"/>
          <w:szCs w:val="19"/>
          <w:rFonts w:ascii="Calibri" w:cs="Calibri" w:eastAsia="Calibri" w:hAnsi="Calibri"/>
        </w:rPr>
        <w:t xml:space="preserve">✓ Adotado interruptor diferencial-residual 2P 25 A, IΔn = 30 mA (In,DR ≥ In = 10 A)</w:t>
      </w:r>
    </w:p>
    <w:p>
      <w:pPr>
        <w:keepNext/>
        <w:spacing w:after="60" w:before="140"/>
      </w:pPr>
      <w:r>
        <w:rPr>
          <w:b/>
          <w:bCs/>
          <w:sz w:val="20"/>
          <w:szCs w:val="20"/>
          <w:rFonts w:ascii="Calibri" w:cs="Calibri" w:eastAsia="Calibri" w:hAnsi="Calibri"/>
        </w:rPr>
        <w:t xml:space="preserve">A — j) Partida do motor (6.5.1.3)</w:t>
      </w:r>
    </w:p>
    <w:p>
      <w:pPr>
        <w:keepNext/>
        <w:shd w:fill="F2F5F7" w:color="auto" w:val="clear"/>
        <w:spacing w:before="60" w:after="0"/>
        <w:ind w:left="120" w:right="120"/>
      </w:pPr>
      <w:r>
        <w:rPr>
          <w:sz w:val="17"/>
          <w:szCs w:val="17"/>
          <w:rFonts w:ascii="Consolas" w:cs="Consolas" w:eastAsia="Consolas" w:hAnsi="Consolas"/>
        </w:rPr>
        <w:t xml:space="preserve">Ip = (Ip/In) × In,motor = 6,0 × 2,98 = 17,91 A;   cosφp = 0,35</w:t>
      </w:r>
    </w:p>
    <w:p>
      <w:pPr>
        <w:keepNext w:val="false"/>
        <w:shd w:fill="F2F5F7" w:color="auto" w:val="clear"/>
        <w:spacing w:before="0" w:after="120"/>
        <w:ind w:left="120" w:right="120"/>
      </w:pPr>
      <w:r>
        <w:rPr>
          <w:sz w:val="17"/>
          <w:szCs w:val="17"/>
          <w:rFonts w:ascii="Consolas" w:cs="Consolas" w:eastAsia="Consolas" w:hAnsi="Consolas"/>
        </w:rPr>
        <w:t xml:space="preserve">ΔVp acumulada = 2,42 %</w:t>
      </w:r>
    </w:p>
    <w:p>
      <w:pPr>
        <w:spacing w:after="50"/>
      </w:pPr>
      <w:r>
        <w:rPr>
          <w:color w:val="1F6E43"/>
          <w:sz w:val="19"/>
          <w:szCs w:val="19"/>
          <w:rFonts w:ascii="Calibri" w:cs="Calibri" w:eastAsia="Calibri" w:hAnsi="Calibri"/>
        </w:rPr>
        <w:t xml:space="preserve">✓ Queda de tensão durante a partida = 2,42 % ≤ 10 %</w:t>
      </w:r>
    </w:p>
    <w:p>
      <w:pPr>
        <w:spacing w:after="50"/>
      </w:pPr>
      <w:r>
        <w:rPr>
          <w:color w:val="1F6E43"/>
          <w:sz w:val="19"/>
          <w:szCs w:val="19"/>
          <w:rFonts w:ascii="Calibri" w:cs="Calibri" w:eastAsia="Calibri" w:hAnsi="Calibri"/>
        </w:rPr>
        <w:t xml:space="preserve">✓ Ip = 17,9 A ≤ limiar inferior de disparo magnético da curva C (50 A)</w:t>
      </w:r>
    </w:p>
    <w:p>
      <w:pPr>
        <w:keepNext/>
        <w:spacing w:after="60" w:before="140"/>
      </w:pPr>
      <w:r>
        <w:rPr>
          <w:b/>
          <w:bCs/>
          <w:sz w:val="20"/>
          <w:szCs w:val="20"/>
          <w:rFonts w:ascii="Calibri" w:cs="Calibri" w:eastAsia="Calibri" w:hAnsi="Calibri"/>
        </w:rPr>
        <w:t xml:space="preserve">A — k) Seção adotada e verificação final</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024"/>
        <w:gridCol w:w="2732"/>
      </w:tblGrid>
      <w:tr>
        <w:trPr>
          <w:tblHeader/>
        </w:trPr>
        <w:tc>
          <w:tcPr>
            <w:tcW w:type="dxa" w:w="7024"/>
            <w:shd w:fill="E7EDF1" w:color="auto" w:val="clear"/>
            <w:tcMar>
              <w:top w:type="dxa" w:w="30"/>
              <w:left w:type="dxa" w:w="70"/>
              <w:bottom w:type="dxa" w:w="30"/>
              <w:right w:type="dxa" w:w="70"/>
            </w:tcMar>
          </w:tcPr>
          <w:p>
            <w:pPr>
              <w:jc w:val="left"/>
            </w:pPr>
            <w:r>
              <w:rPr>
                <w:b/>
                <w:bCs/>
                <w:sz w:val="17"/>
                <w:szCs w:val="17"/>
                <w:rFonts w:ascii="Calibri" w:cs="Calibri" w:eastAsia="Calibri" w:hAnsi="Calibri"/>
              </w:rPr>
              <w:t xml:space="preserve">Critério</w:t>
            </w:r>
          </w:p>
        </w:tc>
        <w:tc>
          <w:tcPr>
            <w:tcW w:type="dxa" w:w="2732"/>
            <w:shd w:fill="E7EDF1" w:color="auto" w:val="clear"/>
            <w:tcMar>
              <w:top w:type="dxa" w:w="30"/>
              <w:left w:type="dxa" w:w="70"/>
              <w:bottom w:type="dxa" w:w="30"/>
              <w:right w:type="dxa" w:w="70"/>
            </w:tcMar>
          </w:tcPr>
          <w:p>
            <w:pPr>
              <w:jc w:val="right"/>
            </w:pPr>
            <w:r>
              <w:rPr>
                <w:b/>
                <w:bCs/>
                <w:sz w:val="17"/>
                <w:szCs w:val="17"/>
                <w:rFonts w:ascii="Calibri" w:cs="Calibri" w:eastAsia="Calibri" w:hAnsi="Calibri"/>
              </w:rPr>
              <w:t xml:space="preserve">Seção requerida (mm²)</w:t>
            </w:r>
          </w:p>
        </w:tc>
      </w:tr>
      <w:tr>
        <w:trPr>
          <w:cantSplit/>
        </w:trPr>
        <w:tc>
          <w:tcPr>
            <w:tcW w:type="dxa" w:w="7024"/>
            <w:tcMar>
              <w:top w:type="dxa" w:w="30"/>
              <w:left w:type="dxa" w:w="70"/>
              <w:bottom w:type="dxa" w:w="30"/>
              <w:right w:type="dxa" w:w="70"/>
            </w:tcMar>
          </w:tcPr>
          <w:p>
            <w:pPr>
              <w:jc w:val="left"/>
            </w:pPr>
            <w:r>
              <w:rPr>
                <w:b w:val="false"/>
                <w:bCs w:val="false"/>
                <w:sz w:val="17"/>
                <w:szCs w:val="17"/>
                <w:rFonts w:ascii="Calibri" w:cs="Calibri" w:eastAsia="Calibri" w:hAnsi="Calibri"/>
              </w:rPr>
              <w:t xml:space="preserve">Seção mínima (6.2.6.1, Tabela 47)</w:t>
            </w:r>
          </w:p>
        </w:tc>
        <w:tc>
          <w:tcPr>
            <w:tcW w:type="dxa" w:w="2732"/>
            <w:tcMar>
              <w:top w:type="dxa" w:w="30"/>
              <w:left w:type="dxa" w:w="70"/>
              <w:bottom w:type="dxa" w:w="30"/>
              <w:right w:type="dxa" w:w="70"/>
            </w:tcMar>
          </w:tcPr>
          <w:p>
            <w:pPr>
              <w:jc w:val="right"/>
            </w:pPr>
            <w:r>
              <w:rPr>
                <w:b w:val="false"/>
                <w:bCs w:val="false"/>
                <w:sz w:val="17"/>
                <w:szCs w:val="17"/>
                <w:rFonts w:ascii="Calibri" w:cs="Calibri" w:eastAsia="Calibri" w:hAnsi="Calibri"/>
              </w:rPr>
              <w:t xml:space="preserve">2,5</w:t>
            </w:r>
          </w:p>
        </w:tc>
      </w:tr>
      <w:tr>
        <w:trPr>
          <w:cantSplit/>
        </w:trPr>
        <w:tc>
          <w:tcPr>
            <w:tcW w:type="dxa" w:w="7024"/>
            <w:tcMar>
              <w:top w:type="dxa" w:w="30"/>
              <w:left w:type="dxa" w:w="70"/>
              <w:bottom w:type="dxa" w:w="30"/>
              <w:right w:type="dxa" w:w="70"/>
            </w:tcMar>
          </w:tcPr>
          <w:p>
            <w:pPr>
              <w:jc w:val="left"/>
            </w:pPr>
            <w:r>
              <w:rPr>
                <w:b w:val="false"/>
                <w:bCs w:val="false"/>
                <w:sz w:val="17"/>
                <w:szCs w:val="17"/>
                <w:rFonts w:ascii="Calibri" w:cs="Calibri" w:eastAsia="Calibri" w:hAnsi="Calibri"/>
              </w:rPr>
              <w:t xml:space="preserve">Capacidade de condução de corrente (6.2.5 e 5.3.4.1)</w:t>
            </w:r>
          </w:p>
        </w:tc>
        <w:tc>
          <w:tcPr>
            <w:tcW w:type="dxa" w:w="2732"/>
            <w:tcMar>
              <w:top w:type="dxa" w:w="30"/>
              <w:left w:type="dxa" w:w="70"/>
              <w:bottom w:type="dxa" w:w="30"/>
              <w:right w:type="dxa" w:w="70"/>
            </w:tcMar>
          </w:tcPr>
          <w:p>
            <w:pPr>
              <w:jc w:val="right"/>
            </w:pPr>
            <w:r>
              <w:rPr>
                <w:b w:val="false"/>
                <w:bCs w:val="false"/>
                <w:sz w:val="17"/>
                <w:szCs w:val="17"/>
                <w:rFonts w:ascii="Calibri" w:cs="Calibri" w:eastAsia="Calibri" w:hAnsi="Calibri"/>
              </w:rPr>
              <w:t xml:space="preserve">0,5</w:t>
            </w:r>
          </w:p>
        </w:tc>
      </w:tr>
      <w:tr>
        <w:trPr>
          <w:cantSplit/>
        </w:trPr>
        <w:tc>
          <w:tcPr>
            <w:tcW w:type="dxa" w:w="7024"/>
            <w:tcMar>
              <w:top w:type="dxa" w:w="30"/>
              <w:left w:type="dxa" w:w="70"/>
              <w:bottom w:type="dxa" w:w="30"/>
              <w:right w:type="dxa" w:w="70"/>
            </w:tcMar>
          </w:tcPr>
          <w:p>
            <w:pPr>
              <w:jc w:val="left"/>
            </w:pPr>
            <w:r>
              <w:rPr>
                <w:b w:val="false"/>
                <w:bCs w:val="false"/>
                <w:sz w:val="17"/>
                <w:szCs w:val="17"/>
                <w:rFonts w:ascii="Calibri" w:cs="Calibri" w:eastAsia="Calibri" w:hAnsi="Calibri"/>
              </w:rPr>
              <w:t xml:space="preserve">Queda de tensão (6.2.7)</w:t>
            </w:r>
          </w:p>
        </w:tc>
        <w:tc>
          <w:tcPr>
            <w:tcW w:type="dxa" w:w="2732"/>
            <w:tcMar>
              <w:top w:type="dxa" w:w="30"/>
              <w:left w:type="dxa" w:w="70"/>
              <w:bottom w:type="dxa" w:w="30"/>
              <w:right w:type="dxa" w:w="70"/>
            </w:tcMar>
          </w:tcPr>
          <w:p>
            <w:pPr>
              <w:jc w:val="right"/>
            </w:pPr>
            <w:r>
              <w:rPr>
                <w:b w:val="false"/>
                <w:bCs w:val="false"/>
                <w:sz w:val="17"/>
                <w:szCs w:val="17"/>
                <w:rFonts w:ascii="Calibri" w:cs="Calibri" w:eastAsia="Calibri" w:hAnsi="Calibri"/>
              </w:rPr>
              <w:t xml:space="preserve">0,5</w:t>
            </w:r>
          </w:p>
        </w:tc>
      </w:tr>
      <w:tr>
        <w:trPr>
          <w:cantSplit/>
        </w:trPr>
        <w:tc>
          <w:tcPr>
            <w:tcW w:type="dxa" w:w="7024"/>
            <w:tcMar>
              <w:top w:type="dxa" w:w="30"/>
              <w:left w:type="dxa" w:w="70"/>
              <w:bottom w:type="dxa" w:w="30"/>
              <w:right w:type="dxa" w:w="70"/>
            </w:tcMar>
          </w:tcPr>
          <w:p>
            <w:pPr>
              <w:jc w:val="left"/>
            </w:pPr>
            <w:r>
              <w:rPr>
                <w:b w:val="false"/>
                <w:bCs w:val="false"/>
                <w:sz w:val="17"/>
                <w:szCs w:val="17"/>
                <w:rFonts w:ascii="Calibri" w:cs="Calibri" w:eastAsia="Calibri" w:hAnsi="Calibri"/>
              </w:rPr>
              <w:t xml:space="preserve">Solicitação térmica no curto-circuito (5.3.5.5.2)</w:t>
            </w:r>
          </w:p>
        </w:tc>
        <w:tc>
          <w:tcPr>
            <w:tcW w:type="dxa" w:w="2732"/>
            <w:tcMar>
              <w:top w:type="dxa" w:w="30"/>
              <w:left w:type="dxa" w:w="70"/>
              <w:bottom w:type="dxa" w:w="30"/>
              <w:right w:type="dxa" w:w="70"/>
            </w:tcMar>
          </w:tcPr>
          <w:p>
            <w:pPr>
              <w:jc w:val="right"/>
            </w:pPr>
            <w:r>
              <w:rPr>
                <w:b w:val="false"/>
                <w:bCs w:val="false"/>
                <w:sz w:val="17"/>
                <w:szCs w:val="17"/>
                <w:rFonts w:ascii="Calibri" w:cs="Calibri" w:eastAsia="Calibri" w:hAnsi="Calibri"/>
              </w:rPr>
              <w:t xml:space="preserve">1,5</w:t>
            </w:r>
          </w:p>
        </w:tc>
      </w:tr>
      <w:tr>
        <w:trPr>
          <w:cantSplit/>
        </w:trPr>
        <w:tc>
          <w:tcPr>
            <w:tcW w:type="dxa" w:w="7024"/>
            <w:tcMar>
              <w:top w:type="dxa" w:w="30"/>
              <w:left w:type="dxa" w:w="70"/>
              <w:bottom w:type="dxa" w:w="30"/>
              <w:right w:type="dxa" w:w="70"/>
            </w:tcMar>
          </w:tcPr>
          <w:p>
            <w:pPr>
              <w:jc w:val="left"/>
            </w:pPr>
            <w:r>
              <w:rPr>
                <w:b w:val="false"/>
                <w:bCs w:val="false"/>
                <w:sz w:val="17"/>
                <w:szCs w:val="17"/>
                <w:rFonts w:ascii="Calibri" w:cs="Calibri" w:eastAsia="Calibri" w:hAnsi="Calibri"/>
              </w:rPr>
              <w:t xml:space="preserve">Queda de tensão na partida do motor (6.5.1.3)</w:t>
            </w:r>
          </w:p>
        </w:tc>
        <w:tc>
          <w:tcPr>
            <w:tcW w:type="dxa" w:w="2732"/>
            <w:tcMar>
              <w:top w:type="dxa" w:w="30"/>
              <w:left w:type="dxa" w:w="70"/>
              <w:bottom w:type="dxa" w:w="30"/>
              <w:right w:type="dxa" w:w="70"/>
            </w:tcMar>
          </w:tcPr>
          <w:p>
            <w:pPr>
              <w:jc w:val="right"/>
            </w:pPr>
            <w:r>
              <w:rPr>
                <w:b w:val="false"/>
                <w:bCs w:val="false"/>
                <w:sz w:val="17"/>
                <w:szCs w:val="17"/>
                <w:rFonts w:ascii="Calibri" w:cs="Calibri" w:eastAsia="Calibri" w:hAnsi="Calibri"/>
              </w:rPr>
              <w:t xml:space="preserve">0,5</w:t>
            </w:r>
          </w:p>
        </w:tc>
      </w:tr>
      <w:tr>
        <w:trPr>
          <w:cantSplit/>
        </w:trPr>
        <w:tc>
          <w:tcPr>
            <w:tcW w:type="dxa" w:w="7024"/>
            <w:shd w:fill="F2F5F7" w:color="auto" w:val="clear"/>
            <w:tcMar>
              <w:top w:type="dxa" w:w="30"/>
              <w:left w:type="dxa" w:w="70"/>
              <w:bottom w:type="dxa" w:w="30"/>
              <w:right w:type="dxa" w:w="70"/>
            </w:tcMar>
          </w:tcPr>
          <w:p>
            <w:pPr>
              <w:jc w:val="left"/>
            </w:pPr>
            <w:r>
              <w:rPr>
                <w:b/>
                <w:bCs/>
                <w:sz w:val="17"/>
                <w:szCs w:val="17"/>
                <w:rFonts w:ascii="Calibri" w:cs="Calibri" w:eastAsia="Calibri" w:hAnsi="Calibri"/>
              </w:rPr>
              <w:t xml:space="preserve">Seção adotada (maior valor)</w:t>
            </w:r>
          </w:p>
        </w:tc>
        <w:tc>
          <w:tcPr>
            <w:tcW w:type="dxa" w:w="2732"/>
            <w:shd w:fill="F2F5F7" w:color="auto" w:val="clear"/>
            <w:tcMar>
              <w:top w:type="dxa" w:w="30"/>
              <w:left w:type="dxa" w:w="70"/>
              <w:bottom w:type="dxa" w:w="30"/>
              <w:right w:type="dxa" w:w="70"/>
            </w:tcMar>
          </w:tcPr>
          <w:p>
            <w:pPr>
              <w:jc w:val="right"/>
            </w:pPr>
            <w:r>
              <w:rPr>
                <w:b/>
                <w:bCs/>
                <w:sz w:val="17"/>
                <w:szCs w:val="17"/>
                <w:rFonts w:ascii="Calibri" w:cs="Calibri" w:eastAsia="Calibri" w:hAnsi="Calibri"/>
              </w:rPr>
              <w:t xml:space="preserve">2,5</w:t>
            </w:r>
          </w:p>
        </w:tc>
      </w:tr>
    </w:tbl>
    <w:p>
      <w:pPr>
        <w:spacing w:after="80" w:before="0"/>
      </w:pPr>
    </w:p>
    <w:p>
      <w:pPr>
        <w:keepNext w:val="false"/>
        <w:shd w:fill="F2F5F7" w:color="auto" w:val="clear"/>
        <w:spacing w:before="60" w:after="120"/>
        <w:ind w:left="120" w:right="120"/>
      </w:pPr>
      <w:r>
        <w:rPr>
          <w:sz w:val="17"/>
          <w:szCs w:val="17"/>
          <w:rFonts w:ascii="Consolas" w:cs="Consolas" w:eastAsia="Consolas" w:hAnsi="Consolas"/>
        </w:rPr>
        <w:t xml:space="preserve">Iz = Ic × fator total = 29 × 1,000 = 29,00 A   (Tabela 36, 2,5 mm²)</w:t>
      </w:r>
    </w:p>
    <w:p>
      <w:pPr>
        <w:spacing w:after="50"/>
      </w:pPr>
      <w:r>
        <w:rPr>
          <w:color w:val="1F6E43"/>
          <w:sz w:val="19"/>
          <w:szCs w:val="19"/>
          <w:rFonts w:ascii="Calibri" w:cs="Calibri" w:eastAsia="Calibri" w:hAnsi="Calibri"/>
        </w:rPr>
        <w:t xml:space="preserve">✓ IB = 3,43 A ≤ In = 10 A ≤ Iz = 29,00 A</w:t>
      </w:r>
    </w:p>
    <w:p>
      <w:pPr>
        <w:spacing w:after="50"/>
      </w:pPr>
      <w:r>
        <w:rPr>
          <w:color w:val="1F6E43"/>
          <w:sz w:val="19"/>
          <w:szCs w:val="19"/>
          <w:rFonts w:ascii="Calibri" w:cs="Calibri" w:eastAsia="Calibri" w:hAnsi="Calibri"/>
        </w:rPr>
        <w:t xml:space="preserve">✓ I2 = 14,50 A ≤ 1,45 × Iz = 42,05 A</w:t>
      </w:r>
    </w:p>
    <w:p>
      <w:pPr>
        <w:spacing w:after="100" w:before="0"/>
      </w:pPr>
      <w:r>
        <w:rPr>
          <w:sz w:val="20"/>
          <w:szCs w:val="20"/>
          <w:rFonts w:ascii="Calibri" w:cs="Calibri" w:eastAsia="Calibri" w:hAnsi="Calibri"/>
        </w:rPr>
        <w:t xml:space="preserve">Condutor de proteção (Tabela 58): S ≤ 16 mm² → SPE = S = 2,5 mm². Verificação adiabática do PE (6.4.3.1.2, k = 115): S ≥ √15.000 / 115 = 1,06 mm² → PE adotado 2,5 mm².</w:t>
      </w:r>
    </w:p>
    <w:p>
      <w:pPr>
        <w:spacing w:after="100" w:before="0"/>
      </w:pPr>
      <w:r>
        <w:rPr>
          <w:sz w:val="20"/>
          <w:szCs w:val="20"/>
          <w:rFonts w:ascii="Calibri" w:cs="Calibri" w:eastAsia="Calibri" w:hAnsi="Calibri"/>
        </w:rPr>
        <w:t xml:space="preserve">Eletroduto: exclusivo do circuito — PVC rígido roscável DN 25 (3/4"), ocupação 23,7 % (ver dimensionamento dos eletrodutos).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80%"/>
            <w:tcBorders>
              <w:top w:val="single" w:color="1B1F23" w:sz="4"/>
              <w:left w:val="single" w:color="1B1F23" w:sz="4"/>
              <w:bottom w:val="single" w:color="1B1F23" w:sz="4"/>
              <w:right w:val="single" w:color="1B1F23" w:sz="4"/>
            </w:tcBorders>
            <w:tcMar>
              <w:top w:type="dxa" w:w="80"/>
              <w:left w:type="dxa" w:w="120"/>
              <w:bottom w:type="dxa" w:w="80"/>
              <w:right w:type="dxa" w:w="120"/>
            </w:tcMar>
          </w:tcPr>
          <w:p>
            <w:pPr>
              <w:spacing w:after="0" w:before="0"/>
            </w:pPr>
            <w:r>
              <w:rPr>
                <w:b/>
                <w:bCs/>
                <w:sz w:val="18"/>
                <w:szCs w:val="18"/>
                <w:rFonts w:ascii="Calibri" w:cs="Calibri" w:eastAsia="Calibri" w:hAnsi="Calibri"/>
              </w:rPr>
              <w:t xml:space="preserve">Especificação: Fase 2,5 · PE 2,5 mm² — cabo unipolar 0,6/1 kV, cobre, isolação PVC 70 °C (ABNT NBR 7288); Disjuntor 2P C10 — 6,0 kA; IDR 2P 25 A / 30 mA; eletroduto DN 25 (3/4").</w:t>
            </w:r>
          </w:p>
        </w:tc>
        <w:tc>
          <w:tcPr>
            <w:tcW w:type="pct" w:w="20%"/>
            <w:tcBorders>
              <w:top w:val="single" w:color="1B1F23" w:sz="4"/>
              <w:left w:val="single" w:color="1B1F23" w:sz="4"/>
              <w:bottom w:val="single" w:color="1B1F23" w:sz="4"/>
              <w:right w:val="single" w:color="1B1F23" w:sz="4"/>
            </w:tcBorders>
            <w:tcMar>
              <w:top w:type="dxa" w:w="80"/>
              <w:left w:type="dxa" w:w="80"/>
              <w:bottom w:type="dxa" w:w="80"/>
              <w:right w:type="dxa" w:w="80"/>
            </w:tcMar>
            <w:vAlign w:val="center"/>
          </w:tcPr>
          <w:p>
            <w:pPr>
              <w:jc w:val="center"/>
            </w:pPr>
            <w:r>
              <w:rPr>
                <w:b/>
                <w:bCs/>
                <w:color w:val="1F6E43"/>
                <w:sz w:val="15"/>
                <w:szCs w:val="15"/>
                <w:rFonts w:ascii="Calibri" w:cs="Calibri" w:eastAsia="Calibri" w:hAnsi="Calibri"/>
              </w:rPr>
              <w:t xml:space="preserve">ATENDE</w:t>
            </w:r>
          </w:p>
        </w:tc>
      </w:tr>
    </w:tbl>
    <w:p>
      <w:pPr>
        <w:spacing w:after="60" w:before="0"/>
      </w:pP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A.6.11 Circuito 11 — Iluminação — garagem (perfilado)</w:t>
      </w:r>
    </w:p>
    <w:tbl>
      <w:tblPr>
        <w:tblW w:type="pct" w:w="1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268"/>
        <w:gridCol w:w="3610"/>
        <w:gridCol w:w="1463"/>
        <w:gridCol w:w="3415"/>
      </w:tblGrid>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Quadro</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QD-1 — Quadro de distribuição de circuitos</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Tipo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Iluminação</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Ligação</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F+N+PE — monofásico fase-neutro, com condutor de proteção — fase A</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Tensão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127 V</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Local</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Garagem</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Comprimento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20,0 m</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Potência</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300 VA — 276 W</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Fator de potência</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0,92</w:t>
            </w:r>
          </w:p>
        </w:tc>
      </w:tr>
    </w:tbl>
    <w:p>
      <w:pPr>
        <w:spacing w:after="60" w:before="0"/>
      </w:pPr>
    </w:p>
    <w:p>
      <w:pPr>
        <w:keepNext/>
        <w:spacing w:after="60" w:before="140"/>
      </w:pPr>
      <w:r>
        <w:rPr>
          <w:b/>
          <w:bCs/>
          <w:sz w:val="20"/>
          <w:szCs w:val="20"/>
          <w:rFonts w:ascii="Calibri" w:cs="Calibri" w:eastAsia="Calibri" w:hAnsi="Calibri"/>
        </w:rPr>
        <w:t xml:space="preserve">A — a) Corrente de projeto</w:t>
      </w:r>
    </w:p>
    <w:p>
      <w:pPr>
        <w:keepNext w:val="false"/>
        <w:shd w:fill="F2F5F7" w:color="auto" w:val="clear"/>
        <w:spacing w:before="60" w:after="120"/>
        <w:ind w:left="120" w:right="120"/>
      </w:pPr>
      <w:r>
        <w:rPr>
          <w:sz w:val="17"/>
          <w:szCs w:val="17"/>
          <w:rFonts w:ascii="Consolas" w:cs="Consolas" w:eastAsia="Consolas" w:hAnsi="Consolas"/>
        </w:rPr>
        <w:t xml:space="preserve">IB = S / U0 = 300,0 / 127 = 2,36 A</w:t>
      </w:r>
    </w:p>
    <w:p>
      <w:pPr>
        <w:keepNext/>
        <w:spacing w:after="60" w:before="140"/>
      </w:pPr>
      <w:r>
        <w:rPr>
          <w:b/>
          <w:bCs/>
          <w:sz w:val="20"/>
          <w:szCs w:val="20"/>
          <w:rFonts w:ascii="Calibri" w:cs="Calibri" w:eastAsia="Calibri" w:hAnsi="Calibri"/>
        </w:rPr>
        <w:t xml:space="preserve">A — b) Linha elétrica e fatores de correção</w:t>
      </w:r>
    </w:p>
    <w:p>
      <w:pPr>
        <w:keepNext/>
        <w:spacing w:before="60" w:after="20"/>
      </w:pPr>
      <w:r>
        <w:drawing>
          <wp:inline distT="0" distB="0" distL="0" distR="0">
            <wp:extent cx="1828800" cy="1143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1828800" cy="1143000"/>
                    </a:xfrm>
                    <a:prstGeom prst="rect">
                      <a:avLst/>
                    </a:prstGeom>
                  </pic:spPr>
                </pic:pic>
              </a:graphicData>
            </a:graphic>
          </wp:inline>
        </w:drawing>
      </w:r>
    </w:p>
    <w:p>
      <w:pPr>
        <w:spacing w:after="100" w:before="0"/>
      </w:pPr>
      <w:r>
        <w:rPr>
          <w:color w:val="56606A"/>
          <w:sz w:val="16"/>
          <w:szCs w:val="16"/>
          <w:rFonts w:ascii="Calibri" w:cs="Calibri" w:eastAsia="Calibri" w:hAnsi="Calibri"/>
        </w:rPr>
        <w:t xml:space="preserve">Tabela 33 — maneira de instalar nº 35, método de referência B1</w:t>
      </w:r>
    </w:p>
    <w:p>
      <w:pPr>
        <w:spacing w:after="100" w:before="0"/>
      </w:pPr>
      <w:r>
        <w:rPr>
          <w:sz w:val="20"/>
          <w:szCs w:val="20"/>
          <w:rFonts w:ascii="Calibri" w:cs="Calibri" w:eastAsia="Calibri" w:hAnsi="Calibri"/>
        </w:rPr>
        <w:t xml:space="preserve">Maneira de instalar nº 35 (Tabela 33): condutores isolados ou cabos unipolares em eletrocalha ou perfilado suspensa(o) — método de referência </w:t>
      </w:r>
      <w:r>
        <w:rPr>
          <w:b/>
          <w:bCs/>
          <w:sz w:val="20"/>
          <w:szCs w:val="20"/>
          <w:rFonts w:ascii="Calibri" w:cs="Calibri" w:eastAsia="Calibri" w:hAnsi="Calibri"/>
        </w:rPr>
        <w:t xml:space="preserve">B1</w:t>
      </w:r>
      <w:r>
        <w:rPr>
          <w:sz w:val="20"/>
          <w:szCs w:val="20"/>
          <w:rFonts w:ascii="Calibri" w:cs="Calibri" w:eastAsia="Calibri" w:hAnsi="Calibri"/>
        </w:rPr>
        <w:t xml:space="preserve">. Condutor isolado 450/750 V, cobre, isolação PVC 70 °C (ABNT NBR NM 247-3); 2 condutores carregados (Tabela 46).</w:t>
      </w:r>
    </w:p>
    <w:p>
      <w:pPr>
        <w:keepNext/>
        <w:shd w:fill="F2F5F7" w:color="auto" w:val="clear"/>
        <w:spacing w:before="60" w:after="0"/>
        <w:ind w:left="120" w:right="120"/>
      </w:pPr>
      <w:r>
        <w:rPr>
          <w:sz w:val="17"/>
          <w:szCs w:val="17"/>
          <w:rFonts w:ascii="Consolas" w:cs="Consolas" w:eastAsia="Consolas" w:hAnsi="Consolas"/>
        </w:rPr>
        <w:t xml:space="preserve">FCT = 1,00   (Tabela 40 — temperatura ambiente 30 °C, isolação PVC)</w:t>
      </w:r>
    </w:p>
    <w:p>
      <w:pPr>
        <w:keepNext/>
        <w:shd w:fill="F2F5F7" w:color="auto" w:val="clear"/>
        <w:spacing w:before="0" w:after="0"/>
        <w:ind w:left="120" w:right="120"/>
      </w:pPr>
      <w:r>
        <w:rPr>
          <w:sz w:val="17"/>
          <w:szCs w:val="17"/>
          <w:rFonts w:ascii="Consolas" w:cs="Consolas" w:eastAsia="Consolas" w:hAnsi="Consolas"/>
        </w:rPr>
        <w:t xml:space="preserve">FCA = 0,800   (Tabela 42, ref. 1 — em feixe: ao ar livre ou sobre superfície; embutidos; em conduto fechado, 2 circuitos)</w:t>
      </w:r>
    </w:p>
    <w:p>
      <w:pPr>
        <w:keepNext w:val="false"/>
        <w:shd w:fill="F2F5F7" w:color="auto" w:val="clear"/>
        <w:spacing w:before="0" w:after="120"/>
        <w:ind w:left="120" w:right="120"/>
      </w:pPr>
      <w:r>
        <w:rPr>
          <w:sz w:val="17"/>
          <w:szCs w:val="17"/>
          <w:rFonts w:ascii="Consolas" w:cs="Consolas" w:eastAsia="Consolas" w:hAnsi="Consolas"/>
        </w:rPr>
        <w:t xml:space="preserve">Fator total = 1,000 × 0,80 = 0,800</w:t>
      </w:r>
    </w:p>
    <w:p>
      <w:pPr>
        <w:keepNext/>
        <w:spacing w:after="60" w:before="140"/>
      </w:pPr>
      <w:r>
        <w:rPr>
          <w:b/>
          <w:bCs/>
          <w:sz w:val="20"/>
          <w:szCs w:val="20"/>
          <w:rFonts w:ascii="Calibri" w:cs="Calibri" w:eastAsia="Calibri" w:hAnsi="Calibri"/>
        </w:rPr>
        <w:t xml:space="preserve">A — c) Dispositivo de proteção contra sobrecorrentes</w:t>
      </w:r>
    </w:p>
    <w:p>
      <w:pPr>
        <w:spacing w:after="100" w:before="0"/>
      </w:pPr>
      <w:r>
        <w:rPr>
          <w:sz w:val="20"/>
          <w:szCs w:val="20"/>
          <w:rFonts w:ascii="Calibri" w:cs="Calibri" w:eastAsia="Calibri" w:hAnsi="Calibri"/>
        </w:rPr>
        <w:t xml:space="preserve">Disjuntor termomagnético 1P, curva C, conforme ABNT NBR NM 60898. Corrente nominal: menor valor padronizado igual ou superior a IB e a 10 A.</w:t>
      </w:r>
    </w:p>
    <w:p>
      <w:pPr>
        <w:keepNext/>
        <w:shd w:fill="F2F5F7" w:color="auto" w:val="clear"/>
        <w:spacing w:before="60" w:after="0"/>
        <w:ind w:left="120" w:right="120"/>
      </w:pPr>
      <w:r>
        <w:rPr>
          <w:sz w:val="17"/>
          <w:szCs w:val="17"/>
          <w:rFonts w:ascii="Consolas" w:cs="Consolas" w:eastAsia="Consolas" w:hAnsi="Consolas"/>
        </w:rPr>
        <w:t xml:space="preserve">In ≥ IB = 2,36 A   →   In = 10 A</w:t>
      </w:r>
    </w:p>
    <w:p>
      <w:pPr>
        <w:keepNext w:val="false"/>
        <w:shd w:fill="F2F5F7" w:color="auto" w:val="clear"/>
        <w:spacing w:before="0" w:after="120"/>
        <w:ind w:left="120" w:right="120"/>
      </w:pPr>
      <w:r>
        <w:rPr>
          <w:sz w:val="17"/>
          <w:szCs w:val="17"/>
          <w:rFonts w:ascii="Consolas" w:cs="Consolas" w:eastAsia="Consolas" w:hAnsi="Consolas"/>
        </w:rPr>
        <w:t xml:space="preserve">I2 = 1,45 × In = 14,50 A</w:t>
      </w:r>
    </w:p>
    <w:p>
      <w:pPr>
        <w:keepNext/>
        <w:spacing w:after="60" w:before="140"/>
      </w:pPr>
      <w:r>
        <w:rPr>
          <w:b/>
          <w:bCs/>
          <w:sz w:val="20"/>
          <w:szCs w:val="20"/>
          <w:rFonts w:ascii="Calibri" w:cs="Calibri" w:eastAsia="Calibri" w:hAnsi="Calibri"/>
        </w:rPr>
        <w:t xml:space="preserve">A — d) Capacidade de condução de corrente (6.2.5 e 5.3.4.1)</w:t>
      </w:r>
    </w:p>
    <w:p>
      <w:pPr>
        <w:keepNext/>
        <w:shd w:fill="F2F5F7" w:color="auto" w:val="clear"/>
        <w:spacing w:before="60" w:after="0"/>
        <w:ind w:left="120" w:right="120"/>
      </w:pPr>
      <w:r>
        <w:rPr>
          <w:sz w:val="17"/>
          <w:szCs w:val="17"/>
          <w:rFonts w:ascii="Consolas" w:cs="Consolas" w:eastAsia="Consolas" w:hAnsi="Consolas"/>
        </w:rPr>
        <w:t xml:space="preserve">Iz,mín = In = 10 A</w:t>
      </w:r>
    </w:p>
    <w:p>
      <w:pPr>
        <w:keepNext w:val="false"/>
        <w:shd w:fill="F2F5F7" w:color="auto" w:val="clear"/>
        <w:spacing w:before="0" w:after="120"/>
        <w:ind w:left="120" w:right="120"/>
      </w:pPr>
      <w:r>
        <w:rPr>
          <w:sz w:val="17"/>
          <w:szCs w:val="17"/>
          <w:rFonts w:ascii="Consolas" w:cs="Consolas" w:eastAsia="Consolas" w:hAnsi="Consolas"/>
        </w:rPr>
        <w:t xml:space="preserve">Ic,mín = Iz,mín / (fator total) = 10,00 / (0,800) = 12,50 A</w:t>
      </w:r>
    </w:p>
    <w:p>
      <w:pPr>
        <w:spacing w:after="100" w:before="0"/>
      </w:pPr>
      <w:r>
        <w:rPr>
          <w:sz w:val="20"/>
          <w:szCs w:val="20"/>
          <w:rFonts w:ascii="Calibri" w:cs="Calibri" w:eastAsia="Calibri" w:hAnsi="Calibri"/>
        </w:rPr>
        <w:t xml:space="preserve">Tabela 36 (cobre), método B1, 2 condutores carregados: menor seção com Ic ≥ 12,50 A → </w:t>
      </w:r>
      <w:r>
        <w:rPr>
          <w:b/>
          <w:bCs/>
          <w:sz w:val="20"/>
          <w:szCs w:val="20"/>
          <w:rFonts w:ascii="Calibri" w:cs="Calibri" w:eastAsia="Calibri" w:hAnsi="Calibri"/>
        </w:rPr>
        <w:t xml:space="preserve">1 mm²</w:t>
      </w:r>
      <w:r>
        <w:rPr>
          <w:sz w:val="20"/>
          <w:szCs w:val="20"/>
          <w:rFonts w:ascii="Calibri" w:cs="Calibri" w:eastAsia="Calibri" w:hAnsi="Calibri"/>
        </w:rPr>
        <w:t xml:space="preserve"> (Ic = 14 A).</w:t>
      </w:r>
    </w:p>
    <w:p>
      <w:pPr>
        <w:keepNext/>
        <w:spacing w:after="60" w:before="140"/>
      </w:pPr>
      <w:r>
        <w:rPr>
          <w:b/>
          <w:bCs/>
          <w:sz w:val="20"/>
          <w:szCs w:val="20"/>
          <w:rFonts w:ascii="Calibri" w:cs="Calibri" w:eastAsia="Calibri" w:hAnsi="Calibri"/>
        </w:rPr>
        <w:t xml:space="preserve">A — e) Seção mínima (6.2.6.1, Tabela 47)</w:t>
      </w:r>
    </w:p>
    <w:p>
      <w:pPr>
        <w:spacing w:after="100" w:before="0"/>
      </w:pPr>
      <w:r>
        <w:rPr>
          <w:sz w:val="20"/>
          <w:szCs w:val="20"/>
          <w:rFonts w:ascii="Calibri" w:cs="Calibri" w:eastAsia="Calibri" w:hAnsi="Calibri"/>
        </w:rPr>
        <w:t xml:space="preserve">Circuito de iluminação: seção mínima de 1,5 mm² (cobre, instalação fixa com cabos isolados).</w:t>
      </w:r>
    </w:p>
    <w:p>
      <w:pPr>
        <w:keepNext/>
        <w:spacing w:after="60" w:before="140"/>
      </w:pPr>
      <w:r>
        <w:rPr>
          <w:b/>
          <w:bCs/>
          <w:sz w:val="20"/>
          <w:szCs w:val="20"/>
          <w:rFonts w:ascii="Calibri" w:cs="Calibri" w:eastAsia="Calibri" w:hAnsi="Calibri"/>
        </w:rPr>
        <w:t xml:space="preserve">A — f) Queda de tensão (6.2.7)</w:t>
      </w:r>
    </w:p>
    <w:p>
      <w:pPr>
        <w:keepNext/>
        <w:shd w:fill="F2F5F7" w:color="auto" w:val="clear"/>
        <w:spacing w:before="60" w:after="0"/>
        <w:ind w:left="120" w:right="120"/>
      </w:pPr>
      <w:r>
        <w:rPr>
          <w:sz w:val="17"/>
          <w:szCs w:val="17"/>
          <w:rFonts w:ascii="Consolas" w:cs="Consolas" w:eastAsia="Consolas" w:hAnsi="Consolas"/>
        </w:rPr>
        <w:t xml:space="preserve">R′(70 °C) = 13,30 × [1 + 0,00393 × (70 − 20)] = 15,91 Ω/km   (1,5 mm², cobre classe 5)</w:t>
      </w:r>
    </w:p>
    <w:p>
      <w:pPr>
        <w:keepNext/>
        <w:shd w:fill="F2F5F7" w:color="auto" w:val="clear"/>
        <w:spacing w:before="0" w:after="0"/>
        <w:ind w:left="120" w:right="120"/>
      </w:pPr>
      <w:r>
        <w:rPr>
          <w:sz w:val="17"/>
          <w:szCs w:val="17"/>
          <w:rFonts w:ascii="Consolas" w:cs="Consolas" w:eastAsia="Consolas" w:hAnsi="Consolas"/>
        </w:rPr>
        <w:t xml:space="preserve">R = R′ × (1 + ys + yp) = 15,91 × (1 + 0,0000 + 0,0000) = 15,91 Ω/km</w:t>
      </w:r>
    </w:p>
    <w:p>
      <w:pPr>
        <w:keepNext/>
        <w:shd w:fill="F2F5F7" w:color="auto" w:val="clear"/>
        <w:spacing w:before="0" w:after="0"/>
        <w:ind w:left="120" w:right="120"/>
      </w:pPr>
      <w:r>
        <w:rPr>
          <w:sz w:val="17"/>
          <w:szCs w:val="17"/>
          <w:rFonts w:ascii="Consolas" w:cs="Consolas" w:eastAsia="Consolas" w:hAnsi="Consolas"/>
        </w:rPr>
        <w:t xml:space="preserve">XL = 2π × 60 × [0,05 + 0,2 × ln(2 × 3,0 / 1,5)] × 10⁻³ = 0,125 Ω/km   (condutores justapostos)</w:t>
      </w:r>
    </w:p>
    <w:p>
      <w:pPr>
        <w:keepNext/>
        <w:shd w:fill="F2F5F7" w:color="auto" w:val="clear"/>
        <w:spacing w:before="0" w:after="0"/>
        <w:ind w:left="120" w:right="120"/>
      </w:pPr>
      <w:r>
        <w:rPr>
          <w:sz w:val="17"/>
          <w:szCs w:val="17"/>
          <w:rFonts w:ascii="Consolas" w:cs="Consolas" w:eastAsia="Consolas" w:hAnsi="Consolas"/>
        </w:rPr>
        <w:t xml:space="preserve">cosφ = 0,92;   senφ = 0,39;   L = 0,0200 km</w:t>
      </w:r>
    </w:p>
    <w:p>
      <w:pPr>
        <w:keepNext w:val="false"/>
        <w:shd w:fill="F2F5F7" w:color="auto" w:val="clear"/>
        <w:spacing w:before="0" w:after="120"/>
        <w:ind w:left="120" w:right="120"/>
      </w:pPr>
      <w:r>
        <w:rPr>
          <w:sz w:val="17"/>
          <w:szCs w:val="17"/>
          <w:rFonts w:ascii="Consolas" w:cs="Consolas" w:eastAsia="Consolas" w:hAnsi="Consolas"/>
        </w:rPr>
        <w:t xml:space="preserve">ΔV% = 2 × 2,36 × 0,0200 × (15,91 × 0,92 + 0,125 × 0,39) / 127 × 100 = 1,09 %   (U0 = 127 V)</w:t>
      </w:r>
    </w:p>
    <w:p>
      <w:pPr>
        <w:spacing w:after="50"/>
      </w:pPr>
      <w:r>
        <w:rPr>
          <w:color w:val="1F6E43"/>
          <w:sz w:val="19"/>
          <w:szCs w:val="19"/>
          <w:rFonts w:ascii="Calibri" w:cs="Calibri" w:eastAsia="Calibri" w:hAnsi="Calibri"/>
        </w:rPr>
        <w:t xml:space="preserve">✓ ΔV do circuito = 1,09 % ≤ 4,00 %</w:t>
      </w:r>
    </w:p>
    <w:p>
      <w:pPr>
        <w:spacing w:after="50"/>
      </w:pPr>
      <w:r>
        <w:rPr>
          <w:color w:val="1F6E43"/>
          <w:sz w:val="19"/>
          <w:szCs w:val="19"/>
          <w:rFonts w:ascii="Calibri" w:cs="Calibri" w:eastAsia="Calibri" w:hAnsi="Calibri"/>
        </w:rPr>
        <w:t xml:space="preserve">✓ ΔV acumulada = 0,83 % (a montante, alimentador AL-1) + 1,09 % = 1,92 % ≤ 5,00 %</w:t>
      </w:r>
    </w:p>
    <w:p>
      <w:pPr>
        <w:keepNext/>
        <w:spacing w:after="60" w:before="140"/>
      </w:pPr>
      <w:r>
        <w:rPr>
          <w:b/>
          <w:bCs/>
          <w:sz w:val="20"/>
          <w:szCs w:val="20"/>
          <w:rFonts w:ascii="Calibri" w:cs="Calibri" w:eastAsia="Calibri" w:hAnsi="Calibri"/>
        </w:rPr>
        <w:t xml:space="preserve">A — g) Curto-circuito (5.3.5)</w:t>
      </w:r>
    </w:p>
    <w:p>
      <w:pPr>
        <w:spacing w:after="50"/>
      </w:pPr>
      <w:r>
        <w:rPr>
          <w:color w:val="1F6E43"/>
          <w:sz w:val="19"/>
          <w:szCs w:val="19"/>
          <w:rFonts w:ascii="Calibri" w:cs="Calibri" w:eastAsia="Calibri" w:hAnsi="Calibri"/>
        </w:rPr>
        <w:t xml:space="preserve">✓ Icc presumida no quadro QD-1 = 3,0 kA; capacidade de interrupção do dispositivo = 6,0 kA</w:t>
      </w:r>
    </w:p>
    <w:p>
      <w:pPr>
        <w:keepNext/>
        <w:shd w:fill="F2F5F7" w:color="auto" w:val="clear"/>
        <w:spacing w:before="60" w:after="0"/>
        <w:ind w:left="120" w:right="120"/>
      </w:pPr>
      <w:r>
        <w:rPr>
          <w:sz w:val="17"/>
          <w:szCs w:val="17"/>
          <w:rFonts w:ascii="Consolas" w:cs="Consolas" w:eastAsia="Consolas" w:hAnsi="Consolas"/>
        </w:rPr>
        <w:t xml:space="preserve">I²t = 15.000 A²s   (limite máximo da classe 3 de limitação de energia (EN 60898-1, anexo ZA) para In ≤ 16 A e nível de 3,0 kA)</w:t>
      </w:r>
    </w:p>
    <w:p>
      <w:pPr>
        <w:keepNext/>
        <w:shd w:fill="F2F5F7" w:color="auto" w:val="clear"/>
        <w:spacing w:before="0" w:after="0"/>
        <w:ind w:left="120" w:right="120"/>
      </w:pPr>
      <w:r>
        <w:rPr>
          <w:sz w:val="17"/>
          <w:szCs w:val="17"/>
          <w:rFonts w:ascii="Consolas" w:cs="Consolas" w:eastAsia="Consolas" w:hAnsi="Consolas"/>
        </w:rPr>
        <w:t xml:space="preserve">k = 115   (cobre, PVC 70 °C, temperatura final 160 °C)</w:t>
      </w:r>
    </w:p>
    <w:p>
      <w:pPr>
        <w:keepNext w:val="false"/>
        <w:shd w:fill="F2F5F7" w:color="auto" w:val="clear"/>
        <w:spacing w:before="0" w:after="120"/>
        <w:ind w:left="120" w:right="120"/>
      </w:pPr>
      <w:r>
        <w:rPr>
          <w:sz w:val="17"/>
          <w:szCs w:val="17"/>
          <w:rFonts w:ascii="Consolas" w:cs="Consolas" w:eastAsia="Consolas" w:hAnsi="Consolas"/>
        </w:rPr>
        <w:t xml:space="preserve">S ≥ √(I²t) / k = √15.000 / 115 = 1,06 mm²   →   seção requerida: 1,5 mm²</w:t>
      </w:r>
    </w:p>
    <w:p>
      <w:pPr>
        <w:spacing w:after="50"/>
      </w:pPr>
      <w:r>
        <w:rPr>
          <w:color w:val="1F6E43"/>
          <w:sz w:val="19"/>
          <w:szCs w:val="19"/>
          <w:rFonts w:ascii="Calibri" w:cs="Calibri" w:eastAsia="Calibri" w:hAnsi="Calibri"/>
        </w:rPr>
        <w:t xml:space="preserve">✓ k² × S² = 115² × 1,5² = 29.756 A²s ≥ I²t = 15.000 A²s</w:t>
      </w:r>
    </w:p>
    <w:p>
      <w:pPr>
        <w:keepNext/>
        <w:spacing w:after="60" w:before="140"/>
      </w:pPr>
      <w:r>
        <w:rPr>
          <w:b/>
          <w:bCs/>
          <w:sz w:val="20"/>
          <w:szCs w:val="20"/>
          <w:rFonts w:ascii="Calibri" w:cs="Calibri" w:eastAsia="Calibri" w:hAnsi="Calibri"/>
        </w:rPr>
        <w:t xml:space="preserve">A — h) Proteção contra choques elétricos — seccionamento automático (esquema TN-S)</w:t>
      </w:r>
    </w:p>
    <w:p>
      <w:pPr>
        <w:spacing w:after="100" w:before="0"/>
      </w:pPr>
      <w:r>
        <w:rPr>
          <w:sz w:val="20"/>
          <w:szCs w:val="20"/>
          <w:rFonts w:ascii="Calibri" w:cs="Calibri" w:eastAsia="Calibri" w:hAnsi="Calibri"/>
        </w:rPr>
        <w:t xml:space="preserve">Circuito protegido por dispositivo DR com IΔn = 30 mA, que assegura o seccionamento automático em caso de falta à massa.</w:t>
      </w:r>
    </w:p>
    <w:p>
      <w:pPr>
        <w:keepNext/>
        <w:spacing w:after="60" w:before="140"/>
      </w:pPr>
      <w:r>
        <w:rPr>
          <w:b/>
          <w:bCs/>
          <w:sz w:val="20"/>
          <w:szCs w:val="20"/>
          <w:rFonts w:ascii="Calibri" w:cs="Calibri" w:eastAsia="Calibri" w:hAnsi="Calibri"/>
        </w:rPr>
        <w:t xml:space="preserve">A — i) Proteção complementar por dispositivo DR (5.1.3.2.2)</w:t>
      </w:r>
    </w:p>
    <w:p>
      <w:pPr>
        <w:spacing w:after="100" w:before="0"/>
      </w:pPr>
      <w:r>
        <w:rPr>
          <w:sz w:val="20"/>
          <w:szCs w:val="20"/>
          <w:rFonts w:ascii="Calibri" w:cs="Calibri" w:eastAsia="Calibri" w:hAnsi="Calibri"/>
        </w:rPr>
        <w:t xml:space="preserve">Exigido — alínea d) — ponto de utilização em garagem de local de habitação.</w:t>
      </w:r>
    </w:p>
    <w:p>
      <w:pPr>
        <w:spacing w:after="50"/>
      </w:pPr>
      <w:r>
        <w:rPr>
          <w:color w:val="1F6E43"/>
          <w:sz w:val="19"/>
          <w:szCs w:val="19"/>
          <w:rFonts w:ascii="Calibri" w:cs="Calibri" w:eastAsia="Calibri" w:hAnsi="Calibri"/>
        </w:rPr>
        <w:t xml:space="preserve">✓ Adotado interruptor diferencial-residual 2P 25 A, IΔn = 30 mA (In,DR ≥ In = 10 A)</w:t>
      </w:r>
    </w:p>
    <w:p>
      <w:pPr>
        <w:keepNext/>
        <w:spacing w:after="60" w:before="140"/>
      </w:pPr>
      <w:r>
        <w:rPr>
          <w:b/>
          <w:bCs/>
          <w:sz w:val="20"/>
          <w:szCs w:val="20"/>
          <w:rFonts w:ascii="Calibri" w:cs="Calibri" w:eastAsia="Calibri" w:hAnsi="Calibri"/>
        </w:rPr>
        <w:t xml:space="preserve">A — j) Seção adotada e verificação final</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024"/>
        <w:gridCol w:w="2732"/>
      </w:tblGrid>
      <w:tr>
        <w:trPr>
          <w:tblHeader/>
        </w:trPr>
        <w:tc>
          <w:tcPr>
            <w:tcW w:type="dxa" w:w="7024"/>
            <w:shd w:fill="E7EDF1" w:color="auto" w:val="clear"/>
            <w:tcMar>
              <w:top w:type="dxa" w:w="30"/>
              <w:left w:type="dxa" w:w="70"/>
              <w:bottom w:type="dxa" w:w="30"/>
              <w:right w:type="dxa" w:w="70"/>
            </w:tcMar>
          </w:tcPr>
          <w:p>
            <w:pPr>
              <w:jc w:val="left"/>
            </w:pPr>
            <w:r>
              <w:rPr>
                <w:b/>
                <w:bCs/>
                <w:sz w:val="17"/>
                <w:szCs w:val="17"/>
                <w:rFonts w:ascii="Calibri" w:cs="Calibri" w:eastAsia="Calibri" w:hAnsi="Calibri"/>
              </w:rPr>
              <w:t xml:space="preserve">Critério</w:t>
            </w:r>
          </w:p>
        </w:tc>
        <w:tc>
          <w:tcPr>
            <w:tcW w:type="dxa" w:w="2732"/>
            <w:shd w:fill="E7EDF1" w:color="auto" w:val="clear"/>
            <w:tcMar>
              <w:top w:type="dxa" w:w="30"/>
              <w:left w:type="dxa" w:w="70"/>
              <w:bottom w:type="dxa" w:w="30"/>
              <w:right w:type="dxa" w:w="70"/>
            </w:tcMar>
          </w:tcPr>
          <w:p>
            <w:pPr>
              <w:jc w:val="right"/>
            </w:pPr>
            <w:r>
              <w:rPr>
                <w:b/>
                <w:bCs/>
                <w:sz w:val="17"/>
                <w:szCs w:val="17"/>
                <w:rFonts w:ascii="Calibri" w:cs="Calibri" w:eastAsia="Calibri" w:hAnsi="Calibri"/>
              </w:rPr>
              <w:t xml:space="preserve">Seção requerida (mm²)</w:t>
            </w:r>
          </w:p>
        </w:tc>
      </w:tr>
      <w:tr>
        <w:trPr>
          <w:cantSplit/>
        </w:trPr>
        <w:tc>
          <w:tcPr>
            <w:tcW w:type="dxa" w:w="7024"/>
            <w:tcMar>
              <w:top w:type="dxa" w:w="30"/>
              <w:left w:type="dxa" w:w="70"/>
              <w:bottom w:type="dxa" w:w="30"/>
              <w:right w:type="dxa" w:w="70"/>
            </w:tcMar>
          </w:tcPr>
          <w:p>
            <w:pPr>
              <w:jc w:val="left"/>
            </w:pPr>
            <w:r>
              <w:rPr>
                <w:b w:val="false"/>
                <w:bCs w:val="false"/>
                <w:sz w:val="17"/>
                <w:szCs w:val="17"/>
                <w:rFonts w:ascii="Calibri" w:cs="Calibri" w:eastAsia="Calibri" w:hAnsi="Calibri"/>
              </w:rPr>
              <w:t xml:space="preserve">Seção mínima (6.2.6.1, Tabela 47)</w:t>
            </w:r>
          </w:p>
        </w:tc>
        <w:tc>
          <w:tcPr>
            <w:tcW w:type="dxa" w:w="2732"/>
            <w:tcMar>
              <w:top w:type="dxa" w:w="30"/>
              <w:left w:type="dxa" w:w="70"/>
              <w:bottom w:type="dxa" w:w="30"/>
              <w:right w:type="dxa" w:w="70"/>
            </w:tcMar>
          </w:tcPr>
          <w:p>
            <w:pPr>
              <w:jc w:val="right"/>
            </w:pPr>
            <w:r>
              <w:rPr>
                <w:b w:val="false"/>
                <w:bCs w:val="false"/>
                <w:sz w:val="17"/>
                <w:szCs w:val="17"/>
                <w:rFonts w:ascii="Calibri" w:cs="Calibri" w:eastAsia="Calibri" w:hAnsi="Calibri"/>
              </w:rPr>
              <w:t xml:space="preserve">1,5</w:t>
            </w:r>
          </w:p>
        </w:tc>
      </w:tr>
      <w:tr>
        <w:trPr>
          <w:cantSplit/>
        </w:trPr>
        <w:tc>
          <w:tcPr>
            <w:tcW w:type="dxa" w:w="7024"/>
            <w:tcMar>
              <w:top w:type="dxa" w:w="30"/>
              <w:left w:type="dxa" w:w="70"/>
              <w:bottom w:type="dxa" w:w="30"/>
              <w:right w:type="dxa" w:w="70"/>
            </w:tcMar>
          </w:tcPr>
          <w:p>
            <w:pPr>
              <w:jc w:val="left"/>
            </w:pPr>
            <w:r>
              <w:rPr>
                <w:b w:val="false"/>
                <w:bCs w:val="false"/>
                <w:sz w:val="17"/>
                <w:szCs w:val="17"/>
                <w:rFonts w:ascii="Calibri" w:cs="Calibri" w:eastAsia="Calibri" w:hAnsi="Calibri"/>
              </w:rPr>
              <w:t xml:space="preserve">Capacidade de condução de corrente (6.2.5 e 5.3.4.1)</w:t>
            </w:r>
          </w:p>
        </w:tc>
        <w:tc>
          <w:tcPr>
            <w:tcW w:type="dxa" w:w="2732"/>
            <w:tcMar>
              <w:top w:type="dxa" w:w="30"/>
              <w:left w:type="dxa" w:w="70"/>
              <w:bottom w:type="dxa" w:w="30"/>
              <w:right w:type="dxa" w:w="70"/>
            </w:tcMar>
          </w:tcPr>
          <w:p>
            <w:pPr>
              <w:jc w:val="right"/>
            </w:pPr>
            <w:r>
              <w:rPr>
                <w:b w:val="false"/>
                <w:bCs w:val="false"/>
                <w:sz w:val="17"/>
                <w:szCs w:val="17"/>
                <w:rFonts w:ascii="Calibri" w:cs="Calibri" w:eastAsia="Calibri" w:hAnsi="Calibri"/>
              </w:rPr>
              <w:t xml:space="preserve">1</w:t>
            </w:r>
          </w:p>
        </w:tc>
      </w:tr>
      <w:tr>
        <w:trPr>
          <w:cantSplit/>
        </w:trPr>
        <w:tc>
          <w:tcPr>
            <w:tcW w:type="dxa" w:w="7024"/>
            <w:tcMar>
              <w:top w:type="dxa" w:w="30"/>
              <w:left w:type="dxa" w:w="70"/>
              <w:bottom w:type="dxa" w:w="30"/>
              <w:right w:type="dxa" w:w="70"/>
            </w:tcMar>
          </w:tcPr>
          <w:p>
            <w:pPr>
              <w:jc w:val="left"/>
            </w:pPr>
            <w:r>
              <w:rPr>
                <w:b w:val="false"/>
                <w:bCs w:val="false"/>
                <w:sz w:val="17"/>
                <w:szCs w:val="17"/>
                <w:rFonts w:ascii="Calibri" w:cs="Calibri" w:eastAsia="Calibri" w:hAnsi="Calibri"/>
              </w:rPr>
              <w:t xml:space="preserve">Queda de tensão (6.2.7)</w:t>
            </w:r>
          </w:p>
        </w:tc>
        <w:tc>
          <w:tcPr>
            <w:tcW w:type="dxa" w:w="2732"/>
            <w:tcMar>
              <w:top w:type="dxa" w:w="30"/>
              <w:left w:type="dxa" w:w="70"/>
              <w:bottom w:type="dxa" w:w="30"/>
              <w:right w:type="dxa" w:w="70"/>
            </w:tcMar>
          </w:tcPr>
          <w:p>
            <w:pPr>
              <w:jc w:val="right"/>
            </w:pPr>
            <w:r>
              <w:rPr>
                <w:b w:val="false"/>
                <w:bCs w:val="false"/>
                <w:sz w:val="17"/>
                <w:szCs w:val="17"/>
                <w:rFonts w:ascii="Calibri" w:cs="Calibri" w:eastAsia="Calibri" w:hAnsi="Calibri"/>
              </w:rPr>
              <w:t xml:space="preserve">0,5</w:t>
            </w:r>
          </w:p>
        </w:tc>
      </w:tr>
      <w:tr>
        <w:trPr>
          <w:cantSplit/>
        </w:trPr>
        <w:tc>
          <w:tcPr>
            <w:tcW w:type="dxa" w:w="7024"/>
            <w:tcMar>
              <w:top w:type="dxa" w:w="30"/>
              <w:left w:type="dxa" w:w="70"/>
              <w:bottom w:type="dxa" w:w="30"/>
              <w:right w:type="dxa" w:w="70"/>
            </w:tcMar>
          </w:tcPr>
          <w:p>
            <w:pPr>
              <w:jc w:val="left"/>
            </w:pPr>
            <w:r>
              <w:rPr>
                <w:b w:val="false"/>
                <w:bCs w:val="false"/>
                <w:sz w:val="17"/>
                <w:szCs w:val="17"/>
                <w:rFonts w:ascii="Calibri" w:cs="Calibri" w:eastAsia="Calibri" w:hAnsi="Calibri"/>
              </w:rPr>
              <w:t xml:space="preserve">Solicitação térmica no curto-circuito (5.3.5.5.2)</w:t>
            </w:r>
          </w:p>
        </w:tc>
        <w:tc>
          <w:tcPr>
            <w:tcW w:type="dxa" w:w="2732"/>
            <w:tcMar>
              <w:top w:type="dxa" w:w="30"/>
              <w:left w:type="dxa" w:w="70"/>
              <w:bottom w:type="dxa" w:w="30"/>
              <w:right w:type="dxa" w:w="70"/>
            </w:tcMar>
          </w:tcPr>
          <w:p>
            <w:pPr>
              <w:jc w:val="right"/>
            </w:pPr>
            <w:r>
              <w:rPr>
                <w:b w:val="false"/>
                <w:bCs w:val="false"/>
                <w:sz w:val="17"/>
                <w:szCs w:val="17"/>
                <w:rFonts w:ascii="Calibri" w:cs="Calibri" w:eastAsia="Calibri" w:hAnsi="Calibri"/>
              </w:rPr>
              <w:t xml:space="preserve">1,5</w:t>
            </w:r>
          </w:p>
        </w:tc>
      </w:tr>
      <w:tr>
        <w:trPr>
          <w:cantSplit/>
        </w:trPr>
        <w:tc>
          <w:tcPr>
            <w:tcW w:type="dxa" w:w="7024"/>
            <w:shd w:fill="F2F5F7" w:color="auto" w:val="clear"/>
            <w:tcMar>
              <w:top w:type="dxa" w:w="30"/>
              <w:left w:type="dxa" w:w="70"/>
              <w:bottom w:type="dxa" w:w="30"/>
              <w:right w:type="dxa" w:w="70"/>
            </w:tcMar>
          </w:tcPr>
          <w:p>
            <w:pPr>
              <w:jc w:val="left"/>
            </w:pPr>
            <w:r>
              <w:rPr>
                <w:b/>
                <w:bCs/>
                <w:sz w:val="17"/>
                <w:szCs w:val="17"/>
                <w:rFonts w:ascii="Calibri" w:cs="Calibri" w:eastAsia="Calibri" w:hAnsi="Calibri"/>
              </w:rPr>
              <w:t xml:space="preserve">Seção adotada (maior valor)</w:t>
            </w:r>
          </w:p>
        </w:tc>
        <w:tc>
          <w:tcPr>
            <w:tcW w:type="dxa" w:w="2732"/>
            <w:shd w:fill="F2F5F7" w:color="auto" w:val="clear"/>
            <w:tcMar>
              <w:top w:type="dxa" w:w="30"/>
              <w:left w:type="dxa" w:w="70"/>
              <w:bottom w:type="dxa" w:w="30"/>
              <w:right w:type="dxa" w:w="70"/>
            </w:tcMar>
          </w:tcPr>
          <w:p>
            <w:pPr>
              <w:jc w:val="right"/>
            </w:pPr>
            <w:r>
              <w:rPr>
                <w:b/>
                <w:bCs/>
                <w:sz w:val="17"/>
                <w:szCs w:val="17"/>
                <w:rFonts w:ascii="Calibri" w:cs="Calibri" w:eastAsia="Calibri" w:hAnsi="Calibri"/>
              </w:rPr>
              <w:t xml:space="preserve">1,5</w:t>
            </w:r>
          </w:p>
        </w:tc>
      </w:tr>
    </w:tbl>
    <w:p>
      <w:pPr>
        <w:spacing w:after="80" w:before="0"/>
      </w:pPr>
    </w:p>
    <w:p>
      <w:pPr>
        <w:keepNext w:val="false"/>
        <w:shd w:fill="F2F5F7" w:color="auto" w:val="clear"/>
        <w:spacing w:before="60" w:after="120"/>
        <w:ind w:left="120" w:right="120"/>
      </w:pPr>
      <w:r>
        <w:rPr>
          <w:sz w:val="17"/>
          <w:szCs w:val="17"/>
          <w:rFonts w:ascii="Consolas" w:cs="Consolas" w:eastAsia="Consolas" w:hAnsi="Consolas"/>
        </w:rPr>
        <w:t xml:space="preserve">Iz = Ic × fator total = 17,5 × 0,800 = 14,00 A   (Tabela 36, 1,5 mm²)</w:t>
      </w:r>
    </w:p>
    <w:p>
      <w:pPr>
        <w:spacing w:after="50"/>
      </w:pPr>
      <w:r>
        <w:rPr>
          <w:color w:val="1F6E43"/>
          <w:sz w:val="19"/>
          <w:szCs w:val="19"/>
          <w:rFonts w:ascii="Calibri" w:cs="Calibri" w:eastAsia="Calibri" w:hAnsi="Calibri"/>
        </w:rPr>
        <w:t xml:space="preserve">✓ IB = 2,36 A ≤ In = 10 A ≤ Iz = 14,00 A</w:t>
      </w:r>
    </w:p>
    <w:p>
      <w:pPr>
        <w:spacing w:after="50"/>
      </w:pPr>
      <w:r>
        <w:rPr>
          <w:color w:val="1F6E43"/>
          <w:sz w:val="19"/>
          <w:szCs w:val="19"/>
          <w:rFonts w:ascii="Calibri" w:cs="Calibri" w:eastAsia="Calibri" w:hAnsi="Calibri"/>
        </w:rPr>
        <w:t xml:space="preserve">✓ I2 = 14,50 A ≤ 1,45 × Iz = 20,30 A</w:t>
      </w:r>
    </w:p>
    <w:p>
      <w:pPr>
        <w:spacing w:after="100" w:before="0"/>
      </w:pPr>
      <w:r>
        <w:rPr>
          <w:sz w:val="20"/>
          <w:szCs w:val="20"/>
          <w:rFonts w:ascii="Calibri" w:cs="Calibri" w:eastAsia="Calibri" w:hAnsi="Calibri"/>
        </w:rPr>
        <w:t xml:space="preserve">Neutro: circuito monofásico ou bifásico com neutro: seção igual à das fases (6.2.6.2). Condutor de proteção (Tabela 58): S ≤ 16 mm² → SPE = S = 1,5 mm². Verificação adiabática do PE (6.4.3.1.2, k = 115): S ≥ √15.000 / 115 = 1,06 mm² → PE adotado 1,5 mm².</w:t>
      </w:r>
    </w:p>
    <w:p>
      <w:pPr>
        <w:spacing w:after="100" w:before="0"/>
      </w:pPr>
      <w:r>
        <w:rPr>
          <w:sz w:val="20"/>
          <w:szCs w:val="20"/>
          <w:rFonts w:ascii="Calibri" w:cs="Calibri" w:eastAsia="Calibri" w:hAnsi="Calibri"/>
        </w:rPr>
        <w:t xml:space="preserve">Conduto: trecho P1, compartilhado com os circuitos 12 — perfilado com tampa 38 × 38 mm, ocupação 3,6 % (ver dimensionamento das eletrocalhas).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80%"/>
            <w:tcBorders>
              <w:top w:val="single" w:color="1B1F23" w:sz="4"/>
              <w:left w:val="single" w:color="1B1F23" w:sz="4"/>
              <w:bottom w:val="single" w:color="1B1F23" w:sz="4"/>
              <w:right w:val="single" w:color="1B1F23" w:sz="4"/>
            </w:tcBorders>
            <w:tcMar>
              <w:top w:type="dxa" w:w="80"/>
              <w:left w:type="dxa" w:w="120"/>
              <w:bottom w:type="dxa" w:w="80"/>
              <w:right w:type="dxa" w:w="120"/>
            </w:tcMar>
          </w:tcPr>
          <w:p>
            <w:pPr>
              <w:spacing w:after="0" w:before="0"/>
            </w:pPr>
            <w:r>
              <w:rPr>
                <w:b/>
                <w:bCs/>
                <w:sz w:val="18"/>
                <w:szCs w:val="18"/>
                <w:rFonts w:ascii="Calibri" w:cs="Calibri" w:eastAsia="Calibri" w:hAnsi="Calibri"/>
              </w:rPr>
              <w:t xml:space="preserve">Especificação: Fase 1,5 · Neutro 1,5 · PE 1,5 mm² — condutor isolado 450/750 V, cobre, isolação PVC 70 °C (ABNT NBR NM 247-3); Disjuntor 1P C10 — 6,0 kA; IDR 2P 25 A / 30 mA; perfilado com tampa 38 × 38 mm.</w:t>
            </w:r>
          </w:p>
        </w:tc>
        <w:tc>
          <w:tcPr>
            <w:tcW w:type="pct" w:w="20%"/>
            <w:tcBorders>
              <w:top w:val="single" w:color="1B1F23" w:sz="4"/>
              <w:left w:val="single" w:color="1B1F23" w:sz="4"/>
              <w:bottom w:val="single" w:color="1B1F23" w:sz="4"/>
              <w:right w:val="single" w:color="1B1F23" w:sz="4"/>
            </w:tcBorders>
            <w:tcMar>
              <w:top w:type="dxa" w:w="80"/>
              <w:left w:type="dxa" w:w="80"/>
              <w:bottom w:type="dxa" w:w="80"/>
              <w:right w:type="dxa" w:w="80"/>
            </w:tcMar>
            <w:vAlign w:val="center"/>
          </w:tcPr>
          <w:p>
            <w:pPr>
              <w:jc w:val="center"/>
            </w:pPr>
            <w:r>
              <w:rPr>
                <w:b/>
                <w:bCs/>
                <w:color w:val="1F6E43"/>
                <w:sz w:val="15"/>
                <w:szCs w:val="15"/>
                <w:rFonts w:ascii="Calibri" w:cs="Calibri" w:eastAsia="Calibri" w:hAnsi="Calibri"/>
              </w:rPr>
              <w:t xml:space="preserve">ATENDE</w:t>
            </w:r>
          </w:p>
        </w:tc>
      </w:tr>
    </w:tbl>
    <w:p>
      <w:pPr>
        <w:spacing w:after="60" w:before="0"/>
      </w:pP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A.6.12 Circuito 12 — TUG — garagem (perfilado)</w:t>
      </w:r>
    </w:p>
    <w:tbl>
      <w:tblPr>
        <w:tblW w:type="pct" w:w="1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268"/>
        <w:gridCol w:w="3610"/>
        <w:gridCol w:w="1463"/>
        <w:gridCol w:w="3415"/>
      </w:tblGrid>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Quadro</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QD-1 — Quadro de distribuição de circuitos</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Tipo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Tomadas de uso geral (TUG)</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Ligação</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F+N+PE — monofásico fase-neutro, com condutor de proteção — fase B</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Tensão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127 V</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Local</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Garagem</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Comprimento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22,0 m</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Potência</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600 VA — 480 W</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Fator de potência</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0,80</w:t>
            </w:r>
          </w:p>
        </w:tc>
      </w:tr>
    </w:tbl>
    <w:p>
      <w:pPr>
        <w:spacing w:after="60" w:before="0"/>
      </w:pPr>
    </w:p>
    <w:p>
      <w:pPr>
        <w:keepNext/>
        <w:spacing w:after="60" w:before="140"/>
      </w:pPr>
      <w:r>
        <w:rPr>
          <w:b/>
          <w:bCs/>
          <w:sz w:val="20"/>
          <w:szCs w:val="20"/>
          <w:rFonts w:ascii="Calibri" w:cs="Calibri" w:eastAsia="Calibri" w:hAnsi="Calibri"/>
        </w:rPr>
        <w:t xml:space="preserve">A — a) Corrente de projeto</w:t>
      </w:r>
    </w:p>
    <w:p>
      <w:pPr>
        <w:keepNext w:val="false"/>
        <w:shd w:fill="F2F5F7" w:color="auto" w:val="clear"/>
        <w:spacing w:before="60" w:after="120"/>
        <w:ind w:left="120" w:right="120"/>
      </w:pPr>
      <w:r>
        <w:rPr>
          <w:sz w:val="17"/>
          <w:szCs w:val="17"/>
          <w:rFonts w:ascii="Consolas" w:cs="Consolas" w:eastAsia="Consolas" w:hAnsi="Consolas"/>
        </w:rPr>
        <w:t xml:space="preserve">IB = S / U0 = 600,0 / 127 = 4,72 A</w:t>
      </w:r>
    </w:p>
    <w:p>
      <w:pPr>
        <w:keepNext/>
        <w:spacing w:after="60" w:before="140"/>
      </w:pPr>
      <w:r>
        <w:rPr>
          <w:b/>
          <w:bCs/>
          <w:sz w:val="20"/>
          <w:szCs w:val="20"/>
          <w:rFonts w:ascii="Calibri" w:cs="Calibri" w:eastAsia="Calibri" w:hAnsi="Calibri"/>
        </w:rPr>
        <w:t xml:space="preserve">A — b) Linha elétrica e fatores de correção</w:t>
      </w:r>
    </w:p>
    <w:p>
      <w:pPr>
        <w:keepNext/>
        <w:spacing w:before="60" w:after="20"/>
      </w:pPr>
      <w:r>
        <w:drawing>
          <wp:inline distT="0" distB="0" distL="0" distR="0">
            <wp:extent cx="1828800" cy="1143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1828800" cy="1143000"/>
                    </a:xfrm>
                    <a:prstGeom prst="rect">
                      <a:avLst/>
                    </a:prstGeom>
                  </pic:spPr>
                </pic:pic>
              </a:graphicData>
            </a:graphic>
          </wp:inline>
        </w:drawing>
      </w:r>
    </w:p>
    <w:p>
      <w:pPr>
        <w:spacing w:after="100" w:before="0"/>
      </w:pPr>
      <w:r>
        <w:rPr>
          <w:color w:val="56606A"/>
          <w:sz w:val="16"/>
          <w:szCs w:val="16"/>
          <w:rFonts w:ascii="Calibri" w:cs="Calibri" w:eastAsia="Calibri" w:hAnsi="Calibri"/>
        </w:rPr>
        <w:t xml:space="preserve">Tabela 33 — maneira de instalar nº 35, método de referência B1</w:t>
      </w:r>
    </w:p>
    <w:p>
      <w:pPr>
        <w:spacing w:after="100" w:before="0"/>
      </w:pPr>
      <w:r>
        <w:rPr>
          <w:sz w:val="20"/>
          <w:szCs w:val="20"/>
          <w:rFonts w:ascii="Calibri" w:cs="Calibri" w:eastAsia="Calibri" w:hAnsi="Calibri"/>
        </w:rPr>
        <w:t xml:space="preserve">Maneira de instalar nº 35 (Tabela 33): condutores isolados ou cabos unipolares em eletrocalha ou perfilado suspensa(o) — método de referência </w:t>
      </w:r>
      <w:r>
        <w:rPr>
          <w:b/>
          <w:bCs/>
          <w:sz w:val="20"/>
          <w:szCs w:val="20"/>
          <w:rFonts w:ascii="Calibri" w:cs="Calibri" w:eastAsia="Calibri" w:hAnsi="Calibri"/>
        </w:rPr>
        <w:t xml:space="preserve">B1</w:t>
      </w:r>
      <w:r>
        <w:rPr>
          <w:sz w:val="20"/>
          <w:szCs w:val="20"/>
          <w:rFonts w:ascii="Calibri" w:cs="Calibri" w:eastAsia="Calibri" w:hAnsi="Calibri"/>
        </w:rPr>
        <w:t xml:space="preserve">. Condutor isolado 450/750 V, cobre, isolação PVC 70 °C (ABNT NBR NM 247-3); 2 condutores carregados (Tabela 46).</w:t>
      </w:r>
    </w:p>
    <w:p>
      <w:pPr>
        <w:keepNext/>
        <w:shd w:fill="F2F5F7" w:color="auto" w:val="clear"/>
        <w:spacing w:before="60" w:after="0"/>
        <w:ind w:left="120" w:right="120"/>
      </w:pPr>
      <w:r>
        <w:rPr>
          <w:sz w:val="17"/>
          <w:szCs w:val="17"/>
          <w:rFonts w:ascii="Consolas" w:cs="Consolas" w:eastAsia="Consolas" w:hAnsi="Consolas"/>
        </w:rPr>
        <w:t xml:space="preserve">FCT = 1,00   (Tabela 40 — temperatura ambiente 30 °C, isolação PVC)</w:t>
      </w:r>
    </w:p>
    <w:p>
      <w:pPr>
        <w:keepNext/>
        <w:shd w:fill="F2F5F7" w:color="auto" w:val="clear"/>
        <w:spacing w:before="0" w:after="0"/>
        <w:ind w:left="120" w:right="120"/>
      </w:pPr>
      <w:r>
        <w:rPr>
          <w:sz w:val="17"/>
          <w:szCs w:val="17"/>
          <w:rFonts w:ascii="Consolas" w:cs="Consolas" w:eastAsia="Consolas" w:hAnsi="Consolas"/>
        </w:rPr>
        <w:t xml:space="preserve">FCA = 0,800   (Tabela 42, ref. 1 — em feixe: ao ar livre ou sobre superfície; embutidos; em conduto fechado, 2 circuitos)</w:t>
      </w:r>
    </w:p>
    <w:p>
      <w:pPr>
        <w:keepNext w:val="false"/>
        <w:shd w:fill="F2F5F7" w:color="auto" w:val="clear"/>
        <w:spacing w:before="0" w:after="120"/>
        <w:ind w:left="120" w:right="120"/>
      </w:pPr>
      <w:r>
        <w:rPr>
          <w:sz w:val="17"/>
          <w:szCs w:val="17"/>
          <w:rFonts w:ascii="Consolas" w:cs="Consolas" w:eastAsia="Consolas" w:hAnsi="Consolas"/>
        </w:rPr>
        <w:t xml:space="preserve">Fator total = 1,000 × 0,80 = 0,800</w:t>
      </w:r>
    </w:p>
    <w:p>
      <w:pPr>
        <w:keepNext/>
        <w:spacing w:after="60" w:before="140"/>
      </w:pPr>
      <w:r>
        <w:rPr>
          <w:b/>
          <w:bCs/>
          <w:sz w:val="20"/>
          <w:szCs w:val="20"/>
          <w:rFonts w:ascii="Calibri" w:cs="Calibri" w:eastAsia="Calibri" w:hAnsi="Calibri"/>
        </w:rPr>
        <w:t xml:space="preserve">A — c) Dispositivo de proteção contra sobrecorrentes</w:t>
      </w:r>
    </w:p>
    <w:p>
      <w:pPr>
        <w:spacing w:after="100" w:before="0"/>
      </w:pPr>
      <w:r>
        <w:rPr>
          <w:sz w:val="20"/>
          <w:szCs w:val="20"/>
          <w:rFonts w:ascii="Calibri" w:cs="Calibri" w:eastAsia="Calibri" w:hAnsi="Calibri"/>
        </w:rPr>
        <w:t xml:space="preserve">Disjuntor termomagnético 1P, curva C, conforme ABNT NBR NM 60898. Corrente nominal: menor valor padronizado igual ou superior a IB e a 10 A.</w:t>
      </w:r>
    </w:p>
    <w:p>
      <w:pPr>
        <w:keepNext/>
        <w:shd w:fill="F2F5F7" w:color="auto" w:val="clear"/>
        <w:spacing w:before="60" w:after="0"/>
        <w:ind w:left="120" w:right="120"/>
      </w:pPr>
      <w:r>
        <w:rPr>
          <w:sz w:val="17"/>
          <w:szCs w:val="17"/>
          <w:rFonts w:ascii="Consolas" w:cs="Consolas" w:eastAsia="Consolas" w:hAnsi="Consolas"/>
        </w:rPr>
        <w:t xml:space="preserve">In ≥ IB = 4,72 A   →   In = 10 A</w:t>
      </w:r>
    </w:p>
    <w:p>
      <w:pPr>
        <w:keepNext w:val="false"/>
        <w:shd w:fill="F2F5F7" w:color="auto" w:val="clear"/>
        <w:spacing w:before="0" w:after="120"/>
        <w:ind w:left="120" w:right="120"/>
      </w:pPr>
      <w:r>
        <w:rPr>
          <w:sz w:val="17"/>
          <w:szCs w:val="17"/>
          <w:rFonts w:ascii="Consolas" w:cs="Consolas" w:eastAsia="Consolas" w:hAnsi="Consolas"/>
        </w:rPr>
        <w:t xml:space="preserve">I2 = 1,45 × In = 14,50 A</w:t>
      </w:r>
    </w:p>
    <w:p>
      <w:pPr>
        <w:keepNext/>
        <w:spacing w:after="60" w:before="140"/>
      </w:pPr>
      <w:r>
        <w:rPr>
          <w:b/>
          <w:bCs/>
          <w:sz w:val="20"/>
          <w:szCs w:val="20"/>
          <w:rFonts w:ascii="Calibri" w:cs="Calibri" w:eastAsia="Calibri" w:hAnsi="Calibri"/>
        </w:rPr>
        <w:t xml:space="preserve">A — d) Capacidade de condução de corrente (6.2.5 e 5.3.4.1)</w:t>
      </w:r>
    </w:p>
    <w:p>
      <w:pPr>
        <w:keepNext/>
        <w:shd w:fill="F2F5F7" w:color="auto" w:val="clear"/>
        <w:spacing w:before="60" w:after="0"/>
        <w:ind w:left="120" w:right="120"/>
      </w:pPr>
      <w:r>
        <w:rPr>
          <w:sz w:val="17"/>
          <w:szCs w:val="17"/>
          <w:rFonts w:ascii="Consolas" w:cs="Consolas" w:eastAsia="Consolas" w:hAnsi="Consolas"/>
        </w:rPr>
        <w:t xml:space="preserve">Iz,mín = In = 10 A</w:t>
      </w:r>
    </w:p>
    <w:p>
      <w:pPr>
        <w:keepNext w:val="false"/>
        <w:shd w:fill="F2F5F7" w:color="auto" w:val="clear"/>
        <w:spacing w:before="0" w:after="120"/>
        <w:ind w:left="120" w:right="120"/>
      </w:pPr>
      <w:r>
        <w:rPr>
          <w:sz w:val="17"/>
          <w:szCs w:val="17"/>
          <w:rFonts w:ascii="Consolas" w:cs="Consolas" w:eastAsia="Consolas" w:hAnsi="Consolas"/>
        </w:rPr>
        <w:t xml:space="preserve">Ic,mín = Iz,mín / (fator total) = 10,00 / (0,800) = 12,50 A</w:t>
      </w:r>
    </w:p>
    <w:p>
      <w:pPr>
        <w:spacing w:after="100" w:before="0"/>
      </w:pPr>
      <w:r>
        <w:rPr>
          <w:sz w:val="20"/>
          <w:szCs w:val="20"/>
          <w:rFonts w:ascii="Calibri" w:cs="Calibri" w:eastAsia="Calibri" w:hAnsi="Calibri"/>
        </w:rPr>
        <w:t xml:space="preserve">Tabela 36 (cobre), método B1, 2 condutores carregados: menor seção com Ic ≥ 12,50 A → </w:t>
      </w:r>
      <w:r>
        <w:rPr>
          <w:b/>
          <w:bCs/>
          <w:sz w:val="20"/>
          <w:szCs w:val="20"/>
          <w:rFonts w:ascii="Calibri" w:cs="Calibri" w:eastAsia="Calibri" w:hAnsi="Calibri"/>
        </w:rPr>
        <w:t xml:space="preserve">1 mm²</w:t>
      </w:r>
      <w:r>
        <w:rPr>
          <w:sz w:val="20"/>
          <w:szCs w:val="20"/>
          <w:rFonts w:ascii="Calibri" w:cs="Calibri" w:eastAsia="Calibri" w:hAnsi="Calibri"/>
        </w:rPr>
        <w:t xml:space="preserve"> (Ic = 14 A).</w:t>
      </w:r>
    </w:p>
    <w:p>
      <w:pPr>
        <w:keepNext/>
        <w:spacing w:after="60" w:before="140"/>
      </w:pPr>
      <w:r>
        <w:rPr>
          <w:b/>
          <w:bCs/>
          <w:sz w:val="20"/>
          <w:szCs w:val="20"/>
          <w:rFonts w:ascii="Calibri" w:cs="Calibri" w:eastAsia="Calibri" w:hAnsi="Calibri"/>
        </w:rPr>
        <w:t xml:space="preserve">A — e) Seção mínima (6.2.6.1, Tabela 47)</w:t>
      </w:r>
    </w:p>
    <w:p>
      <w:pPr>
        <w:spacing w:after="100" w:before="0"/>
      </w:pPr>
      <w:r>
        <w:rPr>
          <w:sz w:val="20"/>
          <w:szCs w:val="20"/>
          <w:rFonts w:ascii="Calibri" w:cs="Calibri" w:eastAsia="Calibri" w:hAnsi="Calibri"/>
        </w:rPr>
        <w:t xml:space="preserve">Circuito de força: seção mínima de 2,5 mm² (cobre, instalação fixa com cabos isolados).</w:t>
      </w:r>
    </w:p>
    <w:p>
      <w:pPr>
        <w:keepNext/>
        <w:spacing w:after="60" w:before="140"/>
      </w:pPr>
      <w:r>
        <w:rPr>
          <w:b/>
          <w:bCs/>
          <w:sz w:val="20"/>
          <w:szCs w:val="20"/>
          <w:rFonts w:ascii="Calibri" w:cs="Calibri" w:eastAsia="Calibri" w:hAnsi="Calibri"/>
        </w:rPr>
        <w:t xml:space="preserve">A — f) Queda de tensão (6.2.7)</w:t>
      </w:r>
    </w:p>
    <w:p>
      <w:pPr>
        <w:keepNext/>
        <w:shd w:fill="F2F5F7" w:color="auto" w:val="clear"/>
        <w:spacing w:before="60" w:after="0"/>
        <w:ind w:left="120" w:right="120"/>
      </w:pPr>
      <w:r>
        <w:rPr>
          <w:sz w:val="17"/>
          <w:szCs w:val="17"/>
          <w:rFonts w:ascii="Consolas" w:cs="Consolas" w:eastAsia="Consolas" w:hAnsi="Consolas"/>
        </w:rPr>
        <w:t xml:space="preserve">R′(70 °C) = 7,98 × [1 + 0,00393 × (70 − 20)] = 9,55 Ω/km   (2,5 mm², cobre classe 5)</w:t>
      </w:r>
    </w:p>
    <w:p>
      <w:pPr>
        <w:keepNext/>
        <w:shd w:fill="F2F5F7" w:color="auto" w:val="clear"/>
        <w:spacing w:before="0" w:after="0"/>
        <w:ind w:left="120" w:right="120"/>
      </w:pPr>
      <w:r>
        <w:rPr>
          <w:sz w:val="17"/>
          <w:szCs w:val="17"/>
          <w:rFonts w:ascii="Consolas" w:cs="Consolas" w:eastAsia="Consolas" w:hAnsi="Consolas"/>
        </w:rPr>
        <w:t xml:space="preserve">R = R′ × (1 + ys + yp) = 9,55 × (1 + 0,0000 + 0,0000) = 9,55 Ω/km</w:t>
      </w:r>
    </w:p>
    <w:p>
      <w:pPr>
        <w:keepNext/>
        <w:shd w:fill="F2F5F7" w:color="auto" w:val="clear"/>
        <w:spacing w:before="0" w:after="0"/>
        <w:ind w:left="120" w:right="120"/>
      </w:pPr>
      <w:r>
        <w:rPr>
          <w:sz w:val="17"/>
          <w:szCs w:val="17"/>
          <w:rFonts w:ascii="Consolas" w:cs="Consolas" w:eastAsia="Consolas" w:hAnsi="Consolas"/>
        </w:rPr>
        <w:t xml:space="preserve">XL = 2π × 60 × [0,05 + 0,2 × ln(2 × 3,6 / 1,9)] × 10⁻³ = 0,119 Ω/km   (condutores justapostos)</w:t>
      </w:r>
    </w:p>
    <w:p>
      <w:pPr>
        <w:keepNext/>
        <w:shd w:fill="F2F5F7" w:color="auto" w:val="clear"/>
        <w:spacing w:before="0" w:after="0"/>
        <w:ind w:left="120" w:right="120"/>
      </w:pPr>
      <w:r>
        <w:rPr>
          <w:sz w:val="17"/>
          <w:szCs w:val="17"/>
          <w:rFonts w:ascii="Consolas" w:cs="Consolas" w:eastAsia="Consolas" w:hAnsi="Consolas"/>
        </w:rPr>
        <w:t xml:space="preserve">cosφ = 0,80;   senφ = 0,60;   L = 0,0220 km</w:t>
      </w:r>
    </w:p>
    <w:p>
      <w:pPr>
        <w:keepNext w:val="false"/>
        <w:shd w:fill="F2F5F7" w:color="auto" w:val="clear"/>
        <w:spacing w:before="0" w:after="120"/>
        <w:ind w:left="120" w:right="120"/>
      </w:pPr>
      <w:r>
        <w:rPr>
          <w:sz w:val="17"/>
          <w:szCs w:val="17"/>
          <w:rFonts w:ascii="Consolas" w:cs="Consolas" w:eastAsia="Consolas" w:hAnsi="Consolas"/>
        </w:rPr>
        <w:t xml:space="preserve">ΔV% = 2 × 4,72 × 0,0220 × (9,55 × 0,80 + 0,119 × 0,60) / 127 × 100 = 1,26 %   (U0 = 127 V)</w:t>
      </w:r>
    </w:p>
    <w:p>
      <w:pPr>
        <w:spacing w:after="50"/>
      </w:pPr>
      <w:r>
        <w:rPr>
          <w:color w:val="1F6E43"/>
          <w:sz w:val="19"/>
          <w:szCs w:val="19"/>
          <w:rFonts w:ascii="Calibri" w:cs="Calibri" w:eastAsia="Calibri" w:hAnsi="Calibri"/>
        </w:rPr>
        <w:t xml:space="preserve">✓ ΔV do circuito = 1,26 % ≤ 4,00 %</w:t>
      </w:r>
    </w:p>
    <w:p>
      <w:pPr>
        <w:spacing w:after="50"/>
      </w:pPr>
      <w:r>
        <w:rPr>
          <w:color w:val="1F6E43"/>
          <w:sz w:val="19"/>
          <w:szCs w:val="19"/>
          <w:rFonts w:ascii="Calibri" w:cs="Calibri" w:eastAsia="Calibri" w:hAnsi="Calibri"/>
        </w:rPr>
        <w:t xml:space="preserve">✓ ΔV acumulada = 0,83 % (a montante, alimentador AL-1) + 1,26 % = 2,09 % ≤ 5,00 %</w:t>
      </w:r>
    </w:p>
    <w:p>
      <w:pPr>
        <w:keepNext/>
        <w:spacing w:after="60" w:before="140"/>
      </w:pPr>
      <w:r>
        <w:rPr>
          <w:b/>
          <w:bCs/>
          <w:sz w:val="20"/>
          <w:szCs w:val="20"/>
          <w:rFonts w:ascii="Calibri" w:cs="Calibri" w:eastAsia="Calibri" w:hAnsi="Calibri"/>
        </w:rPr>
        <w:t xml:space="preserve">A — g) Curto-circuito (5.3.5)</w:t>
      </w:r>
    </w:p>
    <w:p>
      <w:pPr>
        <w:spacing w:after="50"/>
      </w:pPr>
      <w:r>
        <w:rPr>
          <w:color w:val="1F6E43"/>
          <w:sz w:val="19"/>
          <w:szCs w:val="19"/>
          <w:rFonts w:ascii="Calibri" w:cs="Calibri" w:eastAsia="Calibri" w:hAnsi="Calibri"/>
        </w:rPr>
        <w:t xml:space="preserve">✓ Icc presumida no quadro QD-1 = 3,0 kA; capacidade de interrupção do dispositivo = 6,0 kA</w:t>
      </w:r>
    </w:p>
    <w:p>
      <w:pPr>
        <w:keepNext/>
        <w:shd w:fill="F2F5F7" w:color="auto" w:val="clear"/>
        <w:spacing w:before="60" w:after="0"/>
        <w:ind w:left="120" w:right="120"/>
      </w:pPr>
      <w:r>
        <w:rPr>
          <w:sz w:val="17"/>
          <w:szCs w:val="17"/>
          <w:rFonts w:ascii="Consolas" w:cs="Consolas" w:eastAsia="Consolas" w:hAnsi="Consolas"/>
        </w:rPr>
        <w:t xml:space="preserve">I²t = 15.000 A²s   (limite máximo da classe 3 de limitação de energia (EN 60898-1, anexo ZA) para In ≤ 16 A e nível de 3,0 kA)</w:t>
      </w:r>
    </w:p>
    <w:p>
      <w:pPr>
        <w:keepNext/>
        <w:shd w:fill="F2F5F7" w:color="auto" w:val="clear"/>
        <w:spacing w:before="0" w:after="0"/>
        <w:ind w:left="120" w:right="120"/>
      </w:pPr>
      <w:r>
        <w:rPr>
          <w:sz w:val="17"/>
          <w:szCs w:val="17"/>
          <w:rFonts w:ascii="Consolas" w:cs="Consolas" w:eastAsia="Consolas" w:hAnsi="Consolas"/>
        </w:rPr>
        <w:t xml:space="preserve">k = 115   (cobre, PVC 70 °C, temperatura final 160 °C)</w:t>
      </w:r>
    </w:p>
    <w:p>
      <w:pPr>
        <w:keepNext w:val="false"/>
        <w:shd w:fill="F2F5F7" w:color="auto" w:val="clear"/>
        <w:spacing w:before="0" w:after="120"/>
        <w:ind w:left="120" w:right="120"/>
      </w:pPr>
      <w:r>
        <w:rPr>
          <w:sz w:val="17"/>
          <w:szCs w:val="17"/>
          <w:rFonts w:ascii="Consolas" w:cs="Consolas" w:eastAsia="Consolas" w:hAnsi="Consolas"/>
        </w:rPr>
        <w:t xml:space="preserve">S ≥ √(I²t) / k = √15.000 / 115 = 1,06 mm²   →   seção requerida: 1,5 mm²</w:t>
      </w:r>
    </w:p>
    <w:p>
      <w:pPr>
        <w:spacing w:after="50"/>
      </w:pPr>
      <w:r>
        <w:rPr>
          <w:color w:val="1F6E43"/>
          <w:sz w:val="19"/>
          <w:szCs w:val="19"/>
          <w:rFonts w:ascii="Calibri" w:cs="Calibri" w:eastAsia="Calibri" w:hAnsi="Calibri"/>
        </w:rPr>
        <w:t xml:space="preserve">✓ k² × S² = 115² × 2,5² = 82.656 A²s ≥ I²t = 15.000 A²s</w:t>
      </w:r>
    </w:p>
    <w:p>
      <w:pPr>
        <w:keepNext/>
        <w:spacing w:after="60" w:before="140"/>
      </w:pPr>
      <w:r>
        <w:rPr>
          <w:b/>
          <w:bCs/>
          <w:sz w:val="20"/>
          <w:szCs w:val="20"/>
          <w:rFonts w:ascii="Calibri" w:cs="Calibri" w:eastAsia="Calibri" w:hAnsi="Calibri"/>
        </w:rPr>
        <w:t xml:space="preserve">A — h) Proteção contra choques elétricos — seccionamento automático (esquema TN-S)</w:t>
      </w:r>
    </w:p>
    <w:p>
      <w:pPr>
        <w:spacing w:after="100" w:before="0"/>
      </w:pPr>
      <w:r>
        <w:rPr>
          <w:sz w:val="20"/>
          <w:szCs w:val="20"/>
          <w:rFonts w:ascii="Calibri" w:cs="Calibri" w:eastAsia="Calibri" w:hAnsi="Calibri"/>
        </w:rPr>
        <w:t xml:space="preserve">Circuito protegido por dispositivo DR com IΔn = 30 mA, que assegura o seccionamento automático em caso de falta à massa.</w:t>
      </w:r>
    </w:p>
    <w:p>
      <w:pPr>
        <w:keepNext/>
        <w:spacing w:after="60" w:before="140"/>
      </w:pPr>
      <w:r>
        <w:rPr>
          <w:b/>
          <w:bCs/>
          <w:sz w:val="20"/>
          <w:szCs w:val="20"/>
          <w:rFonts w:ascii="Calibri" w:cs="Calibri" w:eastAsia="Calibri" w:hAnsi="Calibri"/>
        </w:rPr>
        <w:t xml:space="preserve">A — i) Proteção complementar por dispositivo DR (5.1.3.2.2)</w:t>
      </w:r>
    </w:p>
    <w:p>
      <w:pPr>
        <w:spacing w:after="100" w:before="0"/>
      </w:pPr>
      <w:r>
        <w:rPr>
          <w:sz w:val="20"/>
          <w:szCs w:val="20"/>
          <w:rFonts w:ascii="Calibri" w:cs="Calibri" w:eastAsia="Calibri" w:hAnsi="Calibri"/>
        </w:rPr>
        <w:t xml:space="preserve">Exigido — alínea d) — ponto de utilização em garagem de local de habitação.</w:t>
      </w:r>
    </w:p>
    <w:p>
      <w:pPr>
        <w:spacing w:after="50"/>
      </w:pPr>
      <w:r>
        <w:rPr>
          <w:color w:val="1F6E43"/>
          <w:sz w:val="19"/>
          <w:szCs w:val="19"/>
          <w:rFonts w:ascii="Calibri" w:cs="Calibri" w:eastAsia="Calibri" w:hAnsi="Calibri"/>
        </w:rPr>
        <w:t xml:space="preserve">✓ Adotado interruptor diferencial-residual 2P 25 A, IΔn = 30 mA (In,DR ≥ In = 10 A)</w:t>
      </w:r>
    </w:p>
    <w:p>
      <w:pPr>
        <w:keepNext/>
        <w:spacing w:after="60" w:before="140"/>
      </w:pPr>
      <w:r>
        <w:rPr>
          <w:b/>
          <w:bCs/>
          <w:sz w:val="20"/>
          <w:szCs w:val="20"/>
          <w:rFonts w:ascii="Calibri" w:cs="Calibri" w:eastAsia="Calibri" w:hAnsi="Calibri"/>
        </w:rPr>
        <w:t xml:space="preserve">A — j) Seção adotada e verificação final</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024"/>
        <w:gridCol w:w="2732"/>
      </w:tblGrid>
      <w:tr>
        <w:trPr>
          <w:tblHeader/>
        </w:trPr>
        <w:tc>
          <w:tcPr>
            <w:tcW w:type="dxa" w:w="7024"/>
            <w:shd w:fill="E7EDF1" w:color="auto" w:val="clear"/>
            <w:tcMar>
              <w:top w:type="dxa" w:w="30"/>
              <w:left w:type="dxa" w:w="70"/>
              <w:bottom w:type="dxa" w:w="30"/>
              <w:right w:type="dxa" w:w="70"/>
            </w:tcMar>
          </w:tcPr>
          <w:p>
            <w:pPr>
              <w:jc w:val="left"/>
            </w:pPr>
            <w:r>
              <w:rPr>
                <w:b/>
                <w:bCs/>
                <w:sz w:val="17"/>
                <w:szCs w:val="17"/>
                <w:rFonts w:ascii="Calibri" w:cs="Calibri" w:eastAsia="Calibri" w:hAnsi="Calibri"/>
              </w:rPr>
              <w:t xml:space="preserve">Critério</w:t>
            </w:r>
          </w:p>
        </w:tc>
        <w:tc>
          <w:tcPr>
            <w:tcW w:type="dxa" w:w="2732"/>
            <w:shd w:fill="E7EDF1" w:color="auto" w:val="clear"/>
            <w:tcMar>
              <w:top w:type="dxa" w:w="30"/>
              <w:left w:type="dxa" w:w="70"/>
              <w:bottom w:type="dxa" w:w="30"/>
              <w:right w:type="dxa" w:w="70"/>
            </w:tcMar>
          </w:tcPr>
          <w:p>
            <w:pPr>
              <w:jc w:val="right"/>
            </w:pPr>
            <w:r>
              <w:rPr>
                <w:b/>
                <w:bCs/>
                <w:sz w:val="17"/>
                <w:szCs w:val="17"/>
                <w:rFonts w:ascii="Calibri" w:cs="Calibri" w:eastAsia="Calibri" w:hAnsi="Calibri"/>
              </w:rPr>
              <w:t xml:space="preserve">Seção requerida (mm²)</w:t>
            </w:r>
          </w:p>
        </w:tc>
      </w:tr>
      <w:tr>
        <w:trPr>
          <w:cantSplit/>
        </w:trPr>
        <w:tc>
          <w:tcPr>
            <w:tcW w:type="dxa" w:w="7024"/>
            <w:tcMar>
              <w:top w:type="dxa" w:w="30"/>
              <w:left w:type="dxa" w:w="70"/>
              <w:bottom w:type="dxa" w:w="30"/>
              <w:right w:type="dxa" w:w="70"/>
            </w:tcMar>
          </w:tcPr>
          <w:p>
            <w:pPr>
              <w:jc w:val="left"/>
            </w:pPr>
            <w:r>
              <w:rPr>
                <w:b w:val="false"/>
                <w:bCs w:val="false"/>
                <w:sz w:val="17"/>
                <w:szCs w:val="17"/>
                <w:rFonts w:ascii="Calibri" w:cs="Calibri" w:eastAsia="Calibri" w:hAnsi="Calibri"/>
              </w:rPr>
              <w:t xml:space="preserve">Seção mínima (6.2.6.1, Tabela 47)</w:t>
            </w:r>
          </w:p>
        </w:tc>
        <w:tc>
          <w:tcPr>
            <w:tcW w:type="dxa" w:w="2732"/>
            <w:tcMar>
              <w:top w:type="dxa" w:w="30"/>
              <w:left w:type="dxa" w:w="70"/>
              <w:bottom w:type="dxa" w:w="30"/>
              <w:right w:type="dxa" w:w="70"/>
            </w:tcMar>
          </w:tcPr>
          <w:p>
            <w:pPr>
              <w:jc w:val="right"/>
            </w:pPr>
            <w:r>
              <w:rPr>
                <w:b w:val="false"/>
                <w:bCs w:val="false"/>
                <w:sz w:val="17"/>
                <w:szCs w:val="17"/>
                <w:rFonts w:ascii="Calibri" w:cs="Calibri" w:eastAsia="Calibri" w:hAnsi="Calibri"/>
              </w:rPr>
              <w:t xml:space="preserve">2,5</w:t>
            </w:r>
          </w:p>
        </w:tc>
      </w:tr>
      <w:tr>
        <w:trPr>
          <w:cantSplit/>
        </w:trPr>
        <w:tc>
          <w:tcPr>
            <w:tcW w:type="dxa" w:w="7024"/>
            <w:tcMar>
              <w:top w:type="dxa" w:w="30"/>
              <w:left w:type="dxa" w:w="70"/>
              <w:bottom w:type="dxa" w:w="30"/>
              <w:right w:type="dxa" w:w="70"/>
            </w:tcMar>
          </w:tcPr>
          <w:p>
            <w:pPr>
              <w:jc w:val="left"/>
            </w:pPr>
            <w:r>
              <w:rPr>
                <w:b w:val="false"/>
                <w:bCs w:val="false"/>
                <w:sz w:val="17"/>
                <w:szCs w:val="17"/>
                <w:rFonts w:ascii="Calibri" w:cs="Calibri" w:eastAsia="Calibri" w:hAnsi="Calibri"/>
              </w:rPr>
              <w:t xml:space="preserve">Capacidade de condução de corrente (6.2.5 e 5.3.4.1)</w:t>
            </w:r>
          </w:p>
        </w:tc>
        <w:tc>
          <w:tcPr>
            <w:tcW w:type="dxa" w:w="2732"/>
            <w:tcMar>
              <w:top w:type="dxa" w:w="30"/>
              <w:left w:type="dxa" w:w="70"/>
              <w:bottom w:type="dxa" w:w="30"/>
              <w:right w:type="dxa" w:w="70"/>
            </w:tcMar>
          </w:tcPr>
          <w:p>
            <w:pPr>
              <w:jc w:val="right"/>
            </w:pPr>
            <w:r>
              <w:rPr>
                <w:b w:val="false"/>
                <w:bCs w:val="false"/>
                <w:sz w:val="17"/>
                <w:szCs w:val="17"/>
                <w:rFonts w:ascii="Calibri" w:cs="Calibri" w:eastAsia="Calibri" w:hAnsi="Calibri"/>
              </w:rPr>
              <w:t xml:space="preserve">1</w:t>
            </w:r>
          </w:p>
        </w:tc>
      </w:tr>
      <w:tr>
        <w:trPr>
          <w:cantSplit/>
        </w:trPr>
        <w:tc>
          <w:tcPr>
            <w:tcW w:type="dxa" w:w="7024"/>
            <w:tcMar>
              <w:top w:type="dxa" w:w="30"/>
              <w:left w:type="dxa" w:w="70"/>
              <w:bottom w:type="dxa" w:w="30"/>
              <w:right w:type="dxa" w:w="70"/>
            </w:tcMar>
          </w:tcPr>
          <w:p>
            <w:pPr>
              <w:jc w:val="left"/>
            </w:pPr>
            <w:r>
              <w:rPr>
                <w:b w:val="false"/>
                <w:bCs w:val="false"/>
                <w:sz w:val="17"/>
                <w:szCs w:val="17"/>
                <w:rFonts w:ascii="Calibri" w:cs="Calibri" w:eastAsia="Calibri" w:hAnsi="Calibri"/>
              </w:rPr>
              <w:t xml:space="preserve">Queda de tensão (6.2.7)</w:t>
            </w:r>
          </w:p>
        </w:tc>
        <w:tc>
          <w:tcPr>
            <w:tcW w:type="dxa" w:w="2732"/>
            <w:tcMar>
              <w:top w:type="dxa" w:w="30"/>
              <w:left w:type="dxa" w:w="70"/>
              <w:bottom w:type="dxa" w:w="30"/>
              <w:right w:type="dxa" w:w="70"/>
            </w:tcMar>
          </w:tcPr>
          <w:p>
            <w:pPr>
              <w:jc w:val="right"/>
            </w:pPr>
            <w:r>
              <w:rPr>
                <w:b w:val="false"/>
                <w:bCs w:val="false"/>
                <w:sz w:val="17"/>
                <w:szCs w:val="17"/>
                <w:rFonts w:ascii="Calibri" w:cs="Calibri" w:eastAsia="Calibri" w:hAnsi="Calibri"/>
              </w:rPr>
              <w:t xml:space="preserve">1</w:t>
            </w:r>
          </w:p>
        </w:tc>
      </w:tr>
      <w:tr>
        <w:trPr>
          <w:cantSplit/>
        </w:trPr>
        <w:tc>
          <w:tcPr>
            <w:tcW w:type="dxa" w:w="7024"/>
            <w:tcMar>
              <w:top w:type="dxa" w:w="30"/>
              <w:left w:type="dxa" w:w="70"/>
              <w:bottom w:type="dxa" w:w="30"/>
              <w:right w:type="dxa" w:w="70"/>
            </w:tcMar>
          </w:tcPr>
          <w:p>
            <w:pPr>
              <w:jc w:val="left"/>
            </w:pPr>
            <w:r>
              <w:rPr>
                <w:b w:val="false"/>
                <w:bCs w:val="false"/>
                <w:sz w:val="17"/>
                <w:szCs w:val="17"/>
                <w:rFonts w:ascii="Calibri" w:cs="Calibri" w:eastAsia="Calibri" w:hAnsi="Calibri"/>
              </w:rPr>
              <w:t xml:space="preserve">Solicitação térmica no curto-circuito (5.3.5.5.2)</w:t>
            </w:r>
          </w:p>
        </w:tc>
        <w:tc>
          <w:tcPr>
            <w:tcW w:type="dxa" w:w="2732"/>
            <w:tcMar>
              <w:top w:type="dxa" w:w="30"/>
              <w:left w:type="dxa" w:w="70"/>
              <w:bottom w:type="dxa" w:w="30"/>
              <w:right w:type="dxa" w:w="70"/>
            </w:tcMar>
          </w:tcPr>
          <w:p>
            <w:pPr>
              <w:jc w:val="right"/>
            </w:pPr>
            <w:r>
              <w:rPr>
                <w:b w:val="false"/>
                <w:bCs w:val="false"/>
                <w:sz w:val="17"/>
                <w:szCs w:val="17"/>
                <w:rFonts w:ascii="Calibri" w:cs="Calibri" w:eastAsia="Calibri" w:hAnsi="Calibri"/>
              </w:rPr>
              <w:t xml:space="preserve">1,5</w:t>
            </w:r>
          </w:p>
        </w:tc>
      </w:tr>
      <w:tr>
        <w:trPr>
          <w:cantSplit/>
        </w:trPr>
        <w:tc>
          <w:tcPr>
            <w:tcW w:type="dxa" w:w="7024"/>
            <w:shd w:fill="F2F5F7" w:color="auto" w:val="clear"/>
            <w:tcMar>
              <w:top w:type="dxa" w:w="30"/>
              <w:left w:type="dxa" w:w="70"/>
              <w:bottom w:type="dxa" w:w="30"/>
              <w:right w:type="dxa" w:w="70"/>
            </w:tcMar>
          </w:tcPr>
          <w:p>
            <w:pPr>
              <w:jc w:val="left"/>
            </w:pPr>
            <w:r>
              <w:rPr>
                <w:b/>
                <w:bCs/>
                <w:sz w:val="17"/>
                <w:szCs w:val="17"/>
                <w:rFonts w:ascii="Calibri" w:cs="Calibri" w:eastAsia="Calibri" w:hAnsi="Calibri"/>
              </w:rPr>
              <w:t xml:space="preserve">Seção adotada (maior valor)</w:t>
            </w:r>
          </w:p>
        </w:tc>
        <w:tc>
          <w:tcPr>
            <w:tcW w:type="dxa" w:w="2732"/>
            <w:shd w:fill="F2F5F7" w:color="auto" w:val="clear"/>
            <w:tcMar>
              <w:top w:type="dxa" w:w="30"/>
              <w:left w:type="dxa" w:w="70"/>
              <w:bottom w:type="dxa" w:w="30"/>
              <w:right w:type="dxa" w:w="70"/>
            </w:tcMar>
          </w:tcPr>
          <w:p>
            <w:pPr>
              <w:jc w:val="right"/>
            </w:pPr>
            <w:r>
              <w:rPr>
                <w:b/>
                <w:bCs/>
                <w:sz w:val="17"/>
                <w:szCs w:val="17"/>
                <w:rFonts w:ascii="Calibri" w:cs="Calibri" w:eastAsia="Calibri" w:hAnsi="Calibri"/>
              </w:rPr>
              <w:t xml:space="preserve">2,5</w:t>
            </w:r>
          </w:p>
        </w:tc>
      </w:tr>
    </w:tbl>
    <w:p>
      <w:pPr>
        <w:spacing w:after="80" w:before="0"/>
      </w:pPr>
    </w:p>
    <w:p>
      <w:pPr>
        <w:keepNext w:val="false"/>
        <w:shd w:fill="F2F5F7" w:color="auto" w:val="clear"/>
        <w:spacing w:before="60" w:after="120"/>
        <w:ind w:left="120" w:right="120"/>
      </w:pPr>
      <w:r>
        <w:rPr>
          <w:sz w:val="17"/>
          <w:szCs w:val="17"/>
          <w:rFonts w:ascii="Consolas" w:cs="Consolas" w:eastAsia="Consolas" w:hAnsi="Consolas"/>
        </w:rPr>
        <w:t xml:space="preserve">Iz = Ic × fator total = 24 × 0,800 = 19,20 A   (Tabela 36, 2,5 mm²)</w:t>
      </w:r>
    </w:p>
    <w:p>
      <w:pPr>
        <w:spacing w:after="50"/>
      </w:pPr>
      <w:r>
        <w:rPr>
          <w:color w:val="1F6E43"/>
          <w:sz w:val="19"/>
          <w:szCs w:val="19"/>
          <w:rFonts w:ascii="Calibri" w:cs="Calibri" w:eastAsia="Calibri" w:hAnsi="Calibri"/>
        </w:rPr>
        <w:t xml:space="preserve">✓ IB = 4,72 A ≤ In = 10 A ≤ Iz = 19,20 A</w:t>
      </w:r>
    </w:p>
    <w:p>
      <w:pPr>
        <w:spacing w:after="50"/>
      </w:pPr>
      <w:r>
        <w:rPr>
          <w:color w:val="1F6E43"/>
          <w:sz w:val="19"/>
          <w:szCs w:val="19"/>
          <w:rFonts w:ascii="Calibri" w:cs="Calibri" w:eastAsia="Calibri" w:hAnsi="Calibri"/>
        </w:rPr>
        <w:t xml:space="preserve">✓ I2 = 14,50 A ≤ 1,45 × Iz = 27,84 A</w:t>
      </w:r>
    </w:p>
    <w:p>
      <w:pPr>
        <w:spacing w:after="100" w:before="0"/>
      </w:pPr>
      <w:r>
        <w:rPr>
          <w:sz w:val="20"/>
          <w:szCs w:val="20"/>
          <w:rFonts w:ascii="Calibri" w:cs="Calibri" w:eastAsia="Calibri" w:hAnsi="Calibri"/>
        </w:rPr>
        <w:t xml:space="preserve">Neutro: circuito monofásico ou bifásico com neutro: seção igual à das fases (6.2.6.2). Condutor de proteção (Tabela 58): S ≤ 16 mm² → SPE = S = 2,5 mm². Verificação adiabática do PE (6.4.3.1.2, k = 115): S ≥ √15.000 / 115 = 1,06 mm² → PE adotado 2,5 mm².</w:t>
      </w:r>
    </w:p>
    <w:p>
      <w:pPr>
        <w:spacing w:after="100" w:before="0"/>
      </w:pPr>
      <w:r>
        <w:rPr>
          <w:sz w:val="20"/>
          <w:szCs w:val="20"/>
          <w:rFonts w:ascii="Calibri" w:cs="Calibri" w:eastAsia="Calibri" w:hAnsi="Calibri"/>
        </w:rPr>
        <w:t xml:space="preserve">Conduto: trecho P1, compartilhado com os circuitos 11 — perfilado com tampa 38 × 38 mm, ocupação 3,6 % (ver dimensionamento das eletrocalhas).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80%"/>
            <w:tcBorders>
              <w:top w:val="single" w:color="1B1F23" w:sz="4"/>
              <w:left w:val="single" w:color="1B1F23" w:sz="4"/>
              <w:bottom w:val="single" w:color="1B1F23" w:sz="4"/>
              <w:right w:val="single" w:color="1B1F23" w:sz="4"/>
            </w:tcBorders>
            <w:tcMar>
              <w:top w:type="dxa" w:w="80"/>
              <w:left w:type="dxa" w:w="120"/>
              <w:bottom w:type="dxa" w:w="80"/>
              <w:right w:type="dxa" w:w="120"/>
            </w:tcMar>
          </w:tcPr>
          <w:p>
            <w:pPr>
              <w:spacing w:after="0" w:before="0"/>
            </w:pPr>
            <w:r>
              <w:rPr>
                <w:b/>
                <w:bCs/>
                <w:sz w:val="18"/>
                <w:szCs w:val="18"/>
                <w:rFonts w:ascii="Calibri" w:cs="Calibri" w:eastAsia="Calibri" w:hAnsi="Calibri"/>
              </w:rPr>
              <w:t xml:space="preserve">Especificação: Fase 2,5 · Neutro 2,5 · PE 2,5 mm² — condutor isolado 450/750 V, cobre, isolação PVC 70 °C (ABNT NBR NM 247-3); Disjuntor 1P C10 — 6,0 kA; IDR 2P 25 A / 30 mA; perfilado com tampa 38 × 38 mm.</w:t>
            </w:r>
          </w:p>
        </w:tc>
        <w:tc>
          <w:tcPr>
            <w:tcW w:type="pct" w:w="20%"/>
            <w:tcBorders>
              <w:top w:val="single" w:color="1B1F23" w:sz="4"/>
              <w:left w:val="single" w:color="1B1F23" w:sz="4"/>
              <w:bottom w:val="single" w:color="1B1F23" w:sz="4"/>
              <w:right w:val="single" w:color="1B1F23" w:sz="4"/>
            </w:tcBorders>
            <w:tcMar>
              <w:top w:type="dxa" w:w="80"/>
              <w:left w:type="dxa" w:w="80"/>
              <w:bottom w:type="dxa" w:w="80"/>
              <w:right w:type="dxa" w:w="80"/>
            </w:tcMar>
            <w:vAlign w:val="center"/>
          </w:tcPr>
          <w:p>
            <w:pPr>
              <w:jc w:val="center"/>
            </w:pPr>
            <w:r>
              <w:rPr>
                <w:b/>
                <w:bCs/>
                <w:color w:val="1F6E43"/>
                <w:sz w:val="15"/>
                <w:szCs w:val="15"/>
                <w:rFonts w:ascii="Calibri" w:cs="Calibri" w:eastAsia="Calibri" w:hAnsi="Calibri"/>
              </w:rPr>
              <w:t xml:space="preserve">ATENDE</w:t>
            </w:r>
          </w:p>
        </w:tc>
      </w:tr>
    </w:tbl>
    <w:p>
      <w:pPr>
        <w:spacing w:after="60" w:before="0"/>
      </w:pP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A.6.13 Circuito 13 — Iluminação externa — estacionamento</w:t>
      </w:r>
    </w:p>
    <w:tbl>
      <w:tblPr>
        <w:tblW w:type="pct" w:w="1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268"/>
        <w:gridCol w:w="3610"/>
        <w:gridCol w:w="1463"/>
        <w:gridCol w:w="3415"/>
      </w:tblGrid>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Quadro</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QD-1 — Quadro de distribuição de circuitos</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Tipo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Iluminação</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Ligação</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F+N+PE — monofásico fase-neutro, com condutor de proteção — fase C</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Tensão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127 V</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Local</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Área externa à edificação</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Comprimento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35,0 m</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Potência</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200 W (luminotécnica: Estacionamento externo) — 211 VA</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Fator de potência</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0,95</w:t>
            </w:r>
          </w:p>
        </w:tc>
      </w:tr>
    </w:tbl>
    <w:p>
      <w:pPr>
        <w:spacing w:after="60" w:before="0"/>
      </w:pPr>
    </w:p>
    <w:p>
      <w:pPr>
        <w:keepNext/>
        <w:spacing w:after="60" w:before="140"/>
      </w:pPr>
      <w:r>
        <w:rPr>
          <w:b/>
          <w:bCs/>
          <w:sz w:val="20"/>
          <w:szCs w:val="20"/>
          <w:rFonts w:ascii="Calibri" w:cs="Calibri" w:eastAsia="Calibri" w:hAnsi="Calibri"/>
        </w:rPr>
        <w:t xml:space="preserve">A — a) Corrente de projeto</w:t>
      </w:r>
    </w:p>
    <w:p>
      <w:pPr>
        <w:keepNext/>
        <w:shd w:fill="F2F5F7" w:color="auto" w:val="clear"/>
        <w:spacing w:before="60" w:after="0"/>
        <w:ind w:left="120" w:right="120"/>
      </w:pPr>
      <w:r>
        <w:rPr>
          <w:sz w:val="17"/>
          <w:szCs w:val="17"/>
          <w:rFonts w:ascii="Consolas" w:cs="Consolas" w:eastAsia="Consolas" w:hAnsi="Consolas"/>
        </w:rPr>
        <w:t xml:space="preserve">P = Σ potência das luminárias (cálculo luminotécnico: Estacionamento externo) = 200 W</w:t>
      </w:r>
    </w:p>
    <w:p>
      <w:pPr>
        <w:keepNext/>
        <w:shd w:fill="F2F5F7" w:color="auto" w:val="clear"/>
        <w:spacing w:before="0" w:after="0"/>
        <w:ind w:left="120" w:right="120"/>
      </w:pPr>
      <w:r>
        <w:rPr>
          <w:sz w:val="17"/>
          <w:szCs w:val="17"/>
          <w:rFonts w:ascii="Consolas" w:cs="Consolas" w:eastAsia="Consolas" w:hAnsi="Consolas"/>
        </w:rPr>
        <w:t xml:space="preserve">S = P / cosφ = 200 / 0,95 = 210,5 VA</w:t>
      </w:r>
    </w:p>
    <w:p>
      <w:pPr>
        <w:keepNext w:val="false"/>
        <w:shd w:fill="F2F5F7" w:color="auto" w:val="clear"/>
        <w:spacing w:before="0" w:after="120"/>
        <w:ind w:left="120" w:right="120"/>
      </w:pPr>
      <w:r>
        <w:rPr>
          <w:sz w:val="17"/>
          <w:szCs w:val="17"/>
          <w:rFonts w:ascii="Consolas" w:cs="Consolas" w:eastAsia="Consolas" w:hAnsi="Consolas"/>
        </w:rPr>
        <w:t xml:space="preserve">IB = S / U0 = 210,5 / 127 = 1,66 A</w:t>
      </w:r>
    </w:p>
    <w:p>
      <w:pPr>
        <w:keepNext/>
        <w:spacing w:after="60" w:before="140"/>
      </w:pPr>
      <w:r>
        <w:rPr>
          <w:b/>
          <w:bCs/>
          <w:sz w:val="20"/>
          <w:szCs w:val="20"/>
          <w:rFonts w:ascii="Calibri" w:cs="Calibri" w:eastAsia="Calibri" w:hAnsi="Calibri"/>
        </w:rPr>
        <w:t xml:space="preserve">A — b) Linha elétrica e fatores de correção</w:t>
      </w:r>
    </w:p>
    <w:p>
      <w:pPr>
        <w:keepNext/>
        <w:spacing w:before="60" w:after="20"/>
      </w:pPr>
      <w:r>
        <w:drawing>
          <wp:inline distT="0" distB="0" distL="0" distR="0">
            <wp:extent cx="1828800" cy="1143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1828800" cy="1143000"/>
                    </a:xfrm>
                    <a:prstGeom prst="rect">
                      <a:avLst/>
                    </a:prstGeom>
                  </pic:spPr>
                </pic:pic>
              </a:graphicData>
            </a:graphic>
          </wp:inline>
        </w:drawing>
      </w:r>
    </w:p>
    <w:p>
      <w:pPr>
        <w:spacing w:after="100" w:before="0"/>
      </w:pPr>
      <w:r>
        <w:rPr>
          <w:color w:val="56606A"/>
          <w:sz w:val="16"/>
          <w:szCs w:val="16"/>
          <w:rFonts w:ascii="Calibri" w:cs="Calibri" w:eastAsia="Calibri" w:hAnsi="Calibri"/>
        </w:rPr>
        <w:t xml:space="preserve">Tabela 33 — maneira de instalar nº 61A, método de referência D</w:t>
      </w:r>
    </w:p>
    <w:p>
      <w:pPr>
        <w:spacing w:after="100" w:before="0"/>
      </w:pPr>
      <w:r>
        <w:rPr>
          <w:sz w:val="20"/>
          <w:szCs w:val="20"/>
          <w:rFonts w:ascii="Calibri" w:cs="Calibri" w:eastAsia="Calibri" w:hAnsi="Calibri"/>
        </w:rPr>
        <w:t xml:space="preserve">Maneira de instalar nº 61A (Tabela 33): cabos unipolares em eletroduto (de seção circular ou não) ou em canaleta não-ventilada enterrado(a) — método de referência </w:t>
      </w:r>
      <w:r>
        <w:rPr>
          <w:b/>
          <w:bCs/>
          <w:sz w:val="20"/>
          <w:szCs w:val="20"/>
          <w:rFonts w:ascii="Calibri" w:cs="Calibri" w:eastAsia="Calibri" w:hAnsi="Calibri"/>
        </w:rPr>
        <w:t xml:space="preserve">D</w:t>
      </w:r>
      <w:r>
        <w:rPr>
          <w:sz w:val="20"/>
          <w:szCs w:val="20"/>
          <w:rFonts w:ascii="Calibri" w:cs="Calibri" w:eastAsia="Calibri" w:hAnsi="Calibri"/>
        </w:rPr>
        <w:t xml:space="preserve">. Cabo unipolar 0,6/1 kV, cobre, isolação PVC 70 °C (ABNT NBR 7288); 2 condutores carregados (Tabela 46).</w:t>
      </w:r>
    </w:p>
    <w:p>
      <w:pPr>
        <w:keepNext/>
        <w:shd w:fill="F2F5F7" w:color="auto" w:val="clear"/>
        <w:spacing w:before="60" w:after="0"/>
        <w:ind w:left="120" w:right="120"/>
      </w:pPr>
      <w:r>
        <w:rPr>
          <w:sz w:val="17"/>
          <w:szCs w:val="17"/>
          <w:rFonts w:ascii="Consolas" w:cs="Consolas" w:eastAsia="Consolas" w:hAnsi="Consolas"/>
        </w:rPr>
        <w:t xml:space="preserve">FCT = 1,00   (Tabela 40 — temperatura do solo 20 °C, isolação PVC)</w:t>
      </w:r>
    </w:p>
    <w:p>
      <w:pPr>
        <w:keepNext/>
        <w:shd w:fill="F2F5F7" w:color="auto" w:val="clear"/>
        <w:spacing w:before="0" w:after="0"/>
        <w:ind w:left="120" w:right="120"/>
      </w:pPr>
      <w:r>
        <w:rPr>
          <w:sz w:val="17"/>
          <w:szCs w:val="17"/>
          <w:rFonts w:ascii="Consolas" w:cs="Consolas" w:eastAsia="Consolas" w:hAnsi="Consolas"/>
        </w:rPr>
        <w:t xml:space="preserve">FCR = 1,00   (Tabela 41 — cabos em dutos enterrados, resistividade 2,5 K·m/W)</w:t>
      </w:r>
    </w:p>
    <w:p>
      <w:pPr>
        <w:keepNext/>
        <w:shd w:fill="F2F5F7" w:color="auto" w:val="clear"/>
        <w:spacing w:before="0" w:after="0"/>
        <w:ind w:left="120" w:right="120"/>
      </w:pPr>
      <w:r>
        <w:rPr>
          <w:sz w:val="17"/>
          <w:szCs w:val="17"/>
          <w:rFonts w:ascii="Consolas" w:cs="Consolas" w:eastAsia="Consolas" w:hAnsi="Consolas"/>
        </w:rPr>
        <w:t xml:space="preserve">FCP = 1,00   (profundidade de 0,70 m (tabelas para 0,7 m; redução de 1 % a cada 10 cm adicionais, até 2 m))</w:t>
      </w:r>
    </w:p>
    <w:p>
      <w:pPr>
        <w:keepNext/>
        <w:shd w:fill="F2F5F7" w:color="auto" w:val="clear"/>
        <w:spacing w:before="0" w:after="0"/>
        <w:ind w:left="120" w:right="120"/>
      </w:pPr>
      <w:r>
        <w:rPr>
          <w:sz w:val="17"/>
          <w:szCs w:val="17"/>
          <w:rFonts w:ascii="Consolas" w:cs="Consolas" w:eastAsia="Consolas" w:hAnsi="Consolas"/>
        </w:rPr>
        <w:t xml:space="preserve">FCA = 1,000   (circuito único na linha enterrada)</w:t>
      </w:r>
    </w:p>
    <w:p>
      <w:pPr>
        <w:keepNext w:val="false"/>
        <w:shd w:fill="F2F5F7" w:color="auto" w:val="clear"/>
        <w:spacing w:before="0" w:after="120"/>
        <w:ind w:left="120" w:right="120"/>
      </w:pPr>
      <w:r>
        <w:rPr>
          <w:sz w:val="17"/>
          <w:szCs w:val="17"/>
          <w:rFonts w:ascii="Consolas" w:cs="Consolas" w:eastAsia="Consolas" w:hAnsi="Consolas"/>
        </w:rPr>
        <w:t xml:space="preserve">Fator total = 1,000 × 1,000 × 1,000 × 1,000 = 1,000</w:t>
      </w:r>
    </w:p>
    <w:p>
      <w:pPr>
        <w:keepNext/>
        <w:spacing w:after="60" w:before="140"/>
      </w:pPr>
      <w:r>
        <w:rPr>
          <w:b/>
          <w:bCs/>
          <w:sz w:val="20"/>
          <w:szCs w:val="20"/>
          <w:rFonts w:ascii="Calibri" w:cs="Calibri" w:eastAsia="Calibri" w:hAnsi="Calibri"/>
        </w:rPr>
        <w:t xml:space="preserve">A — c) Dispositivo de proteção contra sobrecorrentes</w:t>
      </w:r>
    </w:p>
    <w:p>
      <w:pPr>
        <w:spacing w:after="100" w:before="0"/>
      </w:pPr>
      <w:r>
        <w:rPr>
          <w:sz w:val="20"/>
          <w:szCs w:val="20"/>
          <w:rFonts w:ascii="Calibri" w:cs="Calibri" w:eastAsia="Calibri" w:hAnsi="Calibri"/>
        </w:rPr>
        <w:t xml:space="preserve">Disjuntor termomagnético 1P, curva C, conforme ABNT NBR NM 60898. Corrente nominal: menor valor padronizado igual ou superior a IB e a 10 A.</w:t>
      </w:r>
    </w:p>
    <w:p>
      <w:pPr>
        <w:keepNext/>
        <w:shd w:fill="F2F5F7" w:color="auto" w:val="clear"/>
        <w:spacing w:before="60" w:after="0"/>
        <w:ind w:left="120" w:right="120"/>
      </w:pPr>
      <w:r>
        <w:rPr>
          <w:sz w:val="17"/>
          <w:szCs w:val="17"/>
          <w:rFonts w:ascii="Consolas" w:cs="Consolas" w:eastAsia="Consolas" w:hAnsi="Consolas"/>
        </w:rPr>
        <w:t xml:space="preserve">In ≥ IB = 1,66 A   →   In = 10 A</w:t>
      </w:r>
    </w:p>
    <w:p>
      <w:pPr>
        <w:keepNext w:val="false"/>
        <w:shd w:fill="F2F5F7" w:color="auto" w:val="clear"/>
        <w:spacing w:before="0" w:after="120"/>
        <w:ind w:left="120" w:right="120"/>
      </w:pPr>
      <w:r>
        <w:rPr>
          <w:sz w:val="17"/>
          <w:szCs w:val="17"/>
          <w:rFonts w:ascii="Consolas" w:cs="Consolas" w:eastAsia="Consolas" w:hAnsi="Consolas"/>
        </w:rPr>
        <w:t xml:space="preserve">I2 = 1,45 × In = 14,50 A</w:t>
      </w:r>
    </w:p>
    <w:p>
      <w:pPr>
        <w:keepNext/>
        <w:spacing w:after="60" w:before="140"/>
      </w:pPr>
      <w:r>
        <w:rPr>
          <w:b/>
          <w:bCs/>
          <w:sz w:val="20"/>
          <w:szCs w:val="20"/>
          <w:rFonts w:ascii="Calibri" w:cs="Calibri" w:eastAsia="Calibri" w:hAnsi="Calibri"/>
        </w:rPr>
        <w:t xml:space="preserve">A — d) Capacidade de condução de corrente (6.2.5 e 5.3.4.1)</w:t>
      </w:r>
    </w:p>
    <w:p>
      <w:pPr>
        <w:keepNext/>
        <w:shd w:fill="F2F5F7" w:color="auto" w:val="clear"/>
        <w:spacing w:before="60" w:after="0"/>
        <w:ind w:left="120" w:right="120"/>
      </w:pPr>
      <w:r>
        <w:rPr>
          <w:sz w:val="17"/>
          <w:szCs w:val="17"/>
          <w:rFonts w:ascii="Consolas" w:cs="Consolas" w:eastAsia="Consolas" w:hAnsi="Consolas"/>
        </w:rPr>
        <w:t xml:space="preserve">Iz,mín = In = 10 A</w:t>
      </w:r>
    </w:p>
    <w:p>
      <w:pPr>
        <w:keepNext w:val="false"/>
        <w:shd w:fill="F2F5F7" w:color="auto" w:val="clear"/>
        <w:spacing w:before="0" w:after="120"/>
        <w:ind w:left="120" w:right="120"/>
      </w:pPr>
      <w:r>
        <w:rPr>
          <w:sz w:val="17"/>
          <w:szCs w:val="17"/>
          <w:rFonts w:ascii="Consolas" w:cs="Consolas" w:eastAsia="Consolas" w:hAnsi="Consolas"/>
        </w:rPr>
        <w:t xml:space="preserve">Ic,mín = Iz,mín / (fator total) = 10,00 / (1,000) = 10,00 A</w:t>
      </w:r>
    </w:p>
    <w:p>
      <w:pPr>
        <w:spacing w:after="100" w:before="0"/>
      </w:pPr>
      <w:r>
        <w:rPr>
          <w:sz w:val="20"/>
          <w:szCs w:val="20"/>
          <w:rFonts w:ascii="Calibri" w:cs="Calibri" w:eastAsia="Calibri" w:hAnsi="Calibri"/>
        </w:rPr>
        <w:t xml:space="preserve">Tabela 36 (cobre), método D, 2 condutores carregados: menor seção com Ic ≥ 10,00 A → </w:t>
      </w:r>
      <w:r>
        <w:rPr>
          <w:b/>
          <w:bCs/>
          <w:sz w:val="20"/>
          <w:szCs w:val="20"/>
          <w:rFonts w:ascii="Calibri" w:cs="Calibri" w:eastAsia="Calibri" w:hAnsi="Calibri"/>
        </w:rPr>
        <w:t xml:space="preserve">0,5 mm²</w:t>
      </w:r>
      <w:r>
        <w:rPr>
          <w:sz w:val="20"/>
          <w:szCs w:val="20"/>
          <w:rFonts w:ascii="Calibri" w:cs="Calibri" w:eastAsia="Calibri" w:hAnsi="Calibri"/>
        </w:rPr>
        <w:t xml:space="preserve"> (Ic = 12 A).</w:t>
      </w:r>
    </w:p>
    <w:p>
      <w:pPr>
        <w:keepNext/>
        <w:spacing w:after="60" w:before="140"/>
      </w:pPr>
      <w:r>
        <w:rPr>
          <w:b/>
          <w:bCs/>
          <w:sz w:val="20"/>
          <w:szCs w:val="20"/>
          <w:rFonts w:ascii="Calibri" w:cs="Calibri" w:eastAsia="Calibri" w:hAnsi="Calibri"/>
        </w:rPr>
        <w:t xml:space="preserve">A — e) Seção mínima (6.2.6.1, Tabela 47)</w:t>
      </w:r>
    </w:p>
    <w:p>
      <w:pPr>
        <w:spacing w:after="100" w:before="0"/>
      </w:pPr>
      <w:r>
        <w:rPr>
          <w:sz w:val="20"/>
          <w:szCs w:val="20"/>
          <w:rFonts w:ascii="Calibri" w:cs="Calibri" w:eastAsia="Calibri" w:hAnsi="Calibri"/>
        </w:rPr>
        <w:t xml:space="preserve">Circuito de iluminação: seção mínima de 1,5 mm² (cobre, instalação fixa com cabos isolados).</w:t>
      </w:r>
    </w:p>
    <w:p>
      <w:pPr>
        <w:keepNext/>
        <w:spacing w:after="60" w:before="140"/>
      </w:pPr>
      <w:r>
        <w:rPr>
          <w:b/>
          <w:bCs/>
          <w:sz w:val="20"/>
          <w:szCs w:val="20"/>
          <w:rFonts w:ascii="Calibri" w:cs="Calibri" w:eastAsia="Calibri" w:hAnsi="Calibri"/>
        </w:rPr>
        <w:t xml:space="preserve">A — f) Queda de tensão (6.2.7)</w:t>
      </w:r>
    </w:p>
    <w:p>
      <w:pPr>
        <w:keepNext/>
        <w:shd w:fill="F2F5F7" w:color="auto" w:val="clear"/>
        <w:spacing w:before="60" w:after="0"/>
        <w:ind w:left="120" w:right="120"/>
      </w:pPr>
      <w:r>
        <w:rPr>
          <w:sz w:val="17"/>
          <w:szCs w:val="17"/>
          <w:rFonts w:ascii="Consolas" w:cs="Consolas" w:eastAsia="Consolas" w:hAnsi="Consolas"/>
        </w:rPr>
        <w:t xml:space="preserve">R′(70 °C) = 13,30 × [1 + 0,00393 × (70 − 20)] = 15,91 Ω/km   (1,5 mm², cobre classe 5)</w:t>
      </w:r>
    </w:p>
    <w:p>
      <w:pPr>
        <w:keepNext/>
        <w:shd w:fill="F2F5F7" w:color="auto" w:val="clear"/>
        <w:spacing w:before="0" w:after="0"/>
        <w:ind w:left="120" w:right="120"/>
      </w:pPr>
      <w:r>
        <w:rPr>
          <w:sz w:val="17"/>
          <w:szCs w:val="17"/>
          <w:rFonts w:ascii="Consolas" w:cs="Consolas" w:eastAsia="Consolas" w:hAnsi="Consolas"/>
        </w:rPr>
        <w:t xml:space="preserve">R = R′ × (1 + ys + yp) = 15,91 × (1 + 0,0000 + 0,0000) = 15,91 Ω/km</w:t>
      </w:r>
    </w:p>
    <w:p>
      <w:pPr>
        <w:keepNext/>
        <w:shd w:fill="F2F5F7" w:color="auto" w:val="clear"/>
        <w:spacing w:before="0" w:after="0"/>
        <w:ind w:left="120" w:right="120"/>
      </w:pPr>
      <w:r>
        <w:rPr>
          <w:sz w:val="17"/>
          <w:szCs w:val="17"/>
          <w:rFonts w:ascii="Consolas" w:cs="Consolas" w:eastAsia="Consolas" w:hAnsi="Consolas"/>
        </w:rPr>
        <w:t xml:space="preserve">XL = 2π × 60 × [0,05 + 0,2 × ln(2 × 5,4 / 1,5)] × 10⁻³ = 0,169 Ω/km   (condutores justapostos)</w:t>
      </w:r>
    </w:p>
    <w:p>
      <w:pPr>
        <w:keepNext/>
        <w:shd w:fill="F2F5F7" w:color="auto" w:val="clear"/>
        <w:spacing w:before="0" w:after="0"/>
        <w:ind w:left="120" w:right="120"/>
      </w:pPr>
      <w:r>
        <w:rPr>
          <w:sz w:val="17"/>
          <w:szCs w:val="17"/>
          <w:rFonts w:ascii="Consolas" w:cs="Consolas" w:eastAsia="Consolas" w:hAnsi="Consolas"/>
        </w:rPr>
        <w:t xml:space="preserve">cosφ = 0,95;   senφ = 0,31;   L = 0,0350 km</w:t>
      </w:r>
    </w:p>
    <w:p>
      <w:pPr>
        <w:keepNext w:val="false"/>
        <w:shd w:fill="F2F5F7" w:color="auto" w:val="clear"/>
        <w:spacing w:before="0" w:after="120"/>
        <w:ind w:left="120" w:right="120"/>
      </w:pPr>
      <w:r>
        <w:rPr>
          <w:sz w:val="17"/>
          <w:szCs w:val="17"/>
          <w:rFonts w:ascii="Consolas" w:cs="Consolas" w:eastAsia="Consolas" w:hAnsi="Consolas"/>
        </w:rPr>
        <w:t xml:space="preserve">ΔV% = 2 × 1,66 × 0,0350 × (15,91 × 0,95 + 0,169 × 0,31) / 127 × 100 = 1,39 %   (U0 = 127 V)</w:t>
      </w:r>
    </w:p>
    <w:p>
      <w:pPr>
        <w:spacing w:after="50"/>
      </w:pPr>
      <w:r>
        <w:rPr>
          <w:color w:val="1F6E43"/>
          <w:sz w:val="19"/>
          <w:szCs w:val="19"/>
          <w:rFonts w:ascii="Calibri" w:cs="Calibri" w:eastAsia="Calibri" w:hAnsi="Calibri"/>
        </w:rPr>
        <w:t xml:space="preserve">✓ ΔV do circuito = 1,39 % ≤ 4,00 %</w:t>
      </w:r>
    </w:p>
    <w:p>
      <w:pPr>
        <w:spacing w:after="50"/>
      </w:pPr>
      <w:r>
        <w:rPr>
          <w:color w:val="1F6E43"/>
          <w:sz w:val="19"/>
          <w:szCs w:val="19"/>
          <w:rFonts w:ascii="Calibri" w:cs="Calibri" w:eastAsia="Calibri" w:hAnsi="Calibri"/>
        </w:rPr>
        <w:t xml:space="preserve">✓ ΔV acumulada = 0,83 % (a montante, alimentador AL-1) + 1,39 % = 2,21 % ≤ 5,00 %</w:t>
      </w:r>
    </w:p>
    <w:p>
      <w:pPr>
        <w:keepNext/>
        <w:spacing w:after="60" w:before="140"/>
      </w:pPr>
      <w:r>
        <w:rPr>
          <w:b/>
          <w:bCs/>
          <w:sz w:val="20"/>
          <w:szCs w:val="20"/>
          <w:rFonts w:ascii="Calibri" w:cs="Calibri" w:eastAsia="Calibri" w:hAnsi="Calibri"/>
        </w:rPr>
        <w:t xml:space="preserve">A — g) Curto-circuito (5.3.5)</w:t>
      </w:r>
    </w:p>
    <w:p>
      <w:pPr>
        <w:spacing w:after="50"/>
      </w:pPr>
      <w:r>
        <w:rPr>
          <w:color w:val="1F6E43"/>
          <w:sz w:val="19"/>
          <w:szCs w:val="19"/>
          <w:rFonts w:ascii="Calibri" w:cs="Calibri" w:eastAsia="Calibri" w:hAnsi="Calibri"/>
        </w:rPr>
        <w:t xml:space="preserve">✓ Icc presumida no quadro QD-1 = 3,0 kA; capacidade de interrupção do dispositivo = 6,0 kA</w:t>
      </w:r>
    </w:p>
    <w:p>
      <w:pPr>
        <w:keepNext/>
        <w:shd w:fill="F2F5F7" w:color="auto" w:val="clear"/>
        <w:spacing w:before="60" w:after="0"/>
        <w:ind w:left="120" w:right="120"/>
      </w:pPr>
      <w:r>
        <w:rPr>
          <w:sz w:val="17"/>
          <w:szCs w:val="17"/>
          <w:rFonts w:ascii="Consolas" w:cs="Consolas" w:eastAsia="Consolas" w:hAnsi="Consolas"/>
        </w:rPr>
        <w:t xml:space="preserve">I²t = 15.000 A²s   (limite máximo da classe 3 de limitação de energia (EN 60898-1, anexo ZA) para In ≤ 16 A e nível de 3,0 kA)</w:t>
      </w:r>
    </w:p>
    <w:p>
      <w:pPr>
        <w:keepNext/>
        <w:shd w:fill="F2F5F7" w:color="auto" w:val="clear"/>
        <w:spacing w:before="0" w:after="0"/>
        <w:ind w:left="120" w:right="120"/>
      </w:pPr>
      <w:r>
        <w:rPr>
          <w:sz w:val="17"/>
          <w:szCs w:val="17"/>
          <w:rFonts w:ascii="Consolas" w:cs="Consolas" w:eastAsia="Consolas" w:hAnsi="Consolas"/>
        </w:rPr>
        <w:t xml:space="preserve">k = 115   (cobre, PVC 70 °C, temperatura final 160 °C)</w:t>
      </w:r>
    </w:p>
    <w:p>
      <w:pPr>
        <w:keepNext w:val="false"/>
        <w:shd w:fill="F2F5F7" w:color="auto" w:val="clear"/>
        <w:spacing w:before="0" w:after="120"/>
        <w:ind w:left="120" w:right="120"/>
      </w:pPr>
      <w:r>
        <w:rPr>
          <w:sz w:val="17"/>
          <w:szCs w:val="17"/>
          <w:rFonts w:ascii="Consolas" w:cs="Consolas" w:eastAsia="Consolas" w:hAnsi="Consolas"/>
        </w:rPr>
        <w:t xml:space="preserve">S ≥ √(I²t) / k = √15.000 / 115 = 1,06 mm²   →   seção requerida: 1,5 mm²</w:t>
      </w:r>
    </w:p>
    <w:p>
      <w:pPr>
        <w:spacing w:after="50"/>
      </w:pPr>
      <w:r>
        <w:rPr>
          <w:color w:val="1F6E43"/>
          <w:sz w:val="19"/>
          <w:szCs w:val="19"/>
          <w:rFonts w:ascii="Calibri" w:cs="Calibri" w:eastAsia="Calibri" w:hAnsi="Calibri"/>
        </w:rPr>
        <w:t xml:space="preserve">✓ k² × S² = 115² × 1,5² = 29.756 A²s ≥ I²t = 15.000 A²s</w:t>
      </w:r>
    </w:p>
    <w:p>
      <w:pPr>
        <w:keepNext/>
        <w:spacing w:after="60" w:before="140"/>
      </w:pPr>
      <w:r>
        <w:rPr>
          <w:b/>
          <w:bCs/>
          <w:sz w:val="20"/>
          <w:szCs w:val="20"/>
          <w:rFonts w:ascii="Calibri" w:cs="Calibri" w:eastAsia="Calibri" w:hAnsi="Calibri"/>
        </w:rPr>
        <w:t xml:space="preserve">A — h) Proteção contra choques elétricos — seccionamento automático (esquema TN-S)</w:t>
      </w:r>
    </w:p>
    <w:p>
      <w:pPr>
        <w:spacing w:after="100" w:before="0"/>
      </w:pPr>
      <w:r>
        <w:rPr>
          <w:sz w:val="20"/>
          <w:szCs w:val="20"/>
          <w:rFonts w:ascii="Calibri" w:cs="Calibri" w:eastAsia="Calibri" w:hAnsi="Calibri"/>
        </w:rPr>
        <w:t xml:space="preserve">Circuito protegido por dispositivo DR com IΔn = 30 mA, que assegura o seccionamento automático em caso de falta à massa.</w:t>
      </w:r>
    </w:p>
    <w:p>
      <w:pPr>
        <w:keepNext/>
        <w:spacing w:after="60" w:before="140"/>
      </w:pPr>
      <w:r>
        <w:rPr>
          <w:b/>
          <w:bCs/>
          <w:sz w:val="20"/>
          <w:szCs w:val="20"/>
          <w:rFonts w:ascii="Calibri" w:cs="Calibri" w:eastAsia="Calibri" w:hAnsi="Calibri"/>
        </w:rPr>
        <w:t xml:space="preserve">A — i) Proteção complementar por dispositivo DR (5.1.3.2.2)</w:t>
      </w:r>
    </w:p>
    <w:p>
      <w:pPr>
        <w:spacing w:after="100" w:before="0"/>
      </w:pPr>
      <w:r>
        <w:rPr>
          <w:sz w:val="20"/>
          <w:szCs w:val="20"/>
          <w:rFonts w:ascii="Calibri" w:cs="Calibri" w:eastAsia="Calibri" w:hAnsi="Calibri"/>
        </w:rPr>
        <w:t xml:space="preserve">Não exigido pela norma para este circuito; adotado por decisão de projeto.</w:t>
      </w:r>
    </w:p>
    <w:p>
      <w:pPr>
        <w:spacing w:after="50"/>
      </w:pPr>
      <w:r>
        <w:rPr>
          <w:color w:val="1F6E43"/>
          <w:sz w:val="19"/>
          <w:szCs w:val="19"/>
          <w:rFonts w:ascii="Calibri" w:cs="Calibri" w:eastAsia="Calibri" w:hAnsi="Calibri"/>
        </w:rPr>
        <w:t xml:space="preserve">✓ Adotado interruptor diferencial-residual 2P 25 A, IΔn = 30 mA (In,DR ≥ In = 10 A)</w:t>
      </w:r>
    </w:p>
    <w:p>
      <w:pPr>
        <w:keepNext/>
        <w:spacing w:after="60" w:before="140"/>
      </w:pPr>
      <w:r>
        <w:rPr>
          <w:b/>
          <w:bCs/>
          <w:sz w:val="20"/>
          <w:szCs w:val="20"/>
          <w:rFonts w:ascii="Calibri" w:cs="Calibri" w:eastAsia="Calibri" w:hAnsi="Calibri"/>
        </w:rPr>
        <w:t xml:space="preserve">A — j) Seção adotada e verificação final</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024"/>
        <w:gridCol w:w="2732"/>
      </w:tblGrid>
      <w:tr>
        <w:trPr>
          <w:tblHeader/>
        </w:trPr>
        <w:tc>
          <w:tcPr>
            <w:tcW w:type="dxa" w:w="7024"/>
            <w:shd w:fill="E7EDF1" w:color="auto" w:val="clear"/>
            <w:tcMar>
              <w:top w:type="dxa" w:w="30"/>
              <w:left w:type="dxa" w:w="70"/>
              <w:bottom w:type="dxa" w:w="30"/>
              <w:right w:type="dxa" w:w="70"/>
            </w:tcMar>
          </w:tcPr>
          <w:p>
            <w:pPr>
              <w:jc w:val="left"/>
            </w:pPr>
            <w:r>
              <w:rPr>
                <w:b/>
                <w:bCs/>
                <w:sz w:val="17"/>
                <w:szCs w:val="17"/>
                <w:rFonts w:ascii="Calibri" w:cs="Calibri" w:eastAsia="Calibri" w:hAnsi="Calibri"/>
              </w:rPr>
              <w:t xml:space="preserve">Critério</w:t>
            </w:r>
          </w:p>
        </w:tc>
        <w:tc>
          <w:tcPr>
            <w:tcW w:type="dxa" w:w="2732"/>
            <w:shd w:fill="E7EDF1" w:color="auto" w:val="clear"/>
            <w:tcMar>
              <w:top w:type="dxa" w:w="30"/>
              <w:left w:type="dxa" w:w="70"/>
              <w:bottom w:type="dxa" w:w="30"/>
              <w:right w:type="dxa" w:w="70"/>
            </w:tcMar>
          </w:tcPr>
          <w:p>
            <w:pPr>
              <w:jc w:val="right"/>
            </w:pPr>
            <w:r>
              <w:rPr>
                <w:b/>
                <w:bCs/>
                <w:sz w:val="17"/>
                <w:szCs w:val="17"/>
                <w:rFonts w:ascii="Calibri" w:cs="Calibri" w:eastAsia="Calibri" w:hAnsi="Calibri"/>
              </w:rPr>
              <w:t xml:space="preserve">Seção requerida (mm²)</w:t>
            </w:r>
          </w:p>
        </w:tc>
      </w:tr>
      <w:tr>
        <w:trPr>
          <w:cantSplit/>
        </w:trPr>
        <w:tc>
          <w:tcPr>
            <w:tcW w:type="dxa" w:w="7024"/>
            <w:tcMar>
              <w:top w:type="dxa" w:w="30"/>
              <w:left w:type="dxa" w:w="70"/>
              <w:bottom w:type="dxa" w:w="30"/>
              <w:right w:type="dxa" w:w="70"/>
            </w:tcMar>
          </w:tcPr>
          <w:p>
            <w:pPr>
              <w:jc w:val="left"/>
            </w:pPr>
            <w:r>
              <w:rPr>
                <w:b w:val="false"/>
                <w:bCs w:val="false"/>
                <w:sz w:val="17"/>
                <w:szCs w:val="17"/>
                <w:rFonts w:ascii="Calibri" w:cs="Calibri" w:eastAsia="Calibri" w:hAnsi="Calibri"/>
              </w:rPr>
              <w:t xml:space="preserve">Seção mínima (6.2.6.1, Tabela 47)</w:t>
            </w:r>
          </w:p>
        </w:tc>
        <w:tc>
          <w:tcPr>
            <w:tcW w:type="dxa" w:w="2732"/>
            <w:tcMar>
              <w:top w:type="dxa" w:w="30"/>
              <w:left w:type="dxa" w:w="70"/>
              <w:bottom w:type="dxa" w:w="30"/>
              <w:right w:type="dxa" w:w="70"/>
            </w:tcMar>
          </w:tcPr>
          <w:p>
            <w:pPr>
              <w:jc w:val="right"/>
            </w:pPr>
            <w:r>
              <w:rPr>
                <w:b w:val="false"/>
                <w:bCs w:val="false"/>
                <w:sz w:val="17"/>
                <w:szCs w:val="17"/>
                <w:rFonts w:ascii="Calibri" w:cs="Calibri" w:eastAsia="Calibri" w:hAnsi="Calibri"/>
              </w:rPr>
              <w:t xml:space="preserve">1,5</w:t>
            </w:r>
          </w:p>
        </w:tc>
      </w:tr>
      <w:tr>
        <w:trPr>
          <w:cantSplit/>
        </w:trPr>
        <w:tc>
          <w:tcPr>
            <w:tcW w:type="dxa" w:w="7024"/>
            <w:tcMar>
              <w:top w:type="dxa" w:w="30"/>
              <w:left w:type="dxa" w:w="70"/>
              <w:bottom w:type="dxa" w:w="30"/>
              <w:right w:type="dxa" w:w="70"/>
            </w:tcMar>
          </w:tcPr>
          <w:p>
            <w:pPr>
              <w:jc w:val="left"/>
            </w:pPr>
            <w:r>
              <w:rPr>
                <w:b w:val="false"/>
                <w:bCs w:val="false"/>
                <w:sz w:val="17"/>
                <w:szCs w:val="17"/>
                <w:rFonts w:ascii="Calibri" w:cs="Calibri" w:eastAsia="Calibri" w:hAnsi="Calibri"/>
              </w:rPr>
              <w:t xml:space="preserve">Capacidade de condução de corrente (6.2.5 e 5.3.4.1)</w:t>
            </w:r>
          </w:p>
        </w:tc>
        <w:tc>
          <w:tcPr>
            <w:tcW w:type="dxa" w:w="2732"/>
            <w:tcMar>
              <w:top w:type="dxa" w:w="30"/>
              <w:left w:type="dxa" w:w="70"/>
              <w:bottom w:type="dxa" w:w="30"/>
              <w:right w:type="dxa" w:w="70"/>
            </w:tcMar>
          </w:tcPr>
          <w:p>
            <w:pPr>
              <w:jc w:val="right"/>
            </w:pPr>
            <w:r>
              <w:rPr>
                <w:b w:val="false"/>
                <w:bCs w:val="false"/>
                <w:sz w:val="17"/>
                <w:szCs w:val="17"/>
                <w:rFonts w:ascii="Calibri" w:cs="Calibri" w:eastAsia="Calibri" w:hAnsi="Calibri"/>
              </w:rPr>
              <w:t xml:space="preserve">0,5</w:t>
            </w:r>
          </w:p>
        </w:tc>
      </w:tr>
      <w:tr>
        <w:trPr>
          <w:cantSplit/>
        </w:trPr>
        <w:tc>
          <w:tcPr>
            <w:tcW w:type="dxa" w:w="7024"/>
            <w:tcMar>
              <w:top w:type="dxa" w:w="30"/>
              <w:left w:type="dxa" w:w="70"/>
              <w:bottom w:type="dxa" w:w="30"/>
              <w:right w:type="dxa" w:w="70"/>
            </w:tcMar>
          </w:tcPr>
          <w:p>
            <w:pPr>
              <w:jc w:val="left"/>
            </w:pPr>
            <w:r>
              <w:rPr>
                <w:b w:val="false"/>
                <w:bCs w:val="false"/>
                <w:sz w:val="17"/>
                <w:szCs w:val="17"/>
                <w:rFonts w:ascii="Calibri" w:cs="Calibri" w:eastAsia="Calibri" w:hAnsi="Calibri"/>
              </w:rPr>
              <w:t xml:space="preserve">Queda de tensão (6.2.7)</w:t>
            </w:r>
          </w:p>
        </w:tc>
        <w:tc>
          <w:tcPr>
            <w:tcW w:type="dxa" w:w="2732"/>
            <w:tcMar>
              <w:top w:type="dxa" w:w="30"/>
              <w:left w:type="dxa" w:w="70"/>
              <w:bottom w:type="dxa" w:w="30"/>
              <w:right w:type="dxa" w:w="70"/>
            </w:tcMar>
          </w:tcPr>
          <w:p>
            <w:pPr>
              <w:jc w:val="right"/>
            </w:pPr>
            <w:r>
              <w:rPr>
                <w:b w:val="false"/>
                <w:bCs w:val="false"/>
                <w:sz w:val="17"/>
                <w:szCs w:val="17"/>
                <w:rFonts w:ascii="Calibri" w:cs="Calibri" w:eastAsia="Calibri" w:hAnsi="Calibri"/>
              </w:rPr>
              <w:t xml:space="preserve">0,75</w:t>
            </w:r>
          </w:p>
        </w:tc>
      </w:tr>
      <w:tr>
        <w:trPr>
          <w:cantSplit/>
        </w:trPr>
        <w:tc>
          <w:tcPr>
            <w:tcW w:type="dxa" w:w="7024"/>
            <w:tcMar>
              <w:top w:type="dxa" w:w="30"/>
              <w:left w:type="dxa" w:w="70"/>
              <w:bottom w:type="dxa" w:w="30"/>
              <w:right w:type="dxa" w:w="70"/>
            </w:tcMar>
          </w:tcPr>
          <w:p>
            <w:pPr>
              <w:jc w:val="left"/>
            </w:pPr>
            <w:r>
              <w:rPr>
                <w:b w:val="false"/>
                <w:bCs w:val="false"/>
                <w:sz w:val="17"/>
                <w:szCs w:val="17"/>
                <w:rFonts w:ascii="Calibri" w:cs="Calibri" w:eastAsia="Calibri" w:hAnsi="Calibri"/>
              </w:rPr>
              <w:t xml:space="preserve">Solicitação térmica no curto-circuito (5.3.5.5.2)</w:t>
            </w:r>
          </w:p>
        </w:tc>
        <w:tc>
          <w:tcPr>
            <w:tcW w:type="dxa" w:w="2732"/>
            <w:tcMar>
              <w:top w:type="dxa" w:w="30"/>
              <w:left w:type="dxa" w:w="70"/>
              <w:bottom w:type="dxa" w:w="30"/>
              <w:right w:type="dxa" w:w="70"/>
            </w:tcMar>
          </w:tcPr>
          <w:p>
            <w:pPr>
              <w:jc w:val="right"/>
            </w:pPr>
            <w:r>
              <w:rPr>
                <w:b w:val="false"/>
                <w:bCs w:val="false"/>
                <w:sz w:val="17"/>
                <w:szCs w:val="17"/>
                <w:rFonts w:ascii="Calibri" w:cs="Calibri" w:eastAsia="Calibri" w:hAnsi="Calibri"/>
              </w:rPr>
              <w:t xml:space="preserve">1,5</w:t>
            </w:r>
          </w:p>
        </w:tc>
      </w:tr>
      <w:tr>
        <w:trPr>
          <w:cantSplit/>
        </w:trPr>
        <w:tc>
          <w:tcPr>
            <w:tcW w:type="dxa" w:w="7024"/>
            <w:shd w:fill="F2F5F7" w:color="auto" w:val="clear"/>
            <w:tcMar>
              <w:top w:type="dxa" w:w="30"/>
              <w:left w:type="dxa" w:w="70"/>
              <w:bottom w:type="dxa" w:w="30"/>
              <w:right w:type="dxa" w:w="70"/>
            </w:tcMar>
          </w:tcPr>
          <w:p>
            <w:pPr>
              <w:jc w:val="left"/>
            </w:pPr>
            <w:r>
              <w:rPr>
                <w:b/>
                <w:bCs/>
                <w:sz w:val="17"/>
                <w:szCs w:val="17"/>
                <w:rFonts w:ascii="Calibri" w:cs="Calibri" w:eastAsia="Calibri" w:hAnsi="Calibri"/>
              </w:rPr>
              <w:t xml:space="preserve">Seção adotada (maior valor)</w:t>
            </w:r>
          </w:p>
        </w:tc>
        <w:tc>
          <w:tcPr>
            <w:tcW w:type="dxa" w:w="2732"/>
            <w:shd w:fill="F2F5F7" w:color="auto" w:val="clear"/>
            <w:tcMar>
              <w:top w:type="dxa" w:w="30"/>
              <w:left w:type="dxa" w:w="70"/>
              <w:bottom w:type="dxa" w:w="30"/>
              <w:right w:type="dxa" w:w="70"/>
            </w:tcMar>
          </w:tcPr>
          <w:p>
            <w:pPr>
              <w:jc w:val="right"/>
            </w:pPr>
            <w:r>
              <w:rPr>
                <w:b/>
                <w:bCs/>
                <w:sz w:val="17"/>
                <w:szCs w:val="17"/>
                <w:rFonts w:ascii="Calibri" w:cs="Calibri" w:eastAsia="Calibri" w:hAnsi="Calibri"/>
              </w:rPr>
              <w:t xml:space="preserve">1,5</w:t>
            </w:r>
          </w:p>
        </w:tc>
      </w:tr>
    </w:tbl>
    <w:p>
      <w:pPr>
        <w:spacing w:after="80" w:before="0"/>
      </w:pPr>
    </w:p>
    <w:p>
      <w:pPr>
        <w:keepNext w:val="false"/>
        <w:shd w:fill="F2F5F7" w:color="auto" w:val="clear"/>
        <w:spacing w:before="60" w:after="120"/>
        <w:ind w:left="120" w:right="120"/>
      </w:pPr>
      <w:r>
        <w:rPr>
          <w:sz w:val="17"/>
          <w:szCs w:val="17"/>
          <w:rFonts w:ascii="Consolas" w:cs="Consolas" w:eastAsia="Consolas" w:hAnsi="Consolas"/>
        </w:rPr>
        <w:t xml:space="preserve">Iz = Ic × fator total = 22 × 1,000 = 22,00 A   (Tabela 36, 1,5 mm²)</w:t>
      </w:r>
    </w:p>
    <w:p>
      <w:pPr>
        <w:spacing w:after="50"/>
      </w:pPr>
      <w:r>
        <w:rPr>
          <w:color w:val="1F6E43"/>
          <w:sz w:val="19"/>
          <w:szCs w:val="19"/>
          <w:rFonts w:ascii="Calibri" w:cs="Calibri" w:eastAsia="Calibri" w:hAnsi="Calibri"/>
        </w:rPr>
        <w:t xml:space="preserve">✓ IB = 1,66 A ≤ In = 10 A ≤ Iz = 22,00 A</w:t>
      </w:r>
    </w:p>
    <w:p>
      <w:pPr>
        <w:spacing w:after="50"/>
      </w:pPr>
      <w:r>
        <w:rPr>
          <w:color w:val="1F6E43"/>
          <w:sz w:val="19"/>
          <w:szCs w:val="19"/>
          <w:rFonts w:ascii="Calibri" w:cs="Calibri" w:eastAsia="Calibri" w:hAnsi="Calibri"/>
        </w:rPr>
        <w:t xml:space="preserve">✓ I2 = 14,50 A ≤ 1,45 × Iz = 31,90 A</w:t>
      </w:r>
    </w:p>
    <w:p>
      <w:pPr>
        <w:spacing w:after="100" w:before="0"/>
      </w:pPr>
      <w:r>
        <w:rPr>
          <w:sz w:val="20"/>
          <w:szCs w:val="20"/>
          <w:rFonts w:ascii="Calibri" w:cs="Calibri" w:eastAsia="Calibri" w:hAnsi="Calibri"/>
        </w:rPr>
        <w:t xml:space="preserve">Neutro: circuito monofásico ou bifásico com neutro: seção igual à das fases (6.2.6.2). Condutor de proteção (Tabela 58): S ≤ 16 mm² → SPE = S = 1,5 mm². Verificação adiabática do PE (6.4.3.1.2, k = 115): S ≥ √15.000 / 115 = 1,06 mm² → PE adotado 1,5 mm².</w:t>
      </w:r>
    </w:p>
    <w:p>
      <w:pPr>
        <w:spacing w:after="100" w:before="0"/>
      </w:pPr>
      <w:r>
        <w:rPr>
          <w:sz w:val="20"/>
          <w:szCs w:val="20"/>
          <w:rFonts w:ascii="Calibri" w:cs="Calibri" w:eastAsia="Calibri" w:hAnsi="Calibri"/>
        </w:rPr>
        <w:t xml:space="preserve">Eletroduto: exclusivo do circuito — PVC rígido roscável DN 20 (1/2"), ocupação 33,7 % (ver dimensionamento dos eletrodutos).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80%"/>
            <w:tcBorders>
              <w:top w:val="single" w:color="1B1F23" w:sz="4"/>
              <w:left w:val="single" w:color="1B1F23" w:sz="4"/>
              <w:bottom w:val="single" w:color="1B1F23" w:sz="4"/>
              <w:right w:val="single" w:color="1B1F23" w:sz="4"/>
            </w:tcBorders>
            <w:tcMar>
              <w:top w:type="dxa" w:w="80"/>
              <w:left w:type="dxa" w:w="120"/>
              <w:bottom w:type="dxa" w:w="80"/>
              <w:right w:type="dxa" w:w="120"/>
            </w:tcMar>
          </w:tcPr>
          <w:p>
            <w:pPr>
              <w:spacing w:after="0" w:before="0"/>
            </w:pPr>
            <w:r>
              <w:rPr>
                <w:b/>
                <w:bCs/>
                <w:sz w:val="18"/>
                <w:szCs w:val="18"/>
                <w:rFonts w:ascii="Calibri" w:cs="Calibri" w:eastAsia="Calibri" w:hAnsi="Calibri"/>
              </w:rPr>
              <w:t xml:space="preserve">Especificação: Fase 1,5 · Neutro 1,5 · PE 1,5 mm² — cabo unipolar 0,6/1 kV, cobre, isolação PVC 70 °C (ABNT NBR 7288); Disjuntor 1P C10 — 6,0 kA; IDR 2P 25 A / 30 mA; eletroduto DN 20 (1/2").</w:t>
            </w:r>
          </w:p>
        </w:tc>
        <w:tc>
          <w:tcPr>
            <w:tcW w:type="pct" w:w="20%"/>
            <w:tcBorders>
              <w:top w:val="single" w:color="1B1F23" w:sz="4"/>
              <w:left w:val="single" w:color="1B1F23" w:sz="4"/>
              <w:bottom w:val="single" w:color="1B1F23" w:sz="4"/>
              <w:right w:val="single" w:color="1B1F23" w:sz="4"/>
            </w:tcBorders>
            <w:tcMar>
              <w:top w:type="dxa" w:w="80"/>
              <w:left w:type="dxa" w:w="80"/>
              <w:bottom w:type="dxa" w:w="80"/>
              <w:right w:type="dxa" w:w="80"/>
            </w:tcMar>
            <w:vAlign w:val="center"/>
          </w:tcPr>
          <w:p>
            <w:pPr>
              <w:jc w:val="center"/>
            </w:pPr>
            <w:r>
              <w:rPr>
                <w:b/>
                <w:bCs/>
                <w:color w:val="1F6E43"/>
                <w:sz w:val="15"/>
                <w:szCs w:val="15"/>
                <w:rFonts w:ascii="Calibri" w:cs="Calibri" w:eastAsia="Calibri" w:hAnsi="Calibri"/>
              </w:rPr>
              <w:t xml:space="preserve">ATENDE</w:t>
            </w:r>
          </w:p>
        </w:tc>
      </w:tr>
    </w:tbl>
    <w:p>
      <w:pPr>
        <w:spacing w:after="60" w:before="0"/>
      </w:pP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A.6.14 Circuito AL-1 — Alimentador do QD-1</w:t>
      </w:r>
    </w:p>
    <w:tbl>
      <w:tblPr>
        <w:tblW w:type="pct" w:w="1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268"/>
        <w:gridCol w:w="3610"/>
        <w:gridCol w:w="1463"/>
        <w:gridCol w:w="3415"/>
      </w:tblGrid>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Quadro</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QM — Quadro de medição (ponto de entrega)</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Tipo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Distribuição (alimentador de quadro)</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Ligação</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F+F+F+N+PE — trifásico com neutro, com condutor de proteção — fases A, B, C</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Tensão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220 V</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Local</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Quadro de distribuição / prumada</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Comprimento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12,0 m</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Potência</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23.832 VA (demanda do quadro QD-1) — 22.396 W</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Fator de potência</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0,94</w:t>
            </w:r>
          </w:p>
        </w:tc>
      </w:tr>
    </w:tbl>
    <w:p>
      <w:pPr>
        <w:spacing w:after="60" w:before="0"/>
      </w:pPr>
    </w:p>
    <w:p>
      <w:pPr>
        <w:keepNext/>
        <w:spacing w:after="60" w:before="140"/>
      </w:pPr>
      <w:r>
        <w:rPr>
          <w:b/>
          <w:bCs/>
          <w:sz w:val="20"/>
          <w:szCs w:val="20"/>
          <w:rFonts w:ascii="Calibri" w:cs="Calibri" w:eastAsia="Calibri" w:hAnsi="Calibri"/>
        </w:rPr>
        <w:t xml:space="preserve">A — a) Corrente de projeto</w:t>
      </w:r>
    </w:p>
    <w:p>
      <w:pPr>
        <w:keepNext/>
        <w:shd w:fill="F2F5F7" w:color="auto" w:val="clear"/>
        <w:spacing w:before="60" w:after="0"/>
        <w:ind w:left="120" w:right="120"/>
      </w:pPr>
      <w:r>
        <w:rPr>
          <w:sz w:val="17"/>
          <w:szCs w:val="17"/>
          <w:rFonts w:ascii="Consolas" w:cs="Consolas" w:eastAsia="Consolas" w:hAnsi="Consolas"/>
        </w:rPr>
        <w:t xml:space="preserve">S = FD × ΣS(terminais) + ΣS(quadros a jusante) = 1,00 × 23.832 + 0 = 23.832 VA</w:t>
      </w:r>
    </w:p>
    <w:p>
      <w:pPr>
        <w:keepNext/>
        <w:shd w:fill="F2F5F7" w:color="auto" w:val="clear"/>
        <w:spacing w:before="0" w:after="0"/>
        <w:ind w:left="120" w:right="120"/>
      </w:pPr>
      <w:r>
        <w:rPr>
          <w:sz w:val="17"/>
          <w:szCs w:val="17"/>
          <w:rFonts w:ascii="Consolas" w:cs="Consolas" w:eastAsia="Consolas" w:hAnsi="Consolas"/>
        </w:rPr>
        <w:t xml:space="preserve">cosφ médio = P / S = 22.396 / 23.832 = 0,94</w:t>
      </w:r>
    </w:p>
    <w:p>
      <w:pPr>
        <w:keepNext w:val="false"/>
        <w:shd w:fill="F2F5F7" w:color="auto" w:val="clear"/>
        <w:spacing w:before="0" w:after="120"/>
        <w:ind w:left="120" w:right="120"/>
      </w:pPr>
      <w:r>
        <w:rPr>
          <w:sz w:val="17"/>
          <w:szCs w:val="17"/>
          <w:rFonts w:ascii="Consolas" w:cs="Consolas" w:eastAsia="Consolas" w:hAnsi="Consolas"/>
        </w:rPr>
        <w:t xml:space="preserve">IB = S / (√3 × U) = 23.831,7 / (√3 × 220) = 62,54 A</w:t>
      </w:r>
    </w:p>
    <w:p>
      <w:pPr>
        <w:keepNext/>
        <w:spacing w:after="60" w:before="140"/>
      </w:pPr>
      <w:r>
        <w:rPr>
          <w:b/>
          <w:bCs/>
          <w:sz w:val="20"/>
          <w:szCs w:val="20"/>
          <w:rFonts w:ascii="Calibri" w:cs="Calibri" w:eastAsia="Calibri" w:hAnsi="Calibri"/>
        </w:rPr>
        <w:t xml:space="preserve">A — b) Linha elétrica e fatores de correção</w:t>
      </w:r>
    </w:p>
    <w:p>
      <w:pPr>
        <w:keepNext/>
        <w:spacing w:before="60" w:after="20"/>
      </w:pPr>
      <w:r>
        <w:drawing>
          <wp:inline distT="0" distB="0" distL="0" distR="0">
            <wp:extent cx="1828800" cy="1143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1828800" cy="1143000"/>
                    </a:xfrm>
                    <a:prstGeom prst="rect">
                      <a:avLst/>
                    </a:prstGeom>
                  </pic:spPr>
                </pic:pic>
              </a:graphicData>
            </a:graphic>
          </wp:inline>
        </w:drawing>
      </w:r>
    </w:p>
    <w:p>
      <w:pPr>
        <w:spacing w:after="100" w:before="0"/>
      </w:pPr>
      <w:r>
        <w:rPr>
          <w:color w:val="56606A"/>
          <w:sz w:val="16"/>
          <w:szCs w:val="16"/>
          <w:rFonts w:ascii="Calibri" w:cs="Calibri" w:eastAsia="Calibri" w:hAnsi="Calibri"/>
        </w:rPr>
        <w:t xml:space="preserve">Tabela 33 — maneira de instalar nº 61A, método de referência D</w:t>
      </w:r>
    </w:p>
    <w:p>
      <w:pPr>
        <w:spacing w:after="100" w:before="0"/>
      </w:pPr>
      <w:r>
        <w:rPr>
          <w:sz w:val="20"/>
          <w:szCs w:val="20"/>
          <w:rFonts w:ascii="Calibri" w:cs="Calibri" w:eastAsia="Calibri" w:hAnsi="Calibri"/>
        </w:rPr>
        <w:t xml:space="preserve">Maneira de instalar nº 61A (Tabela 33): cabos unipolares em eletroduto (de seção circular ou não) ou em canaleta não-ventilada enterrado(a) — método de referência </w:t>
      </w:r>
      <w:r>
        <w:rPr>
          <w:b/>
          <w:bCs/>
          <w:sz w:val="20"/>
          <w:szCs w:val="20"/>
          <w:rFonts w:ascii="Calibri" w:cs="Calibri" w:eastAsia="Calibri" w:hAnsi="Calibri"/>
        </w:rPr>
        <w:t xml:space="preserve">D</w:t>
      </w:r>
      <w:r>
        <w:rPr>
          <w:sz w:val="20"/>
          <w:szCs w:val="20"/>
          <w:rFonts w:ascii="Calibri" w:cs="Calibri" w:eastAsia="Calibri" w:hAnsi="Calibri"/>
        </w:rPr>
        <w:t xml:space="preserve">. Cabo unipolar 0,6/1 kV, cobre, isolação PVC 70 °C (ABNT NBR 7288); 3 condutores carregados (Tabela 46).</w:t>
      </w:r>
    </w:p>
    <w:p>
      <w:pPr>
        <w:keepNext/>
        <w:shd w:fill="F2F5F7" w:color="auto" w:val="clear"/>
        <w:spacing w:before="60" w:after="0"/>
        <w:ind w:left="120" w:right="120"/>
      </w:pPr>
      <w:r>
        <w:rPr>
          <w:sz w:val="17"/>
          <w:szCs w:val="17"/>
          <w:rFonts w:ascii="Consolas" w:cs="Consolas" w:eastAsia="Consolas" w:hAnsi="Consolas"/>
        </w:rPr>
        <w:t xml:space="preserve">FCT = 1,00   (Tabela 40 — temperatura do solo 20 °C, isolação PVC)</w:t>
      </w:r>
    </w:p>
    <w:p>
      <w:pPr>
        <w:keepNext/>
        <w:shd w:fill="F2F5F7" w:color="auto" w:val="clear"/>
        <w:spacing w:before="0" w:after="0"/>
        <w:ind w:left="120" w:right="120"/>
      </w:pPr>
      <w:r>
        <w:rPr>
          <w:sz w:val="17"/>
          <w:szCs w:val="17"/>
          <w:rFonts w:ascii="Consolas" w:cs="Consolas" w:eastAsia="Consolas" w:hAnsi="Consolas"/>
        </w:rPr>
        <w:t xml:space="preserve">FCR = 1,00   (Tabela 41 — cabos em dutos enterrados, resistividade 2,5 K·m/W)</w:t>
      </w:r>
    </w:p>
    <w:p>
      <w:pPr>
        <w:keepNext/>
        <w:shd w:fill="F2F5F7" w:color="auto" w:val="clear"/>
        <w:spacing w:before="0" w:after="0"/>
        <w:ind w:left="120" w:right="120"/>
      </w:pPr>
      <w:r>
        <w:rPr>
          <w:sz w:val="17"/>
          <w:szCs w:val="17"/>
          <w:rFonts w:ascii="Consolas" w:cs="Consolas" w:eastAsia="Consolas" w:hAnsi="Consolas"/>
        </w:rPr>
        <w:t xml:space="preserve">FCP = 1,00   (profundidade de 0,70 m (tabelas para 0,7 m; redução de 1 % a cada 10 cm adicionais, até 2 m))</w:t>
      </w:r>
    </w:p>
    <w:p>
      <w:pPr>
        <w:keepNext/>
        <w:shd w:fill="F2F5F7" w:color="auto" w:val="clear"/>
        <w:spacing w:before="0" w:after="0"/>
        <w:ind w:left="120" w:right="120"/>
      </w:pPr>
      <w:r>
        <w:rPr>
          <w:sz w:val="17"/>
          <w:szCs w:val="17"/>
          <w:rFonts w:ascii="Consolas" w:cs="Consolas" w:eastAsia="Consolas" w:hAnsi="Consolas"/>
        </w:rPr>
        <w:t xml:space="preserve">FCA = 1,000   (circuito único na linha enterrada)</w:t>
      </w:r>
    </w:p>
    <w:p>
      <w:pPr>
        <w:keepNext w:val="false"/>
        <w:shd w:fill="F2F5F7" w:color="auto" w:val="clear"/>
        <w:spacing w:before="0" w:after="120"/>
        <w:ind w:left="120" w:right="120"/>
      </w:pPr>
      <w:r>
        <w:rPr>
          <w:sz w:val="17"/>
          <w:szCs w:val="17"/>
          <w:rFonts w:ascii="Consolas" w:cs="Consolas" w:eastAsia="Consolas" w:hAnsi="Consolas"/>
        </w:rPr>
        <w:t xml:space="preserve">Fator total = 1,000 × 1,000 × 1,000 × 1,000 = 1,000</w:t>
      </w:r>
    </w:p>
    <w:p>
      <w:pPr>
        <w:keepNext/>
        <w:spacing w:after="60" w:before="140"/>
      </w:pPr>
      <w:r>
        <w:rPr>
          <w:b/>
          <w:bCs/>
          <w:sz w:val="20"/>
          <w:szCs w:val="20"/>
          <w:rFonts w:ascii="Calibri" w:cs="Calibri" w:eastAsia="Calibri" w:hAnsi="Calibri"/>
        </w:rPr>
        <w:t xml:space="preserve">A — c) Dispositivo de proteção contra sobrecorrentes</w:t>
      </w:r>
    </w:p>
    <w:p>
      <w:pPr>
        <w:spacing w:after="100" w:before="0"/>
      </w:pPr>
      <w:r>
        <w:rPr>
          <w:sz w:val="20"/>
          <w:szCs w:val="20"/>
          <w:rFonts w:ascii="Calibri" w:cs="Calibri" w:eastAsia="Calibri" w:hAnsi="Calibri"/>
        </w:rPr>
        <w:t xml:space="preserve">Disjuntor termomagnético 3P, curva C, conforme ABNT NBR NM 60898. Corrente nominal: menor valor padronizado igual ou superior a IB e a 10 A.</w:t>
      </w:r>
    </w:p>
    <w:p>
      <w:pPr>
        <w:keepNext/>
        <w:shd w:fill="F2F5F7" w:color="auto" w:val="clear"/>
        <w:spacing w:before="60" w:after="0"/>
        <w:ind w:left="120" w:right="120"/>
      </w:pPr>
      <w:r>
        <w:rPr>
          <w:sz w:val="17"/>
          <w:szCs w:val="17"/>
          <w:rFonts w:ascii="Consolas" w:cs="Consolas" w:eastAsia="Consolas" w:hAnsi="Consolas"/>
        </w:rPr>
        <w:t xml:space="preserve">In ≥ IB = 62,54 A   →   In = 63 A</w:t>
      </w:r>
    </w:p>
    <w:p>
      <w:pPr>
        <w:keepNext w:val="false"/>
        <w:shd w:fill="F2F5F7" w:color="auto" w:val="clear"/>
        <w:spacing w:before="0" w:after="120"/>
        <w:ind w:left="120" w:right="120"/>
      </w:pPr>
      <w:r>
        <w:rPr>
          <w:sz w:val="17"/>
          <w:szCs w:val="17"/>
          <w:rFonts w:ascii="Consolas" w:cs="Consolas" w:eastAsia="Consolas" w:hAnsi="Consolas"/>
        </w:rPr>
        <w:t xml:space="preserve">I2 = 1,45 × In = 91,35 A</w:t>
      </w:r>
    </w:p>
    <w:p>
      <w:pPr>
        <w:keepNext/>
        <w:spacing w:after="60" w:before="140"/>
      </w:pPr>
      <w:r>
        <w:rPr>
          <w:b/>
          <w:bCs/>
          <w:sz w:val="20"/>
          <w:szCs w:val="20"/>
          <w:rFonts w:ascii="Calibri" w:cs="Calibri" w:eastAsia="Calibri" w:hAnsi="Calibri"/>
        </w:rPr>
        <w:t xml:space="preserve">A — d) Capacidade de condução de corrente (6.2.5 e 5.3.4.1)</w:t>
      </w:r>
    </w:p>
    <w:p>
      <w:pPr>
        <w:keepNext/>
        <w:shd w:fill="F2F5F7" w:color="auto" w:val="clear"/>
        <w:spacing w:before="60" w:after="0"/>
        <w:ind w:left="120" w:right="120"/>
      </w:pPr>
      <w:r>
        <w:rPr>
          <w:sz w:val="17"/>
          <w:szCs w:val="17"/>
          <w:rFonts w:ascii="Consolas" w:cs="Consolas" w:eastAsia="Consolas" w:hAnsi="Consolas"/>
        </w:rPr>
        <w:t xml:space="preserve">Iz,mín = In = 63 A</w:t>
      </w:r>
    </w:p>
    <w:p>
      <w:pPr>
        <w:keepNext w:val="false"/>
        <w:shd w:fill="F2F5F7" w:color="auto" w:val="clear"/>
        <w:spacing w:before="0" w:after="120"/>
        <w:ind w:left="120" w:right="120"/>
      </w:pPr>
      <w:r>
        <w:rPr>
          <w:sz w:val="17"/>
          <w:szCs w:val="17"/>
          <w:rFonts w:ascii="Consolas" w:cs="Consolas" w:eastAsia="Consolas" w:hAnsi="Consolas"/>
        </w:rPr>
        <w:t xml:space="preserve">Ic,mín = Iz,mín / (fator total) = 63,00 / (1,000) = 63,00 A</w:t>
      </w:r>
    </w:p>
    <w:p>
      <w:pPr>
        <w:spacing w:after="100" w:before="0"/>
      </w:pPr>
      <w:r>
        <w:rPr>
          <w:sz w:val="20"/>
          <w:szCs w:val="20"/>
          <w:rFonts w:ascii="Calibri" w:cs="Calibri" w:eastAsia="Calibri" w:hAnsi="Calibri"/>
        </w:rPr>
        <w:t xml:space="preserve">Tabela 36 (cobre), método D, 3 condutores carregados: menor seção com Ic ≥ 63,00 A → </w:t>
      </w:r>
      <w:r>
        <w:rPr>
          <w:b/>
          <w:bCs/>
          <w:sz w:val="20"/>
          <w:szCs w:val="20"/>
          <w:rFonts w:ascii="Calibri" w:cs="Calibri" w:eastAsia="Calibri" w:hAnsi="Calibri"/>
        </w:rPr>
        <w:t xml:space="preserve">16 mm²</w:t>
      </w:r>
      <w:r>
        <w:rPr>
          <w:sz w:val="20"/>
          <w:szCs w:val="20"/>
          <w:rFonts w:ascii="Calibri" w:cs="Calibri" w:eastAsia="Calibri" w:hAnsi="Calibri"/>
        </w:rPr>
        <w:t xml:space="preserve"> (Ic = 67 A).</w:t>
      </w:r>
    </w:p>
    <w:p>
      <w:pPr>
        <w:keepNext/>
        <w:spacing w:after="60" w:before="140"/>
      </w:pPr>
      <w:r>
        <w:rPr>
          <w:b/>
          <w:bCs/>
          <w:sz w:val="20"/>
          <w:szCs w:val="20"/>
          <w:rFonts w:ascii="Calibri" w:cs="Calibri" w:eastAsia="Calibri" w:hAnsi="Calibri"/>
        </w:rPr>
        <w:t xml:space="preserve">A — e) Seção mínima (6.2.6.1, Tabela 47)</w:t>
      </w:r>
    </w:p>
    <w:p>
      <w:pPr>
        <w:spacing w:after="100" w:before="0"/>
      </w:pPr>
      <w:r>
        <w:rPr>
          <w:sz w:val="20"/>
          <w:szCs w:val="20"/>
          <w:rFonts w:ascii="Calibri" w:cs="Calibri" w:eastAsia="Calibri" w:hAnsi="Calibri"/>
        </w:rPr>
        <w:t xml:space="preserve">Circuito de força: seção mínima de 2,5 mm² (cobre, instalação fixa com cabos isolados).</w:t>
      </w:r>
    </w:p>
    <w:p>
      <w:pPr>
        <w:keepNext/>
        <w:spacing w:after="60" w:before="140"/>
      </w:pPr>
      <w:r>
        <w:rPr>
          <w:b/>
          <w:bCs/>
          <w:sz w:val="20"/>
          <w:szCs w:val="20"/>
          <w:rFonts w:ascii="Calibri" w:cs="Calibri" w:eastAsia="Calibri" w:hAnsi="Calibri"/>
        </w:rPr>
        <w:t xml:space="preserve">A — f) Queda de tensão (6.2.7)</w:t>
      </w:r>
    </w:p>
    <w:p>
      <w:pPr>
        <w:keepNext/>
        <w:shd w:fill="F2F5F7" w:color="auto" w:val="clear"/>
        <w:spacing w:before="60" w:after="0"/>
        <w:ind w:left="120" w:right="120"/>
      </w:pPr>
      <w:r>
        <w:rPr>
          <w:sz w:val="17"/>
          <w:szCs w:val="17"/>
          <w:rFonts w:ascii="Consolas" w:cs="Consolas" w:eastAsia="Consolas" w:hAnsi="Consolas"/>
        </w:rPr>
        <w:t xml:space="preserve">R′(70 °C) = 1,21 × [1 + 0,00393 × (70 − 20)] = 1,45 Ω/km   (16 mm², cobre classe 5)</w:t>
      </w:r>
    </w:p>
    <w:p>
      <w:pPr>
        <w:keepNext/>
        <w:shd w:fill="F2F5F7" w:color="auto" w:val="clear"/>
        <w:spacing w:before="0" w:after="0"/>
        <w:ind w:left="120" w:right="120"/>
      </w:pPr>
      <w:r>
        <w:rPr>
          <w:sz w:val="17"/>
          <w:szCs w:val="17"/>
          <w:rFonts w:ascii="Consolas" w:cs="Consolas" w:eastAsia="Consolas" w:hAnsi="Consolas"/>
        </w:rPr>
        <w:t xml:space="preserve">R = R′ × (1 + ys + yp) = 1,45 × (1 + 0,0001 + 0,0001) = 1,45 Ω/km</w:t>
      </w:r>
    </w:p>
    <w:p>
      <w:pPr>
        <w:keepNext/>
        <w:shd w:fill="F2F5F7" w:color="auto" w:val="clear"/>
        <w:spacing w:before="0" w:after="0"/>
        <w:ind w:left="120" w:right="120"/>
      </w:pPr>
      <w:r>
        <w:rPr>
          <w:sz w:val="17"/>
          <w:szCs w:val="17"/>
          <w:rFonts w:ascii="Consolas" w:cs="Consolas" w:eastAsia="Consolas" w:hAnsi="Consolas"/>
        </w:rPr>
        <w:t xml:space="preserve">XL = 2π × 60 × [0,05 + 0,2 × ln(2 × 9,5 / 4,8)] × 10⁻³ = 0,123 Ω/km   (condutores justapostos em trifólio)</w:t>
      </w:r>
    </w:p>
    <w:p>
      <w:pPr>
        <w:keepNext/>
        <w:shd w:fill="F2F5F7" w:color="auto" w:val="clear"/>
        <w:spacing w:before="0" w:after="0"/>
        <w:ind w:left="120" w:right="120"/>
      </w:pPr>
      <w:r>
        <w:rPr>
          <w:sz w:val="17"/>
          <w:szCs w:val="17"/>
          <w:rFonts w:ascii="Consolas" w:cs="Consolas" w:eastAsia="Consolas" w:hAnsi="Consolas"/>
        </w:rPr>
        <w:t xml:space="preserve">cosφ = 0,94;   senφ = 0,34;   L = 0,0120 km</w:t>
      </w:r>
    </w:p>
    <w:p>
      <w:pPr>
        <w:keepNext w:val="false"/>
        <w:shd w:fill="F2F5F7" w:color="auto" w:val="clear"/>
        <w:spacing w:before="0" w:after="120"/>
        <w:ind w:left="120" w:right="120"/>
      </w:pPr>
      <w:r>
        <w:rPr>
          <w:sz w:val="17"/>
          <w:szCs w:val="17"/>
          <w:rFonts w:ascii="Consolas" w:cs="Consolas" w:eastAsia="Consolas" w:hAnsi="Consolas"/>
        </w:rPr>
        <w:t xml:space="preserve">ΔV% = 1,732 × 62,54 × 0,0120 × (1,45 × 0,94 + 0,123 × 0,34) / 220 × 100 = 0,83 %   (U = 220 V)</w:t>
      </w:r>
    </w:p>
    <w:p>
      <w:pPr>
        <w:spacing w:after="50"/>
      </w:pPr>
      <w:r>
        <w:rPr>
          <w:color w:val="1F6E43"/>
          <w:sz w:val="19"/>
          <w:szCs w:val="19"/>
          <w:rFonts w:ascii="Calibri" w:cs="Calibri" w:eastAsia="Calibri" w:hAnsi="Calibri"/>
        </w:rPr>
        <w:t xml:space="preserve">✓ ΔV do circuito = 0,83 % ≤ 1,00 %</w:t>
      </w:r>
    </w:p>
    <w:p>
      <w:pPr>
        <w:spacing w:after="50"/>
      </w:pPr>
      <w:r>
        <w:rPr>
          <w:color w:val="1F6E43"/>
          <w:sz w:val="19"/>
          <w:szCs w:val="19"/>
          <w:rFonts w:ascii="Calibri" w:cs="Calibri" w:eastAsia="Calibri" w:hAnsi="Calibri"/>
        </w:rPr>
        <w:t xml:space="preserve">✓ ΔV acumulada = 0,00 % (a montante, informada para o quadro) + 0,83 % = 0,83 % ≤ 5,00 %</w:t>
      </w:r>
    </w:p>
    <w:p>
      <w:pPr>
        <w:keepNext/>
        <w:spacing w:after="60" w:before="140"/>
      </w:pPr>
      <w:r>
        <w:rPr>
          <w:b/>
          <w:bCs/>
          <w:sz w:val="20"/>
          <w:szCs w:val="20"/>
          <w:rFonts w:ascii="Calibri" w:cs="Calibri" w:eastAsia="Calibri" w:hAnsi="Calibri"/>
        </w:rPr>
        <w:t xml:space="preserve">A — g) Curto-circuito (5.3.5)</w:t>
      </w:r>
    </w:p>
    <w:p>
      <w:pPr>
        <w:spacing w:after="50"/>
      </w:pPr>
      <w:r>
        <w:rPr>
          <w:color w:val="1F6E43"/>
          <w:sz w:val="19"/>
          <w:szCs w:val="19"/>
          <w:rFonts w:ascii="Calibri" w:cs="Calibri" w:eastAsia="Calibri" w:hAnsi="Calibri"/>
        </w:rPr>
        <w:t xml:space="preserve">✓ Icc presumida no quadro QM = 5,0 kA; capacidade de interrupção do dispositivo = 6,0 kA</w:t>
      </w:r>
    </w:p>
    <w:p>
      <w:pPr>
        <w:keepNext/>
        <w:shd w:fill="F2F5F7" w:color="auto" w:val="clear"/>
        <w:spacing w:before="60" w:after="0"/>
        <w:ind w:left="120" w:right="120"/>
      </w:pPr>
      <w:r>
        <w:rPr>
          <w:sz w:val="17"/>
          <w:szCs w:val="17"/>
          <w:rFonts w:ascii="Consolas" w:cs="Consolas" w:eastAsia="Consolas" w:hAnsi="Consolas"/>
        </w:rPr>
        <w:t xml:space="preserve">I²t = 500.000 A²s   (Icc² × t, com t = 0,020 s (estimativa sem considerar limitação de corrente))</w:t>
      </w:r>
    </w:p>
    <w:p>
      <w:pPr>
        <w:keepNext/>
        <w:shd w:fill="F2F5F7" w:color="auto" w:val="clear"/>
        <w:spacing w:before="0" w:after="0"/>
        <w:ind w:left="120" w:right="120"/>
      </w:pPr>
      <w:r>
        <w:rPr>
          <w:sz w:val="17"/>
          <w:szCs w:val="17"/>
          <w:rFonts w:ascii="Consolas" w:cs="Consolas" w:eastAsia="Consolas" w:hAnsi="Consolas"/>
        </w:rPr>
        <w:t xml:space="preserve">k = 115   (cobre, PVC 70 °C, temperatura final 160 °C)</w:t>
      </w:r>
    </w:p>
    <w:p>
      <w:pPr>
        <w:keepNext w:val="false"/>
        <w:shd w:fill="F2F5F7" w:color="auto" w:val="clear"/>
        <w:spacing w:before="0" w:after="120"/>
        <w:ind w:left="120" w:right="120"/>
      </w:pPr>
      <w:r>
        <w:rPr>
          <w:sz w:val="17"/>
          <w:szCs w:val="17"/>
          <w:rFonts w:ascii="Consolas" w:cs="Consolas" w:eastAsia="Consolas" w:hAnsi="Consolas"/>
        </w:rPr>
        <w:t xml:space="preserve">S ≥ √(I²t) / k = √500.000 / 115 = 6,15 mm²   →   seção requerida: 10 mm²</w:t>
      </w:r>
    </w:p>
    <w:p>
      <w:pPr>
        <w:spacing w:after="50"/>
      </w:pPr>
      <w:r>
        <w:rPr>
          <w:color w:val="1F6E43"/>
          <w:sz w:val="19"/>
          <w:szCs w:val="19"/>
          <w:rFonts w:ascii="Calibri" w:cs="Calibri" w:eastAsia="Calibri" w:hAnsi="Calibri"/>
        </w:rPr>
        <w:t xml:space="preserve">✓ k² × S² = 115² × 16² = 3.385.600 A²s ≥ I²t = 500.000 A²s</w:t>
      </w:r>
    </w:p>
    <w:p>
      <w:pPr>
        <w:keepNext/>
        <w:spacing w:after="60" w:before="140"/>
      </w:pPr>
      <w:r>
        <w:rPr>
          <w:b/>
          <w:bCs/>
          <w:sz w:val="20"/>
          <w:szCs w:val="20"/>
          <w:rFonts w:ascii="Calibri" w:cs="Calibri" w:eastAsia="Calibri" w:hAnsi="Calibri"/>
        </w:rPr>
        <w:t xml:space="preserve">A — h) Proteção contra choques elétricos — seccionamento automático (esquema TN-S)</w:t>
      </w:r>
    </w:p>
    <w:p>
      <w:pPr>
        <w:keepNext/>
        <w:shd w:fill="F2F5F7" w:color="auto" w:val="clear"/>
        <w:spacing w:before="60" w:after="0"/>
        <w:ind w:left="120" w:right="120"/>
      </w:pPr>
      <w:r>
        <w:rPr>
          <w:sz w:val="17"/>
          <w:szCs w:val="17"/>
          <w:rFonts w:ascii="Consolas" w:cs="Consolas" w:eastAsia="Consolas" w:hAnsi="Consolas"/>
        </w:rPr>
        <w:t xml:space="preserve">Ia = 10 × In = 10 × 63 = 630 A   (limite superior do disparo instantâneo, curva C)</w:t>
      </w:r>
    </w:p>
    <w:p>
      <w:pPr>
        <w:keepNext/>
        <w:shd w:fill="F2F5F7" w:color="auto" w:val="clear"/>
        <w:spacing w:before="0" w:after="0"/>
        <w:ind w:left="120" w:right="120"/>
      </w:pPr>
      <w:r>
        <w:rPr>
          <w:sz w:val="17"/>
          <w:szCs w:val="17"/>
          <w:rFonts w:ascii="Consolas" w:cs="Consolas" w:eastAsia="Consolas" w:hAnsi="Consolas"/>
        </w:rPr>
        <w:t xml:space="preserve">m = Sf / SPE = 16 / 16 = 1,00;   ρ = 0,0225 Ω·mm²/m</w:t>
      </w:r>
    </w:p>
    <w:p>
      <w:pPr>
        <w:keepNext w:val="false"/>
        <w:shd w:fill="F2F5F7" w:color="auto" w:val="clear"/>
        <w:spacing w:before="0" w:after="120"/>
        <w:ind w:left="120" w:right="120"/>
      </w:pPr>
      <w:r>
        <w:rPr>
          <w:sz w:val="17"/>
          <w:szCs w:val="17"/>
          <w:rFonts w:ascii="Consolas" w:cs="Consolas" w:eastAsia="Consolas" w:hAnsi="Consolas"/>
        </w:rPr>
        <w:t xml:space="preserve">Lmax = 0,8 × 127 × 16 / [0,0225 × (1 + 1,00) × 630] = 57,34 m</w:t>
      </w:r>
    </w:p>
    <w:p>
      <w:pPr>
        <w:spacing w:after="50"/>
      </w:pPr>
      <w:r>
        <w:rPr>
          <w:color w:val="1F6E43"/>
          <w:sz w:val="19"/>
          <w:szCs w:val="19"/>
          <w:rFonts w:ascii="Calibri" w:cs="Calibri" w:eastAsia="Calibri" w:hAnsi="Calibri"/>
        </w:rPr>
        <w:t xml:space="preserve">✓ L = 12,0 m ≤ Lmax = 57,34 m</w:t>
      </w:r>
    </w:p>
    <w:p>
      <w:pPr>
        <w:keepNext/>
        <w:spacing w:after="60" w:before="140"/>
      </w:pPr>
      <w:r>
        <w:rPr>
          <w:b/>
          <w:bCs/>
          <w:sz w:val="20"/>
          <w:szCs w:val="20"/>
          <w:rFonts w:ascii="Calibri" w:cs="Calibri" w:eastAsia="Calibri" w:hAnsi="Calibri"/>
        </w:rPr>
        <w:t xml:space="preserve">A — i) Proteção complementar por dispositivo DR (5.1.3.2.2)</w:t>
      </w:r>
    </w:p>
    <w:p>
      <w:pPr>
        <w:spacing w:after="100" w:before="0"/>
      </w:pPr>
      <w:r>
        <w:rPr>
          <w:sz w:val="20"/>
          <w:szCs w:val="20"/>
          <w:rFonts w:ascii="Calibri" w:cs="Calibri" w:eastAsia="Calibri" w:hAnsi="Calibri"/>
        </w:rPr>
        <w:t xml:space="preserve">Não exigido pela norma para este circuito.</w:t>
      </w:r>
    </w:p>
    <w:p>
      <w:pPr>
        <w:keepNext/>
        <w:spacing w:after="60" w:before="140"/>
      </w:pPr>
      <w:r>
        <w:rPr>
          <w:b/>
          <w:bCs/>
          <w:sz w:val="20"/>
          <w:szCs w:val="20"/>
          <w:rFonts w:ascii="Calibri" w:cs="Calibri" w:eastAsia="Calibri" w:hAnsi="Calibri"/>
        </w:rPr>
        <w:t xml:space="preserve">A — j) Seção adotada e verificação final</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024"/>
        <w:gridCol w:w="2732"/>
      </w:tblGrid>
      <w:tr>
        <w:trPr>
          <w:tblHeader/>
        </w:trPr>
        <w:tc>
          <w:tcPr>
            <w:tcW w:type="dxa" w:w="7024"/>
            <w:shd w:fill="E7EDF1" w:color="auto" w:val="clear"/>
            <w:tcMar>
              <w:top w:type="dxa" w:w="30"/>
              <w:left w:type="dxa" w:w="70"/>
              <w:bottom w:type="dxa" w:w="30"/>
              <w:right w:type="dxa" w:w="70"/>
            </w:tcMar>
          </w:tcPr>
          <w:p>
            <w:pPr>
              <w:jc w:val="left"/>
            </w:pPr>
            <w:r>
              <w:rPr>
                <w:b/>
                <w:bCs/>
                <w:sz w:val="17"/>
                <w:szCs w:val="17"/>
                <w:rFonts w:ascii="Calibri" w:cs="Calibri" w:eastAsia="Calibri" w:hAnsi="Calibri"/>
              </w:rPr>
              <w:t xml:space="preserve">Critério</w:t>
            </w:r>
          </w:p>
        </w:tc>
        <w:tc>
          <w:tcPr>
            <w:tcW w:type="dxa" w:w="2732"/>
            <w:shd w:fill="E7EDF1" w:color="auto" w:val="clear"/>
            <w:tcMar>
              <w:top w:type="dxa" w:w="30"/>
              <w:left w:type="dxa" w:w="70"/>
              <w:bottom w:type="dxa" w:w="30"/>
              <w:right w:type="dxa" w:w="70"/>
            </w:tcMar>
          </w:tcPr>
          <w:p>
            <w:pPr>
              <w:jc w:val="right"/>
            </w:pPr>
            <w:r>
              <w:rPr>
                <w:b/>
                <w:bCs/>
                <w:sz w:val="17"/>
                <w:szCs w:val="17"/>
                <w:rFonts w:ascii="Calibri" w:cs="Calibri" w:eastAsia="Calibri" w:hAnsi="Calibri"/>
              </w:rPr>
              <w:t xml:space="preserve">Seção requerida (mm²)</w:t>
            </w:r>
          </w:p>
        </w:tc>
      </w:tr>
      <w:tr>
        <w:trPr>
          <w:cantSplit/>
        </w:trPr>
        <w:tc>
          <w:tcPr>
            <w:tcW w:type="dxa" w:w="7024"/>
            <w:tcMar>
              <w:top w:type="dxa" w:w="30"/>
              <w:left w:type="dxa" w:w="70"/>
              <w:bottom w:type="dxa" w:w="30"/>
              <w:right w:type="dxa" w:w="70"/>
            </w:tcMar>
          </w:tcPr>
          <w:p>
            <w:pPr>
              <w:jc w:val="left"/>
            </w:pPr>
            <w:r>
              <w:rPr>
                <w:b w:val="false"/>
                <w:bCs w:val="false"/>
                <w:sz w:val="17"/>
                <w:szCs w:val="17"/>
                <w:rFonts w:ascii="Calibri" w:cs="Calibri" w:eastAsia="Calibri" w:hAnsi="Calibri"/>
              </w:rPr>
              <w:t xml:space="preserve">Seção mínima (6.2.6.1, Tabela 47)</w:t>
            </w:r>
          </w:p>
        </w:tc>
        <w:tc>
          <w:tcPr>
            <w:tcW w:type="dxa" w:w="2732"/>
            <w:tcMar>
              <w:top w:type="dxa" w:w="30"/>
              <w:left w:type="dxa" w:w="70"/>
              <w:bottom w:type="dxa" w:w="30"/>
              <w:right w:type="dxa" w:w="70"/>
            </w:tcMar>
          </w:tcPr>
          <w:p>
            <w:pPr>
              <w:jc w:val="right"/>
            </w:pPr>
            <w:r>
              <w:rPr>
                <w:b w:val="false"/>
                <w:bCs w:val="false"/>
                <w:sz w:val="17"/>
                <w:szCs w:val="17"/>
                <w:rFonts w:ascii="Calibri" w:cs="Calibri" w:eastAsia="Calibri" w:hAnsi="Calibri"/>
              </w:rPr>
              <w:t xml:space="preserve">2,5</w:t>
            </w:r>
          </w:p>
        </w:tc>
      </w:tr>
      <w:tr>
        <w:trPr>
          <w:cantSplit/>
        </w:trPr>
        <w:tc>
          <w:tcPr>
            <w:tcW w:type="dxa" w:w="7024"/>
            <w:tcMar>
              <w:top w:type="dxa" w:w="30"/>
              <w:left w:type="dxa" w:w="70"/>
              <w:bottom w:type="dxa" w:w="30"/>
              <w:right w:type="dxa" w:w="70"/>
            </w:tcMar>
          </w:tcPr>
          <w:p>
            <w:pPr>
              <w:jc w:val="left"/>
            </w:pPr>
            <w:r>
              <w:rPr>
                <w:b w:val="false"/>
                <w:bCs w:val="false"/>
                <w:sz w:val="17"/>
                <w:szCs w:val="17"/>
                <w:rFonts w:ascii="Calibri" w:cs="Calibri" w:eastAsia="Calibri" w:hAnsi="Calibri"/>
              </w:rPr>
              <w:t xml:space="preserve">Capacidade de condução de corrente (6.2.5 e 5.3.4.1)</w:t>
            </w:r>
          </w:p>
        </w:tc>
        <w:tc>
          <w:tcPr>
            <w:tcW w:type="dxa" w:w="2732"/>
            <w:tcMar>
              <w:top w:type="dxa" w:w="30"/>
              <w:left w:type="dxa" w:w="70"/>
              <w:bottom w:type="dxa" w:w="30"/>
              <w:right w:type="dxa" w:w="70"/>
            </w:tcMar>
          </w:tcPr>
          <w:p>
            <w:pPr>
              <w:jc w:val="right"/>
            </w:pPr>
            <w:r>
              <w:rPr>
                <w:b w:val="false"/>
                <w:bCs w:val="false"/>
                <w:sz w:val="17"/>
                <w:szCs w:val="17"/>
                <w:rFonts w:ascii="Calibri" w:cs="Calibri" w:eastAsia="Calibri" w:hAnsi="Calibri"/>
              </w:rPr>
              <w:t xml:space="preserve">16</w:t>
            </w:r>
          </w:p>
        </w:tc>
      </w:tr>
      <w:tr>
        <w:trPr>
          <w:cantSplit/>
        </w:trPr>
        <w:tc>
          <w:tcPr>
            <w:tcW w:type="dxa" w:w="7024"/>
            <w:tcMar>
              <w:top w:type="dxa" w:w="30"/>
              <w:left w:type="dxa" w:w="70"/>
              <w:bottom w:type="dxa" w:w="30"/>
              <w:right w:type="dxa" w:w="70"/>
            </w:tcMar>
          </w:tcPr>
          <w:p>
            <w:pPr>
              <w:jc w:val="left"/>
            </w:pPr>
            <w:r>
              <w:rPr>
                <w:b w:val="false"/>
                <w:bCs w:val="false"/>
                <w:sz w:val="17"/>
                <w:szCs w:val="17"/>
                <w:rFonts w:ascii="Calibri" w:cs="Calibri" w:eastAsia="Calibri" w:hAnsi="Calibri"/>
              </w:rPr>
              <w:t xml:space="preserve">Queda de tensão (6.2.7)</w:t>
            </w:r>
          </w:p>
        </w:tc>
        <w:tc>
          <w:tcPr>
            <w:tcW w:type="dxa" w:w="2732"/>
            <w:tcMar>
              <w:top w:type="dxa" w:w="30"/>
              <w:left w:type="dxa" w:w="70"/>
              <w:bottom w:type="dxa" w:w="30"/>
              <w:right w:type="dxa" w:w="70"/>
            </w:tcMar>
          </w:tcPr>
          <w:p>
            <w:pPr>
              <w:jc w:val="right"/>
            </w:pPr>
            <w:r>
              <w:rPr>
                <w:b w:val="false"/>
                <w:bCs w:val="false"/>
                <w:sz w:val="17"/>
                <w:szCs w:val="17"/>
                <w:rFonts w:ascii="Calibri" w:cs="Calibri" w:eastAsia="Calibri" w:hAnsi="Calibri"/>
              </w:rPr>
              <w:t xml:space="preserve">16</w:t>
            </w:r>
          </w:p>
        </w:tc>
      </w:tr>
      <w:tr>
        <w:trPr>
          <w:cantSplit/>
        </w:trPr>
        <w:tc>
          <w:tcPr>
            <w:tcW w:type="dxa" w:w="7024"/>
            <w:tcMar>
              <w:top w:type="dxa" w:w="30"/>
              <w:left w:type="dxa" w:w="70"/>
              <w:bottom w:type="dxa" w:w="30"/>
              <w:right w:type="dxa" w:w="70"/>
            </w:tcMar>
          </w:tcPr>
          <w:p>
            <w:pPr>
              <w:jc w:val="left"/>
            </w:pPr>
            <w:r>
              <w:rPr>
                <w:b w:val="false"/>
                <w:bCs w:val="false"/>
                <w:sz w:val="17"/>
                <w:szCs w:val="17"/>
                <w:rFonts w:ascii="Calibri" w:cs="Calibri" w:eastAsia="Calibri" w:hAnsi="Calibri"/>
              </w:rPr>
              <w:t xml:space="preserve">Solicitação térmica no curto-circuito (5.3.5.5.2)</w:t>
            </w:r>
          </w:p>
        </w:tc>
        <w:tc>
          <w:tcPr>
            <w:tcW w:type="dxa" w:w="2732"/>
            <w:tcMar>
              <w:top w:type="dxa" w:w="30"/>
              <w:left w:type="dxa" w:w="70"/>
              <w:bottom w:type="dxa" w:w="30"/>
              <w:right w:type="dxa" w:w="70"/>
            </w:tcMar>
          </w:tcPr>
          <w:p>
            <w:pPr>
              <w:jc w:val="right"/>
            </w:pPr>
            <w:r>
              <w:rPr>
                <w:b w:val="false"/>
                <w:bCs w:val="false"/>
                <w:sz w:val="17"/>
                <w:szCs w:val="17"/>
                <w:rFonts w:ascii="Calibri" w:cs="Calibri" w:eastAsia="Calibri" w:hAnsi="Calibri"/>
              </w:rPr>
              <w:t xml:space="preserve">10</w:t>
            </w:r>
          </w:p>
        </w:tc>
      </w:tr>
      <w:tr>
        <w:trPr>
          <w:cantSplit/>
        </w:trPr>
        <w:tc>
          <w:tcPr>
            <w:tcW w:type="dxa" w:w="7024"/>
            <w:tcMar>
              <w:top w:type="dxa" w:w="30"/>
              <w:left w:type="dxa" w:w="70"/>
              <w:bottom w:type="dxa" w:w="30"/>
              <w:right w:type="dxa" w:w="70"/>
            </w:tcMar>
          </w:tcPr>
          <w:p>
            <w:pPr>
              <w:jc w:val="left"/>
            </w:pPr>
            <w:r>
              <w:rPr>
                <w:b w:val="false"/>
                <w:bCs w:val="false"/>
                <w:sz w:val="17"/>
                <w:szCs w:val="17"/>
                <w:rFonts w:ascii="Calibri" w:cs="Calibri" w:eastAsia="Calibri" w:hAnsi="Calibri"/>
              </w:rPr>
              <w:t xml:space="preserve">Seccionamento automático, esquema TN (5.1.2.2.4)</w:t>
            </w:r>
          </w:p>
        </w:tc>
        <w:tc>
          <w:tcPr>
            <w:tcW w:type="dxa" w:w="2732"/>
            <w:tcMar>
              <w:top w:type="dxa" w:w="30"/>
              <w:left w:type="dxa" w:w="70"/>
              <w:bottom w:type="dxa" w:w="30"/>
              <w:right w:type="dxa" w:w="70"/>
            </w:tcMar>
          </w:tcPr>
          <w:p>
            <w:pPr>
              <w:jc w:val="right"/>
            </w:pPr>
            <w:r>
              <w:rPr>
                <w:b w:val="false"/>
                <w:bCs w:val="false"/>
                <w:sz w:val="17"/>
                <w:szCs w:val="17"/>
                <w:rFonts w:ascii="Calibri" w:cs="Calibri" w:eastAsia="Calibri" w:hAnsi="Calibri"/>
              </w:rPr>
              <w:t xml:space="preserve">4</w:t>
            </w:r>
          </w:p>
        </w:tc>
      </w:tr>
      <w:tr>
        <w:trPr>
          <w:cantSplit/>
        </w:trPr>
        <w:tc>
          <w:tcPr>
            <w:tcW w:type="dxa" w:w="7024"/>
            <w:shd w:fill="F2F5F7" w:color="auto" w:val="clear"/>
            <w:tcMar>
              <w:top w:type="dxa" w:w="30"/>
              <w:left w:type="dxa" w:w="70"/>
              <w:bottom w:type="dxa" w:w="30"/>
              <w:right w:type="dxa" w:w="70"/>
            </w:tcMar>
          </w:tcPr>
          <w:p>
            <w:pPr>
              <w:jc w:val="left"/>
            </w:pPr>
            <w:r>
              <w:rPr>
                <w:b/>
                <w:bCs/>
                <w:sz w:val="17"/>
                <w:szCs w:val="17"/>
                <w:rFonts w:ascii="Calibri" w:cs="Calibri" w:eastAsia="Calibri" w:hAnsi="Calibri"/>
              </w:rPr>
              <w:t xml:space="preserve">Seção adotada (maior valor)</w:t>
            </w:r>
          </w:p>
        </w:tc>
        <w:tc>
          <w:tcPr>
            <w:tcW w:type="dxa" w:w="2732"/>
            <w:shd w:fill="F2F5F7" w:color="auto" w:val="clear"/>
            <w:tcMar>
              <w:top w:type="dxa" w:w="30"/>
              <w:left w:type="dxa" w:w="70"/>
              <w:bottom w:type="dxa" w:w="30"/>
              <w:right w:type="dxa" w:w="70"/>
            </w:tcMar>
          </w:tcPr>
          <w:p>
            <w:pPr>
              <w:jc w:val="right"/>
            </w:pPr>
            <w:r>
              <w:rPr>
                <w:b/>
                <w:bCs/>
                <w:sz w:val="17"/>
                <w:szCs w:val="17"/>
                <w:rFonts w:ascii="Calibri" w:cs="Calibri" w:eastAsia="Calibri" w:hAnsi="Calibri"/>
              </w:rPr>
              <w:t xml:space="preserve">16</w:t>
            </w:r>
          </w:p>
        </w:tc>
      </w:tr>
    </w:tbl>
    <w:p>
      <w:pPr>
        <w:spacing w:after="80" w:before="0"/>
      </w:pPr>
    </w:p>
    <w:p>
      <w:pPr>
        <w:keepNext w:val="false"/>
        <w:shd w:fill="F2F5F7" w:color="auto" w:val="clear"/>
        <w:spacing w:before="60" w:after="120"/>
        <w:ind w:left="120" w:right="120"/>
      </w:pPr>
      <w:r>
        <w:rPr>
          <w:sz w:val="17"/>
          <w:szCs w:val="17"/>
          <w:rFonts w:ascii="Consolas" w:cs="Consolas" w:eastAsia="Consolas" w:hAnsi="Consolas"/>
        </w:rPr>
        <w:t xml:space="preserve">Iz = Ic × fator total = 67 × 1,000 = 67,00 A   (Tabela 36, 16 mm²)</w:t>
      </w:r>
    </w:p>
    <w:p>
      <w:pPr>
        <w:spacing w:after="50"/>
      </w:pPr>
      <w:r>
        <w:rPr>
          <w:color w:val="1F6E43"/>
          <w:sz w:val="19"/>
          <w:szCs w:val="19"/>
          <w:rFonts w:ascii="Calibri" w:cs="Calibri" w:eastAsia="Calibri" w:hAnsi="Calibri"/>
        </w:rPr>
        <w:t xml:space="preserve">✓ IB = 62,54 A ≤ In = 63 A ≤ Iz = 67,00 A</w:t>
      </w:r>
    </w:p>
    <w:p>
      <w:pPr>
        <w:spacing w:after="50"/>
      </w:pPr>
      <w:r>
        <w:rPr>
          <w:color w:val="1F6E43"/>
          <w:sz w:val="19"/>
          <w:szCs w:val="19"/>
          <w:rFonts w:ascii="Calibri" w:cs="Calibri" w:eastAsia="Calibri" w:hAnsi="Calibri"/>
        </w:rPr>
        <w:t xml:space="preserve">✓ I2 = 91,35 A ≤ 1,45 × Iz = 97,15 A</w:t>
      </w:r>
    </w:p>
    <w:p>
      <w:pPr>
        <w:spacing w:after="100" w:before="0"/>
      </w:pPr>
      <w:r>
        <w:rPr>
          <w:sz w:val="20"/>
          <w:szCs w:val="20"/>
          <w:rFonts w:ascii="Calibri" w:cs="Calibri" w:eastAsia="Calibri" w:hAnsi="Calibri"/>
        </w:rPr>
        <w:t xml:space="preserve">Neutro: seção igual à das fases (6.2.6.2). Condutor de proteção (Tabela 58): S ≤ 16 mm² → SPE = S = 16 mm². Verificação adiabática do PE (6.4.3.1.2, k = 115): S ≥ √500.000 / 115 = 6,15 mm² → PE adotado 16 mm².</w:t>
      </w:r>
    </w:p>
    <w:p>
      <w:pPr>
        <w:spacing w:after="100" w:before="0"/>
      </w:pPr>
      <w:r>
        <w:rPr>
          <w:sz w:val="20"/>
          <w:szCs w:val="20"/>
          <w:rFonts w:ascii="Calibri" w:cs="Calibri" w:eastAsia="Calibri" w:hAnsi="Calibri"/>
        </w:rPr>
        <w:t xml:space="preserve">Eletroduto: exclusivo do circuito — PVC rígido roscável DN 40 (1 1/4"), ocupação 36,8 % (ver dimensionamento dos eletrodutos).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80%"/>
            <w:tcBorders>
              <w:top w:val="single" w:color="1B1F23" w:sz="4"/>
              <w:left w:val="single" w:color="1B1F23" w:sz="4"/>
              <w:bottom w:val="single" w:color="1B1F23" w:sz="4"/>
              <w:right w:val="single" w:color="1B1F23" w:sz="4"/>
            </w:tcBorders>
            <w:tcMar>
              <w:top w:type="dxa" w:w="80"/>
              <w:left w:type="dxa" w:w="120"/>
              <w:bottom w:type="dxa" w:w="80"/>
              <w:right w:type="dxa" w:w="120"/>
            </w:tcMar>
          </w:tcPr>
          <w:p>
            <w:pPr>
              <w:spacing w:after="0" w:before="0"/>
            </w:pPr>
            <w:r>
              <w:rPr>
                <w:b/>
                <w:bCs/>
                <w:sz w:val="18"/>
                <w:szCs w:val="18"/>
                <w:rFonts w:ascii="Calibri" w:cs="Calibri" w:eastAsia="Calibri" w:hAnsi="Calibri"/>
              </w:rPr>
              <w:t xml:space="preserve">Especificação: Fase 16 · Neutro 16 · PE 16 mm² — cabo unipolar 0,6/1 kV, cobre, isolação PVC 70 °C (ABNT NBR 7288); Disjuntor 3P C63 — 6,0 kA; eletroduto DN 40 (1 1/4").</w:t>
            </w:r>
          </w:p>
        </w:tc>
        <w:tc>
          <w:tcPr>
            <w:tcW w:type="pct" w:w="20%"/>
            <w:tcBorders>
              <w:top w:val="single" w:color="1B1F23" w:sz="4"/>
              <w:left w:val="single" w:color="1B1F23" w:sz="4"/>
              <w:bottom w:val="single" w:color="1B1F23" w:sz="4"/>
              <w:right w:val="single" w:color="1B1F23" w:sz="4"/>
            </w:tcBorders>
            <w:tcMar>
              <w:top w:type="dxa" w:w="80"/>
              <w:left w:type="dxa" w:w="80"/>
              <w:bottom w:type="dxa" w:w="80"/>
              <w:right w:type="dxa" w:w="80"/>
            </w:tcMar>
            <w:vAlign w:val="center"/>
          </w:tcPr>
          <w:p>
            <w:pPr>
              <w:jc w:val="center"/>
            </w:pPr>
            <w:r>
              <w:rPr>
                <w:b/>
                <w:bCs/>
                <w:color w:val="1F6E43"/>
                <w:sz w:val="15"/>
                <w:szCs w:val="15"/>
                <w:rFonts w:ascii="Calibri" w:cs="Calibri" w:eastAsia="Calibri" w:hAnsi="Calibri"/>
              </w:rPr>
              <w:t xml:space="preserve">ATENDE</w:t>
            </w:r>
          </w:p>
        </w:tc>
      </w:tr>
    </w:tbl>
    <w:p>
      <w:pPr>
        <w:spacing w:after="60" w:before="0"/>
      </w:pPr>
    </w:p>
    <w:p>
      <w:pPr>
        <w:pStyle w:val="Heading1"/>
        <w:keepNext/>
        <w:pBdr>
          <w:bottom w:val="single" w:color="B9C3CB" w:sz="4"/>
        </w:pBdr>
        <w:spacing w:before="320" w:after="140"/>
      </w:pPr>
      <w:r>
        <w:rPr>
          <w:b/>
          <w:bCs/>
          <w:color w:val="0B5A70"/>
          <w:sz w:val="26"/>
          <w:szCs w:val="26"/>
          <w:rFonts w:ascii="Calibri" w:cs="Calibri" w:eastAsia="Calibri" w:hAnsi="Calibri"/>
        </w:rPr>
        <w:t xml:space="preserve">A.7. CONCLUSÃO</w:t>
      </w:r>
    </w:p>
    <w:p>
      <w:pPr>
        <w:spacing w:after="100" w:before="0"/>
      </w:pPr>
      <w:r>
        <w:rPr>
          <w:sz w:val="20"/>
          <w:szCs w:val="20"/>
          <w:rFonts w:ascii="Calibri" w:cs="Calibri" w:eastAsia="Calibri" w:hAnsi="Calibri"/>
        </w:rPr>
        <w:t xml:space="preserve">Os 14 circuitos dimensionados atendem aos critérios da ABNT NBR 5410:2004 aplicados nesta memória.</w:t>
      </w:r>
    </w:p>
    <w:p>
      <w:pPr>
        <w:spacing w:after="100" w:before="0"/>
      </w:pPr>
      <w:r>
        <w:rPr>
          <w:sz w:val="20"/>
          <w:szCs w:val="20"/>
          <w:rFonts w:ascii="Calibri" w:cs="Calibri" w:eastAsia="Calibri" w:hAnsi="Calibri"/>
        </w:rPr>
        <w:t xml:space="preserve">Os dispositivos e condutores especificados devem possuir certificação de conformidade e ser instalados conforme as prescrições da NBR 5410 e as recomendações dos fabricantes. Após a execução, a instalação deve ser submetida à verificação final (inspeção visual e ensaios) prevista na seção 7 da NBR 5410.</w:t>
      </w:r>
    </w:p>
    <w:p>
      <w:r>
        <w:br w:type="page"/>
      </w:r>
    </w:p>
    <w:p>
      <w:pPr>
        <w:pStyle w:val="Heading1"/>
        <w:keepNext/>
        <w:pBdr>
          <w:bottom w:val="single" w:color="B9C3CB" w:sz="4"/>
        </w:pBdr>
        <w:spacing w:before="320" w:after="140"/>
      </w:pPr>
      <w:r>
        <w:rPr>
          <w:b/>
          <w:bCs/>
          <w:color w:val="0B5A70"/>
          <w:sz w:val="26"/>
          <w:szCs w:val="26"/>
          <w:rFonts w:ascii="Calibri" w:cs="Calibri" w:eastAsia="Calibri" w:hAnsi="Calibri"/>
        </w:rPr>
        <w:t xml:space="preserve">A — ANEXO A — MANEIRAS DE INSTALAR ADOTADAS (TABELA 33)</w:t>
      </w:r>
    </w:p>
    <w:p>
      <w:pPr>
        <w:spacing w:after="100" w:before="0"/>
      </w:pPr>
      <w:r>
        <w:rPr>
          <w:sz w:val="20"/>
          <w:szCs w:val="20"/>
          <w:rFonts w:ascii="Calibri" w:cs="Calibri" w:eastAsia="Calibri" w:hAnsi="Calibri"/>
        </w:rPr>
        <w:t xml:space="preserve">Esquemas ilustrativos das maneiras de instalar utilizadas neste projeto, com o respectivo método de referência para determinação da capacidade de condução de corrente.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rPr>
        <w:tc>
          <w:tcPr>
            <w:tcW w:type="pct" w:w="33%"/>
            <w:tcBorders>
              <w:top w:val="single" w:color="B9C3CB" w:sz="4"/>
              <w:left w:val="single" w:color="B9C3CB" w:sz="4"/>
              <w:bottom w:val="single" w:color="B9C3CB" w:sz="4"/>
              <w:right w:val="single" w:color="B9C3CB" w:sz="4"/>
            </w:tcBorders>
            <w:tcMar>
              <w:top w:type="dxa" w:w="80"/>
              <w:left w:type="dxa" w:w="80"/>
              <w:bottom w:type="dxa" w:w="80"/>
              <w:right w:type="dxa" w:w="80"/>
            </w:tcMar>
          </w:tcPr>
          <w:p>
            <w:r>
              <w:drawing>
                <wp:inline distT="0" distB="0" distL="0" distR="0">
                  <wp:extent cx="1752600" cy="1095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1752600" cy="1095375"/>
                          </a:xfrm>
                          <a:prstGeom prst="rect">
                            <a:avLst/>
                          </a:prstGeom>
                        </pic:spPr>
                      </pic:pic>
                    </a:graphicData>
                  </a:graphic>
                </wp:inline>
              </w:drawing>
            </w:r>
          </w:p>
          <w:p>
            <w:pPr>
              <w:spacing w:after="20" w:before="0"/>
            </w:pPr>
            <w:r>
              <w:rPr>
                <w:b/>
                <w:bCs/>
                <w:sz w:val="17"/>
                <w:szCs w:val="17"/>
                <w:rFonts w:ascii="Calibri" w:cs="Calibri" w:eastAsia="Calibri" w:hAnsi="Calibri"/>
              </w:rPr>
              <w:t xml:space="preserve">Nº 7 — método B1</w:t>
            </w:r>
          </w:p>
          <w:p>
            <w:pPr>
              <w:spacing w:after="20" w:before="0"/>
            </w:pPr>
            <w:r>
              <w:rPr>
                <w:color w:val="56606A"/>
                <w:sz w:val="15"/>
                <w:szCs w:val="15"/>
                <w:rFonts w:ascii="Calibri" w:cs="Calibri" w:eastAsia="Calibri" w:hAnsi="Calibri"/>
              </w:rPr>
              <w:t xml:space="preserve">Condutores isolados ou cabos unipolares em eletroduto de seção circular embutido em alvenaria</w:t>
            </w:r>
          </w:p>
          <w:p>
            <w:pPr>
              <w:spacing w:after="0" w:before="0"/>
            </w:pPr>
            <w:r>
              <w:rPr>
                <w:color w:val="0B5A70"/>
                <w:sz w:val="15"/>
                <w:szCs w:val="15"/>
                <w:rFonts w:ascii="Calibri" w:cs="Calibri" w:eastAsia="Calibri" w:hAnsi="Calibri"/>
              </w:rPr>
              <w:t xml:space="preserve">Circuitos: 1, 2, 3, 4, 5, 6, 7, 8, 9</w:t>
            </w:r>
          </w:p>
        </w:tc>
        <w:tc>
          <w:tcPr>
            <w:tcW w:type="pct" w:w="33%"/>
            <w:tcBorders>
              <w:top w:val="single" w:color="B9C3CB" w:sz="4"/>
              <w:left w:val="single" w:color="B9C3CB" w:sz="4"/>
              <w:bottom w:val="single" w:color="B9C3CB" w:sz="4"/>
              <w:right w:val="single" w:color="B9C3CB" w:sz="4"/>
            </w:tcBorders>
            <w:tcMar>
              <w:top w:type="dxa" w:w="80"/>
              <w:left w:type="dxa" w:w="80"/>
              <w:bottom w:type="dxa" w:w="80"/>
              <w:right w:type="dxa" w:w="80"/>
            </w:tcMar>
          </w:tcPr>
          <w:p>
            <w:r>
              <w:drawing>
                <wp:inline distT="0" distB="0" distL="0" distR="0">
                  <wp:extent cx="1752600" cy="1095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1752600" cy="1095375"/>
                          </a:xfrm>
                          <a:prstGeom prst="rect">
                            <a:avLst/>
                          </a:prstGeom>
                        </pic:spPr>
                      </pic:pic>
                    </a:graphicData>
                  </a:graphic>
                </wp:inline>
              </w:drawing>
            </w:r>
          </w:p>
          <w:p>
            <w:pPr>
              <w:spacing w:after="20" w:before="0"/>
            </w:pPr>
            <w:r>
              <w:rPr>
                <w:b/>
                <w:bCs/>
                <w:sz w:val="17"/>
                <w:szCs w:val="17"/>
                <w:rFonts w:ascii="Calibri" w:cs="Calibri" w:eastAsia="Calibri" w:hAnsi="Calibri"/>
              </w:rPr>
              <w:t xml:space="preserve">Nº 61A — método D</w:t>
            </w:r>
          </w:p>
          <w:p>
            <w:pPr>
              <w:spacing w:after="20" w:before="0"/>
            </w:pPr>
            <w:r>
              <w:rPr>
                <w:color w:val="56606A"/>
                <w:sz w:val="15"/>
                <w:szCs w:val="15"/>
                <w:rFonts w:ascii="Calibri" w:cs="Calibri" w:eastAsia="Calibri" w:hAnsi="Calibri"/>
              </w:rPr>
              <w:t xml:space="preserve">Cabos unipolares em eletroduto (de seção circular ou não) ou em canaleta não-ventilada enterrado(a)</w:t>
            </w:r>
          </w:p>
          <w:p>
            <w:pPr>
              <w:spacing w:after="0" w:before="0"/>
            </w:pPr>
            <w:r>
              <w:rPr>
                <w:color w:val="0B5A70"/>
                <w:sz w:val="15"/>
                <w:szCs w:val="15"/>
                <w:rFonts w:ascii="Calibri" w:cs="Calibri" w:eastAsia="Calibri" w:hAnsi="Calibri"/>
              </w:rPr>
              <w:t xml:space="preserve">Circuitos: 10, 13, AL-1</w:t>
            </w:r>
          </w:p>
        </w:tc>
        <w:tc>
          <w:tcPr>
            <w:tcW w:type="pct" w:w="33%"/>
            <w:tcBorders>
              <w:top w:val="single" w:color="B9C3CB" w:sz="4"/>
              <w:left w:val="single" w:color="B9C3CB" w:sz="4"/>
              <w:bottom w:val="single" w:color="B9C3CB" w:sz="4"/>
              <w:right w:val="single" w:color="B9C3CB" w:sz="4"/>
            </w:tcBorders>
            <w:tcMar>
              <w:top w:type="dxa" w:w="80"/>
              <w:left w:type="dxa" w:w="80"/>
              <w:bottom w:type="dxa" w:w="80"/>
              <w:right w:type="dxa" w:w="80"/>
            </w:tcMar>
          </w:tcPr>
          <w:p>
            <w:r>
              <w:drawing>
                <wp:inline distT="0" distB="0" distL="0" distR="0">
                  <wp:extent cx="1752600" cy="1095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1752600" cy="1095375"/>
                          </a:xfrm>
                          <a:prstGeom prst="rect">
                            <a:avLst/>
                          </a:prstGeom>
                        </pic:spPr>
                      </pic:pic>
                    </a:graphicData>
                  </a:graphic>
                </wp:inline>
              </w:drawing>
            </w:r>
          </w:p>
          <w:p>
            <w:pPr>
              <w:spacing w:after="20" w:before="0"/>
            </w:pPr>
            <w:r>
              <w:rPr>
                <w:b/>
                <w:bCs/>
                <w:sz w:val="17"/>
                <w:szCs w:val="17"/>
                <w:rFonts w:ascii="Calibri" w:cs="Calibri" w:eastAsia="Calibri" w:hAnsi="Calibri"/>
              </w:rPr>
              <w:t xml:space="preserve">Nº 35 — método B1</w:t>
            </w:r>
          </w:p>
          <w:p>
            <w:pPr>
              <w:spacing w:after="20" w:before="0"/>
            </w:pPr>
            <w:r>
              <w:rPr>
                <w:color w:val="56606A"/>
                <w:sz w:val="15"/>
                <w:szCs w:val="15"/>
                <w:rFonts w:ascii="Calibri" w:cs="Calibri" w:eastAsia="Calibri" w:hAnsi="Calibri"/>
              </w:rPr>
              <w:t xml:space="preserve">Condutores isolados ou cabos unipolares em eletrocalha ou perfilado suspensa(o)</w:t>
            </w:r>
          </w:p>
          <w:p>
            <w:pPr>
              <w:spacing w:after="0" w:before="0"/>
            </w:pPr>
            <w:r>
              <w:rPr>
                <w:color w:val="0B5A70"/>
                <w:sz w:val="15"/>
                <w:szCs w:val="15"/>
                <w:rFonts w:ascii="Calibri" w:cs="Calibri" w:eastAsia="Calibri" w:hAnsi="Calibri"/>
              </w:rPr>
              <w:t xml:space="preserve">Circuitos: 11, 12</w:t>
            </w:r>
          </w:p>
        </w:tc>
      </w:tr>
    </w:tbl>
    <w:p>
      <w:r>
        <w:br w:type="page"/>
      </w:r>
    </w:p>
    <w:p>
      <w:pPr>
        <w:keepNext/>
        <w:pBdr>
          <w:left w:val="single" w:color="0B5A70" w:sz="36"/>
        </w:pBdr>
        <w:shd w:fill="E7EDF1" w:color="auto" w:val="clear"/>
        <w:spacing w:before="0" w:after="0"/>
      </w:pPr>
      <w:r>
        <w:rPr>
          <w:b/>
          <w:bCs/>
          <w:color w:val="0B5A70"/>
          <w:sz w:val="16"/>
          <w:szCs w:val="16"/>
          <w:rFonts w:ascii="Calibri" w:cs="Calibri" w:eastAsia="Calibri" w:hAnsi="Calibri"/>
        </w:rPr>
        <w:t xml:space="preserve"> ANEXO B</w:t>
      </w:r>
    </w:p>
    <w:p>
      <w:pPr>
        <w:pStyle w:val="Heading1"/>
        <w:keepNext/>
        <w:pBdr>
          <w:left w:val="single" w:color="0B5A70" w:sz="36"/>
        </w:pBdr>
        <w:shd w:fill="E7EDF1" w:color="auto" w:val="clear"/>
        <w:spacing w:before="0" w:after="0"/>
      </w:pPr>
      <w:r>
        <w:rPr>
          <w:b/>
          <w:bCs/>
          <w:color w:val="1B1F23"/>
          <w:sz w:val="32"/>
          <w:szCs w:val="32"/>
          <w:rFonts w:ascii="Calibri" w:cs="Calibri" w:eastAsia="Calibri" w:hAnsi="Calibri"/>
        </w:rPr>
        <w:t xml:space="preserve"> ELETRODUTOS</w:t>
      </w:r>
    </w:p>
    <w:p>
      <w:pPr>
        <w:keepNext/>
        <w:pBdr>
          <w:left w:val="single" w:color="0B5A70" w:sz="36"/>
        </w:pBdr>
        <w:shd w:fill="E7EDF1" w:color="auto" w:val="clear"/>
        <w:spacing w:before="0" w:after="240"/>
      </w:pPr>
      <w:r>
        <w:rPr>
          <w:color w:val="56606A"/>
          <w:sz w:val="18"/>
          <w:szCs w:val="18"/>
          <w:rFonts w:ascii="Calibri" w:cs="Calibri" w:eastAsia="Calibri" w:hAnsi="Calibri"/>
        </w:rPr>
        <w:t xml:space="preserve"> ABNT NBR 5410:2004 — 6.2.11</w:t>
      </w:r>
    </w:p>
    <w:p>
      <w:pPr>
        <w:pStyle w:val="Heading1"/>
        <w:keepNext/>
        <w:pBdr>
          <w:bottom w:val="single" w:color="B9C3CB" w:sz="4"/>
        </w:pBdr>
        <w:spacing w:before="320" w:after="140"/>
      </w:pPr>
      <w:r>
        <w:rPr>
          <w:b/>
          <w:bCs/>
          <w:color w:val="0B5A70"/>
          <w:sz w:val="26"/>
          <w:szCs w:val="26"/>
          <w:rFonts w:ascii="Calibri" w:cs="Calibri" w:eastAsia="Calibri" w:hAnsi="Calibri"/>
        </w:rPr>
        <w:t xml:space="preserve">B.1. OBJETIVO</w:t>
      </w:r>
    </w:p>
    <w:p>
      <w:pPr>
        <w:spacing w:after="100" w:before="0"/>
      </w:pPr>
      <w:r>
        <w:rPr>
          <w:sz w:val="20"/>
          <w:szCs w:val="20"/>
          <w:rFonts w:ascii="Calibri" w:cs="Calibri" w:eastAsia="Calibri" w:hAnsi="Calibri"/>
        </w:rPr>
        <w:t xml:space="preserve">Este documento apresenta o dimensionamento dos 6 trechos de eletroduto da obra acima identificada pela taxa máxima de ocupação de 6.2.11.1.6 da ABNT NBR 5410:2004, a partir dos condutores dimensionados na memória de cálculo dos circuitos e dos diâmetros externos de catálogo.</w:t>
      </w:r>
    </w:p>
    <w:p>
      <w:pPr>
        <w:pStyle w:val="Heading1"/>
        <w:keepNext/>
        <w:pBdr>
          <w:bottom w:val="single" w:color="B9C3CB" w:sz="4"/>
        </w:pBdr>
        <w:spacing w:before="320" w:after="140"/>
      </w:pPr>
      <w:r>
        <w:rPr>
          <w:b/>
          <w:bCs/>
          <w:color w:val="0B5A70"/>
          <w:sz w:val="26"/>
          <w:szCs w:val="26"/>
          <w:rFonts w:ascii="Calibri" w:cs="Calibri" w:eastAsia="Calibri" w:hAnsi="Calibri"/>
        </w:rPr>
        <w:t xml:space="preserve">B.2. NORMAS E DOCUMENTOS DE REFERÊNCIA</w:t>
      </w:r>
    </w:p>
    <w:p>
      <w:pPr>
        <w:pStyle w:val="ListParagraph"/>
        <w:numPr>
          <w:ilvl w:val="0"/>
          <w:numId w:val="1"/>
        </w:numPr>
        <w:spacing w:after="40"/>
      </w:pPr>
      <w:r>
        <w:rPr>
          <w:sz w:val="19"/>
          <w:szCs w:val="19"/>
          <w:rFonts w:ascii="Calibri" w:cs="Calibri" w:eastAsia="Calibri" w:hAnsi="Calibri"/>
        </w:rPr>
        <w:t xml:space="preserve">ABNT NBR 5410:2004 Versão Corrigida:2008 — Instalações elétricas de baixa tensão.</w:t>
      </w:r>
    </w:p>
    <w:p>
      <w:pPr>
        <w:pStyle w:val="ListParagraph"/>
        <w:numPr>
          <w:ilvl w:val="0"/>
          <w:numId w:val="1"/>
        </w:numPr>
        <w:spacing w:after="40"/>
      </w:pPr>
      <w:r>
        <w:rPr>
          <w:sz w:val="19"/>
          <w:szCs w:val="19"/>
          <w:rFonts w:ascii="Calibri" w:cs="Calibri" w:eastAsia="Calibri" w:hAnsi="Calibri"/>
        </w:rPr>
        <w:t xml:space="preserve">ABNT NBR NM 247-3 e ABNT NBR 13248 — Condutores isolados 450/750 V (PVC e não halogenados).</w:t>
      </w:r>
    </w:p>
    <w:p>
      <w:pPr>
        <w:pStyle w:val="ListParagraph"/>
        <w:numPr>
          <w:ilvl w:val="0"/>
          <w:numId w:val="1"/>
        </w:numPr>
        <w:spacing w:after="40"/>
      </w:pPr>
      <w:r>
        <w:rPr>
          <w:sz w:val="19"/>
          <w:szCs w:val="19"/>
          <w:rFonts w:ascii="Calibri" w:cs="Calibri" w:eastAsia="Calibri" w:hAnsi="Calibri"/>
        </w:rPr>
        <w:t xml:space="preserve">ABNT NBR 7288, NBR 7286 e NBR 7287 — Cabos de potência 0,6/1 kV com isolação de PVC, EPR/HEPR e XLPE.</w:t>
      </w:r>
    </w:p>
    <w:p>
      <w:pPr>
        <w:pStyle w:val="ListParagraph"/>
        <w:numPr>
          <w:ilvl w:val="0"/>
          <w:numId w:val="1"/>
        </w:numPr>
        <w:spacing w:after="40"/>
      </w:pPr>
      <w:r>
        <w:rPr>
          <w:sz w:val="19"/>
          <w:szCs w:val="19"/>
          <w:rFonts w:ascii="Calibri" w:cs="Calibri" w:eastAsia="Calibri" w:hAnsi="Calibri"/>
        </w:rPr>
        <w:t xml:space="preserve">ABNT NBR 15465 e ABNT NBR 5598 — Eletrodutos plásticos e de aço-carbono.</w:t>
      </w:r>
    </w:p>
    <w:p>
      <w:pPr>
        <w:pStyle w:val="Heading1"/>
        <w:keepNext/>
        <w:pBdr>
          <w:bottom w:val="single" w:color="B9C3CB" w:sz="4"/>
        </w:pBdr>
        <w:spacing w:before="320" w:after="140"/>
      </w:pPr>
      <w:r>
        <w:rPr>
          <w:b/>
          <w:bCs/>
          <w:color w:val="0B5A70"/>
          <w:sz w:val="26"/>
          <w:szCs w:val="26"/>
          <w:rFonts w:ascii="Calibri" w:cs="Calibri" w:eastAsia="Calibri" w:hAnsi="Calibri"/>
        </w:rPr>
        <w:t xml:space="preserve">B.3. CRITÉRIOS DE DIMENSIONAMENTO</w:t>
      </w:r>
    </w:p>
    <w:p>
      <w:pPr>
        <w:keepNext/>
        <w:shd w:fill="F2F5F7" w:color="auto" w:val="clear"/>
        <w:spacing w:before="60" w:after="0"/>
        <w:ind w:left="120" w:right="120"/>
      </w:pPr>
      <w:r>
        <w:rPr>
          <w:sz w:val="17"/>
          <w:szCs w:val="17"/>
          <w:rFonts w:ascii="Consolas" w:cs="Consolas" w:eastAsia="Consolas" w:hAnsi="Consolas"/>
        </w:rPr>
        <w:t xml:space="preserve">Taxa máxima de ocupação (6.2.11.1.6): 53 % (1 condutor) · 31 % (2 condutores) · 40 % (3 ou mais)</w:t>
      </w:r>
    </w:p>
    <w:p>
      <w:pPr>
        <w:keepNext w:val="false"/>
        <w:shd w:fill="F2F5F7" w:color="auto" w:val="clear"/>
        <w:spacing w:before="0" w:after="120"/>
        <w:ind w:left="120" w:right="120"/>
      </w:pPr>
      <w:r>
        <w:rPr>
          <w:sz w:val="17"/>
          <w:szCs w:val="17"/>
          <w:rFonts w:ascii="Consolas" w:cs="Consolas" w:eastAsia="Consolas" w:hAnsi="Consolas"/>
        </w:rPr>
        <w:t xml:space="preserve">Ai,mín = Σ(π × d² / 4) / taxa   →   Di ≥ √(4 × Ai,mín / π)</w:t>
      </w:r>
    </w:p>
    <w:p>
      <w:pPr>
        <w:spacing w:after="100" w:before="0"/>
      </w:pPr>
      <w:r>
        <w:rPr>
          <w:sz w:val="20"/>
          <w:szCs w:val="20"/>
          <w:rFonts w:ascii="Calibri" w:cs="Calibri" w:eastAsia="Calibri" w:hAnsi="Calibri"/>
        </w:rPr>
        <w:t xml:space="preserve">d é o diâmetro externo de cada condutor ou cabo contido no trecho. Trechos contínuos sem caixa de passagem: até 15 m em áreas internas e 30 m em áreas externas, reduzidos de 3 m por curva de 90°, com no máximo três curvas entre caixas (6.2.11.1.7 e 6.2.11.1.8). Eletrodutos de aço devem conter todos os condutores do circuito.</w:t>
      </w:r>
    </w:p>
    <w:p>
      <w:pPr>
        <w:pStyle w:val="Heading1"/>
        <w:keepNext/>
        <w:pBdr>
          <w:bottom w:val="single" w:color="B9C3CB" w:sz="4"/>
        </w:pBdr>
        <w:spacing w:before="320" w:after="140"/>
      </w:pPr>
      <w:r>
        <w:rPr>
          <w:b/>
          <w:bCs/>
          <w:color w:val="0B5A70"/>
          <w:sz w:val="26"/>
          <w:szCs w:val="26"/>
          <w:rFonts w:ascii="Calibri" w:cs="Calibri" w:eastAsia="Calibri" w:hAnsi="Calibri"/>
        </w:rPr>
        <w:t xml:space="preserve">B.4. DIMENSIONAMENTO DOS ELETRODUTOS</w:t>
      </w:r>
    </w:p>
    <w:p>
      <w:pPr>
        <w:keepNext/>
        <w:spacing w:after="60" w:before="140"/>
      </w:pPr>
      <w:r>
        <w:rPr>
          <w:b/>
          <w:bCs/>
          <w:sz w:val="20"/>
          <w:szCs w:val="20"/>
          <w:rFonts w:ascii="Calibri" w:cs="Calibri" w:eastAsia="Calibri" w:hAnsi="Calibri"/>
        </w:rPr>
        <w:t xml:space="preserve">B.4.1 Quadro-resumo</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61"/>
        <w:gridCol w:w="2341"/>
        <w:gridCol w:w="1171"/>
        <w:gridCol w:w="1366"/>
        <w:gridCol w:w="2146"/>
        <w:gridCol w:w="1171"/>
      </w:tblGrid>
      <w:tr>
        <w:trPr>
          <w:tblHeader/>
        </w:trPr>
        <w:tc>
          <w:tcPr>
            <w:tcW w:type="dxa" w:w="1561"/>
            <w:shd w:fill="E7EDF1" w:color="auto" w:val="clear"/>
            <w:tcMar>
              <w:top w:type="dxa" w:w="30"/>
              <w:left w:type="dxa" w:w="70"/>
              <w:bottom w:type="dxa" w:w="30"/>
              <w:right w:type="dxa" w:w="70"/>
            </w:tcMar>
          </w:tcPr>
          <w:p>
            <w:pPr>
              <w:jc w:val="left"/>
            </w:pPr>
            <w:r>
              <w:rPr>
                <w:b/>
                <w:bCs/>
                <w:sz w:val="17"/>
                <w:szCs w:val="17"/>
                <w:rFonts w:ascii="Calibri" w:cs="Calibri" w:eastAsia="Calibri" w:hAnsi="Calibri"/>
              </w:rPr>
              <w:t xml:space="preserve">Trecho</w:t>
            </w:r>
          </w:p>
        </w:tc>
        <w:tc>
          <w:tcPr>
            <w:tcW w:type="dxa" w:w="2341"/>
            <w:shd w:fill="E7EDF1" w:color="auto" w:val="clear"/>
            <w:tcMar>
              <w:top w:type="dxa" w:w="30"/>
              <w:left w:type="dxa" w:w="70"/>
              <w:bottom w:type="dxa" w:w="30"/>
              <w:right w:type="dxa" w:w="70"/>
            </w:tcMar>
          </w:tcPr>
          <w:p>
            <w:pPr>
              <w:jc w:val="left"/>
            </w:pPr>
            <w:r>
              <w:rPr>
                <w:b/>
                <w:bCs/>
                <w:sz w:val="17"/>
                <w:szCs w:val="17"/>
                <w:rFonts w:ascii="Calibri" w:cs="Calibri" w:eastAsia="Calibri" w:hAnsi="Calibri"/>
              </w:rPr>
              <w:t xml:space="preserve">Circuitos</w:t>
            </w:r>
          </w:p>
        </w:tc>
        <w:tc>
          <w:tcPr>
            <w:tcW w:type="dxa" w:w="1171"/>
            <w:shd w:fill="E7EDF1" w:color="auto" w:val="clear"/>
            <w:tcMar>
              <w:top w:type="dxa" w:w="30"/>
              <w:left w:type="dxa" w:w="70"/>
              <w:bottom w:type="dxa" w:w="30"/>
              <w:right w:type="dxa" w:w="70"/>
            </w:tcMar>
          </w:tcPr>
          <w:p>
            <w:pPr>
              <w:jc w:val="left"/>
            </w:pPr>
            <w:r>
              <w:rPr>
                <w:b/>
                <w:bCs/>
                <w:sz w:val="17"/>
                <w:szCs w:val="17"/>
                <w:rFonts w:ascii="Calibri" w:cs="Calibri" w:eastAsia="Calibri" w:hAnsi="Calibri"/>
              </w:rPr>
              <w:t xml:space="preserve">Condutores</w:t>
            </w:r>
          </w:p>
        </w:tc>
        <w:tc>
          <w:tcPr>
            <w:tcW w:type="dxa" w:w="1366"/>
            <w:shd w:fill="E7EDF1" w:color="auto" w:val="clear"/>
            <w:tcMar>
              <w:top w:type="dxa" w:w="30"/>
              <w:left w:type="dxa" w:w="70"/>
              <w:bottom w:type="dxa" w:w="30"/>
              <w:right w:type="dxa" w:w="70"/>
            </w:tcMar>
          </w:tcPr>
          <w:p>
            <w:pPr>
              <w:jc w:val="right"/>
            </w:pPr>
            <w:r>
              <w:rPr>
                <w:b/>
                <w:bCs/>
                <w:sz w:val="17"/>
                <w:szCs w:val="17"/>
                <w:rFonts w:ascii="Calibri" w:cs="Calibri" w:eastAsia="Calibri" w:hAnsi="Calibri"/>
              </w:rPr>
              <w:t xml:space="preserve">Ocupação</w:t>
            </w:r>
          </w:p>
        </w:tc>
        <w:tc>
          <w:tcPr>
            <w:tcW w:type="dxa" w:w="2146"/>
            <w:shd w:fill="E7EDF1" w:color="auto" w:val="clear"/>
            <w:tcMar>
              <w:top w:type="dxa" w:w="30"/>
              <w:left w:type="dxa" w:w="70"/>
              <w:bottom w:type="dxa" w:w="30"/>
              <w:right w:type="dxa" w:w="70"/>
            </w:tcMar>
          </w:tcPr>
          <w:p>
            <w:pPr>
              <w:jc w:val="left"/>
            </w:pPr>
            <w:r>
              <w:rPr>
                <w:b/>
                <w:bCs/>
                <w:sz w:val="17"/>
                <w:szCs w:val="17"/>
                <w:rFonts w:ascii="Calibri" w:cs="Calibri" w:eastAsia="Calibri" w:hAnsi="Calibri"/>
              </w:rPr>
              <w:t xml:space="preserve">Eletroduto</w:t>
            </w:r>
          </w:p>
        </w:tc>
        <w:tc>
          <w:tcPr>
            <w:tcW w:type="dxa" w:w="1171"/>
            <w:shd w:fill="E7EDF1" w:color="auto" w:val="clear"/>
            <w:tcMar>
              <w:top w:type="dxa" w:w="30"/>
              <w:left w:type="dxa" w:w="70"/>
              <w:bottom w:type="dxa" w:w="30"/>
              <w:right w:type="dxa" w:w="70"/>
            </w:tcMar>
          </w:tcPr>
          <w:p>
            <w:pPr>
              <w:jc w:val="left"/>
            </w:pPr>
            <w:r>
              <w:rPr>
                <w:b/>
                <w:bCs/>
                <w:sz w:val="17"/>
                <w:szCs w:val="17"/>
                <w:rFonts w:ascii="Calibri" w:cs="Calibri" w:eastAsia="Calibri" w:hAnsi="Calibri"/>
              </w:rPr>
              <w:t xml:space="preserve">Situação</w:t>
            </w:r>
          </w:p>
        </w:tc>
      </w:tr>
      <w:tr>
        <w:trPr>
          <w:cantSplit/>
        </w:trPr>
        <w:tc>
          <w:tcPr>
            <w:tcW w:type="dxa" w:w="1561"/>
            <w:tcMar>
              <w:top w:type="dxa" w:w="30"/>
              <w:left w:type="dxa" w:w="70"/>
              <w:bottom w:type="dxa" w:w="30"/>
              <w:right w:type="dxa" w:w="70"/>
            </w:tcMar>
          </w:tcPr>
          <w:p>
            <w:pPr>
              <w:jc w:val="left"/>
            </w:pPr>
            <w:r>
              <w:rPr>
                <w:sz w:val="17"/>
                <w:szCs w:val="17"/>
                <w:rFonts w:ascii="Calibri" w:cs="Calibri" w:eastAsia="Calibri" w:hAnsi="Calibri"/>
              </w:rPr>
              <w:t xml:space="preserve">E1</w:t>
            </w:r>
          </w:p>
        </w:tc>
        <w:tc>
          <w:tcPr>
            <w:tcW w:type="dxa" w:w="2341"/>
            <w:tcMar>
              <w:top w:type="dxa" w:w="30"/>
              <w:left w:type="dxa" w:w="70"/>
              <w:bottom w:type="dxa" w:w="30"/>
              <w:right w:type="dxa" w:w="70"/>
            </w:tcMar>
          </w:tcPr>
          <w:p>
            <w:pPr>
              <w:jc w:val="left"/>
            </w:pPr>
            <w:r>
              <w:rPr>
                <w:sz w:val="17"/>
                <w:szCs w:val="17"/>
                <w:rFonts w:ascii="Calibri" w:cs="Calibri" w:eastAsia="Calibri" w:hAnsi="Calibri"/>
              </w:rPr>
              <w:t xml:space="preserve">1, 3, 8</w:t>
            </w:r>
          </w:p>
        </w:tc>
        <w:tc>
          <w:tcPr>
            <w:tcW w:type="dxa" w:w="1171"/>
            <w:tcMar>
              <w:top w:type="dxa" w:w="30"/>
              <w:left w:type="dxa" w:w="70"/>
              <w:bottom w:type="dxa" w:w="30"/>
              <w:right w:type="dxa" w:w="70"/>
            </w:tcMar>
          </w:tcPr>
          <w:p>
            <w:pPr>
              <w:jc w:val="left"/>
            </w:pPr>
            <w:r>
              <w:rPr>
                <w:sz w:val="17"/>
                <w:szCs w:val="17"/>
                <w:rFonts w:ascii="Calibri" w:cs="Calibri" w:eastAsia="Calibri" w:hAnsi="Calibri"/>
              </w:rPr>
              <w:t xml:space="preserve">9</w:t>
            </w:r>
          </w:p>
        </w:tc>
        <w:tc>
          <w:tcPr>
            <w:tcW w:type="dxa" w:w="1366"/>
            <w:tcMar>
              <w:top w:type="dxa" w:w="30"/>
              <w:left w:type="dxa" w:w="70"/>
              <w:bottom w:type="dxa" w:w="30"/>
              <w:right w:type="dxa" w:w="70"/>
            </w:tcMar>
          </w:tcPr>
          <w:p>
            <w:pPr>
              <w:jc w:val="right"/>
            </w:pPr>
            <w:r>
              <w:rPr>
                <w:sz w:val="17"/>
                <w:szCs w:val="17"/>
                <w:rFonts w:ascii="Calibri" w:cs="Calibri" w:eastAsia="Calibri" w:hAnsi="Calibri"/>
              </w:rPr>
              <w:t xml:space="preserve">23,8 %</w:t>
            </w:r>
          </w:p>
        </w:tc>
        <w:tc>
          <w:tcPr>
            <w:tcW w:type="dxa" w:w="2146"/>
            <w:tcMar>
              <w:top w:type="dxa" w:w="30"/>
              <w:left w:type="dxa" w:w="70"/>
              <w:bottom w:type="dxa" w:w="30"/>
              <w:right w:type="dxa" w:w="70"/>
            </w:tcMar>
          </w:tcPr>
          <w:p>
            <w:pPr>
              <w:jc w:val="left"/>
            </w:pPr>
            <w:r>
              <w:rPr>
                <w:sz w:val="17"/>
                <w:szCs w:val="17"/>
                <w:rFonts w:ascii="Calibri" w:cs="Calibri" w:eastAsia="Calibri" w:hAnsi="Calibri"/>
              </w:rPr>
              <w:t xml:space="preserve">DN 25 (3/4")</w:t>
            </w:r>
          </w:p>
        </w:tc>
        <w:tc>
          <w:tcPr>
            <w:tcW w:type="dxa" w:w="1171"/>
            <w:tcMar>
              <w:top w:type="dxa" w:w="30"/>
              <w:left w:type="dxa" w:w="70"/>
              <w:bottom w:type="dxa" w:w="30"/>
              <w:right w:type="dxa" w:w="70"/>
            </w:tcMar>
          </w:tcPr>
          <w:p>
            <w:pPr>
              <w:jc w:val="left"/>
            </w:pPr>
            <w:r>
              <w:rPr>
                <w:sz w:val="17"/>
                <w:szCs w:val="17"/>
                <w:rFonts w:ascii="Calibri" w:cs="Calibri" w:eastAsia="Calibri" w:hAnsi="Calibri"/>
              </w:rPr>
              <w:t xml:space="preserve">Atende</w:t>
            </w:r>
          </w:p>
        </w:tc>
      </w:tr>
      <w:tr>
        <w:trPr>
          <w:cantSplit/>
        </w:trPr>
        <w:tc>
          <w:tcPr>
            <w:tcW w:type="dxa" w:w="1561"/>
            <w:tcMar>
              <w:top w:type="dxa" w:w="30"/>
              <w:left w:type="dxa" w:w="70"/>
              <w:bottom w:type="dxa" w:w="30"/>
              <w:right w:type="dxa" w:w="70"/>
            </w:tcMar>
          </w:tcPr>
          <w:p>
            <w:pPr>
              <w:jc w:val="left"/>
            </w:pPr>
            <w:r>
              <w:rPr>
                <w:sz w:val="17"/>
                <w:szCs w:val="17"/>
                <w:rFonts w:ascii="Calibri" w:cs="Calibri" w:eastAsia="Calibri" w:hAnsi="Calibri"/>
              </w:rPr>
              <w:t xml:space="preserve">E2</w:t>
            </w:r>
          </w:p>
        </w:tc>
        <w:tc>
          <w:tcPr>
            <w:tcW w:type="dxa" w:w="2341"/>
            <w:tcMar>
              <w:top w:type="dxa" w:w="30"/>
              <w:left w:type="dxa" w:w="70"/>
              <w:bottom w:type="dxa" w:w="30"/>
              <w:right w:type="dxa" w:w="70"/>
            </w:tcMar>
          </w:tcPr>
          <w:p>
            <w:pPr>
              <w:jc w:val="left"/>
            </w:pPr>
            <w:r>
              <w:rPr>
                <w:sz w:val="17"/>
                <w:szCs w:val="17"/>
                <w:rFonts w:ascii="Calibri" w:cs="Calibri" w:eastAsia="Calibri" w:hAnsi="Calibri"/>
              </w:rPr>
              <w:t xml:space="preserve">2, 4, 5, 9</w:t>
            </w:r>
          </w:p>
        </w:tc>
        <w:tc>
          <w:tcPr>
            <w:tcW w:type="dxa" w:w="1171"/>
            <w:tcMar>
              <w:top w:type="dxa" w:w="30"/>
              <w:left w:type="dxa" w:w="70"/>
              <w:bottom w:type="dxa" w:w="30"/>
              <w:right w:type="dxa" w:w="70"/>
            </w:tcMar>
          </w:tcPr>
          <w:p>
            <w:pPr>
              <w:jc w:val="left"/>
            </w:pPr>
            <w:r>
              <w:rPr>
                <w:sz w:val="17"/>
                <w:szCs w:val="17"/>
                <w:rFonts w:ascii="Calibri" w:cs="Calibri" w:eastAsia="Calibri" w:hAnsi="Calibri"/>
              </w:rPr>
              <w:t xml:space="preserve">12</w:t>
            </w:r>
          </w:p>
        </w:tc>
        <w:tc>
          <w:tcPr>
            <w:tcW w:type="dxa" w:w="1366"/>
            <w:tcMar>
              <w:top w:type="dxa" w:w="30"/>
              <w:left w:type="dxa" w:w="70"/>
              <w:bottom w:type="dxa" w:w="30"/>
              <w:right w:type="dxa" w:w="70"/>
            </w:tcMar>
          </w:tcPr>
          <w:p>
            <w:pPr>
              <w:jc w:val="right"/>
            </w:pPr>
            <w:r>
              <w:rPr>
                <w:sz w:val="17"/>
                <w:szCs w:val="17"/>
                <w:rFonts w:ascii="Calibri" w:cs="Calibri" w:eastAsia="Calibri" w:hAnsi="Calibri"/>
              </w:rPr>
              <w:t xml:space="preserve">25,9 %</w:t>
            </w:r>
          </w:p>
        </w:tc>
        <w:tc>
          <w:tcPr>
            <w:tcW w:type="dxa" w:w="2146"/>
            <w:tcMar>
              <w:top w:type="dxa" w:w="30"/>
              <w:left w:type="dxa" w:w="70"/>
              <w:bottom w:type="dxa" w:w="30"/>
              <w:right w:type="dxa" w:w="70"/>
            </w:tcMar>
          </w:tcPr>
          <w:p>
            <w:pPr>
              <w:jc w:val="left"/>
            </w:pPr>
            <w:r>
              <w:rPr>
                <w:sz w:val="17"/>
                <w:szCs w:val="17"/>
                <w:rFonts w:ascii="Calibri" w:cs="Calibri" w:eastAsia="Calibri" w:hAnsi="Calibri"/>
              </w:rPr>
              <w:t xml:space="preserve">DN 32 (1")</w:t>
            </w:r>
          </w:p>
        </w:tc>
        <w:tc>
          <w:tcPr>
            <w:tcW w:type="dxa" w:w="1171"/>
            <w:tcMar>
              <w:top w:type="dxa" w:w="30"/>
              <w:left w:type="dxa" w:w="70"/>
              <w:bottom w:type="dxa" w:w="30"/>
              <w:right w:type="dxa" w:w="70"/>
            </w:tcMar>
          </w:tcPr>
          <w:p>
            <w:pPr>
              <w:jc w:val="left"/>
            </w:pPr>
            <w:r>
              <w:rPr>
                <w:sz w:val="17"/>
                <w:szCs w:val="17"/>
                <w:rFonts w:ascii="Calibri" w:cs="Calibri" w:eastAsia="Calibri" w:hAnsi="Calibri"/>
              </w:rPr>
              <w:t xml:space="preserve">Atende</w:t>
            </w:r>
          </w:p>
        </w:tc>
      </w:tr>
      <w:tr>
        <w:trPr>
          <w:cantSplit/>
        </w:trPr>
        <w:tc>
          <w:tcPr>
            <w:tcW w:type="dxa" w:w="1561"/>
            <w:tcMar>
              <w:top w:type="dxa" w:w="30"/>
              <w:left w:type="dxa" w:w="70"/>
              <w:bottom w:type="dxa" w:w="30"/>
              <w:right w:type="dxa" w:w="70"/>
            </w:tcMar>
          </w:tcPr>
          <w:p>
            <w:pPr>
              <w:jc w:val="left"/>
            </w:pPr>
            <w:r>
              <w:rPr>
                <w:sz w:val="17"/>
                <w:szCs w:val="17"/>
                <w:rFonts w:ascii="Calibri" w:cs="Calibri" w:eastAsia="Calibri" w:hAnsi="Calibri"/>
              </w:rPr>
              <w:t xml:space="preserve">E3</w:t>
            </w:r>
          </w:p>
        </w:tc>
        <w:tc>
          <w:tcPr>
            <w:tcW w:type="dxa" w:w="2341"/>
            <w:tcMar>
              <w:top w:type="dxa" w:w="30"/>
              <w:left w:type="dxa" w:w="70"/>
              <w:bottom w:type="dxa" w:w="30"/>
              <w:right w:type="dxa" w:w="70"/>
            </w:tcMar>
          </w:tcPr>
          <w:p>
            <w:pPr>
              <w:jc w:val="left"/>
            </w:pPr>
            <w:r>
              <w:rPr>
                <w:sz w:val="17"/>
                <w:szCs w:val="17"/>
                <w:rFonts w:ascii="Calibri" w:cs="Calibri" w:eastAsia="Calibri" w:hAnsi="Calibri"/>
              </w:rPr>
              <w:t xml:space="preserve">6, 7</w:t>
            </w:r>
          </w:p>
        </w:tc>
        <w:tc>
          <w:tcPr>
            <w:tcW w:type="dxa" w:w="1171"/>
            <w:tcMar>
              <w:top w:type="dxa" w:w="30"/>
              <w:left w:type="dxa" w:w="70"/>
              <w:bottom w:type="dxa" w:w="30"/>
              <w:right w:type="dxa" w:w="70"/>
            </w:tcMar>
          </w:tcPr>
          <w:p>
            <w:pPr>
              <w:jc w:val="left"/>
            </w:pPr>
            <w:r>
              <w:rPr>
                <w:sz w:val="17"/>
                <w:szCs w:val="17"/>
                <w:rFonts w:ascii="Calibri" w:cs="Calibri" w:eastAsia="Calibri" w:hAnsi="Calibri"/>
              </w:rPr>
              <w:t xml:space="preserve">6</w:t>
            </w:r>
          </w:p>
        </w:tc>
        <w:tc>
          <w:tcPr>
            <w:tcW w:type="dxa" w:w="1366"/>
            <w:tcMar>
              <w:top w:type="dxa" w:w="30"/>
              <w:left w:type="dxa" w:w="70"/>
              <w:bottom w:type="dxa" w:w="30"/>
              <w:right w:type="dxa" w:w="70"/>
            </w:tcMar>
          </w:tcPr>
          <w:p>
            <w:pPr>
              <w:jc w:val="right"/>
            </w:pPr>
            <w:r>
              <w:rPr>
                <w:sz w:val="17"/>
                <w:szCs w:val="17"/>
                <w:rFonts w:ascii="Calibri" w:cs="Calibri" w:eastAsia="Calibri" w:hAnsi="Calibri"/>
              </w:rPr>
              <w:t xml:space="preserve">37,3 %</w:t>
            </w:r>
          </w:p>
        </w:tc>
        <w:tc>
          <w:tcPr>
            <w:tcW w:type="dxa" w:w="2146"/>
            <w:tcMar>
              <w:top w:type="dxa" w:w="30"/>
              <w:left w:type="dxa" w:w="70"/>
              <w:bottom w:type="dxa" w:w="30"/>
              <w:right w:type="dxa" w:w="70"/>
            </w:tcMar>
          </w:tcPr>
          <w:p>
            <w:pPr>
              <w:jc w:val="left"/>
            </w:pPr>
            <w:r>
              <w:rPr>
                <w:sz w:val="17"/>
                <w:szCs w:val="17"/>
                <w:rFonts w:ascii="Calibri" w:cs="Calibri" w:eastAsia="Calibri" w:hAnsi="Calibri"/>
              </w:rPr>
              <w:t xml:space="preserve">DN 25 (3/4")</w:t>
            </w:r>
          </w:p>
        </w:tc>
        <w:tc>
          <w:tcPr>
            <w:tcW w:type="dxa" w:w="1171"/>
            <w:tcMar>
              <w:top w:type="dxa" w:w="30"/>
              <w:left w:type="dxa" w:w="70"/>
              <w:bottom w:type="dxa" w:w="30"/>
              <w:right w:type="dxa" w:w="70"/>
            </w:tcMar>
          </w:tcPr>
          <w:p>
            <w:pPr>
              <w:jc w:val="left"/>
            </w:pPr>
            <w:r>
              <w:rPr>
                <w:sz w:val="17"/>
                <w:szCs w:val="17"/>
                <w:rFonts w:ascii="Calibri" w:cs="Calibri" w:eastAsia="Calibri" w:hAnsi="Calibri"/>
              </w:rPr>
              <w:t xml:space="preserve">Atende</w:t>
            </w:r>
          </w:p>
        </w:tc>
      </w:tr>
      <w:tr>
        <w:trPr>
          <w:cantSplit/>
        </w:trPr>
        <w:tc>
          <w:tcPr>
            <w:tcW w:type="dxa" w:w="1561"/>
            <w:tcMar>
              <w:top w:type="dxa" w:w="30"/>
              <w:left w:type="dxa" w:w="70"/>
              <w:bottom w:type="dxa" w:w="30"/>
              <w:right w:type="dxa" w:w="70"/>
            </w:tcMar>
          </w:tcPr>
          <w:p>
            <w:pPr>
              <w:jc w:val="left"/>
            </w:pPr>
            <w:r>
              <w:rPr>
                <w:sz w:val="17"/>
                <w:szCs w:val="17"/>
                <w:rFonts w:ascii="Calibri" w:cs="Calibri" w:eastAsia="Calibri" w:hAnsi="Calibri"/>
              </w:rPr>
              <w:t xml:space="preserve">Exclusivo</w:t>
            </w:r>
          </w:p>
        </w:tc>
        <w:tc>
          <w:tcPr>
            <w:tcW w:type="dxa" w:w="2341"/>
            <w:tcMar>
              <w:top w:type="dxa" w:w="30"/>
              <w:left w:type="dxa" w:w="70"/>
              <w:bottom w:type="dxa" w:w="30"/>
              <w:right w:type="dxa" w:w="70"/>
            </w:tcMar>
          </w:tcPr>
          <w:p>
            <w:pPr>
              <w:jc w:val="left"/>
            </w:pPr>
            <w:r>
              <w:rPr>
                <w:sz w:val="17"/>
                <w:szCs w:val="17"/>
                <w:rFonts w:ascii="Calibri" w:cs="Calibri" w:eastAsia="Calibri" w:hAnsi="Calibri"/>
              </w:rPr>
              <w:t xml:space="preserve">10</w:t>
            </w:r>
          </w:p>
        </w:tc>
        <w:tc>
          <w:tcPr>
            <w:tcW w:type="dxa" w:w="1171"/>
            <w:tcMar>
              <w:top w:type="dxa" w:w="30"/>
              <w:left w:type="dxa" w:w="70"/>
              <w:bottom w:type="dxa" w:w="30"/>
              <w:right w:type="dxa" w:w="70"/>
            </w:tcMar>
          </w:tcPr>
          <w:p>
            <w:pPr>
              <w:jc w:val="left"/>
            </w:pPr>
            <w:r>
              <w:rPr>
                <w:sz w:val="17"/>
                <w:szCs w:val="17"/>
                <w:rFonts w:ascii="Calibri" w:cs="Calibri" w:eastAsia="Calibri" w:hAnsi="Calibri"/>
              </w:rPr>
              <w:t xml:space="preserve">3</w:t>
            </w:r>
          </w:p>
        </w:tc>
        <w:tc>
          <w:tcPr>
            <w:tcW w:type="dxa" w:w="1366"/>
            <w:tcMar>
              <w:top w:type="dxa" w:w="30"/>
              <w:left w:type="dxa" w:w="70"/>
              <w:bottom w:type="dxa" w:w="30"/>
              <w:right w:type="dxa" w:w="70"/>
            </w:tcMar>
          </w:tcPr>
          <w:p>
            <w:pPr>
              <w:jc w:val="right"/>
            </w:pPr>
            <w:r>
              <w:rPr>
                <w:sz w:val="17"/>
                <w:szCs w:val="17"/>
                <w:rFonts w:ascii="Calibri" w:cs="Calibri" w:eastAsia="Calibri" w:hAnsi="Calibri"/>
              </w:rPr>
              <w:t xml:space="preserve">23,7 %</w:t>
            </w:r>
          </w:p>
        </w:tc>
        <w:tc>
          <w:tcPr>
            <w:tcW w:type="dxa" w:w="2146"/>
            <w:tcMar>
              <w:top w:type="dxa" w:w="30"/>
              <w:left w:type="dxa" w:w="70"/>
              <w:bottom w:type="dxa" w:w="30"/>
              <w:right w:type="dxa" w:w="70"/>
            </w:tcMar>
          </w:tcPr>
          <w:p>
            <w:pPr>
              <w:jc w:val="left"/>
            </w:pPr>
            <w:r>
              <w:rPr>
                <w:sz w:val="17"/>
                <w:szCs w:val="17"/>
                <w:rFonts w:ascii="Calibri" w:cs="Calibri" w:eastAsia="Calibri" w:hAnsi="Calibri"/>
              </w:rPr>
              <w:t xml:space="preserve">DN 25 (3/4")</w:t>
            </w:r>
          </w:p>
        </w:tc>
        <w:tc>
          <w:tcPr>
            <w:tcW w:type="dxa" w:w="1171"/>
            <w:tcMar>
              <w:top w:type="dxa" w:w="30"/>
              <w:left w:type="dxa" w:w="70"/>
              <w:bottom w:type="dxa" w:w="30"/>
              <w:right w:type="dxa" w:w="70"/>
            </w:tcMar>
          </w:tcPr>
          <w:p>
            <w:pPr>
              <w:jc w:val="left"/>
            </w:pPr>
            <w:r>
              <w:rPr>
                <w:sz w:val="17"/>
                <w:szCs w:val="17"/>
                <w:rFonts w:ascii="Calibri" w:cs="Calibri" w:eastAsia="Calibri" w:hAnsi="Calibri"/>
              </w:rPr>
              <w:t xml:space="preserve">Atende</w:t>
            </w:r>
          </w:p>
        </w:tc>
      </w:tr>
      <w:tr>
        <w:trPr>
          <w:cantSplit/>
        </w:trPr>
        <w:tc>
          <w:tcPr>
            <w:tcW w:type="dxa" w:w="1561"/>
            <w:tcMar>
              <w:top w:type="dxa" w:w="30"/>
              <w:left w:type="dxa" w:w="70"/>
              <w:bottom w:type="dxa" w:w="30"/>
              <w:right w:type="dxa" w:w="70"/>
            </w:tcMar>
          </w:tcPr>
          <w:p>
            <w:pPr>
              <w:jc w:val="left"/>
            </w:pPr>
            <w:r>
              <w:rPr>
                <w:sz w:val="17"/>
                <w:szCs w:val="17"/>
                <w:rFonts w:ascii="Calibri" w:cs="Calibri" w:eastAsia="Calibri" w:hAnsi="Calibri"/>
              </w:rPr>
              <w:t xml:space="preserve">Exclusivo</w:t>
            </w:r>
          </w:p>
        </w:tc>
        <w:tc>
          <w:tcPr>
            <w:tcW w:type="dxa" w:w="2341"/>
            <w:tcMar>
              <w:top w:type="dxa" w:w="30"/>
              <w:left w:type="dxa" w:w="70"/>
              <w:bottom w:type="dxa" w:w="30"/>
              <w:right w:type="dxa" w:w="70"/>
            </w:tcMar>
          </w:tcPr>
          <w:p>
            <w:pPr>
              <w:jc w:val="left"/>
            </w:pPr>
            <w:r>
              <w:rPr>
                <w:sz w:val="17"/>
                <w:szCs w:val="17"/>
                <w:rFonts w:ascii="Calibri" w:cs="Calibri" w:eastAsia="Calibri" w:hAnsi="Calibri"/>
              </w:rPr>
              <w:t xml:space="preserve">13</w:t>
            </w:r>
          </w:p>
        </w:tc>
        <w:tc>
          <w:tcPr>
            <w:tcW w:type="dxa" w:w="1171"/>
            <w:tcMar>
              <w:top w:type="dxa" w:w="30"/>
              <w:left w:type="dxa" w:w="70"/>
              <w:bottom w:type="dxa" w:w="30"/>
              <w:right w:type="dxa" w:w="70"/>
            </w:tcMar>
          </w:tcPr>
          <w:p>
            <w:pPr>
              <w:jc w:val="left"/>
            </w:pPr>
            <w:r>
              <w:rPr>
                <w:sz w:val="17"/>
                <w:szCs w:val="17"/>
                <w:rFonts w:ascii="Calibri" w:cs="Calibri" w:eastAsia="Calibri" w:hAnsi="Calibri"/>
              </w:rPr>
              <w:t xml:space="preserve">3</w:t>
            </w:r>
          </w:p>
        </w:tc>
        <w:tc>
          <w:tcPr>
            <w:tcW w:type="dxa" w:w="1366"/>
            <w:tcMar>
              <w:top w:type="dxa" w:w="30"/>
              <w:left w:type="dxa" w:w="70"/>
              <w:bottom w:type="dxa" w:w="30"/>
              <w:right w:type="dxa" w:w="70"/>
            </w:tcMar>
          </w:tcPr>
          <w:p>
            <w:pPr>
              <w:jc w:val="right"/>
            </w:pPr>
            <w:r>
              <w:rPr>
                <w:sz w:val="17"/>
                <w:szCs w:val="17"/>
                <w:rFonts w:ascii="Calibri" w:cs="Calibri" w:eastAsia="Calibri" w:hAnsi="Calibri"/>
              </w:rPr>
              <w:t xml:space="preserve">33,7 %</w:t>
            </w:r>
          </w:p>
        </w:tc>
        <w:tc>
          <w:tcPr>
            <w:tcW w:type="dxa" w:w="2146"/>
            <w:tcMar>
              <w:top w:type="dxa" w:w="30"/>
              <w:left w:type="dxa" w:w="70"/>
              <w:bottom w:type="dxa" w:w="30"/>
              <w:right w:type="dxa" w:w="70"/>
            </w:tcMar>
          </w:tcPr>
          <w:p>
            <w:pPr>
              <w:jc w:val="left"/>
            </w:pPr>
            <w:r>
              <w:rPr>
                <w:sz w:val="17"/>
                <w:szCs w:val="17"/>
                <w:rFonts w:ascii="Calibri" w:cs="Calibri" w:eastAsia="Calibri" w:hAnsi="Calibri"/>
              </w:rPr>
              <w:t xml:space="preserve">DN 20 (1/2")</w:t>
            </w:r>
          </w:p>
        </w:tc>
        <w:tc>
          <w:tcPr>
            <w:tcW w:type="dxa" w:w="1171"/>
            <w:tcMar>
              <w:top w:type="dxa" w:w="30"/>
              <w:left w:type="dxa" w:w="70"/>
              <w:bottom w:type="dxa" w:w="30"/>
              <w:right w:type="dxa" w:w="70"/>
            </w:tcMar>
          </w:tcPr>
          <w:p>
            <w:pPr>
              <w:jc w:val="left"/>
            </w:pPr>
            <w:r>
              <w:rPr>
                <w:sz w:val="17"/>
                <w:szCs w:val="17"/>
                <w:rFonts w:ascii="Calibri" w:cs="Calibri" w:eastAsia="Calibri" w:hAnsi="Calibri"/>
              </w:rPr>
              <w:t xml:space="preserve">Atende</w:t>
            </w:r>
          </w:p>
        </w:tc>
      </w:tr>
      <w:tr>
        <w:trPr>
          <w:cantSplit/>
        </w:trPr>
        <w:tc>
          <w:tcPr>
            <w:tcW w:type="dxa" w:w="1561"/>
            <w:tcMar>
              <w:top w:type="dxa" w:w="30"/>
              <w:left w:type="dxa" w:w="70"/>
              <w:bottom w:type="dxa" w:w="30"/>
              <w:right w:type="dxa" w:w="70"/>
            </w:tcMar>
          </w:tcPr>
          <w:p>
            <w:pPr>
              <w:jc w:val="left"/>
            </w:pPr>
            <w:r>
              <w:rPr>
                <w:sz w:val="17"/>
                <w:szCs w:val="17"/>
                <w:rFonts w:ascii="Calibri" w:cs="Calibri" w:eastAsia="Calibri" w:hAnsi="Calibri"/>
              </w:rPr>
              <w:t xml:space="preserve">Exclusivo</w:t>
            </w:r>
          </w:p>
        </w:tc>
        <w:tc>
          <w:tcPr>
            <w:tcW w:type="dxa" w:w="2341"/>
            <w:tcMar>
              <w:top w:type="dxa" w:w="30"/>
              <w:left w:type="dxa" w:w="70"/>
              <w:bottom w:type="dxa" w:w="30"/>
              <w:right w:type="dxa" w:w="70"/>
            </w:tcMar>
          </w:tcPr>
          <w:p>
            <w:pPr>
              <w:jc w:val="left"/>
            </w:pPr>
            <w:r>
              <w:rPr>
                <w:sz w:val="17"/>
                <w:szCs w:val="17"/>
                <w:rFonts w:ascii="Calibri" w:cs="Calibri" w:eastAsia="Calibri" w:hAnsi="Calibri"/>
              </w:rPr>
              <w:t xml:space="preserve">AL-1</w:t>
            </w:r>
          </w:p>
        </w:tc>
        <w:tc>
          <w:tcPr>
            <w:tcW w:type="dxa" w:w="1171"/>
            <w:tcMar>
              <w:top w:type="dxa" w:w="30"/>
              <w:left w:type="dxa" w:w="70"/>
              <w:bottom w:type="dxa" w:w="30"/>
              <w:right w:type="dxa" w:w="70"/>
            </w:tcMar>
          </w:tcPr>
          <w:p>
            <w:pPr>
              <w:jc w:val="left"/>
            </w:pPr>
            <w:r>
              <w:rPr>
                <w:sz w:val="17"/>
                <w:szCs w:val="17"/>
                <w:rFonts w:ascii="Calibri" w:cs="Calibri" w:eastAsia="Calibri" w:hAnsi="Calibri"/>
              </w:rPr>
              <w:t xml:space="preserve">5</w:t>
            </w:r>
          </w:p>
        </w:tc>
        <w:tc>
          <w:tcPr>
            <w:tcW w:type="dxa" w:w="1366"/>
            <w:tcMar>
              <w:top w:type="dxa" w:w="30"/>
              <w:left w:type="dxa" w:w="70"/>
              <w:bottom w:type="dxa" w:w="30"/>
              <w:right w:type="dxa" w:w="70"/>
            </w:tcMar>
          </w:tcPr>
          <w:p>
            <w:pPr>
              <w:jc w:val="right"/>
            </w:pPr>
            <w:r>
              <w:rPr>
                <w:sz w:val="17"/>
                <w:szCs w:val="17"/>
                <w:rFonts w:ascii="Calibri" w:cs="Calibri" w:eastAsia="Calibri" w:hAnsi="Calibri"/>
              </w:rPr>
              <w:t xml:space="preserve">36,8 %</w:t>
            </w:r>
          </w:p>
        </w:tc>
        <w:tc>
          <w:tcPr>
            <w:tcW w:type="dxa" w:w="2146"/>
            <w:tcMar>
              <w:top w:type="dxa" w:w="30"/>
              <w:left w:type="dxa" w:w="70"/>
              <w:bottom w:type="dxa" w:w="30"/>
              <w:right w:type="dxa" w:w="70"/>
            </w:tcMar>
          </w:tcPr>
          <w:p>
            <w:pPr>
              <w:jc w:val="left"/>
            </w:pPr>
            <w:r>
              <w:rPr>
                <w:sz w:val="17"/>
                <w:szCs w:val="17"/>
                <w:rFonts w:ascii="Calibri" w:cs="Calibri" w:eastAsia="Calibri" w:hAnsi="Calibri"/>
              </w:rPr>
              <w:t xml:space="preserve">DN 40 (1 1/4")</w:t>
            </w:r>
          </w:p>
        </w:tc>
        <w:tc>
          <w:tcPr>
            <w:tcW w:type="dxa" w:w="1171"/>
            <w:tcMar>
              <w:top w:type="dxa" w:w="30"/>
              <w:left w:type="dxa" w:w="70"/>
              <w:bottom w:type="dxa" w:w="30"/>
              <w:right w:type="dxa" w:w="70"/>
            </w:tcMar>
          </w:tcPr>
          <w:p>
            <w:pPr>
              <w:jc w:val="left"/>
            </w:pPr>
            <w:r>
              <w:rPr>
                <w:sz w:val="17"/>
                <w:szCs w:val="17"/>
                <w:rFonts w:ascii="Calibri" w:cs="Calibri" w:eastAsia="Calibri" w:hAnsi="Calibri"/>
              </w:rPr>
              <w:t xml:space="preserve">Atende</w:t>
            </w:r>
          </w:p>
        </w:tc>
      </w:tr>
    </w:tbl>
    <w:p>
      <w:pPr>
        <w:spacing w:after="80" w:before="0"/>
      </w:pP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B.4.2 Trecho E1 — circuitos 1, 3, 8</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61"/>
        <w:gridCol w:w="3512"/>
        <w:gridCol w:w="1561"/>
        <w:gridCol w:w="1561"/>
        <w:gridCol w:w="1561"/>
      </w:tblGrid>
      <w:tr>
        <w:trPr>
          <w:tblHeader/>
        </w:trPr>
        <w:tc>
          <w:tcPr>
            <w:tcW w:type="dxa" w:w="1561"/>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Circuito</w:t>
            </w:r>
          </w:p>
        </w:tc>
        <w:tc>
          <w:tcPr>
            <w:tcW w:type="dxa" w:w="3512"/>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Condutor / cabo</w:t>
            </w:r>
          </w:p>
        </w:tc>
        <w:tc>
          <w:tcPr>
            <w:tcW w:type="dxa" w:w="1561"/>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Seção (mm²)</w:t>
            </w:r>
          </w:p>
        </w:tc>
        <w:tc>
          <w:tcPr>
            <w:tcW w:type="dxa" w:w="1561"/>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Ø externo (mm)</w:t>
            </w:r>
          </w:p>
        </w:tc>
        <w:tc>
          <w:tcPr>
            <w:tcW w:type="dxa" w:w="1561"/>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Área (mm²)</w:t>
            </w:r>
          </w:p>
        </w:tc>
      </w:tr>
      <w:tr>
        <w:trPr>
          <w:cantSplit/>
        </w:trPr>
        <w:tc>
          <w:tcPr>
            <w:tcW w:type="dxa" w:w="1561"/>
            <w:tcMar>
              <w:top w:type="dxa" w:w="30"/>
              <w:left w:type="dxa" w:w="70"/>
              <w:bottom w:type="dxa" w:w="30"/>
              <w:right w:type="dxa" w:w="70"/>
            </w:tcMar>
          </w:tcPr>
          <w:p>
            <w:pPr>
              <w:jc w:val="left"/>
            </w:pPr>
            <w:r>
              <w:rPr>
                <w:b w:val="false"/>
                <w:bCs w:val="false"/>
                <w:sz w:val="15"/>
                <w:szCs w:val="15"/>
                <w:rFonts w:ascii="Calibri" w:cs="Calibri" w:eastAsia="Calibri" w:hAnsi="Calibri"/>
              </w:rPr>
              <w:t xml:space="preserve">1</w:t>
            </w:r>
          </w:p>
        </w:tc>
        <w:tc>
          <w:tcPr>
            <w:tcW w:type="dxa" w:w="3512"/>
            <w:tcMar>
              <w:top w:type="dxa" w:w="30"/>
              <w:left w:type="dxa" w:w="70"/>
              <w:bottom w:type="dxa" w:w="30"/>
              <w:right w:type="dxa" w:w="70"/>
            </w:tcMar>
          </w:tcPr>
          <w:p>
            <w:pPr>
              <w:jc w:val="left"/>
            </w:pPr>
            <w:r>
              <w:rPr>
                <w:b w:val="false"/>
                <w:bCs w:val="false"/>
                <w:sz w:val="15"/>
                <w:szCs w:val="15"/>
                <w:rFonts w:ascii="Calibri" w:cs="Calibri" w:eastAsia="Calibri" w:hAnsi="Calibri"/>
              </w:rPr>
              <w:t xml:space="preserve">Fase A</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1,5</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3,0</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7,1</w:t>
            </w:r>
          </w:p>
        </w:tc>
      </w:tr>
      <w:tr>
        <w:trPr>
          <w:cantSplit/>
        </w:trPr>
        <w:tc>
          <w:tcPr>
            <w:tcW w:type="dxa" w:w="1561"/>
            <w:tcMar>
              <w:top w:type="dxa" w:w="30"/>
              <w:left w:type="dxa" w:w="70"/>
              <w:bottom w:type="dxa" w:w="30"/>
              <w:right w:type="dxa" w:w="70"/>
            </w:tcMar>
          </w:tcPr>
          <w:p>
            <w:pPr>
              <w:jc w:val="left"/>
            </w:pPr>
            <w:r>
              <w:rPr>
                <w:b w:val="false"/>
                <w:bCs w:val="false"/>
                <w:sz w:val="15"/>
                <w:szCs w:val="15"/>
                <w:rFonts w:ascii="Calibri" w:cs="Calibri" w:eastAsia="Calibri" w:hAnsi="Calibri"/>
              </w:rPr>
              <w:t xml:space="preserve">1</w:t>
            </w:r>
          </w:p>
        </w:tc>
        <w:tc>
          <w:tcPr>
            <w:tcW w:type="dxa" w:w="3512"/>
            <w:tcMar>
              <w:top w:type="dxa" w:w="30"/>
              <w:left w:type="dxa" w:w="70"/>
              <w:bottom w:type="dxa" w:w="30"/>
              <w:right w:type="dxa" w:w="70"/>
            </w:tcMar>
          </w:tcPr>
          <w:p>
            <w:pPr>
              <w:jc w:val="left"/>
            </w:pPr>
            <w:r>
              <w:rPr>
                <w:b w:val="false"/>
                <w:bCs w:val="false"/>
                <w:sz w:val="15"/>
                <w:szCs w:val="15"/>
                <w:rFonts w:ascii="Calibri" w:cs="Calibri" w:eastAsia="Calibri" w:hAnsi="Calibri"/>
              </w:rPr>
              <w:t xml:space="preserve">Neutro</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1,5</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3,0</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7,1</w:t>
            </w:r>
          </w:p>
        </w:tc>
      </w:tr>
      <w:tr>
        <w:trPr>
          <w:cantSplit/>
        </w:trPr>
        <w:tc>
          <w:tcPr>
            <w:tcW w:type="dxa" w:w="1561"/>
            <w:tcMar>
              <w:top w:type="dxa" w:w="30"/>
              <w:left w:type="dxa" w:w="70"/>
              <w:bottom w:type="dxa" w:w="30"/>
              <w:right w:type="dxa" w:w="70"/>
            </w:tcMar>
          </w:tcPr>
          <w:p>
            <w:pPr>
              <w:jc w:val="left"/>
            </w:pPr>
            <w:r>
              <w:rPr>
                <w:b w:val="false"/>
                <w:bCs w:val="false"/>
                <w:sz w:val="15"/>
                <w:szCs w:val="15"/>
                <w:rFonts w:ascii="Calibri" w:cs="Calibri" w:eastAsia="Calibri" w:hAnsi="Calibri"/>
              </w:rPr>
              <w:t xml:space="preserve">1</w:t>
            </w:r>
          </w:p>
        </w:tc>
        <w:tc>
          <w:tcPr>
            <w:tcW w:type="dxa" w:w="3512"/>
            <w:tcMar>
              <w:top w:type="dxa" w:w="30"/>
              <w:left w:type="dxa" w:w="70"/>
              <w:bottom w:type="dxa" w:w="30"/>
              <w:right w:type="dxa" w:w="70"/>
            </w:tcMar>
          </w:tcPr>
          <w:p>
            <w:pPr>
              <w:jc w:val="left"/>
            </w:pPr>
            <w:r>
              <w:rPr>
                <w:b w:val="false"/>
                <w:bCs w:val="false"/>
                <w:sz w:val="15"/>
                <w:szCs w:val="15"/>
                <w:rFonts w:ascii="Calibri" w:cs="Calibri" w:eastAsia="Calibri" w:hAnsi="Calibri"/>
              </w:rPr>
              <w:t xml:space="preserve">Proteção (PE)</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1,5</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3,0</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7,1</w:t>
            </w:r>
          </w:p>
        </w:tc>
      </w:tr>
      <w:tr>
        <w:trPr>
          <w:cantSplit/>
        </w:trPr>
        <w:tc>
          <w:tcPr>
            <w:tcW w:type="dxa" w:w="1561"/>
            <w:tcMar>
              <w:top w:type="dxa" w:w="30"/>
              <w:left w:type="dxa" w:w="70"/>
              <w:bottom w:type="dxa" w:w="30"/>
              <w:right w:type="dxa" w:w="70"/>
            </w:tcMar>
          </w:tcPr>
          <w:p>
            <w:pPr>
              <w:jc w:val="left"/>
            </w:pPr>
            <w:r>
              <w:rPr>
                <w:b w:val="false"/>
                <w:bCs w:val="false"/>
                <w:sz w:val="15"/>
                <w:szCs w:val="15"/>
                <w:rFonts w:ascii="Calibri" w:cs="Calibri" w:eastAsia="Calibri" w:hAnsi="Calibri"/>
              </w:rPr>
              <w:t xml:space="preserve">3</w:t>
            </w:r>
          </w:p>
        </w:tc>
        <w:tc>
          <w:tcPr>
            <w:tcW w:type="dxa" w:w="3512"/>
            <w:tcMar>
              <w:top w:type="dxa" w:w="30"/>
              <w:left w:type="dxa" w:w="70"/>
              <w:bottom w:type="dxa" w:w="30"/>
              <w:right w:type="dxa" w:w="70"/>
            </w:tcMar>
          </w:tcPr>
          <w:p>
            <w:pPr>
              <w:jc w:val="left"/>
            </w:pPr>
            <w:r>
              <w:rPr>
                <w:b w:val="false"/>
                <w:bCs w:val="false"/>
                <w:sz w:val="15"/>
                <w:szCs w:val="15"/>
                <w:rFonts w:ascii="Calibri" w:cs="Calibri" w:eastAsia="Calibri" w:hAnsi="Calibri"/>
              </w:rPr>
              <w:t xml:space="preserve">Fase C</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2,5</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3,6</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10,2</w:t>
            </w:r>
          </w:p>
        </w:tc>
      </w:tr>
      <w:tr>
        <w:trPr>
          <w:cantSplit/>
        </w:trPr>
        <w:tc>
          <w:tcPr>
            <w:tcW w:type="dxa" w:w="1561"/>
            <w:tcMar>
              <w:top w:type="dxa" w:w="30"/>
              <w:left w:type="dxa" w:w="70"/>
              <w:bottom w:type="dxa" w:w="30"/>
              <w:right w:type="dxa" w:w="70"/>
            </w:tcMar>
          </w:tcPr>
          <w:p>
            <w:pPr>
              <w:jc w:val="left"/>
            </w:pPr>
            <w:r>
              <w:rPr>
                <w:b w:val="false"/>
                <w:bCs w:val="false"/>
                <w:sz w:val="15"/>
                <w:szCs w:val="15"/>
                <w:rFonts w:ascii="Calibri" w:cs="Calibri" w:eastAsia="Calibri" w:hAnsi="Calibri"/>
              </w:rPr>
              <w:t xml:space="preserve">3</w:t>
            </w:r>
          </w:p>
        </w:tc>
        <w:tc>
          <w:tcPr>
            <w:tcW w:type="dxa" w:w="3512"/>
            <w:tcMar>
              <w:top w:type="dxa" w:w="30"/>
              <w:left w:type="dxa" w:w="70"/>
              <w:bottom w:type="dxa" w:w="30"/>
              <w:right w:type="dxa" w:w="70"/>
            </w:tcMar>
          </w:tcPr>
          <w:p>
            <w:pPr>
              <w:jc w:val="left"/>
            </w:pPr>
            <w:r>
              <w:rPr>
                <w:b w:val="false"/>
                <w:bCs w:val="false"/>
                <w:sz w:val="15"/>
                <w:szCs w:val="15"/>
                <w:rFonts w:ascii="Calibri" w:cs="Calibri" w:eastAsia="Calibri" w:hAnsi="Calibri"/>
              </w:rPr>
              <w:t xml:space="preserve">Neutro</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2,5</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3,6</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10,2</w:t>
            </w:r>
          </w:p>
        </w:tc>
      </w:tr>
      <w:tr>
        <w:trPr>
          <w:cantSplit/>
        </w:trPr>
        <w:tc>
          <w:tcPr>
            <w:tcW w:type="dxa" w:w="1561"/>
            <w:tcMar>
              <w:top w:type="dxa" w:w="30"/>
              <w:left w:type="dxa" w:w="70"/>
              <w:bottom w:type="dxa" w:w="30"/>
              <w:right w:type="dxa" w:w="70"/>
            </w:tcMar>
          </w:tcPr>
          <w:p>
            <w:pPr>
              <w:jc w:val="left"/>
            </w:pPr>
            <w:r>
              <w:rPr>
                <w:b w:val="false"/>
                <w:bCs w:val="false"/>
                <w:sz w:val="15"/>
                <w:szCs w:val="15"/>
                <w:rFonts w:ascii="Calibri" w:cs="Calibri" w:eastAsia="Calibri" w:hAnsi="Calibri"/>
              </w:rPr>
              <w:t xml:space="preserve">3</w:t>
            </w:r>
          </w:p>
        </w:tc>
        <w:tc>
          <w:tcPr>
            <w:tcW w:type="dxa" w:w="3512"/>
            <w:tcMar>
              <w:top w:type="dxa" w:w="30"/>
              <w:left w:type="dxa" w:w="70"/>
              <w:bottom w:type="dxa" w:w="30"/>
              <w:right w:type="dxa" w:w="70"/>
            </w:tcMar>
          </w:tcPr>
          <w:p>
            <w:pPr>
              <w:jc w:val="left"/>
            </w:pPr>
            <w:r>
              <w:rPr>
                <w:b w:val="false"/>
                <w:bCs w:val="false"/>
                <w:sz w:val="15"/>
                <w:szCs w:val="15"/>
                <w:rFonts w:ascii="Calibri" w:cs="Calibri" w:eastAsia="Calibri" w:hAnsi="Calibri"/>
              </w:rPr>
              <w:t xml:space="preserve">Proteção (PE)</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2,5</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3,6</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10,2</w:t>
            </w:r>
          </w:p>
        </w:tc>
      </w:tr>
      <w:tr>
        <w:trPr>
          <w:cantSplit/>
        </w:trPr>
        <w:tc>
          <w:tcPr>
            <w:tcW w:type="dxa" w:w="1561"/>
            <w:tcMar>
              <w:top w:type="dxa" w:w="30"/>
              <w:left w:type="dxa" w:w="70"/>
              <w:bottom w:type="dxa" w:w="30"/>
              <w:right w:type="dxa" w:w="70"/>
            </w:tcMar>
          </w:tcPr>
          <w:p>
            <w:pPr>
              <w:jc w:val="left"/>
            </w:pPr>
            <w:r>
              <w:rPr>
                <w:b w:val="false"/>
                <w:bCs w:val="false"/>
                <w:sz w:val="15"/>
                <w:szCs w:val="15"/>
                <w:rFonts w:ascii="Calibri" w:cs="Calibri" w:eastAsia="Calibri" w:hAnsi="Calibri"/>
              </w:rPr>
              <w:t xml:space="preserve">8</w:t>
            </w:r>
          </w:p>
        </w:tc>
        <w:tc>
          <w:tcPr>
            <w:tcW w:type="dxa" w:w="3512"/>
            <w:tcMar>
              <w:top w:type="dxa" w:w="30"/>
              <w:left w:type="dxa" w:w="70"/>
              <w:bottom w:type="dxa" w:w="30"/>
              <w:right w:type="dxa" w:w="70"/>
            </w:tcMar>
          </w:tcPr>
          <w:p>
            <w:pPr>
              <w:jc w:val="left"/>
            </w:pPr>
            <w:r>
              <w:rPr>
                <w:b w:val="false"/>
                <w:bCs w:val="false"/>
                <w:sz w:val="15"/>
                <w:szCs w:val="15"/>
                <w:rFonts w:ascii="Calibri" w:cs="Calibri" w:eastAsia="Calibri" w:hAnsi="Calibri"/>
              </w:rPr>
              <w:t xml:space="preserve">Fase C</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2,5</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3,6</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10,2</w:t>
            </w:r>
          </w:p>
        </w:tc>
      </w:tr>
      <w:tr>
        <w:trPr>
          <w:cantSplit/>
        </w:trPr>
        <w:tc>
          <w:tcPr>
            <w:tcW w:type="dxa" w:w="1561"/>
            <w:tcMar>
              <w:top w:type="dxa" w:w="30"/>
              <w:left w:type="dxa" w:w="70"/>
              <w:bottom w:type="dxa" w:w="30"/>
              <w:right w:type="dxa" w:w="70"/>
            </w:tcMar>
          </w:tcPr>
          <w:p>
            <w:pPr>
              <w:jc w:val="left"/>
            </w:pPr>
            <w:r>
              <w:rPr>
                <w:b w:val="false"/>
                <w:bCs w:val="false"/>
                <w:sz w:val="15"/>
                <w:szCs w:val="15"/>
                <w:rFonts w:ascii="Calibri" w:cs="Calibri" w:eastAsia="Calibri" w:hAnsi="Calibri"/>
              </w:rPr>
              <w:t xml:space="preserve">8</w:t>
            </w:r>
          </w:p>
        </w:tc>
        <w:tc>
          <w:tcPr>
            <w:tcW w:type="dxa" w:w="3512"/>
            <w:tcMar>
              <w:top w:type="dxa" w:w="30"/>
              <w:left w:type="dxa" w:w="70"/>
              <w:bottom w:type="dxa" w:w="30"/>
              <w:right w:type="dxa" w:w="70"/>
            </w:tcMar>
          </w:tcPr>
          <w:p>
            <w:pPr>
              <w:jc w:val="left"/>
            </w:pPr>
            <w:r>
              <w:rPr>
                <w:b w:val="false"/>
                <w:bCs w:val="false"/>
                <w:sz w:val="15"/>
                <w:szCs w:val="15"/>
                <w:rFonts w:ascii="Calibri" w:cs="Calibri" w:eastAsia="Calibri" w:hAnsi="Calibri"/>
              </w:rPr>
              <w:t xml:space="preserve">Fase A</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2,5</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3,6</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10,2</w:t>
            </w:r>
          </w:p>
        </w:tc>
      </w:tr>
      <w:tr>
        <w:trPr>
          <w:cantSplit/>
        </w:trPr>
        <w:tc>
          <w:tcPr>
            <w:tcW w:type="dxa" w:w="1561"/>
            <w:tcMar>
              <w:top w:type="dxa" w:w="30"/>
              <w:left w:type="dxa" w:w="70"/>
              <w:bottom w:type="dxa" w:w="30"/>
              <w:right w:type="dxa" w:w="70"/>
            </w:tcMar>
          </w:tcPr>
          <w:p>
            <w:pPr>
              <w:jc w:val="left"/>
            </w:pPr>
            <w:r>
              <w:rPr>
                <w:b w:val="false"/>
                <w:bCs w:val="false"/>
                <w:sz w:val="15"/>
                <w:szCs w:val="15"/>
                <w:rFonts w:ascii="Calibri" w:cs="Calibri" w:eastAsia="Calibri" w:hAnsi="Calibri"/>
              </w:rPr>
              <w:t xml:space="preserve">8</w:t>
            </w:r>
          </w:p>
        </w:tc>
        <w:tc>
          <w:tcPr>
            <w:tcW w:type="dxa" w:w="3512"/>
            <w:tcMar>
              <w:top w:type="dxa" w:w="30"/>
              <w:left w:type="dxa" w:w="70"/>
              <w:bottom w:type="dxa" w:w="30"/>
              <w:right w:type="dxa" w:w="70"/>
            </w:tcMar>
          </w:tcPr>
          <w:p>
            <w:pPr>
              <w:jc w:val="left"/>
            </w:pPr>
            <w:r>
              <w:rPr>
                <w:b w:val="false"/>
                <w:bCs w:val="false"/>
                <w:sz w:val="15"/>
                <w:szCs w:val="15"/>
                <w:rFonts w:ascii="Calibri" w:cs="Calibri" w:eastAsia="Calibri" w:hAnsi="Calibri"/>
              </w:rPr>
              <w:t xml:space="preserve">Proteção (PE)</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2,5</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3,6</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10,2</w:t>
            </w:r>
          </w:p>
        </w:tc>
      </w:tr>
      <w:tr>
        <w:trPr>
          <w:cantSplit/>
        </w:trPr>
        <w:tc>
          <w:tcPr>
            <w:tcW w:type="dxa" w:w="1561"/>
            <w:shd w:fill="F2F5F7" w:color="auto" w:val="clear"/>
            <w:tcMar>
              <w:top w:type="dxa" w:w="30"/>
              <w:left w:type="dxa" w:w="70"/>
              <w:bottom w:type="dxa" w:w="30"/>
              <w:right w:type="dxa" w:w="70"/>
            </w:tcMar>
          </w:tcPr>
          <w:p>
            <w:pPr>
              <w:jc w:val="left"/>
            </w:pPr>
            <w:r>
              <w:rPr>
                <w:b/>
                <w:bCs/>
                <w:sz w:val="15"/>
                <w:szCs w:val="15"/>
                <w:rFonts w:ascii="Calibri" w:cs="Calibri" w:eastAsia="Calibri" w:hAnsi="Calibri"/>
              </w:rPr>
              <w:t xml:space="preserve">Total</w:t>
            </w:r>
          </w:p>
        </w:tc>
        <w:tc>
          <w:tcPr>
            <w:tcW w:type="dxa" w:w="3512"/>
            <w:shd w:fill="F2F5F7" w:color="auto" w:val="clear"/>
            <w:tcMar>
              <w:top w:type="dxa" w:w="30"/>
              <w:left w:type="dxa" w:w="70"/>
              <w:bottom w:type="dxa" w:w="30"/>
              <w:right w:type="dxa" w:w="70"/>
            </w:tcMar>
          </w:tcPr>
          <w:p>
            <w:pPr>
              <w:jc w:val="left"/>
            </w:pPr>
            <w:r>
              <w:rPr>
                <w:b/>
                <w:bCs/>
                <w:sz w:val="15"/>
                <w:szCs w:val="15"/>
                <w:rFonts w:ascii="Calibri" w:cs="Calibri" w:eastAsia="Calibri" w:hAnsi="Calibri"/>
              </w:rPr>
              <w:t xml:space="preserve">9 condutor(es)/cabo(s)</w:t>
            </w:r>
          </w:p>
        </w:tc>
        <w:tc>
          <w:tcPr>
            <w:tcW w:type="dxa" w:w="1561"/>
            <w:shd w:fill="F2F5F7" w:color="auto" w:val="clear"/>
            <w:tcMar>
              <w:top w:type="dxa" w:w="30"/>
              <w:left w:type="dxa" w:w="70"/>
              <w:bottom w:type="dxa" w:w="30"/>
              <w:right w:type="dxa" w:w="70"/>
            </w:tcMar>
          </w:tcPr>
          <w:p>
            <w:pPr>
              <w:jc w:val="right"/>
            </w:pPr>
          </w:p>
        </w:tc>
        <w:tc>
          <w:tcPr>
            <w:tcW w:type="dxa" w:w="1561"/>
            <w:shd w:fill="F2F5F7" w:color="auto" w:val="clear"/>
            <w:tcMar>
              <w:top w:type="dxa" w:w="30"/>
              <w:left w:type="dxa" w:w="70"/>
              <w:bottom w:type="dxa" w:w="30"/>
              <w:right w:type="dxa" w:w="70"/>
            </w:tcMar>
          </w:tcPr>
          <w:p>
            <w:pPr>
              <w:jc w:val="right"/>
            </w:pPr>
          </w:p>
        </w:tc>
        <w:tc>
          <w:tcPr>
            <w:tcW w:type="dxa" w:w="1561"/>
            <w:shd w:fill="F2F5F7" w:color="auto" w:val="clear"/>
            <w:tcMar>
              <w:top w:type="dxa" w:w="30"/>
              <w:left w:type="dxa" w:w="70"/>
              <w:bottom w:type="dxa" w:w="30"/>
              <w:right w:type="dxa" w:w="70"/>
            </w:tcMar>
          </w:tcPr>
          <w:p>
            <w:pPr>
              <w:jc w:val="right"/>
            </w:pPr>
            <w:r>
              <w:rPr>
                <w:b/>
                <w:bCs/>
                <w:sz w:val="15"/>
                <w:szCs w:val="15"/>
                <w:rFonts w:ascii="Calibri" w:cs="Calibri" w:eastAsia="Calibri" w:hAnsi="Calibri"/>
              </w:rPr>
              <w:t xml:space="preserve">82,3</w:t>
            </w:r>
          </w:p>
        </w:tc>
      </w:tr>
    </w:tbl>
    <w:p>
      <w:pPr>
        <w:spacing w:after="80" w:before="0"/>
      </w:pPr>
    </w:p>
    <w:p>
      <w:pPr>
        <w:keepNext/>
        <w:shd w:fill="F2F5F7" w:color="auto" w:val="clear"/>
        <w:spacing w:before="60" w:after="0"/>
        <w:ind w:left="120" w:right="120"/>
      </w:pPr>
      <w:r>
        <w:rPr>
          <w:sz w:val="17"/>
          <w:szCs w:val="17"/>
          <w:rFonts w:ascii="Consolas" w:cs="Consolas" w:eastAsia="Consolas" w:hAnsi="Consolas"/>
        </w:rPr>
        <w:t xml:space="preserve">Taxa máxima de ocupação (9 condutores): 40 %</w:t>
      </w:r>
    </w:p>
    <w:p>
      <w:pPr>
        <w:keepNext w:val="false"/>
        <w:shd w:fill="F2F5F7" w:color="auto" w:val="clear"/>
        <w:spacing w:before="0" w:after="120"/>
        <w:ind w:left="120" w:right="120"/>
      </w:pPr>
      <w:r>
        <w:rPr>
          <w:sz w:val="17"/>
          <w:szCs w:val="17"/>
          <w:rFonts w:ascii="Consolas" w:cs="Consolas" w:eastAsia="Consolas" w:hAnsi="Consolas"/>
        </w:rPr>
        <w:t xml:space="preserve">Ai,mín = 82,3 / 0,40 = 205,7 mm²   →   Di,mín = √(4 × 205,7 / π) = 16,18 mm</w:t>
      </w:r>
    </w:p>
    <w:p>
      <w:pPr>
        <w:spacing w:after="50"/>
      </w:pPr>
      <w:r>
        <w:rPr>
          <w:color w:val="1F6E43"/>
          <w:sz w:val="19"/>
          <w:szCs w:val="19"/>
          <w:rFonts w:ascii="Calibri" w:cs="Calibri" w:eastAsia="Calibri" w:hAnsi="Calibri"/>
        </w:rPr>
        <w:t xml:space="preserve">✓ Adotado: PVC rígido roscável (ABNT NBR 15465) DN 25 (3/4") — Di = 21,0 mm; área interna 346,4 mm²; ocupação 23,8 %</w:t>
      </w:r>
    </w:p>
    <w:p>
      <w:pPr>
        <w:spacing w:after="50"/>
      </w:pPr>
      <w:r>
        <w:rPr>
          <w:color w:val="1F6E43"/>
          <w:sz w:val="19"/>
          <w:szCs w:val="19"/>
          <w:rFonts w:ascii="Calibri" w:cs="Calibri" w:eastAsia="Calibri" w:hAnsi="Calibri"/>
        </w:rPr>
        <w:t xml:space="preserve">✓ Comprimento entre caixas: 9,0 m com 2 curva(s) de 90°; limite 15 m − 6 m = 9,0 m</w:t>
      </w: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B.4.3 Trecho E2 — circuitos 2, 4, 5, 9</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61"/>
        <w:gridCol w:w="3512"/>
        <w:gridCol w:w="1561"/>
        <w:gridCol w:w="1561"/>
        <w:gridCol w:w="1561"/>
      </w:tblGrid>
      <w:tr>
        <w:trPr>
          <w:tblHeader/>
        </w:trPr>
        <w:tc>
          <w:tcPr>
            <w:tcW w:type="dxa" w:w="1561"/>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Circuito</w:t>
            </w:r>
          </w:p>
        </w:tc>
        <w:tc>
          <w:tcPr>
            <w:tcW w:type="dxa" w:w="3512"/>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Condutor / cabo</w:t>
            </w:r>
          </w:p>
        </w:tc>
        <w:tc>
          <w:tcPr>
            <w:tcW w:type="dxa" w:w="1561"/>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Seção (mm²)</w:t>
            </w:r>
          </w:p>
        </w:tc>
        <w:tc>
          <w:tcPr>
            <w:tcW w:type="dxa" w:w="1561"/>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Ø externo (mm)</w:t>
            </w:r>
          </w:p>
        </w:tc>
        <w:tc>
          <w:tcPr>
            <w:tcW w:type="dxa" w:w="1561"/>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Área (mm²)</w:t>
            </w:r>
          </w:p>
        </w:tc>
      </w:tr>
      <w:tr>
        <w:trPr>
          <w:cantSplit/>
        </w:trPr>
        <w:tc>
          <w:tcPr>
            <w:tcW w:type="dxa" w:w="1561"/>
            <w:tcMar>
              <w:top w:type="dxa" w:w="30"/>
              <w:left w:type="dxa" w:w="70"/>
              <w:bottom w:type="dxa" w:w="30"/>
              <w:right w:type="dxa" w:w="70"/>
            </w:tcMar>
          </w:tcPr>
          <w:p>
            <w:pPr>
              <w:jc w:val="left"/>
            </w:pPr>
            <w:r>
              <w:rPr>
                <w:b w:val="false"/>
                <w:bCs w:val="false"/>
                <w:sz w:val="15"/>
                <w:szCs w:val="15"/>
                <w:rFonts w:ascii="Calibri" w:cs="Calibri" w:eastAsia="Calibri" w:hAnsi="Calibri"/>
              </w:rPr>
              <w:t xml:space="preserve">2</w:t>
            </w:r>
          </w:p>
        </w:tc>
        <w:tc>
          <w:tcPr>
            <w:tcW w:type="dxa" w:w="3512"/>
            <w:tcMar>
              <w:top w:type="dxa" w:w="30"/>
              <w:left w:type="dxa" w:w="70"/>
              <w:bottom w:type="dxa" w:w="30"/>
              <w:right w:type="dxa" w:w="70"/>
            </w:tcMar>
          </w:tcPr>
          <w:p>
            <w:pPr>
              <w:jc w:val="left"/>
            </w:pPr>
            <w:r>
              <w:rPr>
                <w:b w:val="false"/>
                <w:bCs w:val="false"/>
                <w:sz w:val="15"/>
                <w:szCs w:val="15"/>
                <w:rFonts w:ascii="Calibri" w:cs="Calibri" w:eastAsia="Calibri" w:hAnsi="Calibri"/>
              </w:rPr>
              <w:t xml:space="preserve">Fase B</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1,5</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3,0</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7,1</w:t>
            </w:r>
          </w:p>
        </w:tc>
      </w:tr>
      <w:tr>
        <w:trPr>
          <w:cantSplit/>
        </w:trPr>
        <w:tc>
          <w:tcPr>
            <w:tcW w:type="dxa" w:w="1561"/>
            <w:tcMar>
              <w:top w:type="dxa" w:w="30"/>
              <w:left w:type="dxa" w:w="70"/>
              <w:bottom w:type="dxa" w:w="30"/>
              <w:right w:type="dxa" w:w="70"/>
            </w:tcMar>
          </w:tcPr>
          <w:p>
            <w:pPr>
              <w:jc w:val="left"/>
            </w:pPr>
            <w:r>
              <w:rPr>
                <w:b w:val="false"/>
                <w:bCs w:val="false"/>
                <w:sz w:val="15"/>
                <w:szCs w:val="15"/>
                <w:rFonts w:ascii="Calibri" w:cs="Calibri" w:eastAsia="Calibri" w:hAnsi="Calibri"/>
              </w:rPr>
              <w:t xml:space="preserve">2</w:t>
            </w:r>
          </w:p>
        </w:tc>
        <w:tc>
          <w:tcPr>
            <w:tcW w:type="dxa" w:w="3512"/>
            <w:tcMar>
              <w:top w:type="dxa" w:w="30"/>
              <w:left w:type="dxa" w:w="70"/>
              <w:bottom w:type="dxa" w:w="30"/>
              <w:right w:type="dxa" w:w="70"/>
            </w:tcMar>
          </w:tcPr>
          <w:p>
            <w:pPr>
              <w:jc w:val="left"/>
            </w:pPr>
            <w:r>
              <w:rPr>
                <w:b w:val="false"/>
                <w:bCs w:val="false"/>
                <w:sz w:val="15"/>
                <w:szCs w:val="15"/>
                <w:rFonts w:ascii="Calibri" w:cs="Calibri" w:eastAsia="Calibri" w:hAnsi="Calibri"/>
              </w:rPr>
              <w:t xml:space="preserve">Neutro</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1,5</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3,0</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7,1</w:t>
            </w:r>
          </w:p>
        </w:tc>
      </w:tr>
      <w:tr>
        <w:trPr>
          <w:cantSplit/>
        </w:trPr>
        <w:tc>
          <w:tcPr>
            <w:tcW w:type="dxa" w:w="1561"/>
            <w:tcMar>
              <w:top w:type="dxa" w:w="30"/>
              <w:left w:type="dxa" w:w="70"/>
              <w:bottom w:type="dxa" w:w="30"/>
              <w:right w:type="dxa" w:w="70"/>
            </w:tcMar>
          </w:tcPr>
          <w:p>
            <w:pPr>
              <w:jc w:val="left"/>
            </w:pPr>
            <w:r>
              <w:rPr>
                <w:b w:val="false"/>
                <w:bCs w:val="false"/>
                <w:sz w:val="15"/>
                <w:szCs w:val="15"/>
                <w:rFonts w:ascii="Calibri" w:cs="Calibri" w:eastAsia="Calibri" w:hAnsi="Calibri"/>
              </w:rPr>
              <w:t xml:space="preserve">2</w:t>
            </w:r>
          </w:p>
        </w:tc>
        <w:tc>
          <w:tcPr>
            <w:tcW w:type="dxa" w:w="3512"/>
            <w:tcMar>
              <w:top w:type="dxa" w:w="30"/>
              <w:left w:type="dxa" w:w="70"/>
              <w:bottom w:type="dxa" w:w="30"/>
              <w:right w:type="dxa" w:w="70"/>
            </w:tcMar>
          </w:tcPr>
          <w:p>
            <w:pPr>
              <w:jc w:val="left"/>
            </w:pPr>
            <w:r>
              <w:rPr>
                <w:b w:val="false"/>
                <w:bCs w:val="false"/>
                <w:sz w:val="15"/>
                <w:szCs w:val="15"/>
                <w:rFonts w:ascii="Calibri" w:cs="Calibri" w:eastAsia="Calibri" w:hAnsi="Calibri"/>
              </w:rPr>
              <w:t xml:space="preserve">Proteção (PE)</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1,5</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3,0</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7,1</w:t>
            </w:r>
          </w:p>
        </w:tc>
      </w:tr>
      <w:tr>
        <w:trPr>
          <w:cantSplit/>
        </w:trPr>
        <w:tc>
          <w:tcPr>
            <w:tcW w:type="dxa" w:w="1561"/>
            <w:tcMar>
              <w:top w:type="dxa" w:w="30"/>
              <w:left w:type="dxa" w:w="70"/>
              <w:bottom w:type="dxa" w:w="30"/>
              <w:right w:type="dxa" w:w="70"/>
            </w:tcMar>
          </w:tcPr>
          <w:p>
            <w:pPr>
              <w:jc w:val="left"/>
            </w:pPr>
            <w:r>
              <w:rPr>
                <w:b w:val="false"/>
                <w:bCs w:val="false"/>
                <w:sz w:val="15"/>
                <w:szCs w:val="15"/>
                <w:rFonts w:ascii="Calibri" w:cs="Calibri" w:eastAsia="Calibri" w:hAnsi="Calibri"/>
              </w:rPr>
              <w:t xml:space="preserve">4</w:t>
            </w:r>
          </w:p>
        </w:tc>
        <w:tc>
          <w:tcPr>
            <w:tcW w:type="dxa" w:w="3512"/>
            <w:tcMar>
              <w:top w:type="dxa" w:w="30"/>
              <w:left w:type="dxa" w:w="70"/>
              <w:bottom w:type="dxa" w:w="30"/>
              <w:right w:type="dxa" w:w="70"/>
            </w:tcMar>
          </w:tcPr>
          <w:p>
            <w:pPr>
              <w:jc w:val="left"/>
            </w:pPr>
            <w:r>
              <w:rPr>
                <w:b w:val="false"/>
                <w:bCs w:val="false"/>
                <w:sz w:val="15"/>
                <w:szCs w:val="15"/>
                <w:rFonts w:ascii="Calibri" w:cs="Calibri" w:eastAsia="Calibri" w:hAnsi="Calibri"/>
              </w:rPr>
              <w:t xml:space="preserve">Fase A</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4</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4,2</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13,9</w:t>
            </w:r>
          </w:p>
        </w:tc>
      </w:tr>
      <w:tr>
        <w:trPr>
          <w:cantSplit/>
        </w:trPr>
        <w:tc>
          <w:tcPr>
            <w:tcW w:type="dxa" w:w="1561"/>
            <w:tcMar>
              <w:top w:type="dxa" w:w="30"/>
              <w:left w:type="dxa" w:w="70"/>
              <w:bottom w:type="dxa" w:w="30"/>
              <w:right w:type="dxa" w:w="70"/>
            </w:tcMar>
          </w:tcPr>
          <w:p>
            <w:pPr>
              <w:jc w:val="left"/>
            </w:pPr>
            <w:r>
              <w:rPr>
                <w:b w:val="false"/>
                <w:bCs w:val="false"/>
                <w:sz w:val="15"/>
                <w:szCs w:val="15"/>
                <w:rFonts w:ascii="Calibri" w:cs="Calibri" w:eastAsia="Calibri" w:hAnsi="Calibri"/>
              </w:rPr>
              <w:t xml:space="preserve">4</w:t>
            </w:r>
          </w:p>
        </w:tc>
        <w:tc>
          <w:tcPr>
            <w:tcW w:type="dxa" w:w="3512"/>
            <w:tcMar>
              <w:top w:type="dxa" w:w="30"/>
              <w:left w:type="dxa" w:w="70"/>
              <w:bottom w:type="dxa" w:w="30"/>
              <w:right w:type="dxa" w:w="70"/>
            </w:tcMar>
          </w:tcPr>
          <w:p>
            <w:pPr>
              <w:jc w:val="left"/>
            </w:pPr>
            <w:r>
              <w:rPr>
                <w:b w:val="false"/>
                <w:bCs w:val="false"/>
                <w:sz w:val="15"/>
                <w:szCs w:val="15"/>
                <w:rFonts w:ascii="Calibri" w:cs="Calibri" w:eastAsia="Calibri" w:hAnsi="Calibri"/>
              </w:rPr>
              <w:t xml:space="preserve">Neutro</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4</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4,2</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13,9</w:t>
            </w:r>
          </w:p>
        </w:tc>
      </w:tr>
      <w:tr>
        <w:trPr>
          <w:cantSplit/>
        </w:trPr>
        <w:tc>
          <w:tcPr>
            <w:tcW w:type="dxa" w:w="1561"/>
            <w:tcMar>
              <w:top w:type="dxa" w:w="30"/>
              <w:left w:type="dxa" w:w="70"/>
              <w:bottom w:type="dxa" w:w="30"/>
              <w:right w:type="dxa" w:w="70"/>
            </w:tcMar>
          </w:tcPr>
          <w:p>
            <w:pPr>
              <w:jc w:val="left"/>
            </w:pPr>
            <w:r>
              <w:rPr>
                <w:b w:val="false"/>
                <w:bCs w:val="false"/>
                <w:sz w:val="15"/>
                <w:szCs w:val="15"/>
                <w:rFonts w:ascii="Calibri" w:cs="Calibri" w:eastAsia="Calibri" w:hAnsi="Calibri"/>
              </w:rPr>
              <w:t xml:space="preserve">4</w:t>
            </w:r>
          </w:p>
        </w:tc>
        <w:tc>
          <w:tcPr>
            <w:tcW w:type="dxa" w:w="3512"/>
            <w:tcMar>
              <w:top w:type="dxa" w:w="30"/>
              <w:left w:type="dxa" w:w="70"/>
              <w:bottom w:type="dxa" w:w="30"/>
              <w:right w:type="dxa" w:w="70"/>
            </w:tcMar>
          </w:tcPr>
          <w:p>
            <w:pPr>
              <w:jc w:val="left"/>
            </w:pPr>
            <w:r>
              <w:rPr>
                <w:b w:val="false"/>
                <w:bCs w:val="false"/>
                <w:sz w:val="15"/>
                <w:szCs w:val="15"/>
                <w:rFonts w:ascii="Calibri" w:cs="Calibri" w:eastAsia="Calibri" w:hAnsi="Calibri"/>
              </w:rPr>
              <w:t xml:space="preserve">Proteção (PE)</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4</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4,2</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13,9</w:t>
            </w:r>
          </w:p>
        </w:tc>
      </w:tr>
      <w:tr>
        <w:trPr>
          <w:cantSplit/>
        </w:trPr>
        <w:tc>
          <w:tcPr>
            <w:tcW w:type="dxa" w:w="1561"/>
            <w:tcMar>
              <w:top w:type="dxa" w:w="30"/>
              <w:left w:type="dxa" w:w="70"/>
              <w:bottom w:type="dxa" w:w="30"/>
              <w:right w:type="dxa" w:w="70"/>
            </w:tcMar>
          </w:tcPr>
          <w:p>
            <w:pPr>
              <w:jc w:val="left"/>
            </w:pPr>
            <w:r>
              <w:rPr>
                <w:b w:val="false"/>
                <w:bCs w:val="false"/>
                <w:sz w:val="15"/>
                <w:szCs w:val="15"/>
                <w:rFonts w:ascii="Calibri" w:cs="Calibri" w:eastAsia="Calibri" w:hAnsi="Calibri"/>
              </w:rPr>
              <w:t xml:space="preserve">5</w:t>
            </w:r>
          </w:p>
        </w:tc>
        <w:tc>
          <w:tcPr>
            <w:tcW w:type="dxa" w:w="3512"/>
            <w:tcMar>
              <w:top w:type="dxa" w:w="30"/>
              <w:left w:type="dxa" w:w="70"/>
              <w:bottom w:type="dxa" w:w="30"/>
              <w:right w:type="dxa" w:w="70"/>
            </w:tcMar>
          </w:tcPr>
          <w:p>
            <w:pPr>
              <w:jc w:val="left"/>
            </w:pPr>
            <w:r>
              <w:rPr>
                <w:b w:val="false"/>
                <w:bCs w:val="false"/>
                <w:sz w:val="15"/>
                <w:szCs w:val="15"/>
                <w:rFonts w:ascii="Calibri" w:cs="Calibri" w:eastAsia="Calibri" w:hAnsi="Calibri"/>
              </w:rPr>
              <w:t xml:space="preserve">Fase B</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4</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4,2</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13,9</w:t>
            </w:r>
          </w:p>
        </w:tc>
      </w:tr>
      <w:tr>
        <w:trPr>
          <w:cantSplit/>
        </w:trPr>
        <w:tc>
          <w:tcPr>
            <w:tcW w:type="dxa" w:w="1561"/>
            <w:tcMar>
              <w:top w:type="dxa" w:w="30"/>
              <w:left w:type="dxa" w:w="70"/>
              <w:bottom w:type="dxa" w:w="30"/>
              <w:right w:type="dxa" w:w="70"/>
            </w:tcMar>
          </w:tcPr>
          <w:p>
            <w:pPr>
              <w:jc w:val="left"/>
            </w:pPr>
            <w:r>
              <w:rPr>
                <w:b w:val="false"/>
                <w:bCs w:val="false"/>
                <w:sz w:val="15"/>
                <w:szCs w:val="15"/>
                <w:rFonts w:ascii="Calibri" w:cs="Calibri" w:eastAsia="Calibri" w:hAnsi="Calibri"/>
              </w:rPr>
              <w:t xml:space="preserve">5</w:t>
            </w:r>
          </w:p>
        </w:tc>
        <w:tc>
          <w:tcPr>
            <w:tcW w:type="dxa" w:w="3512"/>
            <w:tcMar>
              <w:top w:type="dxa" w:w="30"/>
              <w:left w:type="dxa" w:w="70"/>
              <w:bottom w:type="dxa" w:w="30"/>
              <w:right w:type="dxa" w:w="70"/>
            </w:tcMar>
          </w:tcPr>
          <w:p>
            <w:pPr>
              <w:jc w:val="left"/>
            </w:pPr>
            <w:r>
              <w:rPr>
                <w:b w:val="false"/>
                <w:bCs w:val="false"/>
                <w:sz w:val="15"/>
                <w:szCs w:val="15"/>
                <w:rFonts w:ascii="Calibri" w:cs="Calibri" w:eastAsia="Calibri" w:hAnsi="Calibri"/>
              </w:rPr>
              <w:t xml:space="preserve">Neutro</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4</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4,2</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13,9</w:t>
            </w:r>
          </w:p>
        </w:tc>
      </w:tr>
      <w:tr>
        <w:trPr>
          <w:cantSplit/>
        </w:trPr>
        <w:tc>
          <w:tcPr>
            <w:tcW w:type="dxa" w:w="1561"/>
            <w:tcMar>
              <w:top w:type="dxa" w:w="30"/>
              <w:left w:type="dxa" w:w="70"/>
              <w:bottom w:type="dxa" w:w="30"/>
              <w:right w:type="dxa" w:w="70"/>
            </w:tcMar>
          </w:tcPr>
          <w:p>
            <w:pPr>
              <w:jc w:val="left"/>
            </w:pPr>
            <w:r>
              <w:rPr>
                <w:b w:val="false"/>
                <w:bCs w:val="false"/>
                <w:sz w:val="15"/>
                <w:szCs w:val="15"/>
                <w:rFonts w:ascii="Calibri" w:cs="Calibri" w:eastAsia="Calibri" w:hAnsi="Calibri"/>
              </w:rPr>
              <w:t xml:space="preserve">5</w:t>
            </w:r>
          </w:p>
        </w:tc>
        <w:tc>
          <w:tcPr>
            <w:tcW w:type="dxa" w:w="3512"/>
            <w:tcMar>
              <w:top w:type="dxa" w:w="30"/>
              <w:left w:type="dxa" w:w="70"/>
              <w:bottom w:type="dxa" w:w="30"/>
              <w:right w:type="dxa" w:w="70"/>
            </w:tcMar>
          </w:tcPr>
          <w:p>
            <w:pPr>
              <w:jc w:val="left"/>
            </w:pPr>
            <w:r>
              <w:rPr>
                <w:b w:val="false"/>
                <w:bCs w:val="false"/>
                <w:sz w:val="15"/>
                <w:szCs w:val="15"/>
                <w:rFonts w:ascii="Calibri" w:cs="Calibri" w:eastAsia="Calibri" w:hAnsi="Calibri"/>
              </w:rPr>
              <w:t xml:space="preserve">Proteção (PE)</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4</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4,2</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13,9</w:t>
            </w:r>
          </w:p>
        </w:tc>
      </w:tr>
      <w:tr>
        <w:trPr>
          <w:cantSplit/>
        </w:trPr>
        <w:tc>
          <w:tcPr>
            <w:tcW w:type="dxa" w:w="1561"/>
            <w:tcMar>
              <w:top w:type="dxa" w:w="30"/>
              <w:left w:type="dxa" w:w="70"/>
              <w:bottom w:type="dxa" w:w="30"/>
              <w:right w:type="dxa" w:w="70"/>
            </w:tcMar>
          </w:tcPr>
          <w:p>
            <w:pPr>
              <w:jc w:val="left"/>
            </w:pPr>
            <w:r>
              <w:rPr>
                <w:b w:val="false"/>
                <w:bCs w:val="false"/>
                <w:sz w:val="15"/>
                <w:szCs w:val="15"/>
                <w:rFonts w:ascii="Calibri" w:cs="Calibri" w:eastAsia="Calibri" w:hAnsi="Calibri"/>
              </w:rPr>
              <w:t xml:space="preserve">9</w:t>
            </w:r>
          </w:p>
        </w:tc>
        <w:tc>
          <w:tcPr>
            <w:tcW w:type="dxa" w:w="3512"/>
            <w:tcMar>
              <w:top w:type="dxa" w:w="30"/>
              <w:left w:type="dxa" w:w="70"/>
              <w:bottom w:type="dxa" w:w="30"/>
              <w:right w:type="dxa" w:w="70"/>
            </w:tcMar>
          </w:tcPr>
          <w:p>
            <w:pPr>
              <w:jc w:val="left"/>
            </w:pPr>
            <w:r>
              <w:rPr>
                <w:b w:val="false"/>
                <w:bCs w:val="false"/>
                <w:sz w:val="15"/>
                <w:szCs w:val="15"/>
                <w:rFonts w:ascii="Calibri" w:cs="Calibri" w:eastAsia="Calibri" w:hAnsi="Calibri"/>
              </w:rPr>
              <w:t xml:space="preserve">Fase C</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4</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4,2</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13,9</w:t>
            </w:r>
          </w:p>
        </w:tc>
      </w:tr>
      <w:tr>
        <w:trPr>
          <w:cantSplit/>
        </w:trPr>
        <w:tc>
          <w:tcPr>
            <w:tcW w:type="dxa" w:w="1561"/>
            <w:tcMar>
              <w:top w:type="dxa" w:w="30"/>
              <w:left w:type="dxa" w:w="70"/>
              <w:bottom w:type="dxa" w:w="30"/>
              <w:right w:type="dxa" w:w="70"/>
            </w:tcMar>
          </w:tcPr>
          <w:p>
            <w:pPr>
              <w:jc w:val="left"/>
            </w:pPr>
            <w:r>
              <w:rPr>
                <w:b w:val="false"/>
                <w:bCs w:val="false"/>
                <w:sz w:val="15"/>
                <w:szCs w:val="15"/>
                <w:rFonts w:ascii="Calibri" w:cs="Calibri" w:eastAsia="Calibri" w:hAnsi="Calibri"/>
              </w:rPr>
              <w:t xml:space="preserve">9</w:t>
            </w:r>
          </w:p>
        </w:tc>
        <w:tc>
          <w:tcPr>
            <w:tcW w:type="dxa" w:w="3512"/>
            <w:tcMar>
              <w:top w:type="dxa" w:w="30"/>
              <w:left w:type="dxa" w:w="70"/>
              <w:bottom w:type="dxa" w:w="30"/>
              <w:right w:type="dxa" w:w="70"/>
            </w:tcMar>
          </w:tcPr>
          <w:p>
            <w:pPr>
              <w:jc w:val="left"/>
            </w:pPr>
            <w:r>
              <w:rPr>
                <w:b w:val="false"/>
                <w:bCs w:val="false"/>
                <w:sz w:val="15"/>
                <w:szCs w:val="15"/>
                <w:rFonts w:ascii="Calibri" w:cs="Calibri" w:eastAsia="Calibri" w:hAnsi="Calibri"/>
              </w:rPr>
              <w:t xml:space="preserve">Neutro</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4</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4,2</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13,9</w:t>
            </w:r>
          </w:p>
        </w:tc>
      </w:tr>
      <w:tr>
        <w:trPr>
          <w:cantSplit/>
        </w:trPr>
        <w:tc>
          <w:tcPr>
            <w:tcW w:type="dxa" w:w="1561"/>
            <w:tcMar>
              <w:top w:type="dxa" w:w="30"/>
              <w:left w:type="dxa" w:w="70"/>
              <w:bottom w:type="dxa" w:w="30"/>
              <w:right w:type="dxa" w:w="70"/>
            </w:tcMar>
          </w:tcPr>
          <w:p>
            <w:pPr>
              <w:jc w:val="left"/>
            </w:pPr>
            <w:r>
              <w:rPr>
                <w:b w:val="false"/>
                <w:bCs w:val="false"/>
                <w:sz w:val="15"/>
                <w:szCs w:val="15"/>
                <w:rFonts w:ascii="Calibri" w:cs="Calibri" w:eastAsia="Calibri" w:hAnsi="Calibri"/>
              </w:rPr>
              <w:t xml:space="preserve">9</w:t>
            </w:r>
          </w:p>
        </w:tc>
        <w:tc>
          <w:tcPr>
            <w:tcW w:type="dxa" w:w="3512"/>
            <w:tcMar>
              <w:top w:type="dxa" w:w="30"/>
              <w:left w:type="dxa" w:w="70"/>
              <w:bottom w:type="dxa" w:w="30"/>
              <w:right w:type="dxa" w:w="70"/>
            </w:tcMar>
          </w:tcPr>
          <w:p>
            <w:pPr>
              <w:jc w:val="left"/>
            </w:pPr>
            <w:r>
              <w:rPr>
                <w:b w:val="false"/>
                <w:bCs w:val="false"/>
                <w:sz w:val="15"/>
                <w:szCs w:val="15"/>
                <w:rFonts w:ascii="Calibri" w:cs="Calibri" w:eastAsia="Calibri" w:hAnsi="Calibri"/>
              </w:rPr>
              <w:t xml:space="preserve">Proteção (PE)</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4</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4,2</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13,9</w:t>
            </w:r>
          </w:p>
        </w:tc>
      </w:tr>
      <w:tr>
        <w:trPr>
          <w:cantSplit/>
        </w:trPr>
        <w:tc>
          <w:tcPr>
            <w:tcW w:type="dxa" w:w="1561"/>
            <w:shd w:fill="F2F5F7" w:color="auto" w:val="clear"/>
            <w:tcMar>
              <w:top w:type="dxa" w:w="30"/>
              <w:left w:type="dxa" w:w="70"/>
              <w:bottom w:type="dxa" w:w="30"/>
              <w:right w:type="dxa" w:w="70"/>
            </w:tcMar>
          </w:tcPr>
          <w:p>
            <w:pPr>
              <w:jc w:val="left"/>
            </w:pPr>
            <w:r>
              <w:rPr>
                <w:b/>
                <w:bCs/>
                <w:sz w:val="15"/>
                <w:szCs w:val="15"/>
                <w:rFonts w:ascii="Calibri" w:cs="Calibri" w:eastAsia="Calibri" w:hAnsi="Calibri"/>
              </w:rPr>
              <w:t xml:space="preserve">Total</w:t>
            </w:r>
          </w:p>
        </w:tc>
        <w:tc>
          <w:tcPr>
            <w:tcW w:type="dxa" w:w="3512"/>
            <w:shd w:fill="F2F5F7" w:color="auto" w:val="clear"/>
            <w:tcMar>
              <w:top w:type="dxa" w:w="30"/>
              <w:left w:type="dxa" w:w="70"/>
              <w:bottom w:type="dxa" w:w="30"/>
              <w:right w:type="dxa" w:w="70"/>
            </w:tcMar>
          </w:tcPr>
          <w:p>
            <w:pPr>
              <w:jc w:val="left"/>
            </w:pPr>
            <w:r>
              <w:rPr>
                <w:b/>
                <w:bCs/>
                <w:sz w:val="15"/>
                <w:szCs w:val="15"/>
                <w:rFonts w:ascii="Calibri" w:cs="Calibri" w:eastAsia="Calibri" w:hAnsi="Calibri"/>
              </w:rPr>
              <w:t xml:space="preserve">12 condutor(es)/cabo(s)</w:t>
            </w:r>
          </w:p>
        </w:tc>
        <w:tc>
          <w:tcPr>
            <w:tcW w:type="dxa" w:w="1561"/>
            <w:shd w:fill="F2F5F7" w:color="auto" w:val="clear"/>
            <w:tcMar>
              <w:top w:type="dxa" w:w="30"/>
              <w:left w:type="dxa" w:w="70"/>
              <w:bottom w:type="dxa" w:w="30"/>
              <w:right w:type="dxa" w:w="70"/>
            </w:tcMar>
          </w:tcPr>
          <w:p>
            <w:pPr>
              <w:jc w:val="right"/>
            </w:pPr>
          </w:p>
        </w:tc>
        <w:tc>
          <w:tcPr>
            <w:tcW w:type="dxa" w:w="1561"/>
            <w:shd w:fill="F2F5F7" w:color="auto" w:val="clear"/>
            <w:tcMar>
              <w:top w:type="dxa" w:w="30"/>
              <w:left w:type="dxa" w:w="70"/>
              <w:bottom w:type="dxa" w:w="30"/>
              <w:right w:type="dxa" w:w="70"/>
            </w:tcMar>
          </w:tcPr>
          <w:p>
            <w:pPr>
              <w:jc w:val="right"/>
            </w:pPr>
          </w:p>
        </w:tc>
        <w:tc>
          <w:tcPr>
            <w:tcW w:type="dxa" w:w="1561"/>
            <w:shd w:fill="F2F5F7" w:color="auto" w:val="clear"/>
            <w:tcMar>
              <w:top w:type="dxa" w:w="30"/>
              <w:left w:type="dxa" w:w="70"/>
              <w:bottom w:type="dxa" w:w="30"/>
              <w:right w:type="dxa" w:w="70"/>
            </w:tcMar>
          </w:tcPr>
          <w:p>
            <w:pPr>
              <w:jc w:val="right"/>
            </w:pPr>
            <w:r>
              <w:rPr>
                <w:b/>
                <w:bCs/>
                <w:sz w:val="15"/>
                <w:szCs w:val="15"/>
                <w:rFonts w:ascii="Calibri" w:cs="Calibri" w:eastAsia="Calibri" w:hAnsi="Calibri"/>
              </w:rPr>
              <w:t xml:space="preserve">145,9</w:t>
            </w:r>
          </w:p>
        </w:tc>
      </w:tr>
    </w:tbl>
    <w:p>
      <w:pPr>
        <w:spacing w:after="80" w:before="0"/>
      </w:pPr>
    </w:p>
    <w:p>
      <w:pPr>
        <w:keepNext/>
        <w:shd w:fill="F2F5F7" w:color="auto" w:val="clear"/>
        <w:spacing w:before="60" w:after="0"/>
        <w:ind w:left="120" w:right="120"/>
      </w:pPr>
      <w:r>
        <w:rPr>
          <w:sz w:val="17"/>
          <w:szCs w:val="17"/>
          <w:rFonts w:ascii="Consolas" w:cs="Consolas" w:eastAsia="Consolas" w:hAnsi="Consolas"/>
        </w:rPr>
        <w:t xml:space="preserve">Taxa máxima de ocupação (12 condutores): 40 %</w:t>
      </w:r>
    </w:p>
    <w:p>
      <w:pPr>
        <w:keepNext w:val="false"/>
        <w:shd w:fill="F2F5F7" w:color="auto" w:val="clear"/>
        <w:spacing w:before="0" w:after="120"/>
        <w:ind w:left="120" w:right="120"/>
      </w:pPr>
      <w:r>
        <w:rPr>
          <w:sz w:val="17"/>
          <w:szCs w:val="17"/>
          <w:rFonts w:ascii="Consolas" w:cs="Consolas" w:eastAsia="Consolas" w:hAnsi="Consolas"/>
        </w:rPr>
        <w:t xml:space="preserve">Ai,mín = 145,9 / 0,40 = 364,7 mm²   →   Di,mín = √(4 × 364,7 / π) = 21,55 mm</w:t>
      </w:r>
    </w:p>
    <w:p>
      <w:pPr>
        <w:spacing w:after="50"/>
      </w:pPr>
      <w:r>
        <w:rPr>
          <w:color w:val="1F6E43"/>
          <w:sz w:val="19"/>
          <w:szCs w:val="19"/>
          <w:rFonts w:ascii="Calibri" w:cs="Calibri" w:eastAsia="Calibri" w:hAnsi="Calibri"/>
        </w:rPr>
        <w:t xml:space="preserve">✓ Adotado: PVC rígido roscável (ABNT NBR 15465) DN 32 (1") — Di = 26,8 mm; área interna 564,1 mm²; ocupação 25,9 %</w:t>
      </w:r>
    </w:p>
    <w:p>
      <w:pPr>
        <w:spacing w:after="50"/>
      </w:pPr>
      <w:r>
        <w:rPr>
          <w:color w:val="1F6E43"/>
          <w:sz w:val="19"/>
          <w:szCs w:val="19"/>
          <w:rFonts w:ascii="Calibri" w:cs="Calibri" w:eastAsia="Calibri" w:hAnsi="Calibri"/>
        </w:rPr>
        <w:t xml:space="preserve">✓ Comprimento entre caixas: 8,0 m com 2 curva(s) de 90°; limite 15 m − 6 m = 9,0 m</w:t>
      </w: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B.4.4 Trecho E3 — circuitos 6, 7</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61"/>
        <w:gridCol w:w="3512"/>
        <w:gridCol w:w="1561"/>
        <w:gridCol w:w="1561"/>
        <w:gridCol w:w="1561"/>
      </w:tblGrid>
      <w:tr>
        <w:trPr>
          <w:tblHeader/>
        </w:trPr>
        <w:tc>
          <w:tcPr>
            <w:tcW w:type="dxa" w:w="1561"/>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Circuito</w:t>
            </w:r>
          </w:p>
        </w:tc>
        <w:tc>
          <w:tcPr>
            <w:tcW w:type="dxa" w:w="3512"/>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Condutor / cabo</w:t>
            </w:r>
          </w:p>
        </w:tc>
        <w:tc>
          <w:tcPr>
            <w:tcW w:type="dxa" w:w="1561"/>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Seção (mm²)</w:t>
            </w:r>
          </w:p>
        </w:tc>
        <w:tc>
          <w:tcPr>
            <w:tcW w:type="dxa" w:w="1561"/>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Ø externo (mm)</w:t>
            </w:r>
          </w:p>
        </w:tc>
        <w:tc>
          <w:tcPr>
            <w:tcW w:type="dxa" w:w="1561"/>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Área (mm²)</w:t>
            </w:r>
          </w:p>
        </w:tc>
      </w:tr>
      <w:tr>
        <w:trPr>
          <w:cantSplit/>
        </w:trPr>
        <w:tc>
          <w:tcPr>
            <w:tcW w:type="dxa" w:w="1561"/>
            <w:tcMar>
              <w:top w:type="dxa" w:w="30"/>
              <w:left w:type="dxa" w:w="70"/>
              <w:bottom w:type="dxa" w:w="30"/>
              <w:right w:type="dxa" w:w="70"/>
            </w:tcMar>
          </w:tcPr>
          <w:p>
            <w:pPr>
              <w:jc w:val="left"/>
            </w:pPr>
            <w:r>
              <w:rPr>
                <w:b w:val="false"/>
                <w:bCs w:val="false"/>
                <w:sz w:val="15"/>
                <w:szCs w:val="15"/>
                <w:rFonts w:ascii="Calibri" w:cs="Calibri" w:eastAsia="Calibri" w:hAnsi="Calibri"/>
              </w:rPr>
              <w:t xml:space="preserve">6</w:t>
            </w:r>
          </w:p>
        </w:tc>
        <w:tc>
          <w:tcPr>
            <w:tcW w:type="dxa" w:w="3512"/>
            <w:tcMar>
              <w:top w:type="dxa" w:w="30"/>
              <w:left w:type="dxa" w:w="70"/>
              <w:bottom w:type="dxa" w:w="30"/>
              <w:right w:type="dxa" w:w="70"/>
            </w:tcMar>
          </w:tcPr>
          <w:p>
            <w:pPr>
              <w:jc w:val="left"/>
            </w:pPr>
            <w:r>
              <w:rPr>
                <w:b w:val="false"/>
                <w:bCs w:val="false"/>
                <w:sz w:val="15"/>
                <w:szCs w:val="15"/>
                <w:rFonts w:ascii="Calibri" w:cs="Calibri" w:eastAsia="Calibri" w:hAnsi="Calibri"/>
              </w:rPr>
              <w:t xml:space="preserve">Fase A</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4</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4,2</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13,9</w:t>
            </w:r>
          </w:p>
        </w:tc>
      </w:tr>
      <w:tr>
        <w:trPr>
          <w:cantSplit/>
        </w:trPr>
        <w:tc>
          <w:tcPr>
            <w:tcW w:type="dxa" w:w="1561"/>
            <w:tcMar>
              <w:top w:type="dxa" w:w="30"/>
              <w:left w:type="dxa" w:w="70"/>
              <w:bottom w:type="dxa" w:w="30"/>
              <w:right w:type="dxa" w:w="70"/>
            </w:tcMar>
          </w:tcPr>
          <w:p>
            <w:pPr>
              <w:jc w:val="left"/>
            </w:pPr>
            <w:r>
              <w:rPr>
                <w:b w:val="false"/>
                <w:bCs w:val="false"/>
                <w:sz w:val="15"/>
                <w:szCs w:val="15"/>
                <w:rFonts w:ascii="Calibri" w:cs="Calibri" w:eastAsia="Calibri" w:hAnsi="Calibri"/>
              </w:rPr>
              <w:t xml:space="preserve">6</w:t>
            </w:r>
          </w:p>
        </w:tc>
        <w:tc>
          <w:tcPr>
            <w:tcW w:type="dxa" w:w="3512"/>
            <w:tcMar>
              <w:top w:type="dxa" w:w="30"/>
              <w:left w:type="dxa" w:w="70"/>
              <w:bottom w:type="dxa" w:w="30"/>
              <w:right w:type="dxa" w:w="70"/>
            </w:tcMar>
          </w:tcPr>
          <w:p>
            <w:pPr>
              <w:jc w:val="left"/>
            </w:pPr>
            <w:r>
              <w:rPr>
                <w:b w:val="false"/>
                <w:bCs w:val="false"/>
                <w:sz w:val="15"/>
                <w:szCs w:val="15"/>
                <w:rFonts w:ascii="Calibri" w:cs="Calibri" w:eastAsia="Calibri" w:hAnsi="Calibri"/>
              </w:rPr>
              <w:t xml:space="preserve">Fase B</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4</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4,2</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13,9</w:t>
            </w:r>
          </w:p>
        </w:tc>
      </w:tr>
      <w:tr>
        <w:trPr>
          <w:cantSplit/>
        </w:trPr>
        <w:tc>
          <w:tcPr>
            <w:tcW w:type="dxa" w:w="1561"/>
            <w:tcMar>
              <w:top w:type="dxa" w:w="30"/>
              <w:left w:type="dxa" w:w="70"/>
              <w:bottom w:type="dxa" w:w="30"/>
              <w:right w:type="dxa" w:w="70"/>
            </w:tcMar>
          </w:tcPr>
          <w:p>
            <w:pPr>
              <w:jc w:val="left"/>
            </w:pPr>
            <w:r>
              <w:rPr>
                <w:b w:val="false"/>
                <w:bCs w:val="false"/>
                <w:sz w:val="15"/>
                <w:szCs w:val="15"/>
                <w:rFonts w:ascii="Calibri" w:cs="Calibri" w:eastAsia="Calibri" w:hAnsi="Calibri"/>
              </w:rPr>
              <w:t xml:space="preserve">6</w:t>
            </w:r>
          </w:p>
        </w:tc>
        <w:tc>
          <w:tcPr>
            <w:tcW w:type="dxa" w:w="3512"/>
            <w:tcMar>
              <w:top w:type="dxa" w:w="30"/>
              <w:left w:type="dxa" w:w="70"/>
              <w:bottom w:type="dxa" w:w="30"/>
              <w:right w:type="dxa" w:w="70"/>
            </w:tcMar>
          </w:tcPr>
          <w:p>
            <w:pPr>
              <w:jc w:val="left"/>
            </w:pPr>
            <w:r>
              <w:rPr>
                <w:b w:val="false"/>
                <w:bCs w:val="false"/>
                <w:sz w:val="15"/>
                <w:szCs w:val="15"/>
                <w:rFonts w:ascii="Calibri" w:cs="Calibri" w:eastAsia="Calibri" w:hAnsi="Calibri"/>
              </w:rPr>
              <w:t xml:space="preserve">Proteção (PE)</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4</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4,2</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13,9</w:t>
            </w:r>
          </w:p>
        </w:tc>
      </w:tr>
      <w:tr>
        <w:trPr>
          <w:cantSplit/>
        </w:trPr>
        <w:tc>
          <w:tcPr>
            <w:tcW w:type="dxa" w:w="1561"/>
            <w:tcMar>
              <w:top w:type="dxa" w:w="30"/>
              <w:left w:type="dxa" w:w="70"/>
              <w:bottom w:type="dxa" w:w="30"/>
              <w:right w:type="dxa" w:w="70"/>
            </w:tcMar>
          </w:tcPr>
          <w:p>
            <w:pPr>
              <w:jc w:val="left"/>
            </w:pPr>
            <w:r>
              <w:rPr>
                <w:b w:val="false"/>
                <w:bCs w:val="false"/>
                <w:sz w:val="15"/>
                <w:szCs w:val="15"/>
                <w:rFonts w:ascii="Calibri" w:cs="Calibri" w:eastAsia="Calibri" w:hAnsi="Calibri"/>
              </w:rPr>
              <w:t xml:space="preserve">7</w:t>
            </w:r>
          </w:p>
        </w:tc>
        <w:tc>
          <w:tcPr>
            <w:tcW w:type="dxa" w:w="3512"/>
            <w:tcMar>
              <w:top w:type="dxa" w:w="30"/>
              <w:left w:type="dxa" w:w="70"/>
              <w:bottom w:type="dxa" w:w="30"/>
              <w:right w:type="dxa" w:w="70"/>
            </w:tcMar>
          </w:tcPr>
          <w:p>
            <w:pPr>
              <w:jc w:val="left"/>
            </w:pPr>
            <w:r>
              <w:rPr>
                <w:b w:val="false"/>
                <w:bCs w:val="false"/>
                <w:sz w:val="15"/>
                <w:szCs w:val="15"/>
                <w:rFonts w:ascii="Calibri" w:cs="Calibri" w:eastAsia="Calibri" w:hAnsi="Calibri"/>
              </w:rPr>
              <w:t xml:space="preserve">Fase B</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10</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6,1</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29,2</w:t>
            </w:r>
          </w:p>
        </w:tc>
      </w:tr>
      <w:tr>
        <w:trPr>
          <w:cantSplit/>
        </w:trPr>
        <w:tc>
          <w:tcPr>
            <w:tcW w:type="dxa" w:w="1561"/>
            <w:tcMar>
              <w:top w:type="dxa" w:w="30"/>
              <w:left w:type="dxa" w:w="70"/>
              <w:bottom w:type="dxa" w:w="30"/>
              <w:right w:type="dxa" w:w="70"/>
            </w:tcMar>
          </w:tcPr>
          <w:p>
            <w:pPr>
              <w:jc w:val="left"/>
            </w:pPr>
            <w:r>
              <w:rPr>
                <w:b w:val="false"/>
                <w:bCs w:val="false"/>
                <w:sz w:val="15"/>
                <w:szCs w:val="15"/>
                <w:rFonts w:ascii="Calibri" w:cs="Calibri" w:eastAsia="Calibri" w:hAnsi="Calibri"/>
              </w:rPr>
              <w:t xml:space="preserve">7</w:t>
            </w:r>
          </w:p>
        </w:tc>
        <w:tc>
          <w:tcPr>
            <w:tcW w:type="dxa" w:w="3512"/>
            <w:tcMar>
              <w:top w:type="dxa" w:w="30"/>
              <w:left w:type="dxa" w:w="70"/>
              <w:bottom w:type="dxa" w:w="30"/>
              <w:right w:type="dxa" w:w="70"/>
            </w:tcMar>
          </w:tcPr>
          <w:p>
            <w:pPr>
              <w:jc w:val="left"/>
            </w:pPr>
            <w:r>
              <w:rPr>
                <w:b w:val="false"/>
                <w:bCs w:val="false"/>
                <w:sz w:val="15"/>
                <w:szCs w:val="15"/>
                <w:rFonts w:ascii="Calibri" w:cs="Calibri" w:eastAsia="Calibri" w:hAnsi="Calibri"/>
              </w:rPr>
              <w:t xml:space="preserve">Fase C</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10</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6,1</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29,2</w:t>
            </w:r>
          </w:p>
        </w:tc>
      </w:tr>
      <w:tr>
        <w:trPr>
          <w:cantSplit/>
        </w:trPr>
        <w:tc>
          <w:tcPr>
            <w:tcW w:type="dxa" w:w="1561"/>
            <w:tcMar>
              <w:top w:type="dxa" w:w="30"/>
              <w:left w:type="dxa" w:w="70"/>
              <w:bottom w:type="dxa" w:w="30"/>
              <w:right w:type="dxa" w:w="70"/>
            </w:tcMar>
          </w:tcPr>
          <w:p>
            <w:pPr>
              <w:jc w:val="left"/>
            </w:pPr>
            <w:r>
              <w:rPr>
                <w:b w:val="false"/>
                <w:bCs w:val="false"/>
                <w:sz w:val="15"/>
                <w:szCs w:val="15"/>
                <w:rFonts w:ascii="Calibri" w:cs="Calibri" w:eastAsia="Calibri" w:hAnsi="Calibri"/>
              </w:rPr>
              <w:t xml:space="preserve">7</w:t>
            </w:r>
          </w:p>
        </w:tc>
        <w:tc>
          <w:tcPr>
            <w:tcW w:type="dxa" w:w="3512"/>
            <w:tcMar>
              <w:top w:type="dxa" w:w="30"/>
              <w:left w:type="dxa" w:w="70"/>
              <w:bottom w:type="dxa" w:w="30"/>
              <w:right w:type="dxa" w:w="70"/>
            </w:tcMar>
          </w:tcPr>
          <w:p>
            <w:pPr>
              <w:jc w:val="left"/>
            </w:pPr>
            <w:r>
              <w:rPr>
                <w:b w:val="false"/>
                <w:bCs w:val="false"/>
                <w:sz w:val="15"/>
                <w:szCs w:val="15"/>
                <w:rFonts w:ascii="Calibri" w:cs="Calibri" w:eastAsia="Calibri" w:hAnsi="Calibri"/>
              </w:rPr>
              <w:t xml:space="preserve">Proteção (PE)</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10</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6,1</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29,2</w:t>
            </w:r>
          </w:p>
        </w:tc>
      </w:tr>
      <w:tr>
        <w:trPr>
          <w:cantSplit/>
        </w:trPr>
        <w:tc>
          <w:tcPr>
            <w:tcW w:type="dxa" w:w="1561"/>
            <w:shd w:fill="F2F5F7" w:color="auto" w:val="clear"/>
            <w:tcMar>
              <w:top w:type="dxa" w:w="30"/>
              <w:left w:type="dxa" w:w="70"/>
              <w:bottom w:type="dxa" w:w="30"/>
              <w:right w:type="dxa" w:w="70"/>
            </w:tcMar>
          </w:tcPr>
          <w:p>
            <w:pPr>
              <w:jc w:val="left"/>
            </w:pPr>
            <w:r>
              <w:rPr>
                <w:b/>
                <w:bCs/>
                <w:sz w:val="15"/>
                <w:szCs w:val="15"/>
                <w:rFonts w:ascii="Calibri" w:cs="Calibri" w:eastAsia="Calibri" w:hAnsi="Calibri"/>
              </w:rPr>
              <w:t xml:space="preserve">Total</w:t>
            </w:r>
          </w:p>
        </w:tc>
        <w:tc>
          <w:tcPr>
            <w:tcW w:type="dxa" w:w="3512"/>
            <w:shd w:fill="F2F5F7" w:color="auto" w:val="clear"/>
            <w:tcMar>
              <w:top w:type="dxa" w:w="30"/>
              <w:left w:type="dxa" w:w="70"/>
              <w:bottom w:type="dxa" w:w="30"/>
              <w:right w:type="dxa" w:w="70"/>
            </w:tcMar>
          </w:tcPr>
          <w:p>
            <w:pPr>
              <w:jc w:val="left"/>
            </w:pPr>
            <w:r>
              <w:rPr>
                <w:b/>
                <w:bCs/>
                <w:sz w:val="15"/>
                <w:szCs w:val="15"/>
                <w:rFonts w:ascii="Calibri" w:cs="Calibri" w:eastAsia="Calibri" w:hAnsi="Calibri"/>
              </w:rPr>
              <w:t xml:space="preserve">6 condutor(es)/cabo(s)</w:t>
            </w:r>
          </w:p>
        </w:tc>
        <w:tc>
          <w:tcPr>
            <w:tcW w:type="dxa" w:w="1561"/>
            <w:shd w:fill="F2F5F7" w:color="auto" w:val="clear"/>
            <w:tcMar>
              <w:top w:type="dxa" w:w="30"/>
              <w:left w:type="dxa" w:w="70"/>
              <w:bottom w:type="dxa" w:w="30"/>
              <w:right w:type="dxa" w:w="70"/>
            </w:tcMar>
          </w:tcPr>
          <w:p>
            <w:pPr>
              <w:jc w:val="right"/>
            </w:pPr>
          </w:p>
        </w:tc>
        <w:tc>
          <w:tcPr>
            <w:tcW w:type="dxa" w:w="1561"/>
            <w:shd w:fill="F2F5F7" w:color="auto" w:val="clear"/>
            <w:tcMar>
              <w:top w:type="dxa" w:w="30"/>
              <w:left w:type="dxa" w:w="70"/>
              <w:bottom w:type="dxa" w:w="30"/>
              <w:right w:type="dxa" w:w="70"/>
            </w:tcMar>
          </w:tcPr>
          <w:p>
            <w:pPr>
              <w:jc w:val="right"/>
            </w:pPr>
          </w:p>
        </w:tc>
        <w:tc>
          <w:tcPr>
            <w:tcW w:type="dxa" w:w="1561"/>
            <w:shd w:fill="F2F5F7" w:color="auto" w:val="clear"/>
            <w:tcMar>
              <w:top w:type="dxa" w:w="30"/>
              <w:left w:type="dxa" w:w="70"/>
              <w:bottom w:type="dxa" w:w="30"/>
              <w:right w:type="dxa" w:w="70"/>
            </w:tcMar>
          </w:tcPr>
          <w:p>
            <w:pPr>
              <w:jc w:val="right"/>
            </w:pPr>
            <w:r>
              <w:rPr>
                <w:b/>
                <w:bCs/>
                <w:sz w:val="15"/>
                <w:szCs w:val="15"/>
                <w:rFonts w:ascii="Calibri" w:cs="Calibri" w:eastAsia="Calibri" w:hAnsi="Calibri"/>
              </w:rPr>
              <w:t xml:space="preserve">129,2</w:t>
            </w:r>
          </w:p>
        </w:tc>
      </w:tr>
    </w:tbl>
    <w:p>
      <w:pPr>
        <w:spacing w:after="80" w:before="0"/>
      </w:pPr>
    </w:p>
    <w:p>
      <w:pPr>
        <w:keepNext/>
        <w:shd w:fill="F2F5F7" w:color="auto" w:val="clear"/>
        <w:spacing w:before="60" w:after="0"/>
        <w:ind w:left="120" w:right="120"/>
      </w:pPr>
      <w:r>
        <w:rPr>
          <w:sz w:val="17"/>
          <w:szCs w:val="17"/>
          <w:rFonts w:ascii="Consolas" w:cs="Consolas" w:eastAsia="Consolas" w:hAnsi="Consolas"/>
        </w:rPr>
        <w:t xml:space="preserve">Taxa máxima de ocupação (6 condutores): 40 %</w:t>
      </w:r>
    </w:p>
    <w:p>
      <w:pPr>
        <w:keepNext w:val="false"/>
        <w:shd w:fill="F2F5F7" w:color="auto" w:val="clear"/>
        <w:spacing w:before="0" w:after="120"/>
        <w:ind w:left="120" w:right="120"/>
      </w:pPr>
      <w:r>
        <w:rPr>
          <w:sz w:val="17"/>
          <w:szCs w:val="17"/>
          <w:rFonts w:ascii="Consolas" w:cs="Consolas" w:eastAsia="Consolas" w:hAnsi="Consolas"/>
        </w:rPr>
        <w:t xml:space="preserve">Ai,mín = 129,2 / 0,40 = 323,1 mm²   →   Di,mín = √(4 × 323,1 / π) = 20,28 mm</w:t>
      </w:r>
    </w:p>
    <w:p>
      <w:pPr>
        <w:spacing w:after="50"/>
      </w:pPr>
      <w:r>
        <w:rPr>
          <w:color w:val="1F6E43"/>
          <w:sz w:val="19"/>
          <w:szCs w:val="19"/>
          <w:rFonts w:ascii="Calibri" w:cs="Calibri" w:eastAsia="Calibri" w:hAnsi="Calibri"/>
        </w:rPr>
        <w:t xml:space="preserve">✓ Adotado: PVC rígido roscável (ABNT NBR 15465) DN 25 (3/4") — Di = 21,0 mm; área interna 346,4 mm²; ocupação 37,3 %</w:t>
      </w:r>
    </w:p>
    <w:p>
      <w:pPr>
        <w:spacing w:after="50"/>
      </w:pPr>
      <w:r>
        <w:rPr>
          <w:color w:val="1F6E43"/>
          <w:sz w:val="19"/>
          <w:szCs w:val="19"/>
          <w:rFonts w:ascii="Calibri" w:cs="Calibri" w:eastAsia="Calibri" w:hAnsi="Calibri"/>
        </w:rPr>
        <w:t xml:space="preserve">✓ Comprimento entre caixas: 9,0 m com 1 curva(s) de 90°; limite 15 m − 3 m = 12,0 m</w:t>
      </w: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B.4.5 Exclusivo — circuito 10</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61"/>
        <w:gridCol w:w="3512"/>
        <w:gridCol w:w="1561"/>
        <w:gridCol w:w="1561"/>
        <w:gridCol w:w="1561"/>
      </w:tblGrid>
      <w:tr>
        <w:trPr>
          <w:tblHeader/>
        </w:trPr>
        <w:tc>
          <w:tcPr>
            <w:tcW w:type="dxa" w:w="1561"/>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Circuito</w:t>
            </w:r>
          </w:p>
        </w:tc>
        <w:tc>
          <w:tcPr>
            <w:tcW w:type="dxa" w:w="3512"/>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Condutor / cabo</w:t>
            </w:r>
          </w:p>
        </w:tc>
        <w:tc>
          <w:tcPr>
            <w:tcW w:type="dxa" w:w="1561"/>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Seção (mm²)</w:t>
            </w:r>
          </w:p>
        </w:tc>
        <w:tc>
          <w:tcPr>
            <w:tcW w:type="dxa" w:w="1561"/>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Ø externo (mm)</w:t>
            </w:r>
          </w:p>
        </w:tc>
        <w:tc>
          <w:tcPr>
            <w:tcW w:type="dxa" w:w="1561"/>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Área (mm²)</w:t>
            </w:r>
          </w:p>
        </w:tc>
      </w:tr>
      <w:tr>
        <w:trPr>
          <w:cantSplit/>
        </w:trPr>
        <w:tc>
          <w:tcPr>
            <w:tcW w:type="dxa" w:w="1561"/>
            <w:tcMar>
              <w:top w:type="dxa" w:w="30"/>
              <w:left w:type="dxa" w:w="70"/>
              <w:bottom w:type="dxa" w:w="30"/>
              <w:right w:type="dxa" w:w="70"/>
            </w:tcMar>
          </w:tcPr>
          <w:p>
            <w:pPr>
              <w:jc w:val="left"/>
            </w:pPr>
            <w:r>
              <w:rPr>
                <w:b w:val="false"/>
                <w:bCs w:val="false"/>
                <w:sz w:val="15"/>
                <w:szCs w:val="15"/>
                <w:rFonts w:ascii="Calibri" w:cs="Calibri" w:eastAsia="Calibri" w:hAnsi="Calibri"/>
              </w:rPr>
              <w:t xml:space="preserve">10</w:t>
            </w:r>
          </w:p>
        </w:tc>
        <w:tc>
          <w:tcPr>
            <w:tcW w:type="dxa" w:w="3512"/>
            <w:tcMar>
              <w:top w:type="dxa" w:w="30"/>
              <w:left w:type="dxa" w:w="70"/>
              <w:bottom w:type="dxa" w:w="30"/>
              <w:right w:type="dxa" w:w="70"/>
            </w:tcMar>
          </w:tcPr>
          <w:p>
            <w:pPr>
              <w:jc w:val="left"/>
            </w:pPr>
            <w:r>
              <w:rPr>
                <w:b w:val="false"/>
                <w:bCs w:val="false"/>
                <w:sz w:val="15"/>
                <w:szCs w:val="15"/>
                <w:rFonts w:ascii="Calibri" w:cs="Calibri" w:eastAsia="Calibri" w:hAnsi="Calibri"/>
              </w:rPr>
              <w:t xml:space="preserve">Fase C</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2,5</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5,9</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27,3</w:t>
            </w:r>
          </w:p>
        </w:tc>
      </w:tr>
      <w:tr>
        <w:trPr>
          <w:cantSplit/>
        </w:trPr>
        <w:tc>
          <w:tcPr>
            <w:tcW w:type="dxa" w:w="1561"/>
            <w:tcMar>
              <w:top w:type="dxa" w:w="30"/>
              <w:left w:type="dxa" w:w="70"/>
              <w:bottom w:type="dxa" w:w="30"/>
              <w:right w:type="dxa" w:w="70"/>
            </w:tcMar>
          </w:tcPr>
          <w:p>
            <w:pPr>
              <w:jc w:val="left"/>
            </w:pPr>
            <w:r>
              <w:rPr>
                <w:b w:val="false"/>
                <w:bCs w:val="false"/>
                <w:sz w:val="15"/>
                <w:szCs w:val="15"/>
                <w:rFonts w:ascii="Calibri" w:cs="Calibri" w:eastAsia="Calibri" w:hAnsi="Calibri"/>
              </w:rPr>
              <w:t xml:space="preserve">10</w:t>
            </w:r>
          </w:p>
        </w:tc>
        <w:tc>
          <w:tcPr>
            <w:tcW w:type="dxa" w:w="3512"/>
            <w:tcMar>
              <w:top w:type="dxa" w:w="30"/>
              <w:left w:type="dxa" w:w="70"/>
              <w:bottom w:type="dxa" w:w="30"/>
              <w:right w:type="dxa" w:w="70"/>
            </w:tcMar>
          </w:tcPr>
          <w:p>
            <w:pPr>
              <w:jc w:val="left"/>
            </w:pPr>
            <w:r>
              <w:rPr>
                <w:b w:val="false"/>
                <w:bCs w:val="false"/>
                <w:sz w:val="15"/>
                <w:szCs w:val="15"/>
                <w:rFonts w:ascii="Calibri" w:cs="Calibri" w:eastAsia="Calibri" w:hAnsi="Calibri"/>
              </w:rPr>
              <w:t xml:space="preserve">Fase A</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2,5</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5,9</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27,3</w:t>
            </w:r>
          </w:p>
        </w:tc>
      </w:tr>
      <w:tr>
        <w:trPr>
          <w:cantSplit/>
        </w:trPr>
        <w:tc>
          <w:tcPr>
            <w:tcW w:type="dxa" w:w="1561"/>
            <w:tcMar>
              <w:top w:type="dxa" w:w="30"/>
              <w:left w:type="dxa" w:w="70"/>
              <w:bottom w:type="dxa" w:w="30"/>
              <w:right w:type="dxa" w:w="70"/>
            </w:tcMar>
          </w:tcPr>
          <w:p>
            <w:pPr>
              <w:jc w:val="left"/>
            </w:pPr>
            <w:r>
              <w:rPr>
                <w:b w:val="false"/>
                <w:bCs w:val="false"/>
                <w:sz w:val="15"/>
                <w:szCs w:val="15"/>
                <w:rFonts w:ascii="Calibri" w:cs="Calibri" w:eastAsia="Calibri" w:hAnsi="Calibri"/>
              </w:rPr>
              <w:t xml:space="preserve">10</w:t>
            </w:r>
          </w:p>
        </w:tc>
        <w:tc>
          <w:tcPr>
            <w:tcW w:type="dxa" w:w="3512"/>
            <w:tcMar>
              <w:top w:type="dxa" w:w="30"/>
              <w:left w:type="dxa" w:w="70"/>
              <w:bottom w:type="dxa" w:w="30"/>
              <w:right w:type="dxa" w:w="70"/>
            </w:tcMar>
          </w:tcPr>
          <w:p>
            <w:pPr>
              <w:jc w:val="left"/>
            </w:pPr>
            <w:r>
              <w:rPr>
                <w:b w:val="false"/>
                <w:bCs w:val="false"/>
                <w:sz w:val="15"/>
                <w:szCs w:val="15"/>
                <w:rFonts w:ascii="Calibri" w:cs="Calibri" w:eastAsia="Calibri" w:hAnsi="Calibri"/>
              </w:rPr>
              <w:t xml:space="preserve">Proteção (PE)</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2,5</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5,9</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27,3</w:t>
            </w:r>
          </w:p>
        </w:tc>
      </w:tr>
      <w:tr>
        <w:trPr>
          <w:cantSplit/>
        </w:trPr>
        <w:tc>
          <w:tcPr>
            <w:tcW w:type="dxa" w:w="1561"/>
            <w:shd w:fill="F2F5F7" w:color="auto" w:val="clear"/>
            <w:tcMar>
              <w:top w:type="dxa" w:w="30"/>
              <w:left w:type="dxa" w:w="70"/>
              <w:bottom w:type="dxa" w:w="30"/>
              <w:right w:type="dxa" w:w="70"/>
            </w:tcMar>
          </w:tcPr>
          <w:p>
            <w:pPr>
              <w:jc w:val="left"/>
            </w:pPr>
            <w:r>
              <w:rPr>
                <w:b/>
                <w:bCs/>
                <w:sz w:val="15"/>
                <w:szCs w:val="15"/>
                <w:rFonts w:ascii="Calibri" w:cs="Calibri" w:eastAsia="Calibri" w:hAnsi="Calibri"/>
              </w:rPr>
              <w:t xml:space="preserve">Total</w:t>
            </w:r>
          </w:p>
        </w:tc>
        <w:tc>
          <w:tcPr>
            <w:tcW w:type="dxa" w:w="3512"/>
            <w:shd w:fill="F2F5F7" w:color="auto" w:val="clear"/>
            <w:tcMar>
              <w:top w:type="dxa" w:w="30"/>
              <w:left w:type="dxa" w:w="70"/>
              <w:bottom w:type="dxa" w:w="30"/>
              <w:right w:type="dxa" w:w="70"/>
            </w:tcMar>
          </w:tcPr>
          <w:p>
            <w:pPr>
              <w:jc w:val="left"/>
            </w:pPr>
            <w:r>
              <w:rPr>
                <w:b/>
                <w:bCs/>
                <w:sz w:val="15"/>
                <w:szCs w:val="15"/>
                <w:rFonts w:ascii="Calibri" w:cs="Calibri" w:eastAsia="Calibri" w:hAnsi="Calibri"/>
              </w:rPr>
              <w:t xml:space="preserve">3 condutor(es)/cabo(s)</w:t>
            </w:r>
          </w:p>
        </w:tc>
        <w:tc>
          <w:tcPr>
            <w:tcW w:type="dxa" w:w="1561"/>
            <w:shd w:fill="F2F5F7" w:color="auto" w:val="clear"/>
            <w:tcMar>
              <w:top w:type="dxa" w:w="30"/>
              <w:left w:type="dxa" w:w="70"/>
              <w:bottom w:type="dxa" w:w="30"/>
              <w:right w:type="dxa" w:w="70"/>
            </w:tcMar>
          </w:tcPr>
          <w:p>
            <w:pPr>
              <w:jc w:val="right"/>
            </w:pPr>
          </w:p>
        </w:tc>
        <w:tc>
          <w:tcPr>
            <w:tcW w:type="dxa" w:w="1561"/>
            <w:shd w:fill="F2F5F7" w:color="auto" w:val="clear"/>
            <w:tcMar>
              <w:top w:type="dxa" w:w="30"/>
              <w:left w:type="dxa" w:w="70"/>
              <w:bottom w:type="dxa" w:w="30"/>
              <w:right w:type="dxa" w:w="70"/>
            </w:tcMar>
          </w:tcPr>
          <w:p>
            <w:pPr>
              <w:jc w:val="right"/>
            </w:pPr>
          </w:p>
        </w:tc>
        <w:tc>
          <w:tcPr>
            <w:tcW w:type="dxa" w:w="1561"/>
            <w:shd w:fill="F2F5F7" w:color="auto" w:val="clear"/>
            <w:tcMar>
              <w:top w:type="dxa" w:w="30"/>
              <w:left w:type="dxa" w:w="70"/>
              <w:bottom w:type="dxa" w:w="30"/>
              <w:right w:type="dxa" w:w="70"/>
            </w:tcMar>
          </w:tcPr>
          <w:p>
            <w:pPr>
              <w:jc w:val="right"/>
            </w:pPr>
            <w:r>
              <w:rPr>
                <w:b/>
                <w:bCs/>
                <w:sz w:val="15"/>
                <w:szCs w:val="15"/>
                <w:rFonts w:ascii="Calibri" w:cs="Calibri" w:eastAsia="Calibri" w:hAnsi="Calibri"/>
              </w:rPr>
              <w:t xml:space="preserve">82,0</w:t>
            </w:r>
          </w:p>
        </w:tc>
      </w:tr>
    </w:tbl>
    <w:p>
      <w:pPr>
        <w:spacing w:after="80" w:before="0"/>
      </w:pPr>
    </w:p>
    <w:p>
      <w:pPr>
        <w:keepNext/>
        <w:shd w:fill="F2F5F7" w:color="auto" w:val="clear"/>
        <w:spacing w:before="60" w:after="0"/>
        <w:ind w:left="120" w:right="120"/>
      </w:pPr>
      <w:r>
        <w:rPr>
          <w:sz w:val="17"/>
          <w:szCs w:val="17"/>
          <w:rFonts w:ascii="Consolas" w:cs="Consolas" w:eastAsia="Consolas" w:hAnsi="Consolas"/>
        </w:rPr>
        <w:t xml:space="preserve">Taxa máxima de ocupação (3 condutores): 40 %</w:t>
      </w:r>
    </w:p>
    <w:p>
      <w:pPr>
        <w:keepNext w:val="false"/>
        <w:shd w:fill="F2F5F7" w:color="auto" w:val="clear"/>
        <w:spacing w:before="0" w:after="120"/>
        <w:ind w:left="120" w:right="120"/>
      </w:pPr>
      <w:r>
        <w:rPr>
          <w:sz w:val="17"/>
          <w:szCs w:val="17"/>
          <w:rFonts w:ascii="Consolas" w:cs="Consolas" w:eastAsia="Consolas" w:hAnsi="Consolas"/>
        </w:rPr>
        <w:t xml:space="preserve">Ai,mín = 82,0 / 0,40 = 205,0 mm²   →   Di,mín = √(4 × 205,0 / π) = 16,16 mm</w:t>
      </w:r>
    </w:p>
    <w:p>
      <w:pPr>
        <w:spacing w:after="50"/>
      </w:pPr>
      <w:r>
        <w:rPr>
          <w:color w:val="1F6E43"/>
          <w:sz w:val="19"/>
          <w:szCs w:val="19"/>
          <w:rFonts w:ascii="Calibri" w:cs="Calibri" w:eastAsia="Calibri" w:hAnsi="Calibri"/>
        </w:rPr>
        <w:t xml:space="preserve">✓ Adotado: PVC rígido roscável (ABNT NBR 15465) DN 25 (3/4") — Di = 21,0 mm; área interna 346,4 mm²; ocupação 23,7 %</w:t>
      </w:r>
    </w:p>
    <w:p>
      <w:pPr>
        <w:spacing w:after="100" w:before="0"/>
        <w:ind w:left="200"/>
      </w:pPr>
      <w:r>
        <w:rPr>
          <w:color w:val="56606A"/>
          <w:sz w:val="18"/>
          <w:szCs w:val="18"/>
          <w:rFonts w:ascii="Calibri" w:cs="Calibri" w:eastAsia="Calibri" w:hAnsi="Calibri"/>
        </w:rPr>
        <w:t xml:space="preserve">Comprimento do trecho entre caixas não informado: verificar no projeto os limites de 6.2.11.1 (15 m internos / 30 m externos, menos 3 m por curva).</w:t>
      </w: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B.4.6 Exclusivo — circuito 13</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61"/>
        <w:gridCol w:w="3512"/>
        <w:gridCol w:w="1561"/>
        <w:gridCol w:w="1561"/>
        <w:gridCol w:w="1561"/>
      </w:tblGrid>
      <w:tr>
        <w:trPr>
          <w:tblHeader/>
        </w:trPr>
        <w:tc>
          <w:tcPr>
            <w:tcW w:type="dxa" w:w="1561"/>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Circuito</w:t>
            </w:r>
          </w:p>
        </w:tc>
        <w:tc>
          <w:tcPr>
            <w:tcW w:type="dxa" w:w="3512"/>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Condutor / cabo</w:t>
            </w:r>
          </w:p>
        </w:tc>
        <w:tc>
          <w:tcPr>
            <w:tcW w:type="dxa" w:w="1561"/>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Seção (mm²)</w:t>
            </w:r>
          </w:p>
        </w:tc>
        <w:tc>
          <w:tcPr>
            <w:tcW w:type="dxa" w:w="1561"/>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Ø externo (mm)</w:t>
            </w:r>
          </w:p>
        </w:tc>
        <w:tc>
          <w:tcPr>
            <w:tcW w:type="dxa" w:w="1561"/>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Área (mm²)</w:t>
            </w:r>
          </w:p>
        </w:tc>
      </w:tr>
      <w:tr>
        <w:trPr>
          <w:cantSplit/>
        </w:trPr>
        <w:tc>
          <w:tcPr>
            <w:tcW w:type="dxa" w:w="1561"/>
            <w:tcMar>
              <w:top w:type="dxa" w:w="30"/>
              <w:left w:type="dxa" w:w="70"/>
              <w:bottom w:type="dxa" w:w="30"/>
              <w:right w:type="dxa" w:w="70"/>
            </w:tcMar>
          </w:tcPr>
          <w:p>
            <w:pPr>
              <w:jc w:val="left"/>
            </w:pPr>
            <w:r>
              <w:rPr>
                <w:b w:val="false"/>
                <w:bCs w:val="false"/>
                <w:sz w:val="15"/>
                <w:szCs w:val="15"/>
                <w:rFonts w:ascii="Calibri" w:cs="Calibri" w:eastAsia="Calibri" w:hAnsi="Calibri"/>
              </w:rPr>
              <w:t xml:space="preserve">13</w:t>
            </w:r>
          </w:p>
        </w:tc>
        <w:tc>
          <w:tcPr>
            <w:tcW w:type="dxa" w:w="3512"/>
            <w:tcMar>
              <w:top w:type="dxa" w:w="30"/>
              <w:left w:type="dxa" w:w="70"/>
              <w:bottom w:type="dxa" w:w="30"/>
              <w:right w:type="dxa" w:w="70"/>
            </w:tcMar>
          </w:tcPr>
          <w:p>
            <w:pPr>
              <w:jc w:val="left"/>
            </w:pPr>
            <w:r>
              <w:rPr>
                <w:b w:val="false"/>
                <w:bCs w:val="false"/>
                <w:sz w:val="15"/>
                <w:szCs w:val="15"/>
                <w:rFonts w:ascii="Calibri" w:cs="Calibri" w:eastAsia="Calibri" w:hAnsi="Calibri"/>
              </w:rPr>
              <w:t xml:space="preserve">Fase C</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1,5</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5,4</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22,9</w:t>
            </w:r>
          </w:p>
        </w:tc>
      </w:tr>
      <w:tr>
        <w:trPr>
          <w:cantSplit/>
        </w:trPr>
        <w:tc>
          <w:tcPr>
            <w:tcW w:type="dxa" w:w="1561"/>
            <w:tcMar>
              <w:top w:type="dxa" w:w="30"/>
              <w:left w:type="dxa" w:w="70"/>
              <w:bottom w:type="dxa" w:w="30"/>
              <w:right w:type="dxa" w:w="70"/>
            </w:tcMar>
          </w:tcPr>
          <w:p>
            <w:pPr>
              <w:jc w:val="left"/>
            </w:pPr>
            <w:r>
              <w:rPr>
                <w:b w:val="false"/>
                <w:bCs w:val="false"/>
                <w:sz w:val="15"/>
                <w:szCs w:val="15"/>
                <w:rFonts w:ascii="Calibri" w:cs="Calibri" w:eastAsia="Calibri" w:hAnsi="Calibri"/>
              </w:rPr>
              <w:t xml:space="preserve">13</w:t>
            </w:r>
          </w:p>
        </w:tc>
        <w:tc>
          <w:tcPr>
            <w:tcW w:type="dxa" w:w="3512"/>
            <w:tcMar>
              <w:top w:type="dxa" w:w="30"/>
              <w:left w:type="dxa" w:w="70"/>
              <w:bottom w:type="dxa" w:w="30"/>
              <w:right w:type="dxa" w:w="70"/>
            </w:tcMar>
          </w:tcPr>
          <w:p>
            <w:pPr>
              <w:jc w:val="left"/>
            </w:pPr>
            <w:r>
              <w:rPr>
                <w:b w:val="false"/>
                <w:bCs w:val="false"/>
                <w:sz w:val="15"/>
                <w:szCs w:val="15"/>
                <w:rFonts w:ascii="Calibri" w:cs="Calibri" w:eastAsia="Calibri" w:hAnsi="Calibri"/>
              </w:rPr>
              <w:t xml:space="preserve">Neutro</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1,5</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5,4</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22,9</w:t>
            </w:r>
          </w:p>
        </w:tc>
      </w:tr>
      <w:tr>
        <w:trPr>
          <w:cantSplit/>
        </w:trPr>
        <w:tc>
          <w:tcPr>
            <w:tcW w:type="dxa" w:w="1561"/>
            <w:tcMar>
              <w:top w:type="dxa" w:w="30"/>
              <w:left w:type="dxa" w:w="70"/>
              <w:bottom w:type="dxa" w:w="30"/>
              <w:right w:type="dxa" w:w="70"/>
            </w:tcMar>
          </w:tcPr>
          <w:p>
            <w:pPr>
              <w:jc w:val="left"/>
            </w:pPr>
            <w:r>
              <w:rPr>
                <w:b w:val="false"/>
                <w:bCs w:val="false"/>
                <w:sz w:val="15"/>
                <w:szCs w:val="15"/>
                <w:rFonts w:ascii="Calibri" w:cs="Calibri" w:eastAsia="Calibri" w:hAnsi="Calibri"/>
              </w:rPr>
              <w:t xml:space="preserve">13</w:t>
            </w:r>
          </w:p>
        </w:tc>
        <w:tc>
          <w:tcPr>
            <w:tcW w:type="dxa" w:w="3512"/>
            <w:tcMar>
              <w:top w:type="dxa" w:w="30"/>
              <w:left w:type="dxa" w:w="70"/>
              <w:bottom w:type="dxa" w:w="30"/>
              <w:right w:type="dxa" w:w="70"/>
            </w:tcMar>
          </w:tcPr>
          <w:p>
            <w:pPr>
              <w:jc w:val="left"/>
            </w:pPr>
            <w:r>
              <w:rPr>
                <w:b w:val="false"/>
                <w:bCs w:val="false"/>
                <w:sz w:val="15"/>
                <w:szCs w:val="15"/>
                <w:rFonts w:ascii="Calibri" w:cs="Calibri" w:eastAsia="Calibri" w:hAnsi="Calibri"/>
              </w:rPr>
              <w:t xml:space="preserve">Proteção (PE)</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1,5</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5,4</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22,9</w:t>
            </w:r>
          </w:p>
        </w:tc>
      </w:tr>
      <w:tr>
        <w:trPr>
          <w:cantSplit/>
        </w:trPr>
        <w:tc>
          <w:tcPr>
            <w:tcW w:type="dxa" w:w="1561"/>
            <w:shd w:fill="F2F5F7" w:color="auto" w:val="clear"/>
            <w:tcMar>
              <w:top w:type="dxa" w:w="30"/>
              <w:left w:type="dxa" w:w="70"/>
              <w:bottom w:type="dxa" w:w="30"/>
              <w:right w:type="dxa" w:w="70"/>
            </w:tcMar>
          </w:tcPr>
          <w:p>
            <w:pPr>
              <w:jc w:val="left"/>
            </w:pPr>
            <w:r>
              <w:rPr>
                <w:b/>
                <w:bCs/>
                <w:sz w:val="15"/>
                <w:szCs w:val="15"/>
                <w:rFonts w:ascii="Calibri" w:cs="Calibri" w:eastAsia="Calibri" w:hAnsi="Calibri"/>
              </w:rPr>
              <w:t xml:space="preserve">Total</w:t>
            </w:r>
          </w:p>
        </w:tc>
        <w:tc>
          <w:tcPr>
            <w:tcW w:type="dxa" w:w="3512"/>
            <w:shd w:fill="F2F5F7" w:color="auto" w:val="clear"/>
            <w:tcMar>
              <w:top w:type="dxa" w:w="30"/>
              <w:left w:type="dxa" w:w="70"/>
              <w:bottom w:type="dxa" w:w="30"/>
              <w:right w:type="dxa" w:w="70"/>
            </w:tcMar>
          </w:tcPr>
          <w:p>
            <w:pPr>
              <w:jc w:val="left"/>
            </w:pPr>
            <w:r>
              <w:rPr>
                <w:b/>
                <w:bCs/>
                <w:sz w:val="15"/>
                <w:szCs w:val="15"/>
                <w:rFonts w:ascii="Calibri" w:cs="Calibri" w:eastAsia="Calibri" w:hAnsi="Calibri"/>
              </w:rPr>
              <w:t xml:space="preserve">3 condutor(es)/cabo(s)</w:t>
            </w:r>
          </w:p>
        </w:tc>
        <w:tc>
          <w:tcPr>
            <w:tcW w:type="dxa" w:w="1561"/>
            <w:shd w:fill="F2F5F7" w:color="auto" w:val="clear"/>
            <w:tcMar>
              <w:top w:type="dxa" w:w="30"/>
              <w:left w:type="dxa" w:w="70"/>
              <w:bottom w:type="dxa" w:w="30"/>
              <w:right w:type="dxa" w:w="70"/>
            </w:tcMar>
          </w:tcPr>
          <w:p>
            <w:pPr>
              <w:jc w:val="right"/>
            </w:pPr>
          </w:p>
        </w:tc>
        <w:tc>
          <w:tcPr>
            <w:tcW w:type="dxa" w:w="1561"/>
            <w:shd w:fill="F2F5F7" w:color="auto" w:val="clear"/>
            <w:tcMar>
              <w:top w:type="dxa" w:w="30"/>
              <w:left w:type="dxa" w:w="70"/>
              <w:bottom w:type="dxa" w:w="30"/>
              <w:right w:type="dxa" w:w="70"/>
            </w:tcMar>
          </w:tcPr>
          <w:p>
            <w:pPr>
              <w:jc w:val="right"/>
            </w:pPr>
          </w:p>
        </w:tc>
        <w:tc>
          <w:tcPr>
            <w:tcW w:type="dxa" w:w="1561"/>
            <w:shd w:fill="F2F5F7" w:color="auto" w:val="clear"/>
            <w:tcMar>
              <w:top w:type="dxa" w:w="30"/>
              <w:left w:type="dxa" w:w="70"/>
              <w:bottom w:type="dxa" w:w="30"/>
              <w:right w:type="dxa" w:w="70"/>
            </w:tcMar>
          </w:tcPr>
          <w:p>
            <w:pPr>
              <w:jc w:val="right"/>
            </w:pPr>
            <w:r>
              <w:rPr>
                <w:b/>
                <w:bCs/>
                <w:sz w:val="15"/>
                <w:szCs w:val="15"/>
                <w:rFonts w:ascii="Calibri" w:cs="Calibri" w:eastAsia="Calibri" w:hAnsi="Calibri"/>
              </w:rPr>
              <w:t xml:space="preserve">68,7</w:t>
            </w:r>
          </w:p>
        </w:tc>
      </w:tr>
    </w:tbl>
    <w:p>
      <w:pPr>
        <w:spacing w:after="80" w:before="0"/>
      </w:pPr>
    </w:p>
    <w:p>
      <w:pPr>
        <w:keepNext/>
        <w:shd w:fill="F2F5F7" w:color="auto" w:val="clear"/>
        <w:spacing w:before="60" w:after="0"/>
        <w:ind w:left="120" w:right="120"/>
      </w:pPr>
      <w:r>
        <w:rPr>
          <w:sz w:val="17"/>
          <w:szCs w:val="17"/>
          <w:rFonts w:ascii="Consolas" w:cs="Consolas" w:eastAsia="Consolas" w:hAnsi="Consolas"/>
        </w:rPr>
        <w:t xml:space="preserve">Taxa máxima de ocupação (3 condutores): 40 %</w:t>
      </w:r>
    </w:p>
    <w:p>
      <w:pPr>
        <w:keepNext w:val="false"/>
        <w:shd w:fill="F2F5F7" w:color="auto" w:val="clear"/>
        <w:spacing w:before="0" w:after="120"/>
        <w:ind w:left="120" w:right="120"/>
      </w:pPr>
      <w:r>
        <w:rPr>
          <w:sz w:val="17"/>
          <w:szCs w:val="17"/>
          <w:rFonts w:ascii="Consolas" w:cs="Consolas" w:eastAsia="Consolas" w:hAnsi="Consolas"/>
        </w:rPr>
        <w:t xml:space="preserve">Ai,mín = 68,7 / 0,40 = 171,8 mm²   →   Di,mín = √(4 × 171,8 / π) = 14,79 mm</w:t>
      </w:r>
    </w:p>
    <w:p>
      <w:pPr>
        <w:spacing w:after="50"/>
      </w:pPr>
      <w:r>
        <w:rPr>
          <w:color w:val="1F6E43"/>
          <w:sz w:val="19"/>
          <w:szCs w:val="19"/>
          <w:rFonts w:ascii="Calibri" w:cs="Calibri" w:eastAsia="Calibri" w:hAnsi="Calibri"/>
        </w:rPr>
        <w:t xml:space="preserve">✓ Adotado: PVC rígido roscável (ABNT NBR 15465) DN 20 (1/2") — Di = 16,1 mm; área interna 203,6 mm²; ocupação 33,7 %</w:t>
      </w:r>
    </w:p>
    <w:p>
      <w:pPr>
        <w:spacing w:after="100" w:before="0"/>
        <w:ind w:left="200"/>
      </w:pPr>
      <w:r>
        <w:rPr>
          <w:color w:val="56606A"/>
          <w:sz w:val="18"/>
          <w:szCs w:val="18"/>
          <w:rFonts w:ascii="Calibri" w:cs="Calibri" w:eastAsia="Calibri" w:hAnsi="Calibri"/>
        </w:rPr>
        <w:t xml:space="preserve">Comprimento do trecho entre caixas não informado: verificar no projeto os limites de 6.2.11.1 (15 m internos / 30 m externos, menos 3 m por curva).</w:t>
      </w: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B.4.7 Exclusivo — circuito AL-1</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61"/>
        <w:gridCol w:w="3512"/>
        <w:gridCol w:w="1561"/>
        <w:gridCol w:w="1561"/>
        <w:gridCol w:w="1561"/>
      </w:tblGrid>
      <w:tr>
        <w:trPr>
          <w:tblHeader/>
        </w:trPr>
        <w:tc>
          <w:tcPr>
            <w:tcW w:type="dxa" w:w="1561"/>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Circuito</w:t>
            </w:r>
          </w:p>
        </w:tc>
        <w:tc>
          <w:tcPr>
            <w:tcW w:type="dxa" w:w="3512"/>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Condutor / cabo</w:t>
            </w:r>
          </w:p>
        </w:tc>
        <w:tc>
          <w:tcPr>
            <w:tcW w:type="dxa" w:w="1561"/>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Seção (mm²)</w:t>
            </w:r>
          </w:p>
        </w:tc>
        <w:tc>
          <w:tcPr>
            <w:tcW w:type="dxa" w:w="1561"/>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Ø externo (mm)</w:t>
            </w:r>
          </w:p>
        </w:tc>
        <w:tc>
          <w:tcPr>
            <w:tcW w:type="dxa" w:w="1561"/>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Área (mm²)</w:t>
            </w:r>
          </w:p>
        </w:tc>
      </w:tr>
      <w:tr>
        <w:trPr>
          <w:cantSplit/>
        </w:trPr>
        <w:tc>
          <w:tcPr>
            <w:tcW w:type="dxa" w:w="1561"/>
            <w:tcMar>
              <w:top w:type="dxa" w:w="30"/>
              <w:left w:type="dxa" w:w="70"/>
              <w:bottom w:type="dxa" w:w="30"/>
              <w:right w:type="dxa" w:w="70"/>
            </w:tcMar>
          </w:tcPr>
          <w:p>
            <w:pPr>
              <w:jc w:val="left"/>
            </w:pPr>
            <w:r>
              <w:rPr>
                <w:b w:val="false"/>
                <w:bCs w:val="false"/>
                <w:sz w:val="15"/>
                <w:szCs w:val="15"/>
                <w:rFonts w:ascii="Calibri" w:cs="Calibri" w:eastAsia="Calibri" w:hAnsi="Calibri"/>
              </w:rPr>
              <w:t xml:space="preserve">AL-1</w:t>
            </w:r>
          </w:p>
        </w:tc>
        <w:tc>
          <w:tcPr>
            <w:tcW w:type="dxa" w:w="3512"/>
            <w:tcMar>
              <w:top w:type="dxa" w:w="30"/>
              <w:left w:type="dxa" w:w="70"/>
              <w:bottom w:type="dxa" w:w="30"/>
              <w:right w:type="dxa" w:w="70"/>
            </w:tcMar>
          </w:tcPr>
          <w:p>
            <w:pPr>
              <w:jc w:val="left"/>
            </w:pPr>
            <w:r>
              <w:rPr>
                <w:b w:val="false"/>
                <w:bCs w:val="false"/>
                <w:sz w:val="15"/>
                <w:szCs w:val="15"/>
                <w:rFonts w:ascii="Calibri" w:cs="Calibri" w:eastAsia="Calibri" w:hAnsi="Calibri"/>
              </w:rPr>
              <w:t xml:space="preserve">Fase A</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16</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9,5</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70,9</w:t>
            </w:r>
          </w:p>
        </w:tc>
      </w:tr>
      <w:tr>
        <w:trPr>
          <w:cantSplit/>
        </w:trPr>
        <w:tc>
          <w:tcPr>
            <w:tcW w:type="dxa" w:w="1561"/>
            <w:tcMar>
              <w:top w:type="dxa" w:w="30"/>
              <w:left w:type="dxa" w:w="70"/>
              <w:bottom w:type="dxa" w:w="30"/>
              <w:right w:type="dxa" w:w="70"/>
            </w:tcMar>
          </w:tcPr>
          <w:p>
            <w:pPr>
              <w:jc w:val="left"/>
            </w:pPr>
            <w:r>
              <w:rPr>
                <w:b w:val="false"/>
                <w:bCs w:val="false"/>
                <w:sz w:val="15"/>
                <w:szCs w:val="15"/>
                <w:rFonts w:ascii="Calibri" w:cs="Calibri" w:eastAsia="Calibri" w:hAnsi="Calibri"/>
              </w:rPr>
              <w:t xml:space="preserve">AL-1</w:t>
            </w:r>
          </w:p>
        </w:tc>
        <w:tc>
          <w:tcPr>
            <w:tcW w:type="dxa" w:w="3512"/>
            <w:tcMar>
              <w:top w:type="dxa" w:w="30"/>
              <w:left w:type="dxa" w:w="70"/>
              <w:bottom w:type="dxa" w:w="30"/>
              <w:right w:type="dxa" w:w="70"/>
            </w:tcMar>
          </w:tcPr>
          <w:p>
            <w:pPr>
              <w:jc w:val="left"/>
            </w:pPr>
            <w:r>
              <w:rPr>
                <w:b w:val="false"/>
                <w:bCs w:val="false"/>
                <w:sz w:val="15"/>
                <w:szCs w:val="15"/>
                <w:rFonts w:ascii="Calibri" w:cs="Calibri" w:eastAsia="Calibri" w:hAnsi="Calibri"/>
              </w:rPr>
              <w:t xml:space="preserve">Fase B</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16</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9,5</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70,9</w:t>
            </w:r>
          </w:p>
        </w:tc>
      </w:tr>
      <w:tr>
        <w:trPr>
          <w:cantSplit/>
        </w:trPr>
        <w:tc>
          <w:tcPr>
            <w:tcW w:type="dxa" w:w="1561"/>
            <w:tcMar>
              <w:top w:type="dxa" w:w="30"/>
              <w:left w:type="dxa" w:w="70"/>
              <w:bottom w:type="dxa" w:w="30"/>
              <w:right w:type="dxa" w:w="70"/>
            </w:tcMar>
          </w:tcPr>
          <w:p>
            <w:pPr>
              <w:jc w:val="left"/>
            </w:pPr>
            <w:r>
              <w:rPr>
                <w:b w:val="false"/>
                <w:bCs w:val="false"/>
                <w:sz w:val="15"/>
                <w:szCs w:val="15"/>
                <w:rFonts w:ascii="Calibri" w:cs="Calibri" w:eastAsia="Calibri" w:hAnsi="Calibri"/>
              </w:rPr>
              <w:t xml:space="preserve">AL-1</w:t>
            </w:r>
          </w:p>
        </w:tc>
        <w:tc>
          <w:tcPr>
            <w:tcW w:type="dxa" w:w="3512"/>
            <w:tcMar>
              <w:top w:type="dxa" w:w="30"/>
              <w:left w:type="dxa" w:w="70"/>
              <w:bottom w:type="dxa" w:w="30"/>
              <w:right w:type="dxa" w:w="70"/>
            </w:tcMar>
          </w:tcPr>
          <w:p>
            <w:pPr>
              <w:jc w:val="left"/>
            </w:pPr>
            <w:r>
              <w:rPr>
                <w:b w:val="false"/>
                <w:bCs w:val="false"/>
                <w:sz w:val="15"/>
                <w:szCs w:val="15"/>
                <w:rFonts w:ascii="Calibri" w:cs="Calibri" w:eastAsia="Calibri" w:hAnsi="Calibri"/>
              </w:rPr>
              <w:t xml:space="preserve">Fase C</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16</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9,5</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70,9</w:t>
            </w:r>
          </w:p>
        </w:tc>
      </w:tr>
      <w:tr>
        <w:trPr>
          <w:cantSplit/>
        </w:trPr>
        <w:tc>
          <w:tcPr>
            <w:tcW w:type="dxa" w:w="1561"/>
            <w:tcMar>
              <w:top w:type="dxa" w:w="30"/>
              <w:left w:type="dxa" w:w="70"/>
              <w:bottom w:type="dxa" w:w="30"/>
              <w:right w:type="dxa" w:w="70"/>
            </w:tcMar>
          </w:tcPr>
          <w:p>
            <w:pPr>
              <w:jc w:val="left"/>
            </w:pPr>
            <w:r>
              <w:rPr>
                <w:b w:val="false"/>
                <w:bCs w:val="false"/>
                <w:sz w:val="15"/>
                <w:szCs w:val="15"/>
                <w:rFonts w:ascii="Calibri" w:cs="Calibri" w:eastAsia="Calibri" w:hAnsi="Calibri"/>
              </w:rPr>
              <w:t xml:space="preserve">AL-1</w:t>
            </w:r>
          </w:p>
        </w:tc>
        <w:tc>
          <w:tcPr>
            <w:tcW w:type="dxa" w:w="3512"/>
            <w:tcMar>
              <w:top w:type="dxa" w:w="30"/>
              <w:left w:type="dxa" w:w="70"/>
              <w:bottom w:type="dxa" w:w="30"/>
              <w:right w:type="dxa" w:w="70"/>
            </w:tcMar>
          </w:tcPr>
          <w:p>
            <w:pPr>
              <w:jc w:val="left"/>
            </w:pPr>
            <w:r>
              <w:rPr>
                <w:b w:val="false"/>
                <w:bCs w:val="false"/>
                <w:sz w:val="15"/>
                <w:szCs w:val="15"/>
                <w:rFonts w:ascii="Calibri" w:cs="Calibri" w:eastAsia="Calibri" w:hAnsi="Calibri"/>
              </w:rPr>
              <w:t xml:space="preserve">Neutro</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16</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9,5</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70,9</w:t>
            </w:r>
          </w:p>
        </w:tc>
      </w:tr>
      <w:tr>
        <w:trPr>
          <w:cantSplit/>
        </w:trPr>
        <w:tc>
          <w:tcPr>
            <w:tcW w:type="dxa" w:w="1561"/>
            <w:tcMar>
              <w:top w:type="dxa" w:w="30"/>
              <w:left w:type="dxa" w:w="70"/>
              <w:bottom w:type="dxa" w:w="30"/>
              <w:right w:type="dxa" w:w="70"/>
            </w:tcMar>
          </w:tcPr>
          <w:p>
            <w:pPr>
              <w:jc w:val="left"/>
            </w:pPr>
            <w:r>
              <w:rPr>
                <w:b w:val="false"/>
                <w:bCs w:val="false"/>
                <w:sz w:val="15"/>
                <w:szCs w:val="15"/>
                <w:rFonts w:ascii="Calibri" w:cs="Calibri" w:eastAsia="Calibri" w:hAnsi="Calibri"/>
              </w:rPr>
              <w:t xml:space="preserve">AL-1</w:t>
            </w:r>
          </w:p>
        </w:tc>
        <w:tc>
          <w:tcPr>
            <w:tcW w:type="dxa" w:w="3512"/>
            <w:tcMar>
              <w:top w:type="dxa" w:w="30"/>
              <w:left w:type="dxa" w:w="70"/>
              <w:bottom w:type="dxa" w:w="30"/>
              <w:right w:type="dxa" w:w="70"/>
            </w:tcMar>
          </w:tcPr>
          <w:p>
            <w:pPr>
              <w:jc w:val="left"/>
            </w:pPr>
            <w:r>
              <w:rPr>
                <w:b w:val="false"/>
                <w:bCs w:val="false"/>
                <w:sz w:val="15"/>
                <w:szCs w:val="15"/>
                <w:rFonts w:ascii="Calibri" w:cs="Calibri" w:eastAsia="Calibri" w:hAnsi="Calibri"/>
              </w:rPr>
              <w:t xml:space="preserve">Proteção (PE)</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16</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9,5</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70,9</w:t>
            </w:r>
          </w:p>
        </w:tc>
      </w:tr>
      <w:tr>
        <w:trPr>
          <w:cantSplit/>
        </w:trPr>
        <w:tc>
          <w:tcPr>
            <w:tcW w:type="dxa" w:w="1561"/>
            <w:shd w:fill="F2F5F7" w:color="auto" w:val="clear"/>
            <w:tcMar>
              <w:top w:type="dxa" w:w="30"/>
              <w:left w:type="dxa" w:w="70"/>
              <w:bottom w:type="dxa" w:w="30"/>
              <w:right w:type="dxa" w:w="70"/>
            </w:tcMar>
          </w:tcPr>
          <w:p>
            <w:pPr>
              <w:jc w:val="left"/>
            </w:pPr>
            <w:r>
              <w:rPr>
                <w:b/>
                <w:bCs/>
                <w:sz w:val="15"/>
                <w:szCs w:val="15"/>
                <w:rFonts w:ascii="Calibri" w:cs="Calibri" w:eastAsia="Calibri" w:hAnsi="Calibri"/>
              </w:rPr>
              <w:t xml:space="preserve">Total</w:t>
            </w:r>
          </w:p>
        </w:tc>
        <w:tc>
          <w:tcPr>
            <w:tcW w:type="dxa" w:w="3512"/>
            <w:shd w:fill="F2F5F7" w:color="auto" w:val="clear"/>
            <w:tcMar>
              <w:top w:type="dxa" w:w="30"/>
              <w:left w:type="dxa" w:w="70"/>
              <w:bottom w:type="dxa" w:w="30"/>
              <w:right w:type="dxa" w:w="70"/>
            </w:tcMar>
          </w:tcPr>
          <w:p>
            <w:pPr>
              <w:jc w:val="left"/>
            </w:pPr>
            <w:r>
              <w:rPr>
                <w:b/>
                <w:bCs/>
                <w:sz w:val="15"/>
                <w:szCs w:val="15"/>
                <w:rFonts w:ascii="Calibri" w:cs="Calibri" w:eastAsia="Calibri" w:hAnsi="Calibri"/>
              </w:rPr>
              <w:t xml:space="preserve">5 condutor(es)/cabo(s)</w:t>
            </w:r>
          </w:p>
        </w:tc>
        <w:tc>
          <w:tcPr>
            <w:tcW w:type="dxa" w:w="1561"/>
            <w:shd w:fill="F2F5F7" w:color="auto" w:val="clear"/>
            <w:tcMar>
              <w:top w:type="dxa" w:w="30"/>
              <w:left w:type="dxa" w:w="70"/>
              <w:bottom w:type="dxa" w:w="30"/>
              <w:right w:type="dxa" w:w="70"/>
            </w:tcMar>
          </w:tcPr>
          <w:p>
            <w:pPr>
              <w:jc w:val="right"/>
            </w:pPr>
          </w:p>
        </w:tc>
        <w:tc>
          <w:tcPr>
            <w:tcW w:type="dxa" w:w="1561"/>
            <w:shd w:fill="F2F5F7" w:color="auto" w:val="clear"/>
            <w:tcMar>
              <w:top w:type="dxa" w:w="30"/>
              <w:left w:type="dxa" w:w="70"/>
              <w:bottom w:type="dxa" w:w="30"/>
              <w:right w:type="dxa" w:w="70"/>
            </w:tcMar>
          </w:tcPr>
          <w:p>
            <w:pPr>
              <w:jc w:val="right"/>
            </w:pPr>
          </w:p>
        </w:tc>
        <w:tc>
          <w:tcPr>
            <w:tcW w:type="dxa" w:w="1561"/>
            <w:shd w:fill="F2F5F7" w:color="auto" w:val="clear"/>
            <w:tcMar>
              <w:top w:type="dxa" w:w="30"/>
              <w:left w:type="dxa" w:w="70"/>
              <w:bottom w:type="dxa" w:w="30"/>
              <w:right w:type="dxa" w:w="70"/>
            </w:tcMar>
          </w:tcPr>
          <w:p>
            <w:pPr>
              <w:jc w:val="right"/>
            </w:pPr>
            <w:r>
              <w:rPr>
                <w:b/>
                <w:bCs/>
                <w:sz w:val="15"/>
                <w:szCs w:val="15"/>
                <w:rFonts w:ascii="Calibri" w:cs="Calibri" w:eastAsia="Calibri" w:hAnsi="Calibri"/>
              </w:rPr>
              <w:t xml:space="preserve">354,4</w:t>
            </w:r>
          </w:p>
        </w:tc>
      </w:tr>
    </w:tbl>
    <w:p>
      <w:pPr>
        <w:spacing w:after="80" w:before="0"/>
      </w:pPr>
    </w:p>
    <w:p>
      <w:pPr>
        <w:keepNext/>
        <w:shd w:fill="F2F5F7" w:color="auto" w:val="clear"/>
        <w:spacing w:before="60" w:after="0"/>
        <w:ind w:left="120" w:right="120"/>
      </w:pPr>
      <w:r>
        <w:rPr>
          <w:sz w:val="17"/>
          <w:szCs w:val="17"/>
          <w:rFonts w:ascii="Consolas" w:cs="Consolas" w:eastAsia="Consolas" w:hAnsi="Consolas"/>
        </w:rPr>
        <w:t xml:space="preserve">Taxa máxima de ocupação (5 condutores): 40 %</w:t>
      </w:r>
    </w:p>
    <w:p>
      <w:pPr>
        <w:keepNext w:val="false"/>
        <w:shd w:fill="F2F5F7" w:color="auto" w:val="clear"/>
        <w:spacing w:before="0" w:after="120"/>
        <w:ind w:left="120" w:right="120"/>
      </w:pPr>
      <w:r>
        <w:rPr>
          <w:sz w:val="17"/>
          <w:szCs w:val="17"/>
          <w:rFonts w:ascii="Consolas" w:cs="Consolas" w:eastAsia="Consolas" w:hAnsi="Consolas"/>
        </w:rPr>
        <w:t xml:space="preserve">Ai,mín = 354,4 / 0,40 = 886,0 mm²   →   Di,mín = √(4 × 886,0 / π) = 33,59 mm</w:t>
      </w:r>
    </w:p>
    <w:p>
      <w:pPr>
        <w:spacing w:after="50"/>
      </w:pPr>
      <w:r>
        <w:rPr>
          <w:color w:val="1F6E43"/>
          <w:sz w:val="19"/>
          <w:szCs w:val="19"/>
          <w:rFonts w:ascii="Calibri" w:cs="Calibri" w:eastAsia="Calibri" w:hAnsi="Calibri"/>
        </w:rPr>
        <w:t xml:space="preserve">✓ Adotado: PVC rígido roscável (ABNT NBR 15465) DN 40 (1 1/4") — Di = 35,0 mm; área interna 962,1 mm²; ocupação 36,8 %</w:t>
      </w:r>
    </w:p>
    <w:p>
      <w:pPr>
        <w:spacing w:after="100" w:before="0"/>
        <w:ind w:left="200"/>
      </w:pPr>
      <w:r>
        <w:rPr>
          <w:color w:val="56606A"/>
          <w:sz w:val="18"/>
          <w:szCs w:val="18"/>
          <w:rFonts w:ascii="Calibri" w:cs="Calibri" w:eastAsia="Calibri" w:hAnsi="Calibri"/>
        </w:rPr>
        <w:t xml:space="preserve">Comprimento do trecho entre caixas não informado: verificar no projeto os limites de 6.2.11.1 (15 m internos / 30 m externos, menos 3 m por curva).</w:t>
      </w:r>
    </w:p>
    <w:p>
      <w:pPr>
        <w:pStyle w:val="Heading1"/>
        <w:keepNext/>
        <w:pBdr>
          <w:bottom w:val="single" w:color="B9C3CB" w:sz="4"/>
        </w:pBdr>
        <w:spacing w:before="320" w:after="140"/>
      </w:pPr>
      <w:r>
        <w:rPr>
          <w:b/>
          <w:bCs/>
          <w:color w:val="0B5A70"/>
          <w:sz w:val="26"/>
          <w:szCs w:val="26"/>
          <w:rFonts w:ascii="Calibri" w:cs="Calibri" w:eastAsia="Calibri" w:hAnsi="Calibri"/>
        </w:rPr>
        <w:t xml:space="preserve">B.5. CONCLUSÃO</w:t>
      </w:r>
    </w:p>
    <w:p>
      <w:pPr>
        <w:spacing w:after="100" w:before="0"/>
      </w:pPr>
      <w:r>
        <w:rPr>
          <w:sz w:val="20"/>
          <w:szCs w:val="20"/>
          <w:rFonts w:ascii="Calibri" w:cs="Calibri" w:eastAsia="Calibri" w:hAnsi="Calibri"/>
        </w:rPr>
        <w:t xml:space="preserve">Todos os trechos de eletroduto atendem à taxa máxima de ocupação de 6.2.11.1.6. Os eletrodutos devem ser instalados com caixas de passagem nos limites de comprimento e de curvas indicados nos critérios.</w:t>
      </w:r>
    </w:p>
    <w:p>
      <w:r>
        <w:br w:type="page"/>
      </w:r>
    </w:p>
    <w:p>
      <w:pPr>
        <w:keepNext/>
        <w:pBdr>
          <w:left w:val="single" w:color="0B5A70" w:sz="36"/>
        </w:pBdr>
        <w:shd w:fill="E7EDF1" w:color="auto" w:val="clear"/>
        <w:spacing w:before="0" w:after="0"/>
      </w:pPr>
      <w:r>
        <w:rPr>
          <w:b/>
          <w:bCs/>
          <w:color w:val="0B5A70"/>
          <w:sz w:val="16"/>
          <w:szCs w:val="16"/>
          <w:rFonts w:ascii="Calibri" w:cs="Calibri" w:eastAsia="Calibri" w:hAnsi="Calibri"/>
        </w:rPr>
        <w:t xml:space="preserve"> ANEXO C</w:t>
      </w:r>
    </w:p>
    <w:p>
      <w:pPr>
        <w:pStyle w:val="Heading1"/>
        <w:keepNext/>
        <w:pBdr>
          <w:left w:val="single" w:color="0B5A70" w:sz="36"/>
        </w:pBdr>
        <w:shd w:fill="E7EDF1" w:color="auto" w:val="clear"/>
        <w:spacing w:before="0" w:after="0"/>
      </w:pPr>
      <w:r>
        <w:rPr>
          <w:b/>
          <w:bCs/>
          <w:color w:val="1B1F23"/>
          <w:sz w:val="32"/>
          <w:szCs w:val="32"/>
          <w:rFonts w:ascii="Calibri" w:cs="Calibri" w:eastAsia="Calibri" w:hAnsi="Calibri"/>
        </w:rPr>
        <w:t xml:space="preserve"> ELETROCALHAS, PERFILADOS, BANDEJAS E LEITOS</w:t>
      </w:r>
    </w:p>
    <w:p>
      <w:pPr>
        <w:keepNext/>
        <w:pBdr>
          <w:left w:val="single" w:color="0B5A70" w:sz="36"/>
        </w:pBdr>
        <w:shd w:fill="E7EDF1" w:color="auto" w:val="clear"/>
        <w:spacing w:before="0" w:after="240"/>
      </w:pPr>
      <w:r>
        <w:rPr>
          <w:color w:val="56606A"/>
          <w:sz w:val="18"/>
          <w:szCs w:val="18"/>
          <w:rFonts w:ascii="Calibri" w:cs="Calibri" w:eastAsia="Calibri" w:hAnsi="Calibri"/>
        </w:rPr>
        <w:t xml:space="preserve"> ABNT NBR 5410:2004 · NBR IEC 61537</w:t>
      </w:r>
    </w:p>
    <w:p>
      <w:pPr>
        <w:pStyle w:val="Heading1"/>
        <w:keepNext/>
        <w:pBdr>
          <w:bottom w:val="single" w:color="B9C3CB" w:sz="4"/>
        </w:pBdr>
        <w:spacing w:before="320" w:after="140"/>
      </w:pPr>
      <w:r>
        <w:rPr>
          <w:b/>
          <w:bCs/>
          <w:color w:val="0B5A70"/>
          <w:sz w:val="26"/>
          <w:szCs w:val="26"/>
          <w:rFonts w:ascii="Calibri" w:cs="Calibri" w:eastAsia="Calibri" w:hAnsi="Calibri"/>
        </w:rPr>
        <w:t xml:space="preserve">C.1. OBJETIVO</w:t>
      </w:r>
    </w:p>
    <w:p>
      <w:pPr>
        <w:spacing w:after="100" w:before="0"/>
      </w:pPr>
      <w:r>
        <w:rPr>
          <w:sz w:val="20"/>
          <w:szCs w:val="20"/>
          <w:rFonts w:ascii="Calibri" w:cs="Calibri" w:eastAsia="Calibri" w:hAnsi="Calibri"/>
        </w:rPr>
        <w:t xml:space="preserve">Este documento apresenta o dimensionamento dos 1 trechos de eletrocalhas, perfilados, bandejas e leitos para cabos da obra acima identificada: ocupação da seção útil, largura e altura comerciais e verificação da carga dos cabos, considerando a maneira de instalar da Tabela 33 da ABNT NBR 5410:2004 adotada para cada circuito.</w:t>
      </w:r>
    </w:p>
    <w:p>
      <w:pPr>
        <w:pStyle w:val="Heading1"/>
        <w:keepNext/>
        <w:pBdr>
          <w:bottom w:val="single" w:color="B9C3CB" w:sz="4"/>
        </w:pBdr>
        <w:spacing w:before="320" w:after="140"/>
      </w:pPr>
      <w:r>
        <w:rPr>
          <w:b/>
          <w:bCs/>
          <w:color w:val="0B5A70"/>
          <w:sz w:val="26"/>
          <w:szCs w:val="26"/>
          <w:rFonts w:ascii="Calibri" w:cs="Calibri" w:eastAsia="Calibri" w:hAnsi="Calibri"/>
        </w:rPr>
        <w:t xml:space="preserve">C.2. NORMAS E DOCUMENTOS DE REFERÊNCIA</w:t>
      </w:r>
    </w:p>
    <w:p>
      <w:pPr>
        <w:pStyle w:val="ListParagraph"/>
        <w:numPr>
          <w:ilvl w:val="0"/>
          <w:numId w:val="1"/>
        </w:numPr>
        <w:spacing w:after="40"/>
      </w:pPr>
      <w:r>
        <w:rPr>
          <w:sz w:val="19"/>
          <w:szCs w:val="19"/>
          <w:rFonts w:ascii="Calibri" w:cs="Calibri" w:eastAsia="Calibri" w:hAnsi="Calibri"/>
        </w:rPr>
        <w:t xml:space="preserve">ABNT NBR 5410:2004 Versão Corrigida:2008 — Instalações elétricas de baixa tensão.</w:t>
      </w:r>
    </w:p>
    <w:p>
      <w:pPr>
        <w:pStyle w:val="ListParagraph"/>
        <w:numPr>
          <w:ilvl w:val="0"/>
          <w:numId w:val="1"/>
        </w:numPr>
        <w:spacing w:after="40"/>
      </w:pPr>
      <w:r>
        <w:rPr>
          <w:sz w:val="19"/>
          <w:szCs w:val="19"/>
          <w:rFonts w:ascii="Calibri" w:cs="Calibri" w:eastAsia="Calibri" w:hAnsi="Calibri"/>
        </w:rPr>
        <w:t xml:space="preserve">ABNT NBR NM 247-3 e ABNT NBR 13248 — Condutores isolados 450/750 V (PVC e não halogenados).</w:t>
      </w:r>
    </w:p>
    <w:p>
      <w:pPr>
        <w:pStyle w:val="ListParagraph"/>
        <w:numPr>
          <w:ilvl w:val="0"/>
          <w:numId w:val="1"/>
        </w:numPr>
        <w:spacing w:after="40"/>
      </w:pPr>
      <w:r>
        <w:rPr>
          <w:sz w:val="19"/>
          <w:szCs w:val="19"/>
          <w:rFonts w:ascii="Calibri" w:cs="Calibri" w:eastAsia="Calibri" w:hAnsi="Calibri"/>
        </w:rPr>
        <w:t xml:space="preserve">ABNT NBR 7288, NBR 7286 e NBR 7287 — Cabos de potência 0,6/1 kV com isolação de PVC, EPR/HEPR e XLPE.</w:t>
      </w:r>
    </w:p>
    <w:p>
      <w:pPr>
        <w:pStyle w:val="ListParagraph"/>
        <w:numPr>
          <w:ilvl w:val="0"/>
          <w:numId w:val="1"/>
        </w:numPr>
        <w:spacing w:after="40"/>
      </w:pPr>
      <w:r>
        <w:rPr>
          <w:sz w:val="19"/>
          <w:szCs w:val="19"/>
          <w:rFonts w:ascii="Calibri" w:cs="Calibri" w:eastAsia="Calibri" w:hAnsi="Calibri"/>
        </w:rPr>
        <w:t xml:space="preserve">ABNT NBR IEC 61537 — Encaminhamento de cabos — Sistemas de eletrocalhas e de leitos para cabos.</w:t>
      </w:r>
    </w:p>
    <w:p>
      <w:pPr>
        <w:pStyle w:val="ListParagraph"/>
        <w:numPr>
          <w:ilvl w:val="0"/>
          <w:numId w:val="1"/>
        </w:numPr>
        <w:spacing w:after="40"/>
      </w:pPr>
      <w:r>
        <w:rPr>
          <w:sz w:val="19"/>
          <w:szCs w:val="19"/>
          <w:rFonts w:ascii="Calibri" w:cs="Calibri" w:eastAsia="Calibri" w:hAnsi="Calibri"/>
        </w:rPr>
        <w:t xml:space="preserve">IEC 60364-5-52:2009 e IEC 60287-1-1 — Capacidade de condução, agrupamento e cálculo de resistência e reatância.</w:t>
      </w:r>
    </w:p>
    <w:p>
      <w:pPr>
        <w:pStyle w:val="ListParagraph"/>
        <w:numPr>
          <w:ilvl w:val="0"/>
          <w:numId w:val="1"/>
        </w:numPr>
        <w:spacing w:after="40"/>
      </w:pPr>
      <w:r>
        <w:rPr>
          <w:sz w:val="19"/>
          <w:szCs w:val="19"/>
          <w:rFonts w:ascii="Calibri" w:cs="Calibri" w:eastAsia="Calibri" w:hAnsi="Calibri"/>
        </w:rPr>
        <w:t xml:space="preserve">Guia de Dimensionamento de Cabos para Baixa Tensão — Prysmian, Rev. 9 (2020).</w:t>
      </w:r>
    </w:p>
    <w:p>
      <w:pPr>
        <w:pStyle w:val="Heading1"/>
        <w:keepNext/>
        <w:pBdr>
          <w:bottom w:val="single" w:color="B9C3CB" w:sz="4"/>
        </w:pBdr>
        <w:spacing w:before="320" w:after="140"/>
      </w:pPr>
      <w:r>
        <w:rPr>
          <w:b/>
          <w:bCs/>
          <w:color w:val="0B5A70"/>
          <w:sz w:val="26"/>
          <w:szCs w:val="26"/>
          <w:rFonts w:ascii="Calibri" w:cs="Calibri" w:eastAsia="Calibri" w:hAnsi="Calibri"/>
        </w:rPr>
        <w:t xml:space="preserve">C.3. CRITÉRIOS DE DIMENSIONAMENTO</w:t>
      </w:r>
    </w:p>
    <w:p>
      <w:pPr>
        <w:keepNext/>
        <w:shd w:fill="F2F5F7" w:color="auto" w:val="clear"/>
        <w:spacing w:before="60" w:after="0"/>
        <w:ind w:left="120" w:right="120"/>
      </w:pPr>
      <w:r>
        <w:rPr>
          <w:sz w:val="17"/>
          <w:szCs w:val="17"/>
          <w:rFonts w:ascii="Consolas" w:cs="Consolas" w:eastAsia="Consolas" w:hAnsi="Consolas"/>
        </w:rPr>
        <w:t xml:space="preserve">Wmín = ΣA × (1 + reserva) / (taxa × H)          (largura mínima para a altura útil H)</w:t>
      </w:r>
    </w:p>
    <w:p>
      <w:pPr>
        <w:keepNext/>
        <w:shd w:fill="F2F5F7" w:color="auto" w:val="clear"/>
        <w:spacing w:before="0" w:after="0"/>
        <w:ind w:left="120" w:right="120"/>
      </w:pPr>
      <w:r>
        <w:rPr>
          <w:sz w:val="17"/>
          <w:szCs w:val="17"/>
          <w:rFonts w:ascii="Consolas" w:cs="Consolas" w:eastAsia="Consolas" w:hAnsi="Consolas"/>
        </w:rPr>
        <w:t xml:space="preserve">Camada única (suportes abertos, Tabela 42 ref. 2 a 5):  Σd × (1 + reserva) ≤ W</w:t>
      </w:r>
    </w:p>
    <w:p>
      <w:pPr>
        <w:keepNext w:val="false"/>
        <w:shd w:fill="F2F5F7" w:color="auto" w:val="clear"/>
        <w:spacing w:before="0" w:after="120"/>
        <w:ind w:left="120" w:right="120"/>
      </w:pPr>
      <w:r>
        <w:rPr>
          <w:sz w:val="17"/>
          <w:szCs w:val="17"/>
          <w:rFonts w:ascii="Consolas" w:cs="Consolas" w:eastAsia="Consolas" w:hAnsi="Consolas"/>
        </w:rPr>
        <w:t xml:space="preserve">Peso dos cabos ≤ carga admissível do fabricante para o vão entre suportes</w:t>
      </w:r>
    </w:p>
    <w:p>
      <w:pPr>
        <w:spacing w:after="100" w:before="0"/>
      </w:pPr>
      <w:r>
        <w:rPr>
          <w:sz w:val="20"/>
          <w:szCs w:val="20"/>
          <w:rFonts w:ascii="Calibri" w:cs="Calibri" w:eastAsia="Calibri" w:hAnsi="Calibri"/>
        </w:rPr>
        <w:t xml:space="preserve">A NBR 5410 não fixa taxa de ocupação para condutos de seção não circular; adota-se como critério de projeto 40 % da seção útil, por analogia com 6.2.11.1.6, acrescida de reserva para ampliação. A capacidade de condução dos circuitos já considera a maneira de instalar da Tabela 33 e o agrupamento das Tabelas 42 e 43. Eletrocalhas e leitos metálicos devem ter continuidade elétrica e ser ligados à equipotencialização (6.4).</w:t>
      </w:r>
    </w:p>
    <w:p>
      <w:pPr>
        <w:pStyle w:val="Heading1"/>
        <w:keepNext/>
        <w:pBdr>
          <w:bottom w:val="single" w:color="B9C3CB" w:sz="4"/>
        </w:pBdr>
        <w:spacing w:before="320" w:after="140"/>
      </w:pPr>
      <w:r>
        <w:rPr>
          <w:b/>
          <w:bCs/>
          <w:color w:val="0B5A70"/>
          <w:sz w:val="26"/>
          <w:szCs w:val="26"/>
          <w:rFonts w:ascii="Calibri" w:cs="Calibri" w:eastAsia="Calibri" w:hAnsi="Calibri"/>
        </w:rPr>
        <w:t xml:space="preserve">C.4. DIMENSIONAMENTO DAS ELETROCALHAS, BANDEJAS E LEITOS</w:t>
      </w: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C.4.1 Trecho P1 — circuitos 11, 12</w:t>
      </w:r>
    </w:p>
    <w:p>
      <w:pPr>
        <w:spacing w:after="100" w:before="0"/>
      </w:pPr>
      <w:r>
        <w:rPr>
          <w:sz w:val="20"/>
          <w:szCs w:val="20"/>
          <w:rFonts w:ascii="Calibri" w:cs="Calibri" w:eastAsia="Calibri" w:hAnsi="Calibri"/>
        </w:rPr>
        <w:t xml:space="preserve">Perfilado com tampa; maneira de instalar nº 35 da Tabela 33 (conduto fechado). Comprimento do trecho: 12,0 m.</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66"/>
        <w:gridCol w:w="3122"/>
        <w:gridCol w:w="1268"/>
        <w:gridCol w:w="1366"/>
        <w:gridCol w:w="1268"/>
        <w:gridCol w:w="1366"/>
      </w:tblGrid>
      <w:tr>
        <w:trPr>
          <w:tblHeader/>
        </w:trPr>
        <w:tc>
          <w:tcPr>
            <w:tcW w:type="dxa" w:w="1366"/>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Circuito</w:t>
            </w:r>
          </w:p>
        </w:tc>
        <w:tc>
          <w:tcPr>
            <w:tcW w:type="dxa" w:w="3122"/>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Condutor / cabo</w:t>
            </w:r>
          </w:p>
        </w:tc>
        <w:tc>
          <w:tcPr>
            <w:tcW w:type="dxa" w:w="1268"/>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Seção (mm²)</w:t>
            </w:r>
          </w:p>
        </w:tc>
        <w:tc>
          <w:tcPr>
            <w:tcW w:type="dxa" w:w="1366"/>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Ø externo (mm)</w:t>
            </w:r>
          </w:p>
        </w:tc>
        <w:tc>
          <w:tcPr>
            <w:tcW w:type="dxa" w:w="1268"/>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Área (mm²)</w:t>
            </w:r>
          </w:p>
        </w:tc>
        <w:tc>
          <w:tcPr>
            <w:tcW w:type="dxa" w:w="1366"/>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Peso (kg/m)</w:t>
            </w:r>
          </w:p>
        </w:tc>
      </w:tr>
      <w:tr>
        <w:trPr>
          <w:cantSplit/>
        </w:trPr>
        <w:tc>
          <w:tcPr>
            <w:tcW w:type="dxa" w:w="1366"/>
            <w:tcMar>
              <w:top w:type="dxa" w:w="30"/>
              <w:left w:type="dxa" w:w="70"/>
              <w:bottom w:type="dxa" w:w="30"/>
              <w:right w:type="dxa" w:w="70"/>
            </w:tcMar>
          </w:tcPr>
          <w:p>
            <w:pPr>
              <w:jc w:val="left"/>
            </w:pPr>
            <w:r>
              <w:rPr>
                <w:b w:val="false"/>
                <w:bCs w:val="false"/>
                <w:sz w:val="15"/>
                <w:szCs w:val="15"/>
                <w:rFonts w:ascii="Calibri" w:cs="Calibri" w:eastAsia="Calibri" w:hAnsi="Calibri"/>
              </w:rPr>
              <w:t xml:space="preserve">11</w:t>
            </w:r>
          </w:p>
        </w:tc>
        <w:tc>
          <w:tcPr>
            <w:tcW w:type="dxa" w:w="3122"/>
            <w:tcMar>
              <w:top w:type="dxa" w:w="30"/>
              <w:left w:type="dxa" w:w="70"/>
              <w:bottom w:type="dxa" w:w="30"/>
              <w:right w:type="dxa" w:w="70"/>
            </w:tcMar>
          </w:tcPr>
          <w:p>
            <w:pPr>
              <w:jc w:val="left"/>
            </w:pPr>
            <w:r>
              <w:rPr>
                <w:b w:val="false"/>
                <w:bCs w:val="false"/>
                <w:sz w:val="15"/>
                <w:szCs w:val="15"/>
                <w:rFonts w:ascii="Calibri" w:cs="Calibri" w:eastAsia="Calibri" w:hAnsi="Calibri"/>
              </w:rPr>
              <w:t xml:space="preserve">Fase A</w:t>
            </w:r>
          </w:p>
        </w:tc>
        <w:tc>
          <w:tcPr>
            <w:tcW w:type="dxa" w:w="1268"/>
            <w:tcMar>
              <w:top w:type="dxa" w:w="30"/>
              <w:left w:type="dxa" w:w="70"/>
              <w:bottom w:type="dxa" w:w="30"/>
              <w:right w:type="dxa" w:w="70"/>
            </w:tcMar>
          </w:tcPr>
          <w:p>
            <w:pPr>
              <w:jc w:val="right"/>
            </w:pPr>
            <w:r>
              <w:rPr>
                <w:b w:val="false"/>
                <w:bCs w:val="false"/>
                <w:sz w:val="15"/>
                <w:szCs w:val="15"/>
                <w:rFonts w:ascii="Calibri" w:cs="Calibri" w:eastAsia="Calibri" w:hAnsi="Calibri"/>
              </w:rPr>
              <w:t xml:space="preserve">1,5</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3,0</w:t>
            </w:r>
          </w:p>
        </w:tc>
        <w:tc>
          <w:tcPr>
            <w:tcW w:type="dxa" w:w="1268"/>
            <w:tcMar>
              <w:top w:type="dxa" w:w="30"/>
              <w:left w:type="dxa" w:w="70"/>
              <w:bottom w:type="dxa" w:w="30"/>
              <w:right w:type="dxa" w:w="70"/>
            </w:tcMar>
          </w:tcPr>
          <w:p>
            <w:pPr>
              <w:jc w:val="right"/>
            </w:pPr>
            <w:r>
              <w:rPr>
                <w:b w:val="false"/>
                <w:bCs w:val="false"/>
                <w:sz w:val="15"/>
                <w:szCs w:val="15"/>
                <w:rFonts w:ascii="Calibri" w:cs="Calibri" w:eastAsia="Calibri" w:hAnsi="Calibri"/>
              </w:rPr>
              <w:t xml:space="preserve">7,1</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0,021</w:t>
            </w:r>
          </w:p>
        </w:tc>
      </w:tr>
      <w:tr>
        <w:trPr>
          <w:cantSplit/>
        </w:trPr>
        <w:tc>
          <w:tcPr>
            <w:tcW w:type="dxa" w:w="1366"/>
            <w:tcMar>
              <w:top w:type="dxa" w:w="30"/>
              <w:left w:type="dxa" w:w="70"/>
              <w:bottom w:type="dxa" w:w="30"/>
              <w:right w:type="dxa" w:w="70"/>
            </w:tcMar>
          </w:tcPr>
          <w:p>
            <w:pPr>
              <w:jc w:val="left"/>
            </w:pPr>
            <w:r>
              <w:rPr>
                <w:b w:val="false"/>
                <w:bCs w:val="false"/>
                <w:sz w:val="15"/>
                <w:szCs w:val="15"/>
                <w:rFonts w:ascii="Calibri" w:cs="Calibri" w:eastAsia="Calibri" w:hAnsi="Calibri"/>
              </w:rPr>
              <w:t xml:space="preserve">11</w:t>
            </w:r>
          </w:p>
        </w:tc>
        <w:tc>
          <w:tcPr>
            <w:tcW w:type="dxa" w:w="3122"/>
            <w:tcMar>
              <w:top w:type="dxa" w:w="30"/>
              <w:left w:type="dxa" w:w="70"/>
              <w:bottom w:type="dxa" w:w="30"/>
              <w:right w:type="dxa" w:w="70"/>
            </w:tcMar>
          </w:tcPr>
          <w:p>
            <w:pPr>
              <w:jc w:val="left"/>
            </w:pPr>
            <w:r>
              <w:rPr>
                <w:b w:val="false"/>
                <w:bCs w:val="false"/>
                <w:sz w:val="15"/>
                <w:szCs w:val="15"/>
                <w:rFonts w:ascii="Calibri" w:cs="Calibri" w:eastAsia="Calibri" w:hAnsi="Calibri"/>
              </w:rPr>
              <w:t xml:space="preserve">Neutro</w:t>
            </w:r>
          </w:p>
        </w:tc>
        <w:tc>
          <w:tcPr>
            <w:tcW w:type="dxa" w:w="1268"/>
            <w:tcMar>
              <w:top w:type="dxa" w:w="30"/>
              <w:left w:type="dxa" w:w="70"/>
              <w:bottom w:type="dxa" w:w="30"/>
              <w:right w:type="dxa" w:w="70"/>
            </w:tcMar>
          </w:tcPr>
          <w:p>
            <w:pPr>
              <w:jc w:val="right"/>
            </w:pPr>
            <w:r>
              <w:rPr>
                <w:b w:val="false"/>
                <w:bCs w:val="false"/>
                <w:sz w:val="15"/>
                <w:szCs w:val="15"/>
                <w:rFonts w:ascii="Calibri" w:cs="Calibri" w:eastAsia="Calibri" w:hAnsi="Calibri"/>
              </w:rPr>
              <w:t xml:space="preserve">1,5</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3,0</w:t>
            </w:r>
          </w:p>
        </w:tc>
        <w:tc>
          <w:tcPr>
            <w:tcW w:type="dxa" w:w="1268"/>
            <w:tcMar>
              <w:top w:type="dxa" w:w="30"/>
              <w:left w:type="dxa" w:w="70"/>
              <w:bottom w:type="dxa" w:w="30"/>
              <w:right w:type="dxa" w:w="70"/>
            </w:tcMar>
          </w:tcPr>
          <w:p>
            <w:pPr>
              <w:jc w:val="right"/>
            </w:pPr>
            <w:r>
              <w:rPr>
                <w:b w:val="false"/>
                <w:bCs w:val="false"/>
                <w:sz w:val="15"/>
                <w:szCs w:val="15"/>
                <w:rFonts w:ascii="Calibri" w:cs="Calibri" w:eastAsia="Calibri" w:hAnsi="Calibri"/>
              </w:rPr>
              <w:t xml:space="preserve">7,1</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0,021</w:t>
            </w:r>
          </w:p>
        </w:tc>
      </w:tr>
      <w:tr>
        <w:trPr>
          <w:cantSplit/>
        </w:trPr>
        <w:tc>
          <w:tcPr>
            <w:tcW w:type="dxa" w:w="1366"/>
            <w:tcMar>
              <w:top w:type="dxa" w:w="30"/>
              <w:left w:type="dxa" w:w="70"/>
              <w:bottom w:type="dxa" w:w="30"/>
              <w:right w:type="dxa" w:w="70"/>
            </w:tcMar>
          </w:tcPr>
          <w:p>
            <w:pPr>
              <w:jc w:val="left"/>
            </w:pPr>
            <w:r>
              <w:rPr>
                <w:b w:val="false"/>
                <w:bCs w:val="false"/>
                <w:sz w:val="15"/>
                <w:szCs w:val="15"/>
                <w:rFonts w:ascii="Calibri" w:cs="Calibri" w:eastAsia="Calibri" w:hAnsi="Calibri"/>
              </w:rPr>
              <w:t xml:space="preserve">11</w:t>
            </w:r>
          </w:p>
        </w:tc>
        <w:tc>
          <w:tcPr>
            <w:tcW w:type="dxa" w:w="3122"/>
            <w:tcMar>
              <w:top w:type="dxa" w:w="30"/>
              <w:left w:type="dxa" w:w="70"/>
              <w:bottom w:type="dxa" w:w="30"/>
              <w:right w:type="dxa" w:w="70"/>
            </w:tcMar>
          </w:tcPr>
          <w:p>
            <w:pPr>
              <w:jc w:val="left"/>
            </w:pPr>
            <w:r>
              <w:rPr>
                <w:b w:val="false"/>
                <w:bCs w:val="false"/>
                <w:sz w:val="15"/>
                <w:szCs w:val="15"/>
                <w:rFonts w:ascii="Calibri" w:cs="Calibri" w:eastAsia="Calibri" w:hAnsi="Calibri"/>
              </w:rPr>
              <w:t xml:space="preserve">Proteção (PE)</w:t>
            </w:r>
          </w:p>
        </w:tc>
        <w:tc>
          <w:tcPr>
            <w:tcW w:type="dxa" w:w="1268"/>
            <w:tcMar>
              <w:top w:type="dxa" w:w="30"/>
              <w:left w:type="dxa" w:w="70"/>
              <w:bottom w:type="dxa" w:w="30"/>
              <w:right w:type="dxa" w:w="70"/>
            </w:tcMar>
          </w:tcPr>
          <w:p>
            <w:pPr>
              <w:jc w:val="right"/>
            </w:pPr>
            <w:r>
              <w:rPr>
                <w:b w:val="false"/>
                <w:bCs w:val="false"/>
                <w:sz w:val="15"/>
                <w:szCs w:val="15"/>
                <w:rFonts w:ascii="Calibri" w:cs="Calibri" w:eastAsia="Calibri" w:hAnsi="Calibri"/>
              </w:rPr>
              <w:t xml:space="preserve">1,5</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3,0</w:t>
            </w:r>
          </w:p>
        </w:tc>
        <w:tc>
          <w:tcPr>
            <w:tcW w:type="dxa" w:w="1268"/>
            <w:tcMar>
              <w:top w:type="dxa" w:w="30"/>
              <w:left w:type="dxa" w:w="70"/>
              <w:bottom w:type="dxa" w:w="30"/>
              <w:right w:type="dxa" w:w="70"/>
            </w:tcMar>
          </w:tcPr>
          <w:p>
            <w:pPr>
              <w:jc w:val="right"/>
            </w:pPr>
            <w:r>
              <w:rPr>
                <w:b w:val="false"/>
                <w:bCs w:val="false"/>
                <w:sz w:val="15"/>
                <w:szCs w:val="15"/>
                <w:rFonts w:ascii="Calibri" w:cs="Calibri" w:eastAsia="Calibri" w:hAnsi="Calibri"/>
              </w:rPr>
              <w:t xml:space="preserve">7,1</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0,021</w:t>
            </w:r>
          </w:p>
        </w:tc>
      </w:tr>
      <w:tr>
        <w:trPr>
          <w:cantSplit/>
        </w:trPr>
        <w:tc>
          <w:tcPr>
            <w:tcW w:type="dxa" w:w="1366"/>
            <w:tcMar>
              <w:top w:type="dxa" w:w="30"/>
              <w:left w:type="dxa" w:w="70"/>
              <w:bottom w:type="dxa" w:w="30"/>
              <w:right w:type="dxa" w:w="70"/>
            </w:tcMar>
          </w:tcPr>
          <w:p>
            <w:pPr>
              <w:jc w:val="left"/>
            </w:pPr>
            <w:r>
              <w:rPr>
                <w:b w:val="false"/>
                <w:bCs w:val="false"/>
                <w:sz w:val="15"/>
                <w:szCs w:val="15"/>
                <w:rFonts w:ascii="Calibri" w:cs="Calibri" w:eastAsia="Calibri" w:hAnsi="Calibri"/>
              </w:rPr>
              <w:t xml:space="preserve">12</w:t>
            </w:r>
          </w:p>
        </w:tc>
        <w:tc>
          <w:tcPr>
            <w:tcW w:type="dxa" w:w="3122"/>
            <w:tcMar>
              <w:top w:type="dxa" w:w="30"/>
              <w:left w:type="dxa" w:w="70"/>
              <w:bottom w:type="dxa" w:w="30"/>
              <w:right w:type="dxa" w:w="70"/>
            </w:tcMar>
          </w:tcPr>
          <w:p>
            <w:pPr>
              <w:jc w:val="left"/>
            </w:pPr>
            <w:r>
              <w:rPr>
                <w:b w:val="false"/>
                <w:bCs w:val="false"/>
                <w:sz w:val="15"/>
                <w:szCs w:val="15"/>
                <w:rFonts w:ascii="Calibri" w:cs="Calibri" w:eastAsia="Calibri" w:hAnsi="Calibri"/>
              </w:rPr>
              <w:t xml:space="preserve">Fase B</w:t>
            </w:r>
          </w:p>
        </w:tc>
        <w:tc>
          <w:tcPr>
            <w:tcW w:type="dxa" w:w="1268"/>
            <w:tcMar>
              <w:top w:type="dxa" w:w="30"/>
              <w:left w:type="dxa" w:w="70"/>
              <w:bottom w:type="dxa" w:w="30"/>
              <w:right w:type="dxa" w:w="70"/>
            </w:tcMar>
          </w:tcPr>
          <w:p>
            <w:pPr>
              <w:jc w:val="right"/>
            </w:pPr>
            <w:r>
              <w:rPr>
                <w:b w:val="false"/>
                <w:bCs w:val="false"/>
                <w:sz w:val="15"/>
                <w:szCs w:val="15"/>
                <w:rFonts w:ascii="Calibri" w:cs="Calibri" w:eastAsia="Calibri" w:hAnsi="Calibri"/>
              </w:rPr>
              <w:t xml:space="preserve">2,5</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3,6</w:t>
            </w:r>
          </w:p>
        </w:tc>
        <w:tc>
          <w:tcPr>
            <w:tcW w:type="dxa" w:w="1268"/>
            <w:tcMar>
              <w:top w:type="dxa" w:w="30"/>
              <w:left w:type="dxa" w:w="70"/>
              <w:bottom w:type="dxa" w:w="30"/>
              <w:right w:type="dxa" w:w="70"/>
            </w:tcMar>
          </w:tcPr>
          <w:p>
            <w:pPr>
              <w:jc w:val="right"/>
            </w:pPr>
            <w:r>
              <w:rPr>
                <w:b w:val="false"/>
                <w:bCs w:val="false"/>
                <w:sz w:val="15"/>
                <w:szCs w:val="15"/>
                <w:rFonts w:ascii="Calibri" w:cs="Calibri" w:eastAsia="Calibri" w:hAnsi="Calibri"/>
              </w:rPr>
              <w:t xml:space="preserve">10,2</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0,033</w:t>
            </w:r>
          </w:p>
        </w:tc>
      </w:tr>
      <w:tr>
        <w:trPr>
          <w:cantSplit/>
        </w:trPr>
        <w:tc>
          <w:tcPr>
            <w:tcW w:type="dxa" w:w="1366"/>
            <w:tcMar>
              <w:top w:type="dxa" w:w="30"/>
              <w:left w:type="dxa" w:w="70"/>
              <w:bottom w:type="dxa" w:w="30"/>
              <w:right w:type="dxa" w:w="70"/>
            </w:tcMar>
          </w:tcPr>
          <w:p>
            <w:pPr>
              <w:jc w:val="left"/>
            </w:pPr>
            <w:r>
              <w:rPr>
                <w:b w:val="false"/>
                <w:bCs w:val="false"/>
                <w:sz w:val="15"/>
                <w:szCs w:val="15"/>
                <w:rFonts w:ascii="Calibri" w:cs="Calibri" w:eastAsia="Calibri" w:hAnsi="Calibri"/>
              </w:rPr>
              <w:t xml:space="preserve">12</w:t>
            </w:r>
          </w:p>
        </w:tc>
        <w:tc>
          <w:tcPr>
            <w:tcW w:type="dxa" w:w="3122"/>
            <w:tcMar>
              <w:top w:type="dxa" w:w="30"/>
              <w:left w:type="dxa" w:w="70"/>
              <w:bottom w:type="dxa" w:w="30"/>
              <w:right w:type="dxa" w:w="70"/>
            </w:tcMar>
          </w:tcPr>
          <w:p>
            <w:pPr>
              <w:jc w:val="left"/>
            </w:pPr>
            <w:r>
              <w:rPr>
                <w:b w:val="false"/>
                <w:bCs w:val="false"/>
                <w:sz w:val="15"/>
                <w:szCs w:val="15"/>
                <w:rFonts w:ascii="Calibri" w:cs="Calibri" w:eastAsia="Calibri" w:hAnsi="Calibri"/>
              </w:rPr>
              <w:t xml:space="preserve">Neutro</w:t>
            </w:r>
          </w:p>
        </w:tc>
        <w:tc>
          <w:tcPr>
            <w:tcW w:type="dxa" w:w="1268"/>
            <w:tcMar>
              <w:top w:type="dxa" w:w="30"/>
              <w:left w:type="dxa" w:w="70"/>
              <w:bottom w:type="dxa" w:w="30"/>
              <w:right w:type="dxa" w:w="70"/>
            </w:tcMar>
          </w:tcPr>
          <w:p>
            <w:pPr>
              <w:jc w:val="right"/>
            </w:pPr>
            <w:r>
              <w:rPr>
                <w:b w:val="false"/>
                <w:bCs w:val="false"/>
                <w:sz w:val="15"/>
                <w:szCs w:val="15"/>
                <w:rFonts w:ascii="Calibri" w:cs="Calibri" w:eastAsia="Calibri" w:hAnsi="Calibri"/>
              </w:rPr>
              <w:t xml:space="preserve">2,5</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3,6</w:t>
            </w:r>
          </w:p>
        </w:tc>
        <w:tc>
          <w:tcPr>
            <w:tcW w:type="dxa" w:w="1268"/>
            <w:tcMar>
              <w:top w:type="dxa" w:w="30"/>
              <w:left w:type="dxa" w:w="70"/>
              <w:bottom w:type="dxa" w:w="30"/>
              <w:right w:type="dxa" w:w="70"/>
            </w:tcMar>
          </w:tcPr>
          <w:p>
            <w:pPr>
              <w:jc w:val="right"/>
            </w:pPr>
            <w:r>
              <w:rPr>
                <w:b w:val="false"/>
                <w:bCs w:val="false"/>
                <w:sz w:val="15"/>
                <w:szCs w:val="15"/>
                <w:rFonts w:ascii="Calibri" w:cs="Calibri" w:eastAsia="Calibri" w:hAnsi="Calibri"/>
              </w:rPr>
              <w:t xml:space="preserve">10,2</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0,033</w:t>
            </w:r>
          </w:p>
        </w:tc>
      </w:tr>
      <w:tr>
        <w:trPr>
          <w:cantSplit/>
        </w:trPr>
        <w:tc>
          <w:tcPr>
            <w:tcW w:type="dxa" w:w="1366"/>
            <w:tcMar>
              <w:top w:type="dxa" w:w="30"/>
              <w:left w:type="dxa" w:w="70"/>
              <w:bottom w:type="dxa" w:w="30"/>
              <w:right w:type="dxa" w:w="70"/>
            </w:tcMar>
          </w:tcPr>
          <w:p>
            <w:pPr>
              <w:jc w:val="left"/>
            </w:pPr>
            <w:r>
              <w:rPr>
                <w:b w:val="false"/>
                <w:bCs w:val="false"/>
                <w:sz w:val="15"/>
                <w:szCs w:val="15"/>
                <w:rFonts w:ascii="Calibri" w:cs="Calibri" w:eastAsia="Calibri" w:hAnsi="Calibri"/>
              </w:rPr>
              <w:t xml:space="preserve">12</w:t>
            </w:r>
          </w:p>
        </w:tc>
        <w:tc>
          <w:tcPr>
            <w:tcW w:type="dxa" w:w="3122"/>
            <w:tcMar>
              <w:top w:type="dxa" w:w="30"/>
              <w:left w:type="dxa" w:w="70"/>
              <w:bottom w:type="dxa" w:w="30"/>
              <w:right w:type="dxa" w:w="70"/>
            </w:tcMar>
          </w:tcPr>
          <w:p>
            <w:pPr>
              <w:jc w:val="left"/>
            </w:pPr>
            <w:r>
              <w:rPr>
                <w:b w:val="false"/>
                <w:bCs w:val="false"/>
                <w:sz w:val="15"/>
                <w:szCs w:val="15"/>
                <w:rFonts w:ascii="Calibri" w:cs="Calibri" w:eastAsia="Calibri" w:hAnsi="Calibri"/>
              </w:rPr>
              <w:t xml:space="preserve">Proteção (PE)</w:t>
            </w:r>
          </w:p>
        </w:tc>
        <w:tc>
          <w:tcPr>
            <w:tcW w:type="dxa" w:w="1268"/>
            <w:tcMar>
              <w:top w:type="dxa" w:w="30"/>
              <w:left w:type="dxa" w:w="70"/>
              <w:bottom w:type="dxa" w:w="30"/>
              <w:right w:type="dxa" w:w="70"/>
            </w:tcMar>
          </w:tcPr>
          <w:p>
            <w:pPr>
              <w:jc w:val="right"/>
            </w:pPr>
            <w:r>
              <w:rPr>
                <w:b w:val="false"/>
                <w:bCs w:val="false"/>
                <w:sz w:val="15"/>
                <w:szCs w:val="15"/>
                <w:rFonts w:ascii="Calibri" w:cs="Calibri" w:eastAsia="Calibri" w:hAnsi="Calibri"/>
              </w:rPr>
              <w:t xml:space="preserve">2,5</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3,6</w:t>
            </w:r>
          </w:p>
        </w:tc>
        <w:tc>
          <w:tcPr>
            <w:tcW w:type="dxa" w:w="1268"/>
            <w:tcMar>
              <w:top w:type="dxa" w:w="30"/>
              <w:left w:type="dxa" w:w="70"/>
              <w:bottom w:type="dxa" w:w="30"/>
              <w:right w:type="dxa" w:w="70"/>
            </w:tcMar>
          </w:tcPr>
          <w:p>
            <w:pPr>
              <w:jc w:val="right"/>
            </w:pPr>
            <w:r>
              <w:rPr>
                <w:b w:val="false"/>
                <w:bCs w:val="false"/>
                <w:sz w:val="15"/>
                <w:szCs w:val="15"/>
                <w:rFonts w:ascii="Calibri" w:cs="Calibri" w:eastAsia="Calibri" w:hAnsi="Calibri"/>
              </w:rPr>
              <w:t xml:space="preserve">10,2</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0,033</w:t>
            </w:r>
          </w:p>
        </w:tc>
      </w:tr>
      <w:tr>
        <w:trPr>
          <w:cantSplit/>
        </w:trPr>
        <w:tc>
          <w:tcPr>
            <w:tcW w:type="dxa" w:w="1366"/>
            <w:shd w:fill="F2F5F7" w:color="auto" w:val="clear"/>
            <w:tcMar>
              <w:top w:type="dxa" w:w="30"/>
              <w:left w:type="dxa" w:w="70"/>
              <w:bottom w:type="dxa" w:w="30"/>
              <w:right w:type="dxa" w:w="70"/>
            </w:tcMar>
          </w:tcPr>
          <w:p>
            <w:pPr>
              <w:jc w:val="left"/>
            </w:pPr>
            <w:r>
              <w:rPr>
                <w:b/>
                <w:bCs/>
                <w:sz w:val="15"/>
                <w:szCs w:val="15"/>
                <w:rFonts w:ascii="Calibri" w:cs="Calibri" w:eastAsia="Calibri" w:hAnsi="Calibri"/>
              </w:rPr>
              <w:t xml:space="preserve">Total</w:t>
            </w:r>
          </w:p>
        </w:tc>
        <w:tc>
          <w:tcPr>
            <w:tcW w:type="dxa" w:w="3122"/>
            <w:shd w:fill="F2F5F7" w:color="auto" w:val="clear"/>
            <w:tcMar>
              <w:top w:type="dxa" w:w="30"/>
              <w:left w:type="dxa" w:w="70"/>
              <w:bottom w:type="dxa" w:w="30"/>
              <w:right w:type="dxa" w:w="70"/>
            </w:tcMar>
          </w:tcPr>
          <w:p>
            <w:pPr>
              <w:jc w:val="left"/>
            </w:pPr>
            <w:r>
              <w:rPr>
                <w:b/>
                <w:bCs/>
                <w:sz w:val="15"/>
                <w:szCs w:val="15"/>
                <w:rFonts w:ascii="Calibri" w:cs="Calibri" w:eastAsia="Calibri" w:hAnsi="Calibri"/>
              </w:rPr>
              <w:t xml:space="preserve">6 condutor(es)/cabo(s)</w:t>
            </w:r>
          </w:p>
        </w:tc>
        <w:tc>
          <w:tcPr>
            <w:tcW w:type="dxa" w:w="1268"/>
            <w:shd w:fill="F2F5F7" w:color="auto" w:val="clear"/>
            <w:tcMar>
              <w:top w:type="dxa" w:w="30"/>
              <w:left w:type="dxa" w:w="70"/>
              <w:bottom w:type="dxa" w:w="30"/>
              <w:right w:type="dxa" w:w="70"/>
            </w:tcMar>
          </w:tcPr>
          <w:p>
            <w:pPr>
              <w:jc w:val="right"/>
            </w:pPr>
          </w:p>
        </w:tc>
        <w:tc>
          <w:tcPr>
            <w:tcW w:type="dxa" w:w="1366"/>
            <w:shd w:fill="F2F5F7" w:color="auto" w:val="clear"/>
            <w:tcMar>
              <w:top w:type="dxa" w:w="30"/>
              <w:left w:type="dxa" w:w="70"/>
              <w:bottom w:type="dxa" w:w="30"/>
              <w:right w:type="dxa" w:w="70"/>
            </w:tcMar>
          </w:tcPr>
          <w:p>
            <w:pPr>
              <w:jc w:val="right"/>
            </w:pPr>
            <w:r>
              <w:rPr>
                <w:b/>
                <w:bCs/>
                <w:sz w:val="15"/>
                <w:szCs w:val="15"/>
                <w:rFonts w:ascii="Calibri" w:cs="Calibri" w:eastAsia="Calibri" w:hAnsi="Calibri"/>
              </w:rPr>
              <w:t xml:space="preserve">20</w:t>
            </w:r>
          </w:p>
        </w:tc>
        <w:tc>
          <w:tcPr>
            <w:tcW w:type="dxa" w:w="1268"/>
            <w:shd w:fill="F2F5F7" w:color="auto" w:val="clear"/>
            <w:tcMar>
              <w:top w:type="dxa" w:w="30"/>
              <w:left w:type="dxa" w:w="70"/>
              <w:bottom w:type="dxa" w:w="30"/>
              <w:right w:type="dxa" w:w="70"/>
            </w:tcMar>
          </w:tcPr>
          <w:p>
            <w:pPr>
              <w:jc w:val="right"/>
            </w:pPr>
            <w:r>
              <w:rPr>
                <w:b/>
                <w:bCs/>
                <w:sz w:val="15"/>
                <w:szCs w:val="15"/>
                <w:rFonts w:ascii="Calibri" w:cs="Calibri" w:eastAsia="Calibri" w:hAnsi="Calibri"/>
              </w:rPr>
              <w:t xml:space="preserve">51,7</w:t>
            </w:r>
          </w:p>
        </w:tc>
        <w:tc>
          <w:tcPr>
            <w:tcW w:type="dxa" w:w="1366"/>
            <w:shd w:fill="F2F5F7" w:color="auto" w:val="clear"/>
            <w:tcMar>
              <w:top w:type="dxa" w:w="30"/>
              <w:left w:type="dxa" w:w="70"/>
              <w:bottom w:type="dxa" w:w="30"/>
              <w:right w:type="dxa" w:w="70"/>
            </w:tcMar>
          </w:tcPr>
          <w:p>
            <w:pPr>
              <w:jc w:val="right"/>
            </w:pPr>
            <w:r>
              <w:rPr>
                <w:b/>
                <w:bCs/>
                <w:sz w:val="15"/>
                <w:szCs w:val="15"/>
                <w:rFonts w:ascii="Calibri" w:cs="Calibri" w:eastAsia="Calibri" w:hAnsi="Calibri"/>
              </w:rPr>
              <w:t xml:space="preserve">0,16</w:t>
            </w:r>
          </w:p>
        </w:tc>
      </w:tr>
    </w:tbl>
    <w:p>
      <w:pPr>
        <w:spacing w:after="80" w:before="0"/>
      </w:pPr>
    </w:p>
    <w:p>
      <w:pPr>
        <w:keepNext/>
        <w:shd w:fill="F2F5F7" w:color="auto" w:val="clear"/>
        <w:spacing w:before="60" w:after="0"/>
        <w:ind w:left="120" w:right="120"/>
      </w:pPr>
      <w:r>
        <w:rPr>
          <w:sz w:val="17"/>
          <w:szCs w:val="17"/>
          <w:rFonts w:ascii="Consolas" w:cs="Consolas" w:eastAsia="Consolas" w:hAnsi="Consolas"/>
        </w:rPr>
        <w:t xml:space="preserve">Wmín = ΣA × (1 + reserva) / (taxa × H) = 51,7 × 1,20 / (0,40 × 38) = 4,1 mm</w:t>
      </w:r>
    </w:p>
    <w:p>
      <w:pPr>
        <w:keepNext/>
        <w:shd w:fill="F2F5F7" w:color="auto" w:val="clear"/>
        <w:spacing w:before="0" w:after="0"/>
        <w:ind w:left="120" w:right="120"/>
      </w:pPr>
      <w:r>
        <w:rPr>
          <w:sz w:val="17"/>
          <w:szCs w:val="17"/>
          <w:rFonts w:ascii="Consolas" w:cs="Consolas" w:eastAsia="Consolas" w:hAnsi="Consolas"/>
        </w:rPr>
        <w:t xml:space="preserve">Adotado 38 × 38 mm:  ocupação = 51,7 / 1.444 = 3,6 %  (4,3 % com a reserva de 20 %)</w:t>
      </w:r>
    </w:p>
    <w:p>
      <w:pPr>
        <w:keepNext w:val="false"/>
        <w:shd w:fill="F2F5F7" w:color="auto" w:val="clear"/>
        <w:spacing w:before="0" w:after="120"/>
        <w:ind w:left="120" w:right="120"/>
      </w:pPr>
      <w:r>
        <w:rPr>
          <w:sz w:val="17"/>
          <w:szCs w:val="17"/>
          <w:rFonts w:ascii="Consolas" w:cs="Consolas" w:eastAsia="Consolas" w:hAnsi="Consolas"/>
        </w:rPr>
        <w:t xml:space="preserve">Suportes: 12,0 m / 1,50 m + 1 = 9 suportes</w:t>
      </w:r>
    </w:p>
    <w:p>
      <w:pPr>
        <w:keepNext/>
        <w:spacing w:before="60" w:after="20"/>
      </w:pPr>
      <w:r>
        <w:drawing>
          <wp:inline distT="0" distB="0" distL="0" distR="0">
            <wp:extent cx="1828800" cy="1828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1828800" cy="1828800"/>
                    </a:xfrm>
                    <a:prstGeom prst="rect">
                      <a:avLst/>
                    </a:prstGeom>
                  </pic:spPr>
                </pic:pic>
              </a:graphicData>
            </a:graphic>
          </wp:inline>
        </w:drawing>
      </w:r>
    </w:p>
    <w:p>
      <w:pPr>
        <w:spacing w:after="100" w:before="0"/>
      </w:pPr>
      <w:r>
        <w:rPr>
          <w:color w:val="56606A"/>
          <w:sz w:val="16"/>
          <w:szCs w:val="16"/>
          <w:rFonts w:ascii="Calibri" w:cs="Calibri" w:eastAsia="Calibri" w:hAnsi="Calibri"/>
        </w:rPr>
        <w:t xml:space="preserve">Corte esquemático: perfilado com tampa 38 × 38 mm com 6 cabos (fase A preta, B vermelha, C branca, neutro azul, PE verde-amarelo).</w:t>
      </w:r>
    </w:p>
    <w:p>
      <w:pPr>
        <w:spacing w:after="50"/>
      </w:pPr>
      <w:r>
        <w:rPr>
          <w:color w:val="1F6E43"/>
          <w:sz w:val="19"/>
          <w:szCs w:val="19"/>
          <w:rFonts w:ascii="Calibri" w:cs="Calibri" w:eastAsia="Calibri" w:hAnsi="Calibri"/>
        </w:rPr>
        <w:t xml:space="preserve">✓ Ocupação com reserva 4,3 % ≤ taxa máxima adotada 40 %</w:t>
      </w:r>
    </w:p>
    <w:p>
      <w:pPr>
        <w:spacing w:after="50"/>
      </w:pPr>
      <w:r>
        <w:rPr>
          <w:color w:val="1F6E43"/>
          <w:sz w:val="19"/>
          <w:szCs w:val="19"/>
          <w:rFonts w:ascii="Calibri" w:cs="Calibri" w:eastAsia="Calibri" w:hAnsi="Calibri"/>
        </w:rPr>
        <w:t xml:space="preserve">✓ Peso dos cabos 0,16 kg/m ≤ carga admissível 10,0 kg/m (vão de 1,50 m)</w:t>
      </w:r>
    </w:p>
    <w:p>
      <w:pPr>
        <w:spacing w:after="100" w:before="0"/>
        <w:ind w:left="200"/>
      </w:pPr>
      <w:r>
        <w:rPr>
          <w:color w:val="56606A"/>
          <w:sz w:val="18"/>
          <w:szCs w:val="18"/>
          <w:rFonts w:ascii="Calibri" w:cs="Calibri" w:eastAsia="Calibri" w:hAnsi="Calibri"/>
        </w:rPr>
        <w:t xml:space="preserve">Eletrocalhas e leitos metálicos devem ser contínuos eletricamente e ligados à equipotencialização (6.4).</w:t>
      </w:r>
    </w:p>
    <w:p>
      <w:pPr>
        <w:pStyle w:val="Heading1"/>
        <w:keepNext/>
        <w:pBdr>
          <w:bottom w:val="single" w:color="B9C3CB" w:sz="4"/>
        </w:pBdr>
        <w:spacing w:before="320" w:after="140"/>
      </w:pPr>
      <w:r>
        <w:rPr>
          <w:b/>
          <w:bCs/>
          <w:color w:val="0B5A70"/>
          <w:sz w:val="26"/>
          <w:szCs w:val="26"/>
          <w:rFonts w:ascii="Calibri" w:cs="Calibri" w:eastAsia="Calibri" w:hAnsi="Calibri"/>
        </w:rPr>
        <w:t xml:space="preserve">C.5. CONCLUSÃO</w:t>
      </w:r>
    </w:p>
    <w:p>
      <w:pPr>
        <w:spacing w:after="100" w:before="0"/>
      </w:pPr>
      <w:r>
        <w:rPr>
          <w:sz w:val="20"/>
          <w:szCs w:val="20"/>
          <w:rFonts w:ascii="Calibri" w:cs="Calibri" w:eastAsia="Calibri" w:hAnsi="Calibri"/>
        </w:rPr>
        <w:t xml:space="preserve">Todos os trechos de eletrocalhas, perfilados, bandejas e leitos atendem aos critérios de ocupação e de carga adotados. Os condutos metálicos devem ter continuidade elétrica e ser ligados à equipotencialização.</w:t>
      </w:r>
    </w:p>
    <w:p>
      <w:r>
        <w:br w:type="page"/>
      </w:r>
    </w:p>
    <w:p>
      <w:pPr>
        <w:keepNext/>
        <w:pBdr>
          <w:left w:val="single" w:color="0B5A70" w:sz="36"/>
        </w:pBdr>
        <w:shd w:fill="E7EDF1" w:color="auto" w:val="clear"/>
        <w:spacing w:before="0" w:after="0"/>
      </w:pPr>
      <w:r>
        <w:rPr>
          <w:b/>
          <w:bCs/>
          <w:color w:val="0B5A70"/>
          <w:sz w:val="16"/>
          <w:szCs w:val="16"/>
          <w:rFonts w:ascii="Calibri" w:cs="Calibri" w:eastAsia="Calibri" w:hAnsi="Calibri"/>
        </w:rPr>
        <w:t xml:space="preserve"> ANEXO D</w:t>
      </w:r>
    </w:p>
    <w:p>
      <w:pPr>
        <w:pStyle w:val="Heading1"/>
        <w:keepNext/>
        <w:pBdr>
          <w:left w:val="single" w:color="0B5A70" w:sz="36"/>
        </w:pBdr>
        <w:shd w:fill="E7EDF1" w:color="auto" w:val="clear"/>
        <w:spacing w:before="0" w:after="0"/>
      </w:pPr>
      <w:r>
        <w:rPr>
          <w:b/>
          <w:bCs/>
          <w:color w:val="1B1F23"/>
          <w:sz w:val="32"/>
          <w:szCs w:val="32"/>
          <w:rFonts w:ascii="Calibri" w:cs="Calibri" w:eastAsia="Calibri" w:hAnsi="Calibri"/>
        </w:rPr>
        <w:t xml:space="preserve"> QUADROS DE CARGA E DEMANDA</w:t>
      </w:r>
    </w:p>
    <w:p>
      <w:pPr>
        <w:keepNext/>
        <w:pBdr>
          <w:left w:val="single" w:color="0B5A70" w:sz="36"/>
        </w:pBdr>
        <w:shd w:fill="E7EDF1" w:color="auto" w:val="clear"/>
        <w:spacing w:before="0" w:after="240"/>
      </w:pPr>
      <w:r>
        <w:rPr>
          <w:color w:val="56606A"/>
          <w:sz w:val="18"/>
          <w:szCs w:val="18"/>
          <w:rFonts w:ascii="Calibri" w:cs="Calibri" w:eastAsia="Calibri" w:hAnsi="Calibri"/>
        </w:rPr>
        <w:t xml:space="preserve"> ABNT NBR 5410:2004</w:t>
      </w:r>
    </w:p>
    <w:p>
      <w:pPr>
        <w:pStyle w:val="Heading1"/>
        <w:keepNext/>
        <w:pBdr>
          <w:bottom w:val="single" w:color="B9C3CB" w:sz="4"/>
        </w:pBdr>
        <w:spacing w:before="320" w:after="140"/>
      </w:pPr>
      <w:r>
        <w:rPr>
          <w:b/>
          <w:bCs/>
          <w:color w:val="0B5A70"/>
          <w:sz w:val="26"/>
          <w:szCs w:val="26"/>
          <w:rFonts w:ascii="Calibri" w:cs="Calibri" w:eastAsia="Calibri" w:hAnsi="Calibri"/>
        </w:rPr>
        <w:t xml:space="preserve">D.1. OBJETIVO</w:t>
      </w:r>
    </w:p>
    <w:p>
      <w:pPr>
        <w:spacing w:after="100" w:before="0"/>
      </w:pPr>
      <w:r>
        <w:rPr>
          <w:sz w:val="20"/>
          <w:szCs w:val="20"/>
          <w:rFonts w:ascii="Calibri" w:cs="Calibri" w:eastAsia="Calibri" w:hAnsi="Calibri"/>
        </w:rPr>
        <w:t xml:space="preserve">Este documento apresenta os 2 quadros de distribuição da obra acima identificada: relação das cargas por circuito, distribuição entre fases, desequilíbrio e demanda adotada para o dimensionamento dos alimentadores, segundo a ABNT NBR 5410:2004.</w:t>
      </w:r>
    </w:p>
    <w:p>
      <w:pPr>
        <w:pStyle w:val="Heading1"/>
        <w:keepNext/>
        <w:pBdr>
          <w:bottom w:val="single" w:color="B9C3CB" w:sz="4"/>
        </w:pBdr>
        <w:spacing w:before="320" w:after="140"/>
      </w:pPr>
      <w:r>
        <w:rPr>
          <w:b/>
          <w:bCs/>
          <w:color w:val="0B5A70"/>
          <w:sz w:val="26"/>
          <w:szCs w:val="26"/>
          <w:rFonts w:ascii="Calibri" w:cs="Calibri" w:eastAsia="Calibri" w:hAnsi="Calibri"/>
        </w:rPr>
        <w:t xml:space="preserve">D.2. NORMAS E DOCUMENTOS DE REFERÊNCIA</w:t>
      </w:r>
    </w:p>
    <w:p>
      <w:pPr>
        <w:pStyle w:val="ListParagraph"/>
        <w:numPr>
          <w:ilvl w:val="0"/>
          <w:numId w:val="1"/>
        </w:numPr>
        <w:spacing w:after="40"/>
      </w:pPr>
      <w:r>
        <w:rPr>
          <w:sz w:val="19"/>
          <w:szCs w:val="19"/>
          <w:rFonts w:ascii="Calibri" w:cs="Calibri" w:eastAsia="Calibri" w:hAnsi="Calibri"/>
        </w:rPr>
        <w:t xml:space="preserve">ABNT NBR 5410:2004 Versão Corrigida:2008 — Instalações elétricas de baixa tensão.</w:t>
      </w:r>
    </w:p>
    <w:p>
      <w:pPr>
        <w:pStyle w:val="ListParagraph"/>
        <w:numPr>
          <w:ilvl w:val="0"/>
          <w:numId w:val="1"/>
        </w:numPr>
        <w:spacing w:after="40"/>
      </w:pPr>
      <w:r>
        <w:rPr>
          <w:sz w:val="19"/>
          <w:szCs w:val="19"/>
          <w:rFonts w:ascii="Calibri" w:cs="Calibri" w:eastAsia="Calibri" w:hAnsi="Calibri"/>
        </w:rPr>
        <w:t xml:space="preserve">ABNT NBR NM 60898 — Disjuntores para proteção de sobrecorrentes para instalações domésticas e similares.</w:t>
      </w:r>
    </w:p>
    <w:p>
      <w:pPr>
        <w:pStyle w:val="ListParagraph"/>
        <w:numPr>
          <w:ilvl w:val="0"/>
          <w:numId w:val="1"/>
        </w:numPr>
        <w:spacing w:after="40"/>
      </w:pPr>
      <w:r>
        <w:rPr>
          <w:sz w:val="19"/>
          <w:szCs w:val="19"/>
          <w:rFonts w:ascii="Calibri" w:cs="Calibri" w:eastAsia="Calibri" w:hAnsi="Calibri"/>
        </w:rPr>
        <w:t xml:space="preserve">ABNT NBR IEC 60947-2 — Dispositivos de manobra e comando de baixa tensão — Disjuntores.</w:t>
      </w:r>
    </w:p>
    <w:p>
      <w:pPr>
        <w:pStyle w:val="ListParagraph"/>
        <w:numPr>
          <w:ilvl w:val="0"/>
          <w:numId w:val="1"/>
        </w:numPr>
        <w:spacing w:after="40"/>
      </w:pPr>
      <w:r>
        <w:rPr>
          <w:sz w:val="19"/>
          <w:szCs w:val="19"/>
          <w:rFonts w:ascii="Calibri" w:cs="Calibri" w:eastAsia="Calibri" w:hAnsi="Calibri"/>
        </w:rPr>
        <w:t xml:space="preserve">ABNT NBR IEC 61439-1 e NBR IEC 61439-3 — Conjuntos de manobra e comando de baixa tensão — Quadros de distribuição.</w:t>
      </w:r>
    </w:p>
    <w:p>
      <w:pPr>
        <w:pStyle w:val="ListParagraph"/>
        <w:numPr>
          <w:ilvl w:val="0"/>
          <w:numId w:val="1"/>
        </w:numPr>
        <w:spacing w:after="40"/>
      </w:pPr>
      <w:r>
        <w:rPr>
          <w:sz w:val="19"/>
          <w:szCs w:val="19"/>
          <w:rFonts w:ascii="Calibri" w:cs="Calibri" w:eastAsia="Calibri" w:hAnsi="Calibri"/>
        </w:rPr>
        <w:t xml:space="preserve">Norma de fornecimento da distribuidora local.</w:t>
      </w:r>
    </w:p>
    <w:p>
      <w:pPr>
        <w:pStyle w:val="Heading1"/>
        <w:keepNext/>
        <w:pBdr>
          <w:bottom w:val="single" w:color="B9C3CB" w:sz="4"/>
        </w:pBdr>
        <w:spacing w:before="320" w:after="140"/>
      </w:pPr>
      <w:r>
        <w:rPr>
          <w:b/>
          <w:bCs/>
          <w:color w:val="0B5A70"/>
          <w:sz w:val="26"/>
          <w:szCs w:val="26"/>
          <w:rFonts w:ascii="Calibri" w:cs="Calibri" w:eastAsia="Calibri" w:hAnsi="Calibri"/>
        </w:rPr>
        <w:t xml:space="preserve">D.3. DADOS DO SISTEMA E PREMISSAS</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098"/>
        <w:gridCol w:w="5658"/>
      </w:tblGrid>
      <w:tr>
        <w:trPr>
          <w:tblHeader/>
        </w:trPr>
        <w:tc>
          <w:tcPr>
            <w:tcW w:type="dxa" w:w="4098"/>
            <w:shd w:fill="E7EDF1" w:color="auto" w:val="clear"/>
            <w:tcMar>
              <w:top w:type="dxa" w:w="30"/>
              <w:left w:type="dxa" w:w="70"/>
              <w:bottom w:type="dxa" w:w="30"/>
              <w:right w:type="dxa" w:w="70"/>
            </w:tcMar>
          </w:tcPr>
          <w:p>
            <w:pPr>
              <w:jc w:val="left"/>
            </w:pPr>
            <w:r>
              <w:rPr>
                <w:b/>
                <w:bCs/>
                <w:sz w:val="17"/>
                <w:szCs w:val="17"/>
                <w:rFonts w:ascii="Calibri" w:cs="Calibri" w:eastAsia="Calibri" w:hAnsi="Calibri"/>
              </w:rPr>
              <w:t xml:space="preserve">Parâmetro</w:t>
            </w:r>
          </w:p>
        </w:tc>
        <w:tc>
          <w:tcPr>
            <w:tcW w:type="dxa" w:w="5658"/>
            <w:shd w:fill="E7EDF1" w:color="auto" w:val="clear"/>
            <w:tcMar>
              <w:top w:type="dxa" w:w="30"/>
              <w:left w:type="dxa" w:w="70"/>
              <w:bottom w:type="dxa" w:w="30"/>
              <w:right w:type="dxa" w:w="70"/>
            </w:tcMar>
          </w:tcPr>
          <w:p>
            <w:pPr>
              <w:jc w:val="left"/>
            </w:pPr>
            <w:r>
              <w:rPr>
                <w:b/>
                <w:bCs/>
                <w:sz w:val="17"/>
                <w:szCs w:val="17"/>
                <w:rFonts w:ascii="Calibri" w:cs="Calibri" w:eastAsia="Calibri" w:hAnsi="Calibri"/>
              </w:rPr>
              <w:t xml:space="preserve">Valor adotado</w:t>
            </w:r>
          </w:p>
        </w:tc>
      </w:tr>
      <w:tr>
        <w:trPr>
          <w:cantSplit/>
        </w:trPr>
        <w:tc>
          <w:tcPr>
            <w:tcW w:type="dxa" w:w="4098"/>
            <w:tcMar>
              <w:top w:type="dxa" w:w="30"/>
              <w:left w:type="dxa" w:w="70"/>
              <w:bottom w:type="dxa" w:w="30"/>
              <w:right w:type="dxa" w:w="70"/>
            </w:tcMar>
          </w:tcPr>
          <w:p>
            <w:pPr>
              <w:jc w:val="left"/>
            </w:pPr>
            <w:r>
              <w:rPr>
                <w:sz w:val="17"/>
                <w:szCs w:val="17"/>
                <w:rFonts w:ascii="Calibri" w:cs="Calibri" w:eastAsia="Calibri" w:hAnsi="Calibri"/>
              </w:rPr>
              <w:t xml:space="preserve">Tensão nominal (U0 / U)</w:t>
            </w:r>
          </w:p>
        </w:tc>
        <w:tc>
          <w:tcPr>
            <w:tcW w:type="dxa" w:w="5658"/>
            <w:tcMar>
              <w:top w:type="dxa" w:w="30"/>
              <w:left w:type="dxa" w:w="70"/>
              <w:bottom w:type="dxa" w:w="30"/>
              <w:right w:type="dxa" w:w="70"/>
            </w:tcMar>
          </w:tcPr>
          <w:p>
            <w:pPr>
              <w:jc w:val="left"/>
            </w:pPr>
            <w:r>
              <w:rPr>
                <w:sz w:val="17"/>
                <w:szCs w:val="17"/>
                <w:rFonts w:ascii="Calibri" w:cs="Calibri" w:eastAsia="Calibri" w:hAnsi="Calibri"/>
              </w:rPr>
              <w:t xml:space="preserve">127 / 220 V — 60 Hz</w:t>
            </w:r>
          </w:p>
        </w:tc>
      </w:tr>
      <w:tr>
        <w:trPr>
          <w:cantSplit/>
        </w:trPr>
        <w:tc>
          <w:tcPr>
            <w:tcW w:type="dxa" w:w="4098"/>
            <w:tcMar>
              <w:top w:type="dxa" w:w="30"/>
              <w:left w:type="dxa" w:w="70"/>
              <w:bottom w:type="dxa" w:w="30"/>
              <w:right w:type="dxa" w:w="70"/>
            </w:tcMar>
          </w:tcPr>
          <w:p>
            <w:pPr>
              <w:jc w:val="left"/>
            </w:pPr>
            <w:r>
              <w:rPr>
                <w:sz w:val="17"/>
                <w:szCs w:val="17"/>
                <w:rFonts w:ascii="Calibri" w:cs="Calibri" w:eastAsia="Calibri" w:hAnsi="Calibri"/>
              </w:rPr>
              <w:t xml:space="preserve">Fornecimento</w:t>
            </w:r>
          </w:p>
        </w:tc>
        <w:tc>
          <w:tcPr>
            <w:tcW w:type="dxa" w:w="5658"/>
            <w:tcMar>
              <w:top w:type="dxa" w:w="30"/>
              <w:left w:type="dxa" w:w="70"/>
              <w:bottom w:type="dxa" w:w="30"/>
              <w:right w:type="dxa" w:w="70"/>
            </w:tcMar>
          </w:tcPr>
          <w:p>
            <w:pPr>
              <w:jc w:val="left"/>
            </w:pPr>
            <w:r>
              <w:rPr>
                <w:sz w:val="17"/>
                <w:szCs w:val="17"/>
                <w:rFonts w:ascii="Calibri" w:cs="Calibri" w:eastAsia="Calibri" w:hAnsi="Calibri"/>
              </w:rPr>
              <w:t xml:space="preserve">Trifásico</w:t>
            </w:r>
          </w:p>
        </w:tc>
      </w:tr>
      <w:tr>
        <w:trPr>
          <w:cantSplit/>
        </w:trPr>
        <w:tc>
          <w:tcPr>
            <w:tcW w:type="dxa" w:w="4098"/>
            <w:tcMar>
              <w:top w:type="dxa" w:w="30"/>
              <w:left w:type="dxa" w:w="70"/>
              <w:bottom w:type="dxa" w:w="30"/>
              <w:right w:type="dxa" w:w="70"/>
            </w:tcMar>
          </w:tcPr>
          <w:p>
            <w:pPr>
              <w:jc w:val="left"/>
            </w:pPr>
            <w:r>
              <w:rPr>
                <w:sz w:val="17"/>
                <w:szCs w:val="17"/>
                <w:rFonts w:ascii="Calibri" w:cs="Calibri" w:eastAsia="Calibri" w:hAnsi="Calibri"/>
              </w:rPr>
              <w:t xml:space="preserve">Esquema de aterramento</w:t>
            </w:r>
          </w:p>
        </w:tc>
        <w:tc>
          <w:tcPr>
            <w:tcW w:type="dxa" w:w="5658"/>
            <w:tcMar>
              <w:top w:type="dxa" w:w="30"/>
              <w:left w:type="dxa" w:w="70"/>
              <w:bottom w:type="dxa" w:w="30"/>
              <w:right w:type="dxa" w:w="70"/>
            </w:tcMar>
          </w:tcPr>
          <w:p>
            <w:pPr>
              <w:jc w:val="left"/>
            </w:pPr>
            <w:r>
              <w:rPr>
                <w:sz w:val="17"/>
                <w:szCs w:val="17"/>
                <w:rFonts w:ascii="Calibri" w:cs="Calibri" w:eastAsia="Calibri" w:hAnsi="Calibri"/>
              </w:rPr>
              <w:t xml:space="preserve">TN-S (neutro e proteção separados)</w:t>
            </w:r>
          </w:p>
        </w:tc>
      </w:tr>
      <w:tr>
        <w:trPr>
          <w:cantSplit/>
        </w:trPr>
        <w:tc>
          <w:tcPr>
            <w:tcW w:type="dxa" w:w="4098"/>
            <w:tcMar>
              <w:top w:type="dxa" w:w="30"/>
              <w:left w:type="dxa" w:w="70"/>
              <w:bottom w:type="dxa" w:w="30"/>
              <w:right w:type="dxa" w:w="70"/>
            </w:tcMar>
          </w:tcPr>
          <w:p>
            <w:pPr>
              <w:jc w:val="left"/>
            </w:pPr>
            <w:r>
              <w:rPr>
                <w:sz w:val="17"/>
                <w:szCs w:val="17"/>
                <w:rFonts w:ascii="Calibri" w:cs="Calibri" w:eastAsia="Calibri" w:hAnsi="Calibri"/>
              </w:rPr>
              <w:t xml:space="preserve">Tipo de edificação</w:t>
            </w:r>
          </w:p>
        </w:tc>
        <w:tc>
          <w:tcPr>
            <w:tcW w:type="dxa" w:w="5658"/>
            <w:tcMar>
              <w:top w:type="dxa" w:w="30"/>
              <w:left w:type="dxa" w:w="70"/>
              <w:bottom w:type="dxa" w:w="30"/>
              <w:right w:type="dxa" w:w="70"/>
            </w:tcMar>
          </w:tcPr>
          <w:p>
            <w:pPr>
              <w:jc w:val="left"/>
            </w:pPr>
            <w:r>
              <w:rPr>
                <w:sz w:val="17"/>
                <w:szCs w:val="17"/>
                <w:rFonts w:ascii="Calibri" w:cs="Calibri" w:eastAsia="Calibri" w:hAnsi="Calibri"/>
              </w:rPr>
              <w:t xml:space="preserve">Residencial (local de habitação)</w:t>
            </w:r>
          </w:p>
        </w:tc>
      </w:tr>
      <w:tr>
        <w:trPr>
          <w:cantSplit/>
        </w:trPr>
        <w:tc>
          <w:tcPr>
            <w:tcW w:type="dxa" w:w="4098"/>
            <w:tcMar>
              <w:top w:type="dxa" w:w="30"/>
              <w:left w:type="dxa" w:w="70"/>
              <w:bottom w:type="dxa" w:w="30"/>
              <w:right w:type="dxa" w:w="70"/>
            </w:tcMar>
          </w:tcPr>
          <w:p>
            <w:pPr>
              <w:jc w:val="left"/>
            </w:pPr>
            <w:r>
              <w:rPr>
                <w:sz w:val="17"/>
                <w:szCs w:val="17"/>
                <w:rFonts w:ascii="Calibri" w:cs="Calibri" w:eastAsia="Calibri" w:hAnsi="Calibri"/>
              </w:rPr>
              <w:t xml:space="preserve">Origem da instalação</w:t>
            </w:r>
          </w:p>
        </w:tc>
        <w:tc>
          <w:tcPr>
            <w:tcW w:type="dxa" w:w="5658"/>
            <w:tcMar>
              <w:top w:type="dxa" w:w="30"/>
              <w:left w:type="dxa" w:w="70"/>
              <w:bottom w:type="dxa" w:w="30"/>
              <w:right w:type="dxa" w:w="70"/>
            </w:tcMar>
          </w:tcPr>
          <w:p>
            <w:pPr>
              <w:jc w:val="left"/>
            </w:pPr>
            <w:r>
              <w:rPr>
                <w:sz w:val="17"/>
                <w:szCs w:val="17"/>
                <w:rFonts w:ascii="Calibri" w:cs="Calibri" w:eastAsia="Calibri" w:hAnsi="Calibri"/>
              </w:rPr>
              <w:t xml:space="preserve">ponto de entrega em tensão secundária de distribuição</w:t>
            </w:r>
          </w:p>
        </w:tc>
      </w:tr>
      <w:tr>
        <w:trPr>
          <w:cantSplit/>
        </w:trPr>
        <w:tc>
          <w:tcPr>
            <w:tcW w:type="dxa" w:w="4098"/>
            <w:tcMar>
              <w:top w:type="dxa" w:w="30"/>
              <w:left w:type="dxa" w:w="70"/>
              <w:bottom w:type="dxa" w:w="30"/>
              <w:right w:type="dxa" w:w="70"/>
            </w:tcMar>
          </w:tcPr>
          <w:p>
            <w:pPr>
              <w:jc w:val="left"/>
            </w:pPr>
            <w:r>
              <w:rPr>
                <w:sz w:val="17"/>
                <w:szCs w:val="17"/>
                <w:rFonts w:ascii="Calibri" w:cs="Calibri" w:eastAsia="Calibri" w:hAnsi="Calibri"/>
              </w:rPr>
              <w:t xml:space="preserve">Limites de queda de tensão</w:t>
            </w:r>
          </w:p>
        </w:tc>
        <w:tc>
          <w:tcPr>
            <w:tcW w:type="dxa" w:w="5658"/>
            <w:tcMar>
              <w:top w:type="dxa" w:w="30"/>
              <w:left w:type="dxa" w:w="70"/>
              <w:bottom w:type="dxa" w:w="30"/>
              <w:right w:type="dxa" w:w="70"/>
            </w:tcMar>
          </w:tcPr>
          <w:p>
            <w:pPr>
              <w:jc w:val="left"/>
            </w:pPr>
            <w:r>
              <w:rPr>
                <w:sz w:val="17"/>
                <w:szCs w:val="17"/>
                <w:rFonts w:ascii="Calibri" w:cs="Calibri" w:eastAsia="Calibri" w:hAnsi="Calibri"/>
              </w:rPr>
              <w:t xml:space="preserve">5,0 % total (6.2.7.1); 4,0 % nos circuitos terminais (6.2.7.2); 1,0 % adotado nos alimentadores</w:t>
            </w:r>
          </w:p>
        </w:tc>
      </w:tr>
      <w:tr>
        <w:trPr>
          <w:cantSplit/>
        </w:trPr>
        <w:tc>
          <w:tcPr>
            <w:tcW w:type="dxa" w:w="4098"/>
            <w:tcMar>
              <w:top w:type="dxa" w:w="30"/>
              <w:left w:type="dxa" w:w="70"/>
              <w:bottom w:type="dxa" w:w="30"/>
              <w:right w:type="dxa" w:w="70"/>
            </w:tcMar>
          </w:tcPr>
          <w:p>
            <w:pPr>
              <w:jc w:val="left"/>
            </w:pPr>
            <w:r>
              <w:rPr>
                <w:sz w:val="17"/>
                <w:szCs w:val="17"/>
                <w:rFonts w:ascii="Calibri" w:cs="Calibri" w:eastAsia="Calibri" w:hAnsi="Calibri"/>
              </w:rPr>
              <w:t xml:space="preserve">Temperatura de referência</w:t>
            </w:r>
          </w:p>
        </w:tc>
        <w:tc>
          <w:tcPr>
            <w:tcW w:type="dxa" w:w="5658"/>
            <w:tcMar>
              <w:top w:type="dxa" w:w="30"/>
              <w:left w:type="dxa" w:w="70"/>
              <w:bottom w:type="dxa" w:w="30"/>
              <w:right w:type="dxa" w:w="70"/>
            </w:tcMar>
          </w:tcPr>
          <w:p>
            <w:pPr>
              <w:jc w:val="left"/>
            </w:pPr>
            <w:r>
              <w:rPr>
                <w:sz w:val="17"/>
                <w:szCs w:val="17"/>
                <w:rFonts w:ascii="Calibri" w:cs="Calibri" w:eastAsia="Calibri" w:hAnsi="Calibri"/>
              </w:rPr>
              <w:t xml:space="preserve">30 °C (ar) e 20 °C (solo), salvo indicação no circuito</w:t>
            </w:r>
          </w:p>
        </w:tc>
      </w:tr>
      <w:tr>
        <w:trPr>
          <w:cantSplit/>
        </w:trPr>
        <w:tc>
          <w:tcPr>
            <w:tcW w:type="dxa" w:w="4098"/>
            <w:tcMar>
              <w:top w:type="dxa" w:w="30"/>
              <w:left w:type="dxa" w:w="70"/>
              <w:bottom w:type="dxa" w:w="30"/>
              <w:right w:type="dxa" w:w="70"/>
            </w:tcMar>
          </w:tcPr>
          <w:p>
            <w:pPr>
              <w:jc w:val="left"/>
            </w:pPr>
            <w:r>
              <w:rPr>
                <w:sz w:val="17"/>
                <w:szCs w:val="17"/>
                <w:rFonts w:ascii="Calibri" w:cs="Calibri" w:eastAsia="Calibri" w:hAnsi="Calibri"/>
              </w:rPr>
              <w:t xml:space="preserve">Condutores</w:t>
            </w:r>
          </w:p>
        </w:tc>
        <w:tc>
          <w:tcPr>
            <w:tcW w:type="dxa" w:w="5658"/>
            <w:tcMar>
              <w:top w:type="dxa" w:w="30"/>
              <w:left w:type="dxa" w:w="70"/>
              <w:bottom w:type="dxa" w:w="30"/>
              <w:right w:type="dxa" w:w="70"/>
            </w:tcMar>
          </w:tcPr>
          <w:p>
            <w:pPr>
              <w:jc w:val="left"/>
            </w:pPr>
            <w:r>
              <w:rPr>
                <w:sz w:val="17"/>
                <w:szCs w:val="17"/>
                <w:rFonts w:ascii="Calibri" w:cs="Calibri" w:eastAsia="Calibri" w:hAnsi="Calibri"/>
              </w:rPr>
              <w:t xml:space="preserve">Cobre; encordoamento classe 5 (flexível)</w:t>
            </w:r>
          </w:p>
        </w:tc>
      </w:tr>
      <w:tr>
        <w:trPr>
          <w:cantSplit/>
        </w:trPr>
        <w:tc>
          <w:tcPr>
            <w:tcW w:type="dxa" w:w="4098"/>
            <w:tcMar>
              <w:top w:type="dxa" w:w="30"/>
              <w:left w:type="dxa" w:w="70"/>
              <w:bottom w:type="dxa" w:w="30"/>
              <w:right w:type="dxa" w:w="70"/>
            </w:tcMar>
          </w:tcPr>
          <w:p>
            <w:pPr>
              <w:jc w:val="left"/>
            </w:pPr>
            <w:r>
              <w:rPr>
                <w:sz w:val="17"/>
                <w:szCs w:val="17"/>
                <w:rFonts w:ascii="Calibri" w:cs="Calibri" w:eastAsia="Calibri" w:hAnsi="Calibri"/>
              </w:rPr>
              <w:t xml:space="preserve">Corrente nominal mínima dos disjuntores</w:t>
            </w:r>
          </w:p>
        </w:tc>
        <w:tc>
          <w:tcPr>
            <w:tcW w:type="dxa" w:w="5658"/>
            <w:tcMar>
              <w:top w:type="dxa" w:w="30"/>
              <w:left w:type="dxa" w:w="70"/>
              <w:bottom w:type="dxa" w:w="30"/>
              <w:right w:type="dxa" w:w="70"/>
            </w:tcMar>
          </w:tcPr>
          <w:p>
            <w:pPr>
              <w:jc w:val="left"/>
            </w:pPr>
            <w:r>
              <w:rPr>
                <w:sz w:val="17"/>
                <w:szCs w:val="17"/>
                <w:rFonts w:ascii="Calibri" w:cs="Calibri" w:eastAsia="Calibri" w:hAnsi="Calibri"/>
              </w:rPr>
              <w:t xml:space="preserve">10 A (critério de projeto)</w:t>
            </w:r>
          </w:p>
        </w:tc>
      </w:tr>
      <w:tr>
        <w:trPr>
          <w:cantSplit/>
        </w:trPr>
        <w:tc>
          <w:tcPr>
            <w:tcW w:type="dxa" w:w="4098"/>
            <w:tcMar>
              <w:top w:type="dxa" w:w="30"/>
              <w:left w:type="dxa" w:w="70"/>
              <w:bottom w:type="dxa" w:w="30"/>
              <w:right w:type="dxa" w:w="70"/>
            </w:tcMar>
          </w:tcPr>
          <w:p>
            <w:pPr>
              <w:jc w:val="left"/>
            </w:pPr>
            <w:r>
              <w:rPr>
                <w:sz w:val="17"/>
                <w:szCs w:val="17"/>
                <w:rFonts w:ascii="Calibri" w:cs="Calibri" w:eastAsia="Calibri" w:hAnsi="Calibri"/>
              </w:rPr>
              <w:t xml:space="preserve">Capacidade de interrupção</w:t>
            </w:r>
          </w:p>
        </w:tc>
        <w:tc>
          <w:tcPr>
            <w:tcW w:type="dxa" w:w="5658"/>
            <w:tcMar>
              <w:top w:type="dxa" w:w="30"/>
              <w:left w:type="dxa" w:w="70"/>
              <w:bottom w:type="dxa" w:w="30"/>
              <w:right w:type="dxa" w:w="70"/>
            </w:tcMar>
          </w:tcPr>
          <w:p>
            <w:pPr>
              <w:jc w:val="left"/>
            </w:pPr>
            <w:r>
              <w:rPr>
                <w:sz w:val="17"/>
                <w:szCs w:val="17"/>
                <w:rFonts w:ascii="Calibri" w:cs="Calibri" w:eastAsia="Calibri" w:hAnsi="Calibri"/>
              </w:rPr>
              <w:t xml:space="preserve">6,0 kA (NBR NM 60898); 25,0 kA (NBR IEC 60947-2)</w:t>
            </w:r>
          </w:p>
        </w:tc>
      </w:tr>
      <w:tr>
        <w:trPr>
          <w:cantSplit/>
        </w:trPr>
        <w:tc>
          <w:tcPr>
            <w:tcW w:type="dxa" w:w="4098"/>
            <w:tcMar>
              <w:top w:type="dxa" w:w="30"/>
              <w:left w:type="dxa" w:w="70"/>
              <w:bottom w:type="dxa" w:w="30"/>
              <w:right w:type="dxa" w:w="70"/>
            </w:tcMar>
          </w:tcPr>
          <w:p>
            <w:pPr>
              <w:jc w:val="left"/>
            </w:pPr>
            <w:r>
              <w:rPr>
                <w:sz w:val="17"/>
                <w:szCs w:val="17"/>
                <w:rFonts w:ascii="Calibri" w:cs="Calibri" w:eastAsia="Calibri" w:hAnsi="Calibri"/>
              </w:rPr>
              <w:t xml:space="preserve">Verificação ao curto-circuito</w:t>
            </w:r>
          </w:p>
        </w:tc>
        <w:tc>
          <w:tcPr>
            <w:tcW w:type="dxa" w:w="5658"/>
            <w:tcMar>
              <w:top w:type="dxa" w:w="30"/>
              <w:left w:type="dxa" w:w="70"/>
              <w:bottom w:type="dxa" w:w="30"/>
              <w:right w:type="dxa" w:w="70"/>
            </w:tcMar>
          </w:tcPr>
          <w:p>
            <w:pPr>
              <w:jc w:val="left"/>
            </w:pPr>
            <w:r>
              <w:rPr>
                <w:sz w:val="17"/>
                <w:szCs w:val="17"/>
                <w:rFonts w:ascii="Calibri" w:cs="Calibri" w:eastAsia="Calibri" w:hAnsi="Calibri"/>
              </w:rPr>
              <w:t xml:space="preserve">disjuntores até 32 A: classe 3 de limitação de energia; demais: t = 0,020 s; inclui o condutor de proteção</w:t>
            </w:r>
          </w:p>
        </w:tc>
      </w:tr>
      <w:tr>
        <w:trPr>
          <w:cantSplit/>
        </w:trPr>
        <w:tc>
          <w:tcPr>
            <w:tcW w:type="dxa" w:w="4098"/>
            <w:tcMar>
              <w:top w:type="dxa" w:w="30"/>
              <w:left w:type="dxa" w:w="70"/>
              <w:bottom w:type="dxa" w:w="30"/>
              <w:right w:type="dxa" w:w="70"/>
            </w:tcMar>
          </w:tcPr>
          <w:p>
            <w:pPr>
              <w:jc w:val="left"/>
            </w:pPr>
            <w:r>
              <w:rPr>
                <w:sz w:val="17"/>
                <w:szCs w:val="17"/>
                <w:rFonts w:ascii="Calibri" w:cs="Calibri" w:eastAsia="Calibri" w:hAnsi="Calibri"/>
              </w:rPr>
              <w:t xml:space="preserve">Condutores em paralelo</w:t>
            </w:r>
          </w:p>
        </w:tc>
        <w:tc>
          <w:tcPr>
            <w:tcW w:type="dxa" w:w="5658"/>
            <w:tcMar>
              <w:top w:type="dxa" w:w="30"/>
              <w:left w:type="dxa" w:w="70"/>
              <w:bottom w:type="dxa" w:w="30"/>
              <w:right w:type="dxa" w:w="70"/>
            </w:tcMar>
          </w:tcPr>
          <w:p>
            <w:pPr>
              <w:jc w:val="left"/>
            </w:pPr>
            <w:r>
              <w:rPr>
                <w:sz w:val="17"/>
                <w:szCs w:val="17"/>
                <w:rFonts w:ascii="Calibri" w:cs="Calibri" w:eastAsia="Calibri" w:hAnsi="Calibri"/>
              </w:rPr>
              <w:t xml:space="preserve">automático acima de 240 mm² por condutor, quando o circuito não definir outro valor</w:t>
            </w:r>
          </w:p>
        </w:tc>
      </w:tr>
    </w:tbl>
    <w:p>
      <w:pPr>
        <w:spacing w:after="80" w:before="0"/>
      </w:pPr>
    </w:p>
    <w:p>
      <w:pPr>
        <w:pStyle w:val="Heading1"/>
        <w:keepNext/>
        <w:pBdr>
          <w:bottom w:val="single" w:color="B9C3CB" w:sz="4"/>
        </w:pBdr>
        <w:spacing w:before="320" w:after="140"/>
      </w:pPr>
      <w:r>
        <w:rPr>
          <w:b/>
          <w:bCs/>
          <w:color w:val="0B5A70"/>
          <w:sz w:val="26"/>
          <w:szCs w:val="26"/>
          <w:rFonts w:ascii="Calibri" w:cs="Calibri" w:eastAsia="Calibri" w:hAnsi="Calibri"/>
        </w:rPr>
        <w:t xml:space="preserve">D.4. CRITÉRIOS DE DIMENSIONAMENTO</w:t>
      </w:r>
    </w:p>
    <w:p>
      <w:pPr>
        <w:keepNext/>
        <w:shd w:fill="F2F5F7" w:color="auto" w:val="clear"/>
        <w:spacing w:before="60" w:after="0"/>
        <w:ind w:left="120" w:right="120"/>
      </w:pPr>
      <w:r>
        <w:rPr>
          <w:sz w:val="17"/>
          <w:szCs w:val="17"/>
          <w:rFonts w:ascii="Consolas" w:cs="Consolas" w:eastAsia="Consolas" w:hAnsi="Consolas"/>
        </w:rPr>
        <w:t xml:space="preserve">Demanda do quadro:  D = FD × ΣS(circuitos terminais) + Σ D(quadros a jusante)</w:t>
      </w:r>
    </w:p>
    <w:p>
      <w:pPr>
        <w:keepNext/>
        <w:shd w:fill="F2F5F7" w:color="auto" w:val="clear"/>
        <w:spacing w:before="0" w:after="0"/>
        <w:ind w:left="120" w:right="120"/>
      </w:pPr>
      <w:r>
        <w:rPr>
          <w:sz w:val="17"/>
          <w:szCs w:val="17"/>
          <w:rFonts w:ascii="Consolas" w:cs="Consolas" w:eastAsia="Consolas" w:hAnsi="Consolas"/>
        </w:rPr>
        <w:t xml:space="preserve">Corrente de demanda:  Id = D / U0 (monofásico) · D / (2 × U0) (bifásico) · D / (√3 × U) (trifásico)</w:t>
      </w:r>
    </w:p>
    <w:p>
      <w:pPr>
        <w:keepNext w:val="false"/>
        <w:shd w:fill="F2F5F7" w:color="auto" w:val="clear"/>
        <w:spacing w:before="0" w:after="120"/>
        <w:ind w:left="120" w:right="120"/>
      </w:pPr>
      <w:r>
        <w:rPr>
          <w:sz w:val="17"/>
          <w:szCs w:val="17"/>
          <w:rFonts w:ascii="Consolas" w:cs="Consolas" w:eastAsia="Consolas" w:hAnsi="Consolas"/>
        </w:rPr>
        <w:t xml:space="preserve">Desequilíbrio entre fases = (Smáx − Smín) / Smáx × 100</w:t>
      </w:r>
    </w:p>
    <w:p>
      <w:pPr>
        <w:spacing w:after="100" w:before="0"/>
      </w:pPr>
      <w:r>
        <w:rPr>
          <w:sz w:val="20"/>
          <w:szCs w:val="20"/>
          <w:rFonts w:ascii="Calibri" w:cs="Calibri" w:eastAsia="Calibri" w:hAnsi="Calibri"/>
        </w:rPr>
        <w:t xml:space="preserve">O fator de demanda (FD) é definido pelo projetista para cada quadro (100 % quando não informado, isto é, toda a carga instalada). As cargas são distribuídas pelas fases de acordo com a ligação de cada circuito, buscando o menor desequilíbrio. A demanda calculada é a corrente de projeto do circuito alimentador do quadro.</w:t>
      </w:r>
    </w:p>
    <w:p>
      <w:pPr>
        <w:pStyle w:val="Heading1"/>
        <w:keepNext/>
        <w:pBdr>
          <w:bottom w:val="single" w:color="B9C3CB" w:sz="4"/>
        </w:pBdr>
        <w:spacing w:before="320" w:after="140"/>
      </w:pPr>
      <w:r>
        <w:rPr>
          <w:b/>
          <w:bCs/>
          <w:color w:val="0B5A70"/>
          <w:sz w:val="26"/>
          <w:szCs w:val="26"/>
          <w:rFonts w:ascii="Calibri" w:cs="Calibri" w:eastAsia="Calibri" w:hAnsi="Calibri"/>
        </w:rPr>
        <w:t xml:space="preserve">D.5. QUADROS DE CARGA E EQUILÍBRIO DE FASES</w:t>
      </w: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D.5.1 Quadro QM — Quadro de medição (ponto de entrega)</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85"/>
        <w:gridCol w:w="1561"/>
        <w:gridCol w:w="1073"/>
        <w:gridCol w:w="780"/>
        <w:gridCol w:w="585"/>
        <w:gridCol w:w="780"/>
        <w:gridCol w:w="585"/>
        <w:gridCol w:w="585"/>
        <w:gridCol w:w="780"/>
        <w:gridCol w:w="780"/>
        <w:gridCol w:w="780"/>
        <w:gridCol w:w="878"/>
      </w:tblGrid>
      <w:tr>
        <w:trPr>
          <w:tblHeader/>
        </w:trPr>
        <w:tc>
          <w:tcPr>
            <w:tcW w:type="dxa" w:w="585"/>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Circ.</w:t>
            </w:r>
          </w:p>
        </w:tc>
        <w:tc>
          <w:tcPr>
            <w:tcW w:type="dxa" w:w="1561"/>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Descrição</w:t>
            </w:r>
          </w:p>
        </w:tc>
        <w:tc>
          <w:tcPr>
            <w:tcW w:type="dxa" w:w="1073"/>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Ligação</w:t>
            </w:r>
          </w:p>
        </w:tc>
        <w:tc>
          <w:tcPr>
            <w:tcW w:type="dxa" w:w="780"/>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P (W)</w:t>
            </w:r>
          </w:p>
        </w:tc>
        <w:tc>
          <w:tcPr>
            <w:tcW w:type="dxa" w:w="585"/>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FP</w:t>
            </w:r>
          </w:p>
        </w:tc>
        <w:tc>
          <w:tcPr>
            <w:tcW w:type="dxa" w:w="780"/>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S (VA)</w:t>
            </w:r>
          </w:p>
        </w:tc>
        <w:tc>
          <w:tcPr>
            <w:tcW w:type="dxa" w:w="585"/>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FCT</w:t>
            </w:r>
          </w:p>
        </w:tc>
        <w:tc>
          <w:tcPr>
            <w:tcW w:type="dxa" w:w="585"/>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FCA</w:t>
            </w:r>
          </w:p>
        </w:tc>
        <w:tc>
          <w:tcPr>
            <w:tcW w:type="dxa" w:w="780"/>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Fase A (VA)</w:t>
            </w:r>
          </w:p>
        </w:tc>
        <w:tc>
          <w:tcPr>
            <w:tcW w:type="dxa" w:w="780"/>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Fase B (VA)</w:t>
            </w:r>
          </w:p>
        </w:tc>
        <w:tc>
          <w:tcPr>
            <w:tcW w:type="dxa" w:w="780"/>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Fase C (VA)</w:t>
            </w:r>
          </w:p>
        </w:tc>
        <w:tc>
          <w:tcPr>
            <w:tcW w:type="dxa" w:w="878"/>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Proteção</w:t>
            </w:r>
          </w:p>
        </w:tc>
      </w:tr>
      <w:tr>
        <w:trPr>
          <w:cantSplit/>
        </w:trPr>
        <w:tc>
          <w:tcPr>
            <w:tcW w:type="dxa" w:w="585"/>
            <w:tcMar>
              <w:top w:type="dxa" w:w="30"/>
              <w:left w:type="dxa" w:w="70"/>
              <w:bottom w:type="dxa" w:w="30"/>
              <w:right w:type="dxa" w:w="70"/>
            </w:tcMar>
          </w:tcPr>
          <w:p>
            <w:pPr>
              <w:jc w:val="left"/>
            </w:pPr>
            <w:r>
              <w:rPr>
                <w:b w:val="false"/>
                <w:bCs w:val="false"/>
                <w:sz w:val="15"/>
                <w:szCs w:val="15"/>
                <w:rFonts w:ascii="Calibri" w:cs="Calibri" w:eastAsia="Calibri" w:hAnsi="Calibri"/>
              </w:rPr>
              <w:t xml:space="preserve">AL-1</w:t>
            </w:r>
          </w:p>
        </w:tc>
        <w:tc>
          <w:tcPr>
            <w:tcW w:type="dxa" w:w="1561"/>
            <w:tcMar>
              <w:top w:type="dxa" w:w="30"/>
              <w:left w:type="dxa" w:w="70"/>
              <w:bottom w:type="dxa" w:w="30"/>
              <w:right w:type="dxa" w:w="70"/>
            </w:tcMar>
          </w:tcPr>
          <w:p>
            <w:pPr>
              <w:jc w:val="left"/>
            </w:pPr>
            <w:r>
              <w:rPr>
                <w:b w:val="false"/>
                <w:bCs w:val="false"/>
                <w:sz w:val="15"/>
                <w:szCs w:val="15"/>
                <w:rFonts w:ascii="Calibri" w:cs="Calibri" w:eastAsia="Calibri" w:hAnsi="Calibri"/>
              </w:rPr>
              <w:t xml:space="preserve">Alimentador do QD-1</w:t>
            </w:r>
          </w:p>
        </w:tc>
        <w:tc>
          <w:tcPr>
            <w:tcW w:type="dxa" w:w="1073"/>
            <w:tcMar>
              <w:top w:type="dxa" w:w="30"/>
              <w:left w:type="dxa" w:w="70"/>
              <w:bottom w:type="dxa" w:w="30"/>
              <w:right w:type="dxa" w:w="70"/>
            </w:tcMar>
          </w:tcPr>
          <w:p>
            <w:pPr>
              <w:jc w:val="left"/>
            </w:pPr>
            <w:r>
              <w:rPr>
                <w:b w:val="false"/>
                <w:bCs w:val="false"/>
                <w:sz w:val="15"/>
                <w:szCs w:val="15"/>
                <w:rFonts w:ascii="Calibri" w:cs="Calibri" w:eastAsia="Calibri" w:hAnsi="Calibri"/>
              </w:rPr>
              <w:t xml:space="preserve">F+F+F+N+PE</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22.396</w:t>
            </w:r>
          </w:p>
        </w:tc>
        <w:tc>
          <w:tcPr>
            <w:tcW w:type="dxa" w:w="585"/>
            <w:tcMar>
              <w:top w:type="dxa" w:w="30"/>
              <w:left w:type="dxa" w:w="70"/>
              <w:bottom w:type="dxa" w:w="30"/>
              <w:right w:type="dxa" w:w="70"/>
            </w:tcMar>
          </w:tcPr>
          <w:p>
            <w:pPr>
              <w:jc w:val="right"/>
            </w:pPr>
            <w:r>
              <w:rPr>
                <w:b w:val="false"/>
                <w:bCs w:val="false"/>
                <w:sz w:val="15"/>
                <w:szCs w:val="15"/>
                <w:rFonts w:ascii="Calibri" w:cs="Calibri" w:eastAsia="Calibri" w:hAnsi="Calibri"/>
              </w:rPr>
              <w:t xml:space="preserve">0,94</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23.832</w:t>
            </w:r>
          </w:p>
        </w:tc>
        <w:tc>
          <w:tcPr>
            <w:tcW w:type="dxa" w:w="585"/>
            <w:tcMar>
              <w:top w:type="dxa" w:w="30"/>
              <w:left w:type="dxa" w:w="70"/>
              <w:bottom w:type="dxa" w:w="30"/>
              <w:right w:type="dxa" w:w="70"/>
            </w:tcMar>
          </w:tcPr>
          <w:p>
            <w:pPr>
              <w:jc w:val="right"/>
            </w:pPr>
            <w:r>
              <w:rPr>
                <w:b w:val="false"/>
                <w:bCs w:val="false"/>
                <w:sz w:val="15"/>
                <w:szCs w:val="15"/>
                <w:rFonts w:ascii="Calibri" w:cs="Calibri" w:eastAsia="Calibri" w:hAnsi="Calibri"/>
              </w:rPr>
              <w:t xml:space="preserve">1,00</w:t>
            </w:r>
          </w:p>
        </w:tc>
        <w:tc>
          <w:tcPr>
            <w:tcW w:type="dxa" w:w="585"/>
            <w:tcMar>
              <w:top w:type="dxa" w:w="30"/>
              <w:left w:type="dxa" w:w="70"/>
              <w:bottom w:type="dxa" w:w="30"/>
              <w:right w:type="dxa" w:w="70"/>
            </w:tcMar>
          </w:tcPr>
          <w:p>
            <w:pPr>
              <w:jc w:val="right"/>
            </w:pPr>
            <w:r>
              <w:rPr>
                <w:b w:val="false"/>
                <w:bCs w:val="false"/>
                <w:sz w:val="15"/>
                <w:szCs w:val="15"/>
                <w:rFonts w:ascii="Calibri" w:cs="Calibri" w:eastAsia="Calibri" w:hAnsi="Calibri"/>
              </w:rPr>
              <w:t xml:space="preserve">1,00</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7.944</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7.944</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7.944</w:t>
            </w:r>
          </w:p>
        </w:tc>
        <w:tc>
          <w:tcPr>
            <w:tcW w:type="dxa" w:w="878"/>
            <w:tcMar>
              <w:top w:type="dxa" w:w="30"/>
              <w:left w:type="dxa" w:w="70"/>
              <w:bottom w:type="dxa" w:w="30"/>
              <w:right w:type="dxa" w:w="70"/>
            </w:tcMar>
          </w:tcPr>
          <w:p>
            <w:pPr>
              <w:jc w:val="left"/>
            </w:pPr>
            <w:r>
              <w:rPr>
                <w:b w:val="false"/>
                <w:bCs w:val="false"/>
                <w:sz w:val="15"/>
                <w:szCs w:val="15"/>
                <w:rFonts w:ascii="Calibri" w:cs="Calibri" w:eastAsia="Calibri" w:hAnsi="Calibri"/>
              </w:rPr>
              <w:t xml:space="preserve">C63</w:t>
            </w:r>
          </w:p>
        </w:tc>
      </w:tr>
      <w:tr>
        <w:trPr>
          <w:cantSplit/>
        </w:trPr>
        <w:tc>
          <w:tcPr>
            <w:tcW w:type="dxa" w:w="585"/>
            <w:shd w:fill="F2F5F7" w:color="auto" w:val="clear"/>
            <w:tcMar>
              <w:top w:type="dxa" w:w="30"/>
              <w:left w:type="dxa" w:w="70"/>
              <w:bottom w:type="dxa" w:w="30"/>
              <w:right w:type="dxa" w:w="70"/>
            </w:tcMar>
          </w:tcPr>
          <w:p>
            <w:pPr>
              <w:jc w:val="left"/>
            </w:pPr>
            <w:r>
              <w:rPr>
                <w:b/>
                <w:bCs/>
                <w:sz w:val="15"/>
                <w:szCs w:val="15"/>
                <w:rFonts w:ascii="Calibri" w:cs="Calibri" w:eastAsia="Calibri" w:hAnsi="Calibri"/>
              </w:rPr>
              <w:t xml:space="preserve">Total</w:t>
            </w:r>
          </w:p>
        </w:tc>
        <w:tc>
          <w:tcPr>
            <w:tcW w:type="dxa" w:w="1561"/>
            <w:shd w:fill="F2F5F7" w:color="auto" w:val="clear"/>
            <w:tcMar>
              <w:top w:type="dxa" w:w="30"/>
              <w:left w:type="dxa" w:w="70"/>
              <w:bottom w:type="dxa" w:w="30"/>
              <w:right w:type="dxa" w:w="70"/>
            </w:tcMar>
          </w:tcPr>
          <w:p>
            <w:pPr>
              <w:jc w:val="left"/>
            </w:pPr>
          </w:p>
        </w:tc>
        <w:tc>
          <w:tcPr>
            <w:tcW w:type="dxa" w:w="1073"/>
            <w:shd w:fill="F2F5F7" w:color="auto" w:val="clear"/>
            <w:tcMar>
              <w:top w:type="dxa" w:w="30"/>
              <w:left w:type="dxa" w:w="70"/>
              <w:bottom w:type="dxa" w:w="30"/>
              <w:right w:type="dxa" w:w="70"/>
            </w:tcMar>
          </w:tcPr>
          <w:p>
            <w:pPr>
              <w:jc w:val="left"/>
            </w:pPr>
          </w:p>
        </w:tc>
        <w:tc>
          <w:tcPr>
            <w:tcW w:type="dxa" w:w="780"/>
            <w:shd w:fill="F2F5F7" w:color="auto" w:val="clear"/>
            <w:tcMar>
              <w:top w:type="dxa" w:w="30"/>
              <w:left w:type="dxa" w:w="70"/>
              <w:bottom w:type="dxa" w:w="30"/>
              <w:right w:type="dxa" w:w="70"/>
            </w:tcMar>
          </w:tcPr>
          <w:p>
            <w:pPr>
              <w:jc w:val="right"/>
            </w:pPr>
            <w:r>
              <w:rPr>
                <w:b/>
                <w:bCs/>
                <w:sz w:val="15"/>
                <w:szCs w:val="15"/>
                <w:rFonts w:ascii="Calibri" w:cs="Calibri" w:eastAsia="Calibri" w:hAnsi="Calibri"/>
              </w:rPr>
              <w:t xml:space="preserve">22.396</w:t>
            </w:r>
          </w:p>
        </w:tc>
        <w:tc>
          <w:tcPr>
            <w:tcW w:type="dxa" w:w="585"/>
            <w:shd w:fill="F2F5F7" w:color="auto" w:val="clear"/>
            <w:tcMar>
              <w:top w:type="dxa" w:w="30"/>
              <w:left w:type="dxa" w:w="70"/>
              <w:bottom w:type="dxa" w:w="30"/>
              <w:right w:type="dxa" w:w="70"/>
            </w:tcMar>
          </w:tcPr>
          <w:p>
            <w:pPr>
              <w:jc w:val="right"/>
            </w:pPr>
          </w:p>
        </w:tc>
        <w:tc>
          <w:tcPr>
            <w:tcW w:type="dxa" w:w="780"/>
            <w:shd w:fill="F2F5F7" w:color="auto" w:val="clear"/>
            <w:tcMar>
              <w:top w:type="dxa" w:w="30"/>
              <w:left w:type="dxa" w:w="70"/>
              <w:bottom w:type="dxa" w:w="30"/>
              <w:right w:type="dxa" w:w="70"/>
            </w:tcMar>
          </w:tcPr>
          <w:p>
            <w:pPr>
              <w:jc w:val="right"/>
            </w:pPr>
            <w:r>
              <w:rPr>
                <w:b/>
                <w:bCs/>
                <w:sz w:val="15"/>
                <w:szCs w:val="15"/>
                <w:rFonts w:ascii="Calibri" w:cs="Calibri" w:eastAsia="Calibri" w:hAnsi="Calibri"/>
              </w:rPr>
              <w:t xml:space="preserve">23.832</w:t>
            </w:r>
          </w:p>
        </w:tc>
        <w:tc>
          <w:tcPr>
            <w:tcW w:type="dxa" w:w="585"/>
            <w:shd w:fill="F2F5F7" w:color="auto" w:val="clear"/>
            <w:tcMar>
              <w:top w:type="dxa" w:w="30"/>
              <w:left w:type="dxa" w:w="70"/>
              <w:bottom w:type="dxa" w:w="30"/>
              <w:right w:type="dxa" w:w="70"/>
            </w:tcMar>
          </w:tcPr>
          <w:p>
            <w:pPr>
              <w:jc w:val="right"/>
            </w:pPr>
          </w:p>
        </w:tc>
        <w:tc>
          <w:tcPr>
            <w:tcW w:type="dxa" w:w="585"/>
            <w:shd w:fill="F2F5F7" w:color="auto" w:val="clear"/>
            <w:tcMar>
              <w:top w:type="dxa" w:w="30"/>
              <w:left w:type="dxa" w:w="70"/>
              <w:bottom w:type="dxa" w:w="30"/>
              <w:right w:type="dxa" w:w="70"/>
            </w:tcMar>
          </w:tcPr>
          <w:p>
            <w:pPr>
              <w:jc w:val="right"/>
            </w:pPr>
          </w:p>
        </w:tc>
        <w:tc>
          <w:tcPr>
            <w:tcW w:type="dxa" w:w="780"/>
            <w:shd w:fill="F2F5F7" w:color="auto" w:val="clear"/>
            <w:tcMar>
              <w:top w:type="dxa" w:w="30"/>
              <w:left w:type="dxa" w:w="70"/>
              <w:bottom w:type="dxa" w:w="30"/>
              <w:right w:type="dxa" w:w="70"/>
            </w:tcMar>
          </w:tcPr>
          <w:p>
            <w:pPr>
              <w:jc w:val="right"/>
            </w:pPr>
            <w:r>
              <w:rPr>
                <w:b/>
                <w:bCs/>
                <w:sz w:val="15"/>
                <w:szCs w:val="15"/>
                <w:rFonts w:ascii="Calibri" w:cs="Calibri" w:eastAsia="Calibri" w:hAnsi="Calibri"/>
              </w:rPr>
              <w:t xml:space="preserve">7.944</w:t>
            </w:r>
          </w:p>
        </w:tc>
        <w:tc>
          <w:tcPr>
            <w:tcW w:type="dxa" w:w="780"/>
            <w:shd w:fill="F2F5F7" w:color="auto" w:val="clear"/>
            <w:tcMar>
              <w:top w:type="dxa" w:w="30"/>
              <w:left w:type="dxa" w:w="70"/>
              <w:bottom w:type="dxa" w:w="30"/>
              <w:right w:type="dxa" w:w="70"/>
            </w:tcMar>
          </w:tcPr>
          <w:p>
            <w:pPr>
              <w:jc w:val="right"/>
            </w:pPr>
            <w:r>
              <w:rPr>
                <w:b/>
                <w:bCs/>
                <w:sz w:val="15"/>
                <w:szCs w:val="15"/>
                <w:rFonts w:ascii="Calibri" w:cs="Calibri" w:eastAsia="Calibri" w:hAnsi="Calibri"/>
              </w:rPr>
              <w:t xml:space="preserve">7.944</w:t>
            </w:r>
          </w:p>
        </w:tc>
        <w:tc>
          <w:tcPr>
            <w:tcW w:type="dxa" w:w="780"/>
            <w:shd w:fill="F2F5F7" w:color="auto" w:val="clear"/>
            <w:tcMar>
              <w:top w:type="dxa" w:w="30"/>
              <w:left w:type="dxa" w:w="70"/>
              <w:bottom w:type="dxa" w:w="30"/>
              <w:right w:type="dxa" w:w="70"/>
            </w:tcMar>
          </w:tcPr>
          <w:p>
            <w:pPr>
              <w:jc w:val="right"/>
            </w:pPr>
            <w:r>
              <w:rPr>
                <w:b/>
                <w:bCs/>
                <w:sz w:val="15"/>
                <w:szCs w:val="15"/>
                <w:rFonts w:ascii="Calibri" w:cs="Calibri" w:eastAsia="Calibri" w:hAnsi="Calibri"/>
              </w:rPr>
              <w:t xml:space="preserve">7.944</w:t>
            </w:r>
          </w:p>
        </w:tc>
        <w:tc>
          <w:tcPr>
            <w:tcW w:type="dxa" w:w="878"/>
            <w:shd w:fill="F2F5F7" w:color="auto" w:val="clear"/>
            <w:tcMar>
              <w:top w:type="dxa" w:w="30"/>
              <w:left w:type="dxa" w:w="70"/>
              <w:bottom w:type="dxa" w:w="30"/>
              <w:right w:type="dxa" w:w="70"/>
            </w:tcMar>
          </w:tcPr>
          <w:p>
            <w:pPr>
              <w:jc w:val="left"/>
            </w:pPr>
          </w:p>
        </w:tc>
      </w:tr>
    </w:tbl>
    <w:p>
      <w:pPr>
        <w:spacing w:after="80" w:before="0"/>
      </w:pPr>
    </w:p>
    <w:p>
      <w:pPr>
        <w:keepNext/>
        <w:shd w:fill="F2F5F7" w:color="auto" w:val="clear"/>
        <w:spacing w:before="60" w:after="0"/>
        <w:ind w:left="120" w:right="120"/>
      </w:pPr>
      <w:r>
        <w:rPr>
          <w:sz w:val="17"/>
          <w:szCs w:val="17"/>
          <w:rFonts w:ascii="Consolas" w:cs="Consolas" w:eastAsia="Consolas" w:hAnsi="Consolas"/>
        </w:rPr>
        <w:t xml:space="preserve">Carga instalada dos circuitos terminais = 0 VA (0 W)</w:t>
      </w:r>
    </w:p>
    <w:p>
      <w:pPr>
        <w:keepNext/>
        <w:shd w:fill="F2F5F7" w:color="auto" w:val="clear"/>
        <w:spacing w:before="0" w:after="0"/>
        <w:ind w:left="120" w:right="120"/>
      </w:pPr>
      <w:r>
        <w:rPr>
          <w:sz w:val="17"/>
          <w:szCs w:val="17"/>
          <w:rFonts w:ascii="Consolas" w:cs="Consolas" w:eastAsia="Consolas" w:hAnsi="Consolas"/>
        </w:rPr>
        <w:t xml:space="preserve">Demanda dos quadros alimentados a jusante = 23.832 VA</w:t>
      </w:r>
    </w:p>
    <w:p>
      <w:pPr>
        <w:keepNext/>
        <w:shd w:fill="F2F5F7" w:color="auto" w:val="clear"/>
        <w:spacing w:before="0" w:after="0"/>
        <w:ind w:left="120" w:right="120"/>
      </w:pPr>
      <w:r>
        <w:rPr>
          <w:sz w:val="17"/>
          <w:szCs w:val="17"/>
          <w:rFonts w:ascii="Consolas" w:cs="Consolas" w:eastAsia="Consolas" w:hAnsi="Consolas"/>
        </w:rPr>
        <w:t xml:space="preserve">Demanda = FD × ΣS + ΣS jusante = 100 % × 0 + 23.832 = 23.832 VA   (fator de demanda de 100 %: toda a carga instalada)</w:t>
      </w:r>
    </w:p>
    <w:p>
      <w:pPr>
        <w:keepNext/>
        <w:shd w:fill="F2F5F7" w:color="auto" w:val="clear"/>
        <w:spacing w:before="0" w:after="0"/>
        <w:ind w:left="120" w:right="120"/>
      </w:pPr>
      <w:r>
        <w:rPr>
          <w:sz w:val="17"/>
          <w:szCs w:val="17"/>
          <w:rFonts w:ascii="Consolas" w:cs="Consolas" w:eastAsia="Consolas" w:hAnsi="Consolas"/>
        </w:rPr>
        <w:t xml:space="preserve">Corrente de demanda = 23.832 / (√3 × 220) = 62,5 A</w:t>
      </w:r>
    </w:p>
    <w:p>
      <w:pPr>
        <w:keepNext w:val="false"/>
        <w:shd w:fill="F2F5F7" w:color="auto" w:val="clear"/>
        <w:spacing w:before="0" w:after="120"/>
        <w:ind w:left="120" w:right="120"/>
      </w:pPr>
      <w:r>
        <w:rPr>
          <w:sz w:val="17"/>
          <w:szCs w:val="17"/>
          <w:rFonts w:ascii="Consolas" w:cs="Consolas" w:eastAsia="Consolas" w:hAnsi="Consolas"/>
        </w:rPr>
        <w:t xml:space="preserve">Desequilíbrio = (Smáx − Smín) / Smáx × 100 = 0,0 %</w:t>
      </w: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D.5.2 Quadro QD-1 — Quadro de distribuição de circuitos</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85"/>
        <w:gridCol w:w="1561"/>
        <w:gridCol w:w="1073"/>
        <w:gridCol w:w="780"/>
        <w:gridCol w:w="585"/>
        <w:gridCol w:w="780"/>
        <w:gridCol w:w="585"/>
        <w:gridCol w:w="585"/>
        <w:gridCol w:w="780"/>
        <w:gridCol w:w="780"/>
        <w:gridCol w:w="780"/>
        <w:gridCol w:w="878"/>
      </w:tblGrid>
      <w:tr>
        <w:trPr>
          <w:tblHeader/>
        </w:trPr>
        <w:tc>
          <w:tcPr>
            <w:tcW w:type="dxa" w:w="585"/>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Circ.</w:t>
            </w:r>
          </w:p>
        </w:tc>
        <w:tc>
          <w:tcPr>
            <w:tcW w:type="dxa" w:w="1561"/>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Descrição</w:t>
            </w:r>
          </w:p>
        </w:tc>
        <w:tc>
          <w:tcPr>
            <w:tcW w:type="dxa" w:w="1073"/>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Ligação</w:t>
            </w:r>
          </w:p>
        </w:tc>
        <w:tc>
          <w:tcPr>
            <w:tcW w:type="dxa" w:w="780"/>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P (W)</w:t>
            </w:r>
          </w:p>
        </w:tc>
        <w:tc>
          <w:tcPr>
            <w:tcW w:type="dxa" w:w="585"/>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FP</w:t>
            </w:r>
          </w:p>
        </w:tc>
        <w:tc>
          <w:tcPr>
            <w:tcW w:type="dxa" w:w="780"/>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S (VA)</w:t>
            </w:r>
          </w:p>
        </w:tc>
        <w:tc>
          <w:tcPr>
            <w:tcW w:type="dxa" w:w="585"/>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FCT</w:t>
            </w:r>
          </w:p>
        </w:tc>
        <w:tc>
          <w:tcPr>
            <w:tcW w:type="dxa" w:w="585"/>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FCA</w:t>
            </w:r>
          </w:p>
        </w:tc>
        <w:tc>
          <w:tcPr>
            <w:tcW w:type="dxa" w:w="780"/>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Fase A (VA)</w:t>
            </w:r>
          </w:p>
        </w:tc>
        <w:tc>
          <w:tcPr>
            <w:tcW w:type="dxa" w:w="780"/>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Fase B (VA)</w:t>
            </w:r>
          </w:p>
        </w:tc>
        <w:tc>
          <w:tcPr>
            <w:tcW w:type="dxa" w:w="780"/>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Fase C (VA)</w:t>
            </w:r>
          </w:p>
        </w:tc>
        <w:tc>
          <w:tcPr>
            <w:tcW w:type="dxa" w:w="878"/>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Proteção</w:t>
            </w:r>
          </w:p>
        </w:tc>
      </w:tr>
      <w:tr>
        <w:trPr>
          <w:cantSplit/>
        </w:trPr>
        <w:tc>
          <w:tcPr>
            <w:tcW w:type="dxa" w:w="585"/>
            <w:tcMar>
              <w:top w:type="dxa" w:w="30"/>
              <w:left w:type="dxa" w:w="70"/>
              <w:bottom w:type="dxa" w:w="30"/>
              <w:right w:type="dxa" w:w="70"/>
            </w:tcMar>
          </w:tcPr>
          <w:p>
            <w:pPr>
              <w:jc w:val="left"/>
            </w:pPr>
            <w:r>
              <w:rPr>
                <w:b w:val="false"/>
                <w:bCs w:val="false"/>
                <w:sz w:val="15"/>
                <w:szCs w:val="15"/>
                <w:rFonts w:ascii="Calibri" w:cs="Calibri" w:eastAsia="Calibri" w:hAnsi="Calibri"/>
              </w:rPr>
              <w:t xml:space="preserve">1</w:t>
            </w:r>
          </w:p>
        </w:tc>
        <w:tc>
          <w:tcPr>
            <w:tcW w:type="dxa" w:w="1561"/>
            <w:tcMar>
              <w:top w:type="dxa" w:w="30"/>
              <w:left w:type="dxa" w:w="70"/>
              <w:bottom w:type="dxa" w:w="30"/>
              <w:right w:type="dxa" w:w="70"/>
            </w:tcMar>
          </w:tcPr>
          <w:p>
            <w:pPr>
              <w:jc w:val="left"/>
            </w:pPr>
            <w:r>
              <w:rPr>
                <w:b w:val="false"/>
                <w:bCs w:val="false"/>
                <w:sz w:val="15"/>
                <w:szCs w:val="15"/>
                <w:rFonts w:ascii="Calibri" w:cs="Calibri" w:eastAsia="Calibri" w:hAnsi="Calibri"/>
              </w:rPr>
              <w:t xml:space="preserve">Iluminação — sala, circulação e quartos</w:t>
            </w:r>
          </w:p>
        </w:tc>
        <w:tc>
          <w:tcPr>
            <w:tcW w:type="dxa" w:w="1073"/>
            <w:tcMar>
              <w:top w:type="dxa" w:w="30"/>
              <w:left w:type="dxa" w:w="70"/>
              <w:bottom w:type="dxa" w:w="30"/>
              <w:right w:type="dxa" w:w="70"/>
            </w:tcMar>
          </w:tcPr>
          <w:p>
            <w:pPr>
              <w:jc w:val="left"/>
            </w:pPr>
            <w:r>
              <w:rPr>
                <w:b w:val="false"/>
                <w:bCs w:val="false"/>
                <w:sz w:val="15"/>
                <w:szCs w:val="15"/>
                <w:rFonts w:ascii="Calibri" w:cs="Calibri" w:eastAsia="Calibri" w:hAnsi="Calibri"/>
              </w:rPr>
              <w:t xml:space="preserve">F+N+PE</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718</w:t>
            </w:r>
          </w:p>
        </w:tc>
        <w:tc>
          <w:tcPr>
            <w:tcW w:type="dxa" w:w="585"/>
            <w:tcMar>
              <w:top w:type="dxa" w:w="30"/>
              <w:left w:type="dxa" w:w="70"/>
              <w:bottom w:type="dxa" w:w="30"/>
              <w:right w:type="dxa" w:w="70"/>
            </w:tcMar>
          </w:tcPr>
          <w:p>
            <w:pPr>
              <w:jc w:val="right"/>
            </w:pPr>
            <w:r>
              <w:rPr>
                <w:b w:val="false"/>
                <w:bCs w:val="false"/>
                <w:sz w:val="15"/>
                <w:szCs w:val="15"/>
                <w:rFonts w:ascii="Calibri" w:cs="Calibri" w:eastAsia="Calibri" w:hAnsi="Calibri"/>
              </w:rPr>
              <w:t xml:space="preserve">0,92</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780</w:t>
            </w:r>
          </w:p>
        </w:tc>
        <w:tc>
          <w:tcPr>
            <w:tcW w:type="dxa" w:w="585"/>
            <w:tcMar>
              <w:top w:type="dxa" w:w="30"/>
              <w:left w:type="dxa" w:w="70"/>
              <w:bottom w:type="dxa" w:w="30"/>
              <w:right w:type="dxa" w:w="70"/>
            </w:tcMar>
          </w:tcPr>
          <w:p>
            <w:pPr>
              <w:jc w:val="right"/>
            </w:pPr>
            <w:r>
              <w:rPr>
                <w:b w:val="false"/>
                <w:bCs w:val="false"/>
                <w:sz w:val="15"/>
                <w:szCs w:val="15"/>
                <w:rFonts w:ascii="Calibri" w:cs="Calibri" w:eastAsia="Calibri" w:hAnsi="Calibri"/>
              </w:rPr>
              <w:t xml:space="preserve">1,00</w:t>
            </w:r>
          </w:p>
        </w:tc>
        <w:tc>
          <w:tcPr>
            <w:tcW w:type="dxa" w:w="585"/>
            <w:tcMar>
              <w:top w:type="dxa" w:w="30"/>
              <w:left w:type="dxa" w:w="70"/>
              <w:bottom w:type="dxa" w:w="30"/>
              <w:right w:type="dxa" w:w="70"/>
            </w:tcMar>
          </w:tcPr>
          <w:p>
            <w:pPr>
              <w:jc w:val="right"/>
            </w:pPr>
            <w:r>
              <w:rPr>
                <w:b w:val="false"/>
                <w:bCs w:val="false"/>
                <w:sz w:val="15"/>
                <w:szCs w:val="15"/>
                <w:rFonts w:ascii="Calibri" w:cs="Calibri" w:eastAsia="Calibri" w:hAnsi="Calibri"/>
              </w:rPr>
              <w:t xml:space="preserve">0,70</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780</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w:t>
            </w:r>
          </w:p>
        </w:tc>
        <w:tc>
          <w:tcPr>
            <w:tcW w:type="dxa" w:w="878"/>
            <w:tcMar>
              <w:top w:type="dxa" w:w="30"/>
              <w:left w:type="dxa" w:w="70"/>
              <w:bottom w:type="dxa" w:w="30"/>
              <w:right w:type="dxa" w:w="70"/>
            </w:tcMar>
          </w:tcPr>
          <w:p>
            <w:pPr>
              <w:jc w:val="left"/>
            </w:pPr>
            <w:r>
              <w:rPr>
                <w:b w:val="false"/>
                <w:bCs w:val="false"/>
                <w:sz w:val="15"/>
                <w:szCs w:val="15"/>
                <w:rFonts w:ascii="Calibri" w:cs="Calibri" w:eastAsia="Calibri" w:hAnsi="Calibri"/>
              </w:rPr>
              <w:t xml:space="preserve">C10</w:t>
            </w:r>
          </w:p>
        </w:tc>
      </w:tr>
      <w:tr>
        <w:trPr>
          <w:cantSplit/>
        </w:trPr>
        <w:tc>
          <w:tcPr>
            <w:tcW w:type="dxa" w:w="585"/>
            <w:tcMar>
              <w:top w:type="dxa" w:w="30"/>
              <w:left w:type="dxa" w:w="70"/>
              <w:bottom w:type="dxa" w:w="30"/>
              <w:right w:type="dxa" w:w="70"/>
            </w:tcMar>
          </w:tcPr>
          <w:p>
            <w:pPr>
              <w:jc w:val="left"/>
            </w:pPr>
            <w:r>
              <w:rPr>
                <w:b w:val="false"/>
                <w:bCs w:val="false"/>
                <w:sz w:val="15"/>
                <w:szCs w:val="15"/>
                <w:rFonts w:ascii="Calibri" w:cs="Calibri" w:eastAsia="Calibri" w:hAnsi="Calibri"/>
              </w:rPr>
              <w:t xml:space="preserve">2</w:t>
            </w:r>
          </w:p>
        </w:tc>
        <w:tc>
          <w:tcPr>
            <w:tcW w:type="dxa" w:w="1561"/>
            <w:tcMar>
              <w:top w:type="dxa" w:w="30"/>
              <w:left w:type="dxa" w:w="70"/>
              <w:bottom w:type="dxa" w:w="30"/>
              <w:right w:type="dxa" w:w="70"/>
            </w:tcMar>
          </w:tcPr>
          <w:p>
            <w:pPr>
              <w:jc w:val="left"/>
            </w:pPr>
            <w:r>
              <w:rPr>
                <w:b w:val="false"/>
                <w:bCs w:val="false"/>
                <w:sz w:val="15"/>
                <w:szCs w:val="15"/>
                <w:rFonts w:ascii="Calibri" w:cs="Calibri" w:eastAsia="Calibri" w:hAnsi="Calibri"/>
              </w:rPr>
              <w:t xml:space="preserve">Iluminação — cozinha, área de serviço e banheiros</w:t>
            </w:r>
          </w:p>
        </w:tc>
        <w:tc>
          <w:tcPr>
            <w:tcW w:type="dxa" w:w="1073"/>
            <w:tcMar>
              <w:top w:type="dxa" w:w="30"/>
              <w:left w:type="dxa" w:w="70"/>
              <w:bottom w:type="dxa" w:w="30"/>
              <w:right w:type="dxa" w:w="70"/>
            </w:tcMar>
          </w:tcPr>
          <w:p>
            <w:pPr>
              <w:jc w:val="left"/>
            </w:pPr>
            <w:r>
              <w:rPr>
                <w:b w:val="false"/>
                <w:bCs w:val="false"/>
                <w:sz w:val="15"/>
                <w:szCs w:val="15"/>
                <w:rFonts w:ascii="Calibri" w:cs="Calibri" w:eastAsia="Calibri" w:hAnsi="Calibri"/>
              </w:rPr>
              <w:t xml:space="preserve">F+N+PE</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497</w:t>
            </w:r>
          </w:p>
        </w:tc>
        <w:tc>
          <w:tcPr>
            <w:tcW w:type="dxa" w:w="585"/>
            <w:tcMar>
              <w:top w:type="dxa" w:w="30"/>
              <w:left w:type="dxa" w:w="70"/>
              <w:bottom w:type="dxa" w:w="30"/>
              <w:right w:type="dxa" w:w="70"/>
            </w:tcMar>
          </w:tcPr>
          <w:p>
            <w:pPr>
              <w:jc w:val="right"/>
            </w:pPr>
            <w:r>
              <w:rPr>
                <w:b w:val="false"/>
                <w:bCs w:val="false"/>
                <w:sz w:val="15"/>
                <w:szCs w:val="15"/>
                <w:rFonts w:ascii="Calibri" w:cs="Calibri" w:eastAsia="Calibri" w:hAnsi="Calibri"/>
              </w:rPr>
              <w:t xml:space="preserve">0,92</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540</w:t>
            </w:r>
          </w:p>
        </w:tc>
        <w:tc>
          <w:tcPr>
            <w:tcW w:type="dxa" w:w="585"/>
            <w:tcMar>
              <w:top w:type="dxa" w:w="30"/>
              <w:left w:type="dxa" w:w="70"/>
              <w:bottom w:type="dxa" w:w="30"/>
              <w:right w:type="dxa" w:w="70"/>
            </w:tcMar>
          </w:tcPr>
          <w:p>
            <w:pPr>
              <w:jc w:val="right"/>
            </w:pPr>
            <w:r>
              <w:rPr>
                <w:b w:val="false"/>
                <w:bCs w:val="false"/>
                <w:sz w:val="15"/>
                <w:szCs w:val="15"/>
                <w:rFonts w:ascii="Calibri" w:cs="Calibri" w:eastAsia="Calibri" w:hAnsi="Calibri"/>
              </w:rPr>
              <w:t xml:space="preserve">1,00</w:t>
            </w:r>
          </w:p>
        </w:tc>
        <w:tc>
          <w:tcPr>
            <w:tcW w:type="dxa" w:w="585"/>
            <w:tcMar>
              <w:top w:type="dxa" w:w="30"/>
              <w:left w:type="dxa" w:w="70"/>
              <w:bottom w:type="dxa" w:w="30"/>
              <w:right w:type="dxa" w:w="70"/>
            </w:tcMar>
          </w:tcPr>
          <w:p>
            <w:pPr>
              <w:jc w:val="right"/>
            </w:pPr>
            <w:r>
              <w:rPr>
                <w:b w:val="false"/>
                <w:bCs w:val="false"/>
                <w:sz w:val="15"/>
                <w:szCs w:val="15"/>
                <w:rFonts w:ascii="Calibri" w:cs="Calibri" w:eastAsia="Calibri" w:hAnsi="Calibri"/>
              </w:rPr>
              <w:t xml:space="preserve">0,65</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540</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w:t>
            </w:r>
          </w:p>
        </w:tc>
        <w:tc>
          <w:tcPr>
            <w:tcW w:type="dxa" w:w="878"/>
            <w:tcMar>
              <w:top w:type="dxa" w:w="30"/>
              <w:left w:type="dxa" w:w="70"/>
              <w:bottom w:type="dxa" w:w="30"/>
              <w:right w:type="dxa" w:w="70"/>
            </w:tcMar>
          </w:tcPr>
          <w:p>
            <w:pPr>
              <w:jc w:val="left"/>
            </w:pPr>
            <w:r>
              <w:rPr>
                <w:b w:val="false"/>
                <w:bCs w:val="false"/>
                <w:sz w:val="15"/>
                <w:szCs w:val="15"/>
                <w:rFonts w:ascii="Calibri" w:cs="Calibri" w:eastAsia="Calibri" w:hAnsi="Calibri"/>
              </w:rPr>
              <w:t xml:space="preserve">C10</w:t>
            </w:r>
          </w:p>
        </w:tc>
      </w:tr>
      <w:tr>
        <w:trPr>
          <w:cantSplit/>
        </w:trPr>
        <w:tc>
          <w:tcPr>
            <w:tcW w:type="dxa" w:w="585"/>
            <w:tcMar>
              <w:top w:type="dxa" w:w="30"/>
              <w:left w:type="dxa" w:w="70"/>
              <w:bottom w:type="dxa" w:w="30"/>
              <w:right w:type="dxa" w:w="70"/>
            </w:tcMar>
          </w:tcPr>
          <w:p>
            <w:pPr>
              <w:jc w:val="left"/>
            </w:pPr>
            <w:r>
              <w:rPr>
                <w:b w:val="false"/>
                <w:bCs w:val="false"/>
                <w:sz w:val="15"/>
                <w:szCs w:val="15"/>
                <w:rFonts w:ascii="Calibri" w:cs="Calibri" w:eastAsia="Calibri" w:hAnsi="Calibri"/>
              </w:rPr>
              <w:t xml:space="preserve">3</w:t>
            </w:r>
          </w:p>
        </w:tc>
        <w:tc>
          <w:tcPr>
            <w:tcW w:type="dxa" w:w="1561"/>
            <w:tcMar>
              <w:top w:type="dxa" w:w="30"/>
              <w:left w:type="dxa" w:w="70"/>
              <w:bottom w:type="dxa" w:w="30"/>
              <w:right w:type="dxa" w:w="70"/>
            </w:tcMar>
          </w:tcPr>
          <w:p>
            <w:pPr>
              <w:jc w:val="left"/>
            </w:pPr>
            <w:r>
              <w:rPr>
                <w:b w:val="false"/>
                <w:bCs w:val="false"/>
                <w:sz w:val="15"/>
                <w:szCs w:val="15"/>
                <w:rFonts w:ascii="Calibri" w:cs="Calibri" w:eastAsia="Calibri" w:hAnsi="Calibri"/>
              </w:rPr>
              <w:t xml:space="preserve">TUG — sala e quartos</w:t>
            </w:r>
          </w:p>
        </w:tc>
        <w:tc>
          <w:tcPr>
            <w:tcW w:type="dxa" w:w="1073"/>
            <w:tcMar>
              <w:top w:type="dxa" w:w="30"/>
              <w:left w:type="dxa" w:w="70"/>
              <w:bottom w:type="dxa" w:w="30"/>
              <w:right w:type="dxa" w:w="70"/>
            </w:tcMar>
          </w:tcPr>
          <w:p>
            <w:pPr>
              <w:jc w:val="left"/>
            </w:pPr>
            <w:r>
              <w:rPr>
                <w:b w:val="false"/>
                <w:bCs w:val="false"/>
                <w:sz w:val="15"/>
                <w:szCs w:val="15"/>
                <w:rFonts w:ascii="Calibri" w:cs="Calibri" w:eastAsia="Calibri" w:hAnsi="Calibri"/>
              </w:rPr>
              <w:t xml:space="preserve">F+N+PE</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1.040</w:t>
            </w:r>
          </w:p>
        </w:tc>
        <w:tc>
          <w:tcPr>
            <w:tcW w:type="dxa" w:w="585"/>
            <w:tcMar>
              <w:top w:type="dxa" w:w="30"/>
              <w:left w:type="dxa" w:w="70"/>
              <w:bottom w:type="dxa" w:w="30"/>
              <w:right w:type="dxa" w:w="70"/>
            </w:tcMar>
          </w:tcPr>
          <w:p>
            <w:pPr>
              <w:jc w:val="right"/>
            </w:pPr>
            <w:r>
              <w:rPr>
                <w:b w:val="false"/>
                <w:bCs w:val="false"/>
                <w:sz w:val="15"/>
                <w:szCs w:val="15"/>
                <w:rFonts w:ascii="Calibri" w:cs="Calibri" w:eastAsia="Calibri" w:hAnsi="Calibri"/>
              </w:rPr>
              <w:t xml:space="preserve">0,80</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1.300</w:t>
            </w:r>
          </w:p>
        </w:tc>
        <w:tc>
          <w:tcPr>
            <w:tcW w:type="dxa" w:w="585"/>
            <w:tcMar>
              <w:top w:type="dxa" w:w="30"/>
              <w:left w:type="dxa" w:w="70"/>
              <w:bottom w:type="dxa" w:w="30"/>
              <w:right w:type="dxa" w:w="70"/>
            </w:tcMar>
          </w:tcPr>
          <w:p>
            <w:pPr>
              <w:jc w:val="right"/>
            </w:pPr>
            <w:r>
              <w:rPr>
                <w:b w:val="false"/>
                <w:bCs w:val="false"/>
                <w:sz w:val="15"/>
                <w:szCs w:val="15"/>
                <w:rFonts w:ascii="Calibri" w:cs="Calibri" w:eastAsia="Calibri" w:hAnsi="Calibri"/>
              </w:rPr>
              <w:t xml:space="preserve">1,00</w:t>
            </w:r>
          </w:p>
        </w:tc>
        <w:tc>
          <w:tcPr>
            <w:tcW w:type="dxa" w:w="585"/>
            <w:tcMar>
              <w:top w:type="dxa" w:w="30"/>
              <w:left w:type="dxa" w:w="70"/>
              <w:bottom w:type="dxa" w:w="30"/>
              <w:right w:type="dxa" w:w="70"/>
            </w:tcMar>
          </w:tcPr>
          <w:p>
            <w:pPr>
              <w:jc w:val="right"/>
            </w:pPr>
            <w:r>
              <w:rPr>
                <w:b w:val="false"/>
                <w:bCs w:val="false"/>
                <w:sz w:val="15"/>
                <w:szCs w:val="15"/>
                <w:rFonts w:ascii="Calibri" w:cs="Calibri" w:eastAsia="Calibri" w:hAnsi="Calibri"/>
              </w:rPr>
              <w:t xml:space="preserve">0,70</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1.300</w:t>
            </w:r>
          </w:p>
        </w:tc>
        <w:tc>
          <w:tcPr>
            <w:tcW w:type="dxa" w:w="878"/>
            <w:tcMar>
              <w:top w:type="dxa" w:w="30"/>
              <w:left w:type="dxa" w:w="70"/>
              <w:bottom w:type="dxa" w:w="30"/>
              <w:right w:type="dxa" w:w="70"/>
            </w:tcMar>
          </w:tcPr>
          <w:p>
            <w:pPr>
              <w:jc w:val="left"/>
            </w:pPr>
            <w:r>
              <w:rPr>
                <w:b w:val="false"/>
                <w:bCs w:val="false"/>
                <w:sz w:val="15"/>
                <w:szCs w:val="15"/>
                <w:rFonts w:ascii="Calibri" w:cs="Calibri" w:eastAsia="Calibri" w:hAnsi="Calibri"/>
              </w:rPr>
              <w:t xml:space="preserve">C16</w:t>
            </w:r>
          </w:p>
        </w:tc>
      </w:tr>
      <w:tr>
        <w:trPr>
          <w:cantSplit/>
        </w:trPr>
        <w:tc>
          <w:tcPr>
            <w:tcW w:type="dxa" w:w="585"/>
            <w:tcMar>
              <w:top w:type="dxa" w:w="30"/>
              <w:left w:type="dxa" w:w="70"/>
              <w:bottom w:type="dxa" w:w="30"/>
              <w:right w:type="dxa" w:w="70"/>
            </w:tcMar>
          </w:tcPr>
          <w:p>
            <w:pPr>
              <w:jc w:val="left"/>
            </w:pPr>
            <w:r>
              <w:rPr>
                <w:b w:val="false"/>
                <w:bCs w:val="false"/>
                <w:sz w:val="15"/>
                <w:szCs w:val="15"/>
                <w:rFonts w:ascii="Calibri" w:cs="Calibri" w:eastAsia="Calibri" w:hAnsi="Calibri"/>
              </w:rPr>
              <w:t xml:space="preserve">4</w:t>
            </w:r>
          </w:p>
        </w:tc>
        <w:tc>
          <w:tcPr>
            <w:tcW w:type="dxa" w:w="1561"/>
            <w:tcMar>
              <w:top w:type="dxa" w:w="30"/>
              <w:left w:type="dxa" w:w="70"/>
              <w:bottom w:type="dxa" w:w="30"/>
              <w:right w:type="dxa" w:w="70"/>
            </w:tcMar>
          </w:tcPr>
          <w:p>
            <w:pPr>
              <w:jc w:val="left"/>
            </w:pPr>
            <w:r>
              <w:rPr>
                <w:b w:val="false"/>
                <w:bCs w:val="false"/>
                <w:sz w:val="15"/>
                <w:szCs w:val="15"/>
                <w:rFonts w:ascii="Calibri" w:cs="Calibri" w:eastAsia="Calibri" w:hAnsi="Calibri"/>
              </w:rPr>
              <w:t xml:space="preserve">TUG — cozinha</w:t>
            </w:r>
          </w:p>
        </w:tc>
        <w:tc>
          <w:tcPr>
            <w:tcW w:type="dxa" w:w="1073"/>
            <w:tcMar>
              <w:top w:type="dxa" w:w="30"/>
              <w:left w:type="dxa" w:w="70"/>
              <w:bottom w:type="dxa" w:w="30"/>
              <w:right w:type="dxa" w:w="70"/>
            </w:tcMar>
          </w:tcPr>
          <w:p>
            <w:pPr>
              <w:jc w:val="left"/>
            </w:pPr>
            <w:r>
              <w:rPr>
                <w:b w:val="false"/>
                <w:bCs w:val="false"/>
                <w:sz w:val="15"/>
                <w:szCs w:val="15"/>
                <w:rFonts w:ascii="Calibri" w:cs="Calibri" w:eastAsia="Calibri" w:hAnsi="Calibri"/>
              </w:rPr>
              <w:t xml:space="preserve">F+N+PE</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1.520</w:t>
            </w:r>
          </w:p>
        </w:tc>
        <w:tc>
          <w:tcPr>
            <w:tcW w:type="dxa" w:w="585"/>
            <w:tcMar>
              <w:top w:type="dxa" w:w="30"/>
              <w:left w:type="dxa" w:w="70"/>
              <w:bottom w:type="dxa" w:w="30"/>
              <w:right w:type="dxa" w:w="70"/>
            </w:tcMar>
          </w:tcPr>
          <w:p>
            <w:pPr>
              <w:jc w:val="right"/>
            </w:pPr>
            <w:r>
              <w:rPr>
                <w:b w:val="false"/>
                <w:bCs w:val="false"/>
                <w:sz w:val="15"/>
                <w:szCs w:val="15"/>
                <w:rFonts w:ascii="Calibri" w:cs="Calibri" w:eastAsia="Calibri" w:hAnsi="Calibri"/>
              </w:rPr>
              <w:t xml:space="preserve">0,80</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1.900</w:t>
            </w:r>
          </w:p>
        </w:tc>
        <w:tc>
          <w:tcPr>
            <w:tcW w:type="dxa" w:w="585"/>
            <w:tcMar>
              <w:top w:type="dxa" w:w="30"/>
              <w:left w:type="dxa" w:w="70"/>
              <w:bottom w:type="dxa" w:w="30"/>
              <w:right w:type="dxa" w:w="70"/>
            </w:tcMar>
          </w:tcPr>
          <w:p>
            <w:pPr>
              <w:jc w:val="right"/>
            </w:pPr>
            <w:r>
              <w:rPr>
                <w:b w:val="false"/>
                <w:bCs w:val="false"/>
                <w:sz w:val="15"/>
                <w:szCs w:val="15"/>
                <w:rFonts w:ascii="Calibri" w:cs="Calibri" w:eastAsia="Calibri" w:hAnsi="Calibri"/>
              </w:rPr>
              <w:t xml:space="preserve">1,00</w:t>
            </w:r>
          </w:p>
        </w:tc>
        <w:tc>
          <w:tcPr>
            <w:tcW w:type="dxa" w:w="585"/>
            <w:tcMar>
              <w:top w:type="dxa" w:w="30"/>
              <w:left w:type="dxa" w:w="70"/>
              <w:bottom w:type="dxa" w:w="30"/>
              <w:right w:type="dxa" w:w="70"/>
            </w:tcMar>
          </w:tcPr>
          <w:p>
            <w:pPr>
              <w:jc w:val="right"/>
            </w:pPr>
            <w:r>
              <w:rPr>
                <w:b w:val="false"/>
                <w:bCs w:val="false"/>
                <w:sz w:val="15"/>
                <w:szCs w:val="15"/>
                <w:rFonts w:ascii="Calibri" w:cs="Calibri" w:eastAsia="Calibri" w:hAnsi="Calibri"/>
              </w:rPr>
              <w:t xml:space="preserve">0,65</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1.900</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w:t>
            </w:r>
          </w:p>
        </w:tc>
        <w:tc>
          <w:tcPr>
            <w:tcW w:type="dxa" w:w="878"/>
            <w:tcMar>
              <w:top w:type="dxa" w:w="30"/>
              <w:left w:type="dxa" w:w="70"/>
              <w:bottom w:type="dxa" w:w="30"/>
              <w:right w:type="dxa" w:w="70"/>
            </w:tcMar>
          </w:tcPr>
          <w:p>
            <w:pPr>
              <w:jc w:val="left"/>
            </w:pPr>
            <w:r>
              <w:rPr>
                <w:b w:val="false"/>
                <w:bCs w:val="false"/>
                <w:sz w:val="15"/>
                <w:szCs w:val="15"/>
                <w:rFonts w:ascii="Calibri" w:cs="Calibri" w:eastAsia="Calibri" w:hAnsi="Calibri"/>
              </w:rPr>
              <w:t xml:space="preserve">C16</w:t>
            </w:r>
          </w:p>
        </w:tc>
      </w:tr>
      <w:tr>
        <w:trPr>
          <w:cantSplit/>
        </w:trPr>
        <w:tc>
          <w:tcPr>
            <w:tcW w:type="dxa" w:w="585"/>
            <w:tcMar>
              <w:top w:type="dxa" w:w="30"/>
              <w:left w:type="dxa" w:w="70"/>
              <w:bottom w:type="dxa" w:w="30"/>
              <w:right w:type="dxa" w:w="70"/>
            </w:tcMar>
          </w:tcPr>
          <w:p>
            <w:pPr>
              <w:jc w:val="left"/>
            </w:pPr>
            <w:r>
              <w:rPr>
                <w:b w:val="false"/>
                <w:bCs w:val="false"/>
                <w:sz w:val="15"/>
                <w:szCs w:val="15"/>
                <w:rFonts w:ascii="Calibri" w:cs="Calibri" w:eastAsia="Calibri" w:hAnsi="Calibri"/>
              </w:rPr>
              <w:t xml:space="preserve">5</w:t>
            </w:r>
          </w:p>
        </w:tc>
        <w:tc>
          <w:tcPr>
            <w:tcW w:type="dxa" w:w="1561"/>
            <w:tcMar>
              <w:top w:type="dxa" w:w="30"/>
              <w:left w:type="dxa" w:w="70"/>
              <w:bottom w:type="dxa" w:w="30"/>
              <w:right w:type="dxa" w:w="70"/>
            </w:tcMar>
          </w:tcPr>
          <w:p>
            <w:pPr>
              <w:jc w:val="left"/>
            </w:pPr>
            <w:r>
              <w:rPr>
                <w:b w:val="false"/>
                <w:bCs w:val="false"/>
                <w:sz w:val="15"/>
                <w:szCs w:val="15"/>
                <w:rFonts w:ascii="Calibri" w:cs="Calibri" w:eastAsia="Calibri" w:hAnsi="Calibri"/>
              </w:rPr>
              <w:t xml:space="preserve">TUG — área de serviço</w:t>
            </w:r>
          </w:p>
        </w:tc>
        <w:tc>
          <w:tcPr>
            <w:tcW w:type="dxa" w:w="1073"/>
            <w:tcMar>
              <w:top w:type="dxa" w:w="30"/>
              <w:left w:type="dxa" w:w="70"/>
              <w:bottom w:type="dxa" w:w="30"/>
              <w:right w:type="dxa" w:w="70"/>
            </w:tcMar>
          </w:tcPr>
          <w:p>
            <w:pPr>
              <w:jc w:val="left"/>
            </w:pPr>
            <w:r>
              <w:rPr>
                <w:b w:val="false"/>
                <w:bCs w:val="false"/>
                <w:sz w:val="15"/>
                <w:szCs w:val="15"/>
                <w:rFonts w:ascii="Calibri" w:cs="Calibri" w:eastAsia="Calibri" w:hAnsi="Calibri"/>
              </w:rPr>
              <w:t xml:space="preserve">F+N+PE</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1.040</w:t>
            </w:r>
          </w:p>
        </w:tc>
        <w:tc>
          <w:tcPr>
            <w:tcW w:type="dxa" w:w="585"/>
            <w:tcMar>
              <w:top w:type="dxa" w:w="30"/>
              <w:left w:type="dxa" w:w="70"/>
              <w:bottom w:type="dxa" w:w="30"/>
              <w:right w:type="dxa" w:w="70"/>
            </w:tcMar>
          </w:tcPr>
          <w:p>
            <w:pPr>
              <w:jc w:val="right"/>
            </w:pPr>
            <w:r>
              <w:rPr>
                <w:b w:val="false"/>
                <w:bCs w:val="false"/>
                <w:sz w:val="15"/>
                <w:szCs w:val="15"/>
                <w:rFonts w:ascii="Calibri" w:cs="Calibri" w:eastAsia="Calibri" w:hAnsi="Calibri"/>
              </w:rPr>
              <w:t xml:space="preserve">0,80</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1.300</w:t>
            </w:r>
          </w:p>
        </w:tc>
        <w:tc>
          <w:tcPr>
            <w:tcW w:type="dxa" w:w="585"/>
            <w:tcMar>
              <w:top w:type="dxa" w:w="30"/>
              <w:left w:type="dxa" w:w="70"/>
              <w:bottom w:type="dxa" w:w="30"/>
              <w:right w:type="dxa" w:w="70"/>
            </w:tcMar>
          </w:tcPr>
          <w:p>
            <w:pPr>
              <w:jc w:val="right"/>
            </w:pPr>
            <w:r>
              <w:rPr>
                <w:b w:val="false"/>
                <w:bCs w:val="false"/>
                <w:sz w:val="15"/>
                <w:szCs w:val="15"/>
                <w:rFonts w:ascii="Calibri" w:cs="Calibri" w:eastAsia="Calibri" w:hAnsi="Calibri"/>
              </w:rPr>
              <w:t xml:space="preserve">1,00</w:t>
            </w:r>
          </w:p>
        </w:tc>
        <w:tc>
          <w:tcPr>
            <w:tcW w:type="dxa" w:w="585"/>
            <w:tcMar>
              <w:top w:type="dxa" w:w="30"/>
              <w:left w:type="dxa" w:w="70"/>
              <w:bottom w:type="dxa" w:w="30"/>
              <w:right w:type="dxa" w:w="70"/>
            </w:tcMar>
          </w:tcPr>
          <w:p>
            <w:pPr>
              <w:jc w:val="right"/>
            </w:pPr>
            <w:r>
              <w:rPr>
                <w:b w:val="false"/>
                <w:bCs w:val="false"/>
                <w:sz w:val="15"/>
                <w:szCs w:val="15"/>
                <w:rFonts w:ascii="Calibri" w:cs="Calibri" w:eastAsia="Calibri" w:hAnsi="Calibri"/>
              </w:rPr>
              <w:t xml:space="preserve">0,65</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1.300</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w:t>
            </w:r>
          </w:p>
        </w:tc>
        <w:tc>
          <w:tcPr>
            <w:tcW w:type="dxa" w:w="878"/>
            <w:tcMar>
              <w:top w:type="dxa" w:w="30"/>
              <w:left w:type="dxa" w:w="70"/>
              <w:bottom w:type="dxa" w:w="30"/>
              <w:right w:type="dxa" w:w="70"/>
            </w:tcMar>
          </w:tcPr>
          <w:p>
            <w:pPr>
              <w:jc w:val="left"/>
            </w:pPr>
            <w:r>
              <w:rPr>
                <w:b w:val="false"/>
                <w:bCs w:val="false"/>
                <w:sz w:val="15"/>
                <w:szCs w:val="15"/>
                <w:rFonts w:ascii="Calibri" w:cs="Calibri" w:eastAsia="Calibri" w:hAnsi="Calibri"/>
              </w:rPr>
              <w:t xml:space="preserve">C16</w:t>
            </w:r>
          </w:p>
        </w:tc>
      </w:tr>
      <w:tr>
        <w:trPr>
          <w:cantSplit/>
        </w:trPr>
        <w:tc>
          <w:tcPr>
            <w:tcW w:type="dxa" w:w="585"/>
            <w:tcMar>
              <w:top w:type="dxa" w:w="30"/>
              <w:left w:type="dxa" w:w="70"/>
              <w:bottom w:type="dxa" w:w="30"/>
              <w:right w:type="dxa" w:w="70"/>
            </w:tcMar>
          </w:tcPr>
          <w:p>
            <w:pPr>
              <w:jc w:val="left"/>
            </w:pPr>
            <w:r>
              <w:rPr>
                <w:b w:val="false"/>
                <w:bCs w:val="false"/>
                <w:sz w:val="15"/>
                <w:szCs w:val="15"/>
                <w:rFonts w:ascii="Calibri" w:cs="Calibri" w:eastAsia="Calibri" w:hAnsi="Calibri"/>
              </w:rPr>
              <w:t xml:space="preserve">6</w:t>
            </w:r>
          </w:p>
        </w:tc>
        <w:tc>
          <w:tcPr>
            <w:tcW w:type="dxa" w:w="1561"/>
            <w:tcMar>
              <w:top w:type="dxa" w:w="30"/>
              <w:left w:type="dxa" w:w="70"/>
              <w:bottom w:type="dxa" w:w="30"/>
              <w:right w:type="dxa" w:w="70"/>
            </w:tcMar>
          </w:tcPr>
          <w:p>
            <w:pPr>
              <w:jc w:val="left"/>
            </w:pPr>
            <w:r>
              <w:rPr>
                <w:b w:val="false"/>
                <w:bCs w:val="false"/>
                <w:sz w:val="15"/>
                <w:szCs w:val="15"/>
                <w:rFonts w:ascii="Calibri" w:cs="Calibri" w:eastAsia="Calibri" w:hAnsi="Calibri"/>
              </w:rPr>
              <w:t xml:space="preserve">TUE — chuveiro do banheiro social</w:t>
            </w:r>
          </w:p>
        </w:tc>
        <w:tc>
          <w:tcPr>
            <w:tcW w:type="dxa" w:w="1073"/>
            <w:tcMar>
              <w:top w:type="dxa" w:w="30"/>
              <w:left w:type="dxa" w:w="70"/>
              <w:bottom w:type="dxa" w:w="30"/>
              <w:right w:type="dxa" w:w="70"/>
            </w:tcMar>
          </w:tcPr>
          <w:p>
            <w:pPr>
              <w:jc w:val="left"/>
            </w:pPr>
            <w:r>
              <w:rPr>
                <w:b w:val="false"/>
                <w:bCs w:val="false"/>
                <w:sz w:val="15"/>
                <w:szCs w:val="15"/>
                <w:rFonts w:ascii="Calibri" w:cs="Calibri" w:eastAsia="Calibri" w:hAnsi="Calibri"/>
              </w:rPr>
              <w:t xml:space="preserve">F+F+PE</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5.500</w:t>
            </w:r>
          </w:p>
        </w:tc>
        <w:tc>
          <w:tcPr>
            <w:tcW w:type="dxa" w:w="585"/>
            <w:tcMar>
              <w:top w:type="dxa" w:w="30"/>
              <w:left w:type="dxa" w:w="70"/>
              <w:bottom w:type="dxa" w:w="30"/>
              <w:right w:type="dxa" w:w="70"/>
            </w:tcMar>
          </w:tcPr>
          <w:p>
            <w:pPr>
              <w:jc w:val="right"/>
            </w:pPr>
            <w:r>
              <w:rPr>
                <w:b w:val="false"/>
                <w:bCs w:val="false"/>
                <w:sz w:val="15"/>
                <w:szCs w:val="15"/>
                <w:rFonts w:ascii="Calibri" w:cs="Calibri" w:eastAsia="Calibri" w:hAnsi="Calibri"/>
              </w:rPr>
              <w:t xml:space="preserve">1,00</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5.500</w:t>
            </w:r>
          </w:p>
        </w:tc>
        <w:tc>
          <w:tcPr>
            <w:tcW w:type="dxa" w:w="585"/>
            <w:tcMar>
              <w:top w:type="dxa" w:w="30"/>
              <w:left w:type="dxa" w:w="70"/>
              <w:bottom w:type="dxa" w:w="30"/>
              <w:right w:type="dxa" w:w="70"/>
            </w:tcMar>
          </w:tcPr>
          <w:p>
            <w:pPr>
              <w:jc w:val="right"/>
            </w:pPr>
            <w:r>
              <w:rPr>
                <w:b w:val="false"/>
                <w:bCs w:val="false"/>
                <w:sz w:val="15"/>
                <w:szCs w:val="15"/>
                <w:rFonts w:ascii="Calibri" w:cs="Calibri" w:eastAsia="Calibri" w:hAnsi="Calibri"/>
              </w:rPr>
              <w:t xml:space="preserve">1,00</w:t>
            </w:r>
          </w:p>
        </w:tc>
        <w:tc>
          <w:tcPr>
            <w:tcW w:type="dxa" w:w="585"/>
            <w:tcMar>
              <w:top w:type="dxa" w:w="30"/>
              <w:left w:type="dxa" w:w="70"/>
              <w:bottom w:type="dxa" w:w="30"/>
              <w:right w:type="dxa" w:w="70"/>
            </w:tcMar>
          </w:tcPr>
          <w:p>
            <w:pPr>
              <w:jc w:val="right"/>
            </w:pPr>
            <w:r>
              <w:rPr>
                <w:b w:val="false"/>
                <w:bCs w:val="false"/>
                <w:sz w:val="15"/>
                <w:szCs w:val="15"/>
                <w:rFonts w:ascii="Calibri" w:cs="Calibri" w:eastAsia="Calibri" w:hAnsi="Calibri"/>
              </w:rPr>
              <w:t xml:space="preserve">0,80</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2.750</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2.750</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w:t>
            </w:r>
          </w:p>
        </w:tc>
        <w:tc>
          <w:tcPr>
            <w:tcW w:type="dxa" w:w="878"/>
            <w:tcMar>
              <w:top w:type="dxa" w:w="30"/>
              <w:left w:type="dxa" w:w="70"/>
              <w:bottom w:type="dxa" w:w="30"/>
              <w:right w:type="dxa" w:w="70"/>
            </w:tcMar>
          </w:tcPr>
          <w:p>
            <w:pPr>
              <w:jc w:val="left"/>
            </w:pPr>
            <w:r>
              <w:rPr>
                <w:b w:val="false"/>
                <w:bCs w:val="false"/>
                <w:sz w:val="15"/>
                <w:szCs w:val="15"/>
                <w:rFonts w:ascii="Calibri" w:cs="Calibri" w:eastAsia="Calibri" w:hAnsi="Calibri"/>
              </w:rPr>
              <w:t xml:space="preserve">C25</w:t>
            </w:r>
          </w:p>
        </w:tc>
      </w:tr>
      <w:tr>
        <w:trPr>
          <w:cantSplit/>
        </w:trPr>
        <w:tc>
          <w:tcPr>
            <w:tcW w:type="dxa" w:w="585"/>
            <w:tcMar>
              <w:top w:type="dxa" w:w="30"/>
              <w:left w:type="dxa" w:w="70"/>
              <w:bottom w:type="dxa" w:w="30"/>
              <w:right w:type="dxa" w:w="70"/>
            </w:tcMar>
          </w:tcPr>
          <w:p>
            <w:pPr>
              <w:jc w:val="left"/>
            </w:pPr>
            <w:r>
              <w:rPr>
                <w:b w:val="false"/>
                <w:bCs w:val="false"/>
                <w:sz w:val="15"/>
                <w:szCs w:val="15"/>
                <w:rFonts w:ascii="Calibri" w:cs="Calibri" w:eastAsia="Calibri" w:hAnsi="Calibri"/>
              </w:rPr>
              <w:t xml:space="preserve">7</w:t>
            </w:r>
          </w:p>
        </w:tc>
        <w:tc>
          <w:tcPr>
            <w:tcW w:type="dxa" w:w="1561"/>
            <w:tcMar>
              <w:top w:type="dxa" w:w="30"/>
              <w:left w:type="dxa" w:w="70"/>
              <w:bottom w:type="dxa" w:w="30"/>
              <w:right w:type="dxa" w:w="70"/>
            </w:tcMar>
          </w:tcPr>
          <w:p>
            <w:pPr>
              <w:jc w:val="left"/>
            </w:pPr>
            <w:r>
              <w:rPr>
                <w:b w:val="false"/>
                <w:bCs w:val="false"/>
                <w:sz w:val="15"/>
                <w:szCs w:val="15"/>
                <w:rFonts w:ascii="Calibri" w:cs="Calibri" w:eastAsia="Calibri" w:hAnsi="Calibri"/>
              </w:rPr>
              <w:t xml:space="preserve">TUE — chuveiro da suíte</w:t>
            </w:r>
          </w:p>
        </w:tc>
        <w:tc>
          <w:tcPr>
            <w:tcW w:type="dxa" w:w="1073"/>
            <w:tcMar>
              <w:top w:type="dxa" w:w="30"/>
              <w:left w:type="dxa" w:w="70"/>
              <w:bottom w:type="dxa" w:w="30"/>
              <w:right w:type="dxa" w:w="70"/>
            </w:tcMar>
          </w:tcPr>
          <w:p>
            <w:pPr>
              <w:jc w:val="left"/>
            </w:pPr>
            <w:r>
              <w:rPr>
                <w:b w:val="false"/>
                <w:bCs w:val="false"/>
                <w:sz w:val="15"/>
                <w:szCs w:val="15"/>
                <w:rFonts w:ascii="Calibri" w:cs="Calibri" w:eastAsia="Calibri" w:hAnsi="Calibri"/>
              </w:rPr>
              <w:t xml:space="preserve">F+F+PE</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7.500</w:t>
            </w:r>
          </w:p>
        </w:tc>
        <w:tc>
          <w:tcPr>
            <w:tcW w:type="dxa" w:w="585"/>
            <w:tcMar>
              <w:top w:type="dxa" w:w="30"/>
              <w:left w:type="dxa" w:w="70"/>
              <w:bottom w:type="dxa" w:w="30"/>
              <w:right w:type="dxa" w:w="70"/>
            </w:tcMar>
          </w:tcPr>
          <w:p>
            <w:pPr>
              <w:jc w:val="right"/>
            </w:pPr>
            <w:r>
              <w:rPr>
                <w:b w:val="false"/>
                <w:bCs w:val="false"/>
                <w:sz w:val="15"/>
                <w:szCs w:val="15"/>
                <w:rFonts w:ascii="Calibri" w:cs="Calibri" w:eastAsia="Calibri" w:hAnsi="Calibri"/>
              </w:rPr>
              <w:t xml:space="preserve">1,00</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7.500</w:t>
            </w:r>
          </w:p>
        </w:tc>
        <w:tc>
          <w:tcPr>
            <w:tcW w:type="dxa" w:w="585"/>
            <w:tcMar>
              <w:top w:type="dxa" w:w="30"/>
              <w:left w:type="dxa" w:w="70"/>
              <w:bottom w:type="dxa" w:w="30"/>
              <w:right w:type="dxa" w:w="70"/>
            </w:tcMar>
          </w:tcPr>
          <w:p>
            <w:pPr>
              <w:jc w:val="right"/>
            </w:pPr>
            <w:r>
              <w:rPr>
                <w:b w:val="false"/>
                <w:bCs w:val="false"/>
                <w:sz w:val="15"/>
                <w:szCs w:val="15"/>
                <w:rFonts w:ascii="Calibri" w:cs="Calibri" w:eastAsia="Calibri" w:hAnsi="Calibri"/>
              </w:rPr>
              <w:t xml:space="preserve">1,00</w:t>
            </w:r>
          </w:p>
        </w:tc>
        <w:tc>
          <w:tcPr>
            <w:tcW w:type="dxa" w:w="585"/>
            <w:tcMar>
              <w:top w:type="dxa" w:w="30"/>
              <w:left w:type="dxa" w:w="70"/>
              <w:bottom w:type="dxa" w:w="30"/>
              <w:right w:type="dxa" w:w="70"/>
            </w:tcMar>
          </w:tcPr>
          <w:p>
            <w:pPr>
              <w:jc w:val="right"/>
            </w:pPr>
            <w:r>
              <w:rPr>
                <w:b w:val="false"/>
                <w:bCs w:val="false"/>
                <w:sz w:val="15"/>
                <w:szCs w:val="15"/>
                <w:rFonts w:ascii="Calibri" w:cs="Calibri" w:eastAsia="Calibri" w:hAnsi="Calibri"/>
              </w:rPr>
              <w:t xml:space="preserve">0,80</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3.750</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3.750</w:t>
            </w:r>
          </w:p>
        </w:tc>
        <w:tc>
          <w:tcPr>
            <w:tcW w:type="dxa" w:w="878"/>
            <w:tcMar>
              <w:top w:type="dxa" w:w="30"/>
              <w:left w:type="dxa" w:w="70"/>
              <w:bottom w:type="dxa" w:w="30"/>
              <w:right w:type="dxa" w:w="70"/>
            </w:tcMar>
          </w:tcPr>
          <w:p>
            <w:pPr>
              <w:jc w:val="left"/>
            </w:pPr>
            <w:r>
              <w:rPr>
                <w:b w:val="false"/>
                <w:bCs w:val="false"/>
                <w:sz w:val="15"/>
                <w:szCs w:val="15"/>
                <w:rFonts w:ascii="Calibri" w:cs="Calibri" w:eastAsia="Calibri" w:hAnsi="Calibri"/>
              </w:rPr>
              <w:t xml:space="preserve">C40</w:t>
            </w:r>
          </w:p>
        </w:tc>
      </w:tr>
      <w:tr>
        <w:trPr>
          <w:cantSplit/>
        </w:trPr>
        <w:tc>
          <w:tcPr>
            <w:tcW w:type="dxa" w:w="585"/>
            <w:tcMar>
              <w:top w:type="dxa" w:w="30"/>
              <w:left w:type="dxa" w:w="70"/>
              <w:bottom w:type="dxa" w:w="30"/>
              <w:right w:type="dxa" w:w="70"/>
            </w:tcMar>
          </w:tcPr>
          <w:p>
            <w:pPr>
              <w:jc w:val="left"/>
            </w:pPr>
            <w:r>
              <w:rPr>
                <w:b w:val="false"/>
                <w:bCs w:val="false"/>
                <w:sz w:val="15"/>
                <w:szCs w:val="15"/>
                <w:rFonts w:ascii="Calibri" w:cs="Calibri" w:eastAsia="Calibri" w:hAnsi="Calibri"/>
              </w:rPr>
              <w:t xml:space="preserve">8</w:t>
            </w:r>
          </w:p>
        </w:tc>
        <w:tc>
          <w:tcPr>
            <w:tcW w:type="dxa" w:w="1561"/>
            <w:tcMar>
              <w:top w:type="dxa" w:w="30"/>
              <w:left w:type="dxa" w:w="70"/>
              <w:bottom w:type="dxa" w:w="30"/>
              <w:right w:type="dxa" w:w="70"/>
            </w:tcMar>
          </w:tcPr>
          <w:p>
            <w:pPr>
              <w:jc w:val="left"/>
            </w:pPr>
            <w:r>
              <w:rPr>
                <w:b w:val="false"/>
                <w:bCs w:val="false"/>
                <w:sz w:val="15"/>
                <w:szCs w:val="15"/>
                <w:rFonts w:ascii="Calibri" w:cs="Calibri" w:eastAsia="Calibri" w:hAnsi="Calibri"/>
              </w:rPr>
              <w:t xml:space="preserve">TUE — ar-condicionado 12.000 BTU/h</w:t>
            </w:r>
          </w:p>
        </w:tc>
        <w:tc>
          <w:tcPr>
            <w:tcW w:type="dxa" w:w="1073"/>
            <w:tcMar>
              <w:top w:type="dxa" w:w="30"/>
              <w:left w:type="dxa" w:w="70"/>
              <w:bottom w:type="dxa" w:w="30"/>
              <w:right w:type="dxa" w:w="70"/>
            </w:tcMar>
          </w:tcPr>
          <w:p>
            <w:pPr>
              <w:jc w:val="left"/>
            </w:pPr>
            <w:r>
              <w:rPr>
                <w:b w:val="false"/>
                <w:bCs w:val="false"/>
                <w:sz w:val="15"/>
                <w:szCs w:val="15"/>
                <w:rFonts w:ascii="Calibri" w:cs="Calibri" w:eastAsia="Calibri" w:hAnsi="Calibri"/>
              </w:rPr>
              <w:t xml:space="preserve">F+F+PE</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1.300</w:t>
            </w:r>
          </w:p>
        </w:tc>
        <w:tc>
          <w:tcPr>
            <w:tcW w:type="dxa" w:w="585"/>
            <w:tcMar>
              <w:top w:type="dxa" w:w="30"/>
              <w:left w:type="dxa" w:w="70"/>
              <w:bottom w:type="dxa" w:w="30"/>
              <w:right w:type="dxa" w:w="70"/>
            </w:tcMar>
          </w:tcPr>
          <w:p>
            <w:pPr>
              <w:jc w:val="right"/>
            </w:pPr>
            <w:r>
              <w:rPr>
                <w:b w:val="false"/>
                <w:bCs w:val="false"/>
                <w:sz w:val="15"/>
                <w:szCs w:val="15"/>
                <w:rFonts w:ascii="Calibri" w:cs="Calibri" w:eastAsia="Calibri" w:hAnsi="Calibri"/>
              </w:rPr>
              <w:t xml:space="preserve">0,90</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1.444</w:t>
            </w:r>
          </w:p>
        </w:tc>
        <w:tc>
          <w:tcPr>
            <w:tcW w:type="dxa" w:w="585"/>
            <w:tcMar>
              <w:top w:type="dxa" w:w="30"/>
              <w:left w:type="dxa" w:w="70"/>
              <w:bottom w:type="dxa" w:w="30"/>
              <w:right w:type="dxa" w:w="70"/>
            </w:tcMar>
          </w:tcPr>
          <w:p>
            <w:pPr>
              <w:jc w:val="right"/>
            </w:pPr>
            <w:r>
              <w:rPr>
                <w:b w:val="false"/>
                <w:bCs w:val="false"/>
                <w:sz w:val="15"/>
                <w:szCs w:val="15"/>
                <w:rFonts w:ascii="Calibri" w:cs="Calibri" w:eastAsia="Calibri" w:hAnsi="Calibri"/>
              </w:rPr>
              <w:t xml:space="preserve">1,00</w:t>
            </w:r>
          </w:p>
        </w:tc>
        <w:tc>
          <w:tcPr>
            <w:tcW w:type="dxa" w:w="585"/>
            <w:tcMar>
              <w:top w:type="dxa" w:w="30"/>
              <w:left w:type="dxa" w:w="70"/>
              <w:bottom w:type="dxa" w:w="30"/>
              <w:right w:type="dxa" w:w="70"/>
            </w:tcMar>
          </w:tcPr>
          <w:p>
            <w:pPr>
              <w:jc w:val="right"/>
            </w:pPr>
            <w:r>
              <w:rPr>
                <w:b w:val="false"/>
                <w:bCs w:val="false"/>
                <w:sz w:val="15"/>
                <w:szCs w:val="15"/>
                <w:rFonts w:ascii="Calibri" w:cs="Calibri" w:eastAsia="Calibri" w:hAnsi="Calibri"/>
              </w:rPr>
              <w:t xml:space="preserve">0,70</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722</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722</w:t>
            </w:r>
          </w:p>
        </w:tc>
        <w:tc>
          <w:tcPr>
            <w:tcW w:type="dxa" w:w="878"/>
            <w:tcMar>
              <w:top w:type="dxa" w:w="30"/>
              <w:left w:type="dxa" w:w="70"/>
              <w:bottom w:type="dxa" w:w="30"/>
              <w:right w:type="dxa" w:w="70"/>
            </w:tcMar>
          </w:tcPr>
          <w:p>
            <w:pPr>
              <w:jc w:val="left"/>
            </w:pPr>
            <w:r>
              <w:rPr>
                <w:b w:val="false"/>
                <w:bCs w:val="false"/>
                <w:sz w:val="15"/>
                <w:szCs w:val="15"/>
                <w:rFonts w:ascii="Calibri" w:cs="Calibri" w:eastAsia="Calibri" w:hAnsi="Calibri"/>
              </w:rPr>
              <w:t xml:space="preserve">C10</w:t>
            </w:r>
          </w:p>
        </w:tc>
      </w:tr>
      <w:tr>
        <w:trPr>
          <w:cantSplit/>
        </w:trPr>
        <w:tc>
          <w:tcPr>
            <w:tcW w:type="dxa" w:w="585"/>
            <w:tcMar>
              <w:top w:type="dxa" w:w="30"/>
              <w:left w:type="dxa" w:w="70"/>
              <w:bottom w:type="dxa" w:w="30"/>
              <w:right w:type="dxa" w:w="70"/>
            </w:tcMar>
          </w:tcPr>
          <w:p>
            <w:pPr>
              <w:jc w:val="left"/>
            </w:pPr>
            <w:r>
              <w:rPr>
                <w:b w:val="false"/>
                <w:bCs w:val="false"/>
                <w:sz w:val="15"/>
                <w:szCs w:val="15"/>
                <w:rFonts w:ascii="Calibri" w:cs="Calibri" w:eastAsia="Calibri" w:hAnsi="Calibri"/>
              </w:rPr>
              <w:t xml:space="preserve">9</w:t>
            </w:r>
          </w:p>
        </w:tc>
        <w:tc>
          <w:tcPr>
            <w:tcW w:type="dxa" w:w="1561"/>
            <w:tcMar>
              <w:top w:type="dxa" w:w="30"/>
              <w:left w:type="dxa" w:w="70"/>
              <w:bottom w:type="dxa" w:w="30"/>
              <w:right w:type="dxa" w:w="70"/>
            </w:tcMar>
          </w:tcPr>
          <w:p>
            <w:pPr>
              <w:jc w:val="left"/>
            </w:pPr>
            <w:r>
              <w:rPr>
                <w:b w:val="false"/>
                <w:bCs w:val="false"/>
                <w:sz w:val="15"/>
                <w:szCs w:val="15"/>
                <w:rFonts w:ascii="Calibri" w:cs="Calibri" w:eastAsia="Calibri" w:hAnsi="Calibri"/>
              </w:rPr>
              <w:t xml:space="preserve">TUE — forno elétrico</w:t>
            </w:r>
          </w:p>
        </w:tc>
        <w:tc>
          <w:tcPr>
            <w:tcW w:type="dxa" w:w="1073"/>
            <w:tcMar>
              <w:top w:type="dxa" w:w="30"/>
              <w:left w:type="dxa" w:w="70"/>
              <w:bottom w:type="dxa" w:w="30"/>
              <w:right w:type="dxa" w:w="70"/>
            </w:tcMar>
          </w:tcPr>
          <w:p>
            <w:pPr>
              <w:jc w:val="left"/>
            </w:pPr>
            <w:r>
              <w:rPr>
                <w:b w:val="false"/>
                <w:bCs w:val="false"/>
                <w:sz w:val="15"/>
                <w:szCs w:val="15"/>
                <w:rFonts w:ascii="Calibri" w:cs="Calibri" w:eastAsia="Calibri" w:hAnsi="Calibri"/>
              </w:rPr>
              <w:t xml:space="preserve">F+N+PE</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1.800</w:t>
            </w:r>
          </w:p>
        </w:tc>
        <w:tc>
          <w:tcPr>
            <w:tcW w:type="dxa" w:w="585"/>
            <w:tcMar>
              <w:top w:type="dxa" w:w="30"/>
              <w:left w:type="dxa" w:w="70"/>
              <w:bottom w:type="dxa" w:w="30"/>
              <w:right w:type="dxa" w:w="70"/>
            </w:tcMar>
          </w:tcPr>
          <w:p>
            <w:pPr>
              <w:jc w:val="right"/>
            </w:pPr>
            <w:r>
              <w:rPr>
                <w:b w:val="false"/>
                <w:bCs w:val="false"/>
                <w:sz w:val="15"/>
                <w:szCs w:val="15"/>
                <w:rFonts w:ascii="Calibri" w:cs="Calibri" w:eastAsia="Calibri" w:hAnsi="Calibri"/>
              </w:rPr>
              <w:t xml:space="preserve">1,00</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1.800</w:t>
            </w:r>
          </w:p>
        </w:tc>
        <w:tc>
          <w:tcPr>
            <w:tcW w:type="dxa" w:w="585"/>
            <w:tcMar>
              <w:top w:type="dxa" w:w="30"/>
              <w:left w:type="dxa" w:w="70"/>
              <w:bottom w:type="dxa" w:w="30"/>
              <w:right w:type="dxa" w:w="70"/>
            </w:tcMar>
          </w:tcPr>
          <w:p>
            <w:pPr>
              <w:jc w:val="right"/>
            </w:pPr>
            <w:r>
              <w:rPr>
                <w:b w:val="false"/>
                <w:bCs w:val="false"/>
                <w:sz w:val="15"/>
                <w:szCs w:val="15"/>
                <w:rFonts w:ascii="Calibri" w:cs="Calibri" w:eastAsia="Calibri" w:hAnsi="Calibri"/>
              </w:rPr>
              <w:t xml:space="preserve">1,00</w:t>
            </w:r>
          </w:p>
        </w:tc>
        <w:tc>
          <w:tcPr>
            <w:tcW w:type="dxa" w:w="585"/>
            <w:tcMar>
              <w:top w:type="dxa" w:w="30"/>
              <w:left w:type="dxa" w:w="70"/>
              <w:bottom w:type="dxa" w:w="30"/>
              <w:right w:type="dxa" w:w="70"/>
            </w:tcMar>
          </w:tcPr>
          <w:p>
            <w:pPr>
              <w:jc w:val="right"/>
            </w:pPr>
            <w:r>
              <w:rPr>
                <w:b w:val="false"/>
                <w:bCs w:val="false"/>
                <w:sz w:val="15"/>
                <w:szCs w:val="15"/>
                <w:rFonts w:ascii="Calibri" w:cs="Calibri" w:eastAsia="Calibri" w:hAnsi="Calibri"/>
              </w:rPr>
              <w:t xml:space="preserve">0,65</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1.800</w:t>
            </w:r>
          </w:p>
        </w:tc>
        <w:tc>
          <w:tcPr>
            <w:tcW w:type="dxa" w:w="878"/>
            <w:tcMar>
              <w:top w:type="dxa" w:w="30"/>
              <w:left w:type="dxa" w:w="70"/>
              <w:bottom w:type="dxa" w:w="30"/>
              <w:right w:type="dxa" w:w="70"/>
            </w:tcMar>
          </w:tcPr>
          <w:p>
            <w:pPr>
              <w:jc w:val="left"/>
            </w:pPr>
            <w:r>
              <w:rPr>
                <w:b w:val="false"/>
                <w:bCs w:val="false"/>
                <w:sz w:val="15"/>
                <w:szCs w:val="15"/>
                <w:rFonts w:ascii="Calibri" w:cs="Calibri" w:eastAsia="Calibri" w:hAnsi="Calibri"/>
              </w:rPr>
              <w:t xml:space="preserve">C16</w:t>
            </w:r>
          </w:p>
        </w:tc>
      </w:tr>
      <w:tr>
        <w:trPr>
          <w:cantSplit/>
        </w:trPr>
        <w:tc>
          <w:tcPr>
            <w:tcW w:type="dxa" w:w="585"/>
            <w:tcMar>
              <w:top w:type="dxa" w:w="30"/>
              <w:left w:type="dxa" w:w="70"/>
              <w:bottom w:type="dxa" w:w="30"/>
              <w:right w:type="dxa" w:w="70"/>
            </w:tcMar>
          </w:tcPr>
          <w:p>
            <w:pPr>
              <w:jc w:val="left"/>
            </w:pPr>
            <w:r>
              <w:rPr>
                <w:b w:val="false"/>
                <w:bCs w:val="false"/>
                <w:sz w:val="15"/>
                <w:szCs w:val="15"/>
                <w:rFonts w:ascii="Calibri" w:cs="Calibri" w:eastAsia="Calibri" w:hAnsi="Calibri"/>
              </w:rPr>
              <w:t xml:space="preserve">10</w:t>
            </w:r>
          </w:p>
        </w:tc>
        <w:tc>
          <w:tcPr>
            <w:tcW w:type="dxa" w:w="1561"/>
            <w:tcMar>
              <w:top w:type="dxa" w:w="30"/>
              <w:left w:type="dxa" w:w="70"/>
              <w:bottom w:type="dxa" w:w="30"/>
              <w:right w:type="dxa" w:w="70"/>
            </w:tcMar>
          </w:tcPr>
          <w:p>
            <w:pPr>
              <w:jc w:val="left"/>
            </w:pPr>
            <w:r>
              <w:rPr>
                <w:b w:val="false"/>
                <w:bCs w:val="false"/>
                <w:sz w:val="15"/>
                <w:szCs w:val="15"/>
                <w:rFonts w:ascii="Calibri" w:cs="Calibri" w:eastAsia="Calibri" w:hAnsi="Calibri"/>
              </w:rPr>
              <w:t xml:space="preserve">Motor — bomba d’água 1/2 cv</w:t>
            </w:r>
          </w:p>
        </w:tc>
        <w:tc>
          <w:tcPr>
            <w:tcW w:type="dxa" w:w="1073"/>
            <w:tcMar>
              <w:top w:type="dxa" w:w="30"/>
              <w:left w:type="dxa" w:w="70"/>
              <w:bottom w:type="dxa" w:w="30"/>
              <w:right w:type="dxa" w:w="70"/>
            </w:tcMar>
          </w:tcPr>
          <w:p>
            <w:pPr>
              <w:jc w:val="left"/>
            </w:pPr>
            <w:r>
              <w:rPr>
                <w:b w:val="false"/>
                <w:bCs w:val="false"/>
                <w:sz w:val="15"/>
                <w:szCs w:val="15"/>
                <w:rFonts w:ascii="Calibri" w:cs="Calibri" w:eastAsia="Calibri" w:hAnsi="Calibri"/>
              </w:rPr>
              <w:t xml:space="preserve">F+F+PE</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525</w:t>
            </w:r>
          </w:p>
        </w:tc>
        <w:tc>
          <w:tcPr>
            <w:tcW w:type="dxa" w:w="585"/>
            <w:tcMar>
              <w:top w:type="dxa" w:w="30"/>
              <w:left w:type="dxa" w:w="70"/>
              <w:bottom w:type="dxa" w:w="30"/>
              <w:right w:type="dxa" w:w="70"/>
            </w:tcMar>
          </w:tcPr>
          <w:p>
            <w:pPr>
              <w:jc w:val="right"/>
            </w:pPr>
            <w:r>
              <w:rPr>
                <w:b w:val="false"/>
                <w:bCs w:val="false"/>
                <w:sz w:val="15"/>
                <w:szCs w:val="15"/>
                <w:rFonts w:ascii="Calibri" w:cs="Calibri" w:eastAsia="Calibri" w:hAnsi="Calibri"/>
              </w:rPr>
              <w:t xml:space="preserve">0,80</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657</w:t>
            </w:r>
          </w:p>
        </w:tc>
        <w:tc>
          <w:tcPr>
            <w:tcW w:type="dxa" w:w="585"/>
            <w:tcMar>
              <w:top w:type="dxa" w:w="30"/>
              <w:left w:type="dxa" w:w="70"/>
              <w:bottom w:type="dxa" w:w="30"/>
              <w:right w:type="dxa" w:w="70"/>
            </w:tcMar>
          </w:tcPr>
          <w:p>
            <w:pPr>
              <w:jc w:val="right"/>
            </w:pPr>
            <w:r>
              <w:rPr>
                <w:b w:val="false"/>
                <w:bCs w:val="false"/>
                <w:sz w:val="15"/>
                <w:szCs w:val="15"/>
                <w:rFonts w:ascii="Calibri" w:cs="Calibri" w:eastAsia="Calibri" w:hAnsi="Calibri"/>
              </w:rPr>
              <w:t xml:space="preserve">1,00</w:t>
            </w:r>
          </w:p>
        </w:tc>
        <w:tc>
          <w:tcPr>
            <w:tcW w:type="dxa" w:w="585"/>
            <w:tcMar>
              <w:top w:type="dxa" w:w="30"/>
              <w:left w:type="dxa" w:w="70"/>
              <w:bottom w:type="dxa" w:w="30"/>
              <w:right w:type="dxa" w:w="70"/>
            </w:tcMar>
          </w:tcPr>
          <w:p>
            <w:pPr>
              <w:jc w:val="right"/>
            </w:pPr>
            <w:r>
              <w:rPr>
                <w:b w:val="false"/>
                <w:bCs w:val="false"/>
                <w:sz w:val="15"/>
                <w:szCs w:val="15"/>
                <w:rFonts w:ascii="Calibri" w:cs="Calibri" w:eastAsia="Calibri" w:hAnsi="Calibri"/>
              </w:rPr>
              <w:t xml:space="preserve">1,00</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328</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328</w:t>
            </w:r>
          </w:p>
        </w:tc>
        <w:tc>
          <w:tcPr>
            <w:tcW w:type="dxa" w:w="878"/>
            <w:tcMar>
              <w:top w:type="dxa" w:w="30"/>
              <w:left w:type="dxa" w:w="70"/>
              <w:bottom w:type="dxa" w:w="30"/>
              <w:right w:type="dxa" w:w="70"/>
            </w:tcMar>
          </w:tcPr>
          <w:p>
            <w:pPr>
              <w:jc w:val="left"/>
            </w:pPr>
            <w:r>
              <w:rPr>
                <w:b w:val="false"/>
                <w:bCs w:val="false"/>
                <w:sz w:val="15"/>
                <w:szCs w:val="15"/>
                <w:rFonts w:ascii="Calibri" w:cs="Calibri" w:eastAsia="Calibri" w:hAnsi="Calibri"/>
              </w:rPr>
              <w:t xml:space="preserve">C10</w:t>
            </w:r>
          </w:p>
        </w:tc>
      </w:tr>
      <w:tr>
        <w:trPr>
          <w:cantSplit/>
        </w:trPr>
        <w:tc>
          <w:tcPr>
            <w:tcW w:type="dxa" w:w="585"/>
            <w:tcMar>
              <w:top w:type="dxa" w:w="30"/>
              <w:left w:type="dxa" w:w="70"/>
              <w:bottom w:type="dxa" w:w="30"/>
              <w:right w:type="dxa" w:w="70"/>
            </w:tcMar>
          </w:tcPr>
          <w:p>
            <w:pPr>
              <w:jc w:val="left"/>
            </w:pPr>
            <w:r>
              <w:rPr>
                <w:b w:val="false"/>
                <w:bCs w:val="false"/>
                <w:sz w:val="15"/>
                <w:szCs w:val="15"/>
                <w:rFonts w:ascii="Calibri" w:cs="Calibri" w:eastAsia="Calibri" w:hAnsi="Calibri"/>
              </w:rPr>
              <w:t xml:space="preserve">11</w:t>
            </w:r>
          </w:p>
        </w:tc>
        <w:tc>
          <w:tcPr>
            <w:tcW w:type="dxa" w:w="1561"/>
            <w:tcMar>
              <w:top w:type="dxa" w:w="30"/>
              <w:left w:type="dxa" w:w="70"/>
              <w:bottom w:type="dxa" w:w="30"/>
              <w:right w:type="dxa" w:w="70"/>
            </w:tcMar>
          </w:tcPr>
          <w:p>
            <w:pPr>
              <w:jc w:val="left"/>
            </w:pPr>
            <w:r>
              <w:rPr>
                <w:b w:val="false"/>
                <w:bCs w:val="false"/>
                <w:sz w:val="15"/>
                <w:szCs w:val="15"/>
                <w:rFonts w:ascii="Calibri" w:cs="Calibri" w:eastAsia="Calibri" w:hAnsi="Calibri"/>
              </w:rPr>
              <w:t xml:space="preserve">Iluminação — garagem (perfilado)</w:t>
            </w:r>
          </w:p>
        </w:tc>
        <w:tc>
          <w:tcPr>
            <w:tcW w:type="dxa" w:w="1073"/>
            <w:tcMar>
              <w:top w:type="dxa" w:w="30"/>
              <w:left w:type="dxa" w:w="70"/>
              <w:bottom w:type="dxa" w:w="30"/>
              <w:right w:type="dxa" w:w="70"/>
            </w:tcMar>
          </w:tcPr>
          <w:p>
            <w:pPr>
              <w:jc w:val="left"/>
            </w:pPr>
            <w:r>
              <w:rPr>
                <w:b w:val="false"/>
                <w:bCs w:val="false"/>
                <w:sz w:val="15"/>
                <w:szCs w:val="15"/>
                <w:rFonts w:ascii="Calibri" w:cs="Calibri" w:eastAsia="Calibri" w:hAnsi="Calibri"/>
              </w:rPr>
              <w:t xml:space="preserve">F+N+PE</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276</w:t>
            </w:r>
          </w:p>
        </w:tc>
        <w:tc>
          <w:tcPr>
            <w:tcW w:type="dxa" w:w="585"/>
            <w:tcMar>
              <w:top w:type="dxa" w:w="30"/>
              <w:left w:type="dxa" w:w="70"/>
              <w:bottom w:type="dxa" w:w="30"/>
              <w:right w:type="dxa" w:w="70"/>
            </w:tcMar>
          </w:tcPr>
          <w:p>
            <w:pPr>
              <w:jc w:val="right"/>
            </w:pPr>
            <w:r>
              <w:rPr>
                <w:b w:val="false"/>
                <w:bCs w:val="false"/>
                <w:sz w:val="15"/>
                <w:szCs w:val="15"/>
                <w:rFonts w:ascii="Calibri" w:cs="Calibri" w:eastAsia="Calibri" w:hAnsi="Calibri"/>
              </w:rPr>
              <w:t xml:space="preserve">0,92</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300</w:t>
            </w:r>
          </w:p>
        </w:tc>
        <w:tc>
          <w:tcPr>
            <w:tcW w:type="dxa" w:w="585"/>
            <w:tcMar>
              <w:top w:type="dxa" w:w="30"/>
              <w:left w:type="dxa" w:w="70"/>
              <w:bottom w:type="dxa" w:w="30"/>
              <w:right w:type="dxa" w:w="70"/>
            </w:tcMar>
          </w:tcPr>
          <w:p>
            <w:pPr>
              <w:jc w:val="right"/>
            </w:pPr>
            <w:r>
              <w:rPr>
                <w:b w:val="false"/>
                <w:bCs w:val="false"/>
                <w:sz w:val="15"/>
                <w:szCs w:val="15"/>
                <w:rFonts w:ascii="Calibri" w:cs="Calibri" w:eastAsia="Calibri" w:hAnsi="Calibri"/>
              </w:rPr>
              <w:t xml:space="preserve">1,00</w:t>
            </w:r>
          </w:p>
        </w:tc>
        <w:tc>
          <w:tcPr>
            <w:tcW w:type="dxa" w:w="585"/>
            <w:tcMar>
              <w:top w:type="dxa" w:w="30"/>
              <w:left w:type="dxa" w:w="70"/>
              <w:bottom w:type="dxa" w:w="30"/>
              <w:right w:type="dxa" w:w="70"/>
            </w:tcMar>
          </w:tcPr>
          <w:p>
            <w:pPr>
              <w:jc w:val="right"/>
            </w:pPr>
            <w:r>
              <w:rPr>
                <w:b w:val="false"/>
                <w:bCs w:val="false"/>
                <w:sz w:val="15"/>
                <w:szCs w:val="15"/>
                <w:rFonts w:ascii="Calibri" w:cs="Calibri" w:eastAsia="Calibri" w:hAnsi="Calibri"/>
              </w:rPr>
              <w:t xml:space="preserve">0,80</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300</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w:t>
            </w:r>
          </w:p>
        </w:tc>
        <w:tc>
          <w:tcPr>
            <w:tcW w:type="dxa" w:w="878"/>
            <w:tcMar>
              <w:top w:type="dxa" w:w="30"/>
              <w:left w:type="dxa" w:w="70"/>
              <w:bottom w:type="dxa" w:w="30"/>
              <w:right w:type="dxa" w:w="70"/>
            </w:tcMar>
          </w:tcPr>
          <w:p>
            <w:pPr>
              <w:jc w:val="left"/>
            </w:pPr>
            <w:r>
              <w:rPr>
                <w:b w:val="false"/>
                <w:bCs w:val="false"/>
                <w:sz w:val="15"/>
                <w:szCs w:val="15"/>
                <w:rFonts w:ascii="Calibri" w:cs="Calibri" w:eastAsia="Calibri" w:hAnsi="Calibri"/>
              </w:rPr>
              <w:t xml:space="preserve">C10</w:t>
            </w:r>
          </w:p>
        </w:tc>
      </w:tr>
      <w:tr>
        <w:trPr>
          <w:cantSplit/>
        </w:trPr>
        <w:tc>
          <w:tcPr>
            <w:tcW w:type="dxa" w:w="585"/>
            <w:tcMar>
              <w:top w:type="dxa" w:w="30"/>
              <w:left w:type="dxa" w:w="70"/>
              <w:bottom w:type="dxa" w:w="30"/>
              <w:right w:type="dxa" w:w="70"/>
            </w:tcMar>
          </w:tcPr>
          <w:p>
            <w:pPr>
              <w:jc w:val="left"/>
            </w:pPr>
            <w:r>
              <w:rPr>
                <w:b w:val="false"/>
                <w:bCs w:val="false"/>
                <w:sz w:val="15"/>
                <w:szCs w:val="15"/>
                <w:rFonts w:ascii="Calibri" w:cs="Calibri" w:eastAsia="Calibri" w:hAnsi="Calibri"/>
              </w:rPr>
              <w:t xml:space="preserve">12</w:t>
            </w:r>
          </w:p>
        </w:tc>
        <w:tc>
          <w:tcPr>
            <w:tcW w:type="dxa" w:w="1561"/>
            <w:tcMar>
              <w:top w:type="dxa" w:w="30"/>
              <w:left w:type="dxa" w:w="70"/>
              <w:bottom w:type="dxa" w:w="30"/>
              <w:right w:type="dxa" w:w="70"/>
            </w:tcMar>
          </w:tcPr>
          <w:p>
            <w:pPr>
              <w:jc w:val="left"/>
            </w:pPr>
            <w:r>
              <w:rPr>
                <w:b w:val="false"/>
                <w:bCs w:val="false"/>
                <w:sz w:val="15"/>
                <w:szCs w:val="15"/>
                <w:rFonts w:ascii="Calibri" w:cs="Calibri" w:eastAsia="Calibri" w:hAnsi="Calibri"/>
              </w:rPr>
              <w:t xml:space="preserve">TUG — garagem (perfilado)</w:t>
            </w:r>
          </w:p>
        </w:tc>
        <w:tc>
          <w:tcPr>
            <w:tcW w:type="dxa" w:w="1073"/>
            <w:tcMar>
              <w:top w:type="dxa" w:w="30"/>
              <w:left w:type="dxa" w:w="70"/>
              <w:bottom w:type="dxa" w:w="30"/>
              <w:right w:type="dxa" w:w="70"/>
            </w:tcMar>
          </w:tcPr>
          <w:p>
            <w:pPr>
              <w:jc w:val="left"/>
            </w:pPr>
            <w:r>
              <w:rPr>
                <w:b w:val="false"/>
                <w:bCs w:val="false"/>
                <w:sz w:val="15"/>
                <w:szCs w:val="15"/>
                <w:rFonts w:ascii="Calibri" w:cs="Calibri" w:eastAsia="Calibri" w:hAnsi="Calibri"/>
              </w:rPr>
              <w:t xml:space="preserve">F+N+PE</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480</w:t>
            </w:r>
          </w:p>
        </w:tc>
        <w:tc>
          <w:tcPr>
            <w:tcW w:type="dxa" w:w="585"/>
            <w:tcMar>
              <w:top w:type="dxa" w:w="30"/>
              <w:left w:type="dxa" w:w="70"/>
              <w:bottom w:type="dxa" w:w="30"/>
              <w:right w:type="dxa" w:w="70"/>
            </w:tcMar>
          </w:tcPr>
          <w:p>
            <w:pPr>
              <w:jc w:val="right"/>
            </w:pPr>
            <w:r>
              <w:rPr>
                <w:b w:val="false"/>
                <w:bCs w:val="false"/>
                <w:sz w:val="15"/>
                <w:szCs w:val="15"/>
                <w:rFonts w:ascii="Calibri" w:cs="Calibri" w:eastAsia="Calibri" w:hAnsi="Calibri"/>
              </w:rPr>
              <w:t xml:space="preserve">0,80</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600</w:t>
            </w:r>
          </w:p>
        </w:tc>
        <w:tc>
          <w:tcPr>
            <w:tcW w:type="dxa" w:w="585"/>
            <w:tcMar>
              <w:top w:type="dxa" w:w="30"/>
              <w:left w:type="dxa" w:w="70"/>
              <w:bottom w:type="dxa" w:w="30"/>
              <w:right w:type="dxa" w:w="70"/>
            </w:tcMar>
          </w:tcPr>
          <w:p>
            <w:pPr>
              <w:jc w:val="right"/>
            </w:pPr>
            <w:r>
              <w:rPr>
                <w:b w:val="false"/>
                <w:bCs w:val="false"/>
                <w:sz w:val="15"/>
                <w:szCs w:val="15"/>
                <w:rFonts w:ascii="Calibri" w:cs="Calibri" w:eastAsia="Calibri" w:hAnsi="Calibri"/>
              </w:rPr>
              <w:t xml:space="preserve">1,00</w:t>
            </w:r>
          </w:p>
        </w:tc>
        <w:tc>
          <w:tcPr>
            <w:tcW w:type="dxa" w:w="585"/>
            <w:tcMar>
              <w:top w:type="dxa" w:w="30"/>
              <w:left w:type="dxa" w:w="70"/>
              <w:bottom w:type="dxa" w:w="30"/>
              <w:right w:type="dxa" w:w="70"/>
            </w:tcMar>
          </w:tcPr>
          <w:p>
            <w:pPr>
              <w:jc w:val="right"/>
            </w:pPr>
            <w:r>
              <w:rPr>
                <w:b w:val="false"/>
                <w:bCs w:val="false"/>
                <w:sz w:val="15"/>
                <w:szCs w:val="15"/>
                <w:rFonts w:ascii="Calibri" w:cs="Calibri" w:eastAsia="Calibri" w:hAnsi="Calibri"/>
              </w:rPr>
              <w:t xml:space="preserve">0,80</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600</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w:t>
            </w:r>
          </w:p>
        </w:tc>
        <w:tc>
          <w:tcPr>
            <w:tcW w:type="dxa" w:w="878"/>
            <w:tcMar>
              <w:top w:type="dxa" w:w="30"/>
              <w:left w:type="dxa" w:w="70"/>
              <w:bottom w:type="dxa" w:w="30"/>
              <w:right w:type="dxa" w:w="70"/>
            </w:tcMar>
          </w:tcPr>
          <w:p>
            <w:pPr>
              <w:jc w:val="left"/>
            </w:pPr>
            <w:r>
              <w:rPr>
                <w:b w:val="false"/>
                <w:bCs w:val="false"/>
                <w:sz w:val="15"/>
                <w:szCs w:val="15"/>
                <w:rFonts w:ascii="Calibri" w:cs="Calibri" w:eastAsia="Calibri" w:hAnsi="Calibri"/>
              </w:rPr>
              <w:t xml:space="preserve">C10</w:t>
            </w:r>
          </w:p>
        </w:tc>
      </w:tr>
      <w:tr>
        <w:trPr>
          <w:cantSplit/>
        </w:trPr>
        <w:tc>
          <w:tcPr>
            <w:tcW w:type="dxa" w:w="585"/>
            <w:tcMar>
              <w:top w:type="dxa" w:w="30"/>
              <w:left w:type="dxa" w:w="70"/>
              <w:bottom w:type="dxa" w:w="30"/>
              <w:right w:type="dxa" w:w="70"/>
            </w:tcMar>
          </w:tcPr>
          <w:p>
            <w:pPr>
              <w:jc w:val="left"/>
            </w:pPr>
            <w:r>
              <w:rPr>
                <w:b w:val="false"/>
                <w:bCs w:val="false"/>
                <w:sz w:val="15"/>
                <w:szCs w:val="15"/>
                <w:rFonts w:ascii="Calibri" w:cs="Calibri" w:eastAsia="Calibri" w:hAnsi="Calibri"/>
              </w:rPr>
              <w:t xml:space="preserve">13</w:t>
            </w:r>
          </w:p>
        </w:tc>
        <w:tc>
          <w:tcPr>
            <w:tcW w:type="dxa" w:w="1561"/>
            <w:tcMar>
              <w:top w:type="dxa" w:w="30"/>
              <w:left w:type="dxa" w:w="70"/>
              <w:bottom w:type="dxa" w:w="30"/>
              <w:right w:type="dxa" w:w="70"/>
            </w:tcMar>
          </w:tcPr>
          <w:p>
            <w:pPr>
              <w:jc w:val="left"/>
            </w:pPr>
            <w:r>
              <w:rPr>
                <w:b w:val="false"/>
                <w:bCs w:val="false"/>
                <w:sz w:val="15"/>
                <w:szCs w:val="15"/>
                <w:rFonts w:ascii="Calibri" w:cs="Calibri" w:eastAsia="Calibri" w:hAnsi="Calibri"/>
              </w:rPr>
              <w:t xml:space="preserve">Iluminação externa — estacionamento</w:t>
            </w:r>
          </w:p>
        </w:tc>
        <w:tc>
          <w:tcPr>
            <w:tcW w:type="dxa" w:w="1073"/>
            <w:tcMar>
              <w:top w:type="dxa" w:w="30"/>
              <w:left w:type="dxa" w:w="70"/>
              <w:bottom w:type="dxa" w:w="30"/>
              <w:right w:type="dxa" w:w="70"/>
            </w:tcMar>
          </w:tcPr>
          <w:p>
            <w:pPr>
              <w:jc w:val="left"/>
            </w:pPr>
            <w:r>
              <w:rPr>
                <w:b w:val="false"/>
                <w:bCs w:val="false"/>
                <w:sz w:val="15"/>
                <w:szCs w:val="15"/>
                <w:rFonts w:ascii="Calibri" w:cs="Calibri" w:eastAsia="Calibri" w:hAnsi="Calibri"/>
              </w:rPr>
              <w:t xml:space="preserve">F+N+PE</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200</w:t>
            </w:r>
          </w:p>
        </w:tc>
        <w:tc>
          <w:tcPr>
            <w:tcW w:type="dxa" w:w="585"/>
            <w:tcMar>
              <w:top w:type="dxa" w:w="30"/>
              <w:left w:type="dxa" w:w="70"/>
              <w:bottom w:type="dxa" w:w="30"/>
              <w:right w:type="dxa" w:w="70"/>
            </w:tcMar>
          </w:tcPr>
          <w:p>
            <w:pPr>
              <w:jc w:val="right"/>
            </w:pPr>
            <w:r>
              <w:rPr>
                <w:b w:val="false"/>
                <w:bCs w:val="false"/>
                <w:sz w:val="15"/>
                <w:szCs w:val="15"/>
                <w:rFonts w:ascii="Calibri" w:cs="Calibri" w:eastAsia="Calibri" w:hAnsi="Calibri"/>
              </w:rPr>
              <w:t xml:space="preserve">0,95</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211</w:t>
            </w:r>
          </w:p>
        </w:tc>
        <w:tc>
          <w:tcPr>
            <w:tcW w:type="dxa" w:w="585"/>
            <w:tcMar>
              <w:top w:type="dxa" w:w="30"/>
              <w:left w:type="dxa" w:w="70"/>
              <w:bottom w:type="dxa" w:w="30"/>
              <w:right w:type="dxa" w:w="70"/>
            </w:tcMar>
          </w:tcPr>
          <w:p>
            <w:pPr>
              <w:jc w:val="right"/>
            </w:pPr>
            <w:r>
              <w:rPr>
                <w:b w:val="false"/>
                <w:bCs w:val="false"/>
                <w:sz w:val="15"/>
                <w:szCs w:val="15"/>
                <w:rFonts w:ascii="Calibri" w:cs="Calibri" w:eastAsia="Calibri" w:hAnsi="Calibri"/>
              </w:rPr>
              <w:t xml:space="preserve">1,00</w:t>
            </w:r>
          </w:p>
        </w:tc>
        <w:tc>
          <w:tcPr>
            <w:tcW w:type="dxa" w:w="585"/>
            <w:tcMar>
              <w:top w:type="dxa" w:w="30"/>
              <w:left w:type="dxa" w:w="70"/>
              <w:bottom w:type="dxa" w:w="30"/>
              <w:right w:type="dxa" w:w="70"/>
            </w:tcMar>
          </w:tcPr>
          <w:p>
            <w:pPr>
              <w:jc w:val="right"/>
            </w:pPr>
            <w:r>
              <w:rPr>
                <w:b w:val="false"/>
                <w:bCs w:val="false"/>
                <w:sz w:val="15"/>
                <w:szCs w:val="15"/>
                <w:rFonts w:ascii="Calibri" w:cs="Calibri" w:eastAsia="Calibri" w:hAnsi="Calibri"/>
              </w:rPr>
              <w:t xml:space="preserve">1,00</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211</w:t>
            </w:r>
          </w:p>
        </w:tc>
        <w:tc>
          <w:tcPr>
            <w:tcW w:type="dxa" w:w="878"/>
            <w:tcMar>
              <w:top w:type="dxa" w:w="30"/>
              <w:left w:type="dxa" w:w="70"/>
              <w:bottom w:type="dxa" w:w="30"/>
              <w:right w:type="dxa" w:w="70"/>
            </w:tcMar>
          </w:tcPr>
          <w:p>
            <w:pPr>
              <w:jc w:val="left"/>
            </w:pPr>
            <w:r>
              <w:rPr>
                <w:b w:val="false"/>
                <w:bCs w:val="false"/>
                <w:sz w:val="15"/>
                <w:szCs w:val="15"/>
                <w:rFonts w:ascii="Calibri" w:cs="Calibri" w:eastAsia="Calibri" w:hAnsi="Calibri"/>
              </w:rPr>
              <w:t xml:space="preserve">C10</w:t>
            </w:r>
          </w:p>
        </w:tc>
      </w:tr>
      <w:tr>
        <w:trPr>
          <w:cantSplit/>
        </w:trPr>
        <w:tc>
          <w:tcPr>
            <w:tcW w:type="dxa" w:w="585"/>
            <w:shd w:fill="F2F5F7" w:color="auto" w:val="clear"/>
            <w:tcMar>
              <w:top w:type="dxa" w:w="30"/>
              <w:left w:type="dxa" w:w="70"/>
              <w:bottom w:type="dxa" w:w="30"/>
              <w:right w:type="dxa" w:w="70"/>
            </w:tcMar>
          </w:tcPr>
          <w:p>
            <w:pPr>
              <w:jc w:val="left"/>
            </w:pPr>
            <w:r>
              <w:rPr>
                <w:b/>
                <w:bCs/>
                <w:sz w:val="15"/>
                <w:szCs w:val="15"/>
                <w:rFonts w:ascii="Calibri" w:cs="Calibri" w:eastAsia="Calibri" w:hAnsi="Calibri"/>
              </w:rPr>
              <w:t xml:space="preserve">Total</w:t>
            </w:r>
          </w:p>
        </w:tc>
        <w:tc>
          <w:tcPr>
            <w:tcW w:type="dxa" w:w="1561"/>
            <w:shd w:fill="F2F5F7" w:color="auto" w:val="clear"/>
            <w:tcMar>
              <w:top w:type="dxa" w:w="30"/>
              <w:left w:type="dxa" w:w="70"/>
              <w:bottom w:type="dxa" w:w="30"/>
              <w:right w:type="dxa" w:w="70"/>
            </w:tcMar>
          </w:tcPr>
          <w:p>
            <w:pPr>
              <w:jc w:val="left"/>
            </w:pPr>
          </w:p>
        </w:tc>
        <w:tc>
          <w:tcPr>
            <w:tcW w:type="dxa" w:w="1073"/>
            <w:shd w:fill="F2F5F7" w:color="auto" w:val="clear"/>
            <w:tcMar>
              <w:top w:type="dxa" w:w="30"/>
              <w:left w:type="dxa" w:w="70"/>
              <w:bottom w:type="dxa" w:w="30"/>
              <w:right w:type="dxa" w:w="70"/>
            </w:tcMar>
          </w:tcPr>
          <w:p>
            <w:pPr>
              <w:jc w:val="left"/>
            </w:pPr>
          </w:p>
        </w:tc>
        <w:tc>
          <w:tcPr>
            <w:tcW w:type="dxa" w:w="780"/>
            <w:shd w:fill="F2F5F7" w:color="auto" w:val="clear"/>
            <w:tcMar>
              <w:top w:type="dxa" w:w="30"/>
              <w:left w:type="dxa" w:w="70"/>
              <w:bottom w:type="dxa" w:w="30"/>
              <w:right w:type="dxa" w:w="70"/>
            </w:tcMar>
          </w:tcPr>
          <w:p>
            <w:pPr>
              <w:jc w:val="right"/>
            </w:pPr>
            <w:r>
              <w:rPr>
                <w:b/>
                <w:bCs/>
                <w:sz w:val="15"/>
                <w:szCs w:val="15"/>
                <w:rFonts w:ascii="Calibri" w:cs="Calibri" w:eastAsia="Calibri" w:hAnsi="Calibri"/>
              </w:rPr>
              <w:t xml:space="preserve">22.396</w:t>
            </w:r>
          </w:p>
        </w:tc>
        <w:tc>
          <w:tcPr>
            <w:tcW w:type="dxa" w:w="585"/>
            <w:shd w:fill="F2F5F7" w:color="auto" w:val="clear"/>
            <w:tcMar>
              <w:top w:type="dxa" w:w="30"/>
              <w:left w:type="dxa" w:w="70"/>
              <w:bottom w:type="dxa" w:w="30"/>
              <w:right w:type="dxa" w:w="70"/>
            </w:tcMar>
          </w:tcPr>
          <w:p>
            <w:pPr>
              <w:jc w:val="right"/>
            </w:pPr>
          </w:p>
        </w:tc>
        <w:tc>
          <w:tcPr>
            <w:tcW w:type="dxa" w:w="780"/>
            <w:shd w:fill="F2F5F7" w:color="auto" w:val="clear"/>
            <w:tcMar>
              <w:top w:type="dxa" w:w="30"/>
              <w:left w:type="dxa" w:w="70"/>
              <w:bottom w:type="dxa" w:w="30"/>
              <w:right w:type="dxa" w:w="70"/>
            </w:tcMar>
          </w:tcPr>
          <w:p>
            <w:pPr>
              <w:jc w:val="right"/>
            </w:pPr>
            <w:r>
              <w:rPr>
                <w:b/>
                <w:bCs/>
                <w:sz w:val="15"/>
                <w:szCs w:val="15"/>
                <w:rFonts w:ascii="Calibri" w:cs="Calibri" w:eastAsia="Calibri" w:hAnsi="Calibri"/>
              </w:rPr>
              <w:t xml:space="preserve">23.832</w:t>
            </w:r>
          </w:p>
        </w:tc>
        <w:tc>
          <w:tcPr>
            <w:tcW w:type="dxa" w:w="585"/>
            <w:shd w:fill="F2F5F7" w:color="auto" w:val="clear"/>
            <w:tcMar>
              <w:top w:type="dxa" w:w="30"/>
              <w:left w:type="dxa" w:w="70"/>
              <w:bottom w:type="dxa" w:w="30"/>
              <w:right w:type="dxa" w:w="70"/>
            </w:tcMar>
          </w:tcPr>
          <w:p>
            <w:pPr>
              <w:jc w:val="right"/>
            </w:pPr>
          </w:p>
        </w:tc>
        <w:tc>
          <w:tcPr>
            <w:tcW w:type="dxa" w:w="585"/>
            <w:shd w:fill="F2F5F7" w:color="auto" w:val="clear"/>
            <w:tcMar>
              <w:top w:type="dxa" w:w="30"/>
              <w:left w:type="dxa" w:w="70"/>
              <w:bottom w:type="dxa" w:w="30"/>
              <w:right w:type="dxa" w:w="70"/>
            </w:tcMar>
          </w:tcPr>
          <w:p>
            <w:pPr>
              <w:jc w:val="right"/>
            </w:pPr>
          </w:p>
        </w:tc>
        <w:tc>
          <w:tcPr>
            <w:tcW w:type="dxa" w:w="780"/>
            <w:shd w:fill="F2F5F7" w:color="auto" w:val="clear"/>
            <w:tcMar>
              <w:top w:type="dxa" w:w="30"/>
              <w:left w:type="dxa" w:w="70"/>
              <w:bottom w:type="dxa" w:w="30"/>
              <w:right w:type="dxa" w:w="70"/>
            </w:tcMar>
          </w:tcPr>
          <w:p>
            <w:pPr>
              <w:jc w:val="right"/>
            </w:pPr>
            <w:r>
              <w:rPr>
                <w:b/>
                <w:bCs/>
                <w:sz w:val="15"/>
                <w:szCs w:val="15"/>
                <w:rFonts w:ascii="Calibri" w:cs="Calibri" w:eastAsia="Calibri" w:hAnsi="Calibri"/>
              </w:rPr>
              <w:t xml:space="preserve">6.781</w:t>
            </w:r>
          </w:p>
        </w:tc>
        <w:tc>
          <w:tcPr>
            <w:tcW w:type="dxa" w:w="780"/>
            <w:shd w:fill="F2F5F7" w:color="auto" w:val="clear"/>
            <w:tcMar>
              <w:top w:type="dxa" w:w="30"/>
              <w:left w:type="dxa" w:w="70"/>
              <w:bottom w:type="dxa" w:w="30"/>
              <w:right w:type="dxa" w:w="70"/>
            </w:tcMar>
          </w:tcPr>
          <w:p>
            <w:pPr>
              <w:jc w:val="right"/>
            </w:pPr>
            <w:r>
              <w:rPr>
                <w:b/>
                <w:bCs/>
                <w:sz w:val="15"/>
                <w:szCs w:val="15"/>
                <w:rFonts w:ascii="Calibri" w:cs="Calibri" w:eastAsia="Calibri" w:hAnsi="Calibri"/>
              </w:rPr>
              <w:t xml:space="preserve">8.940</w:t>
            </w:r>
          </w:p>
        </w:tc>
        <w:tc>
          <w:tcPr>
            <w:tcW w:type="dxa" w:w="780"/>
            <w:shd w:fill="F2F5F7" w:color="auto" w:val="clear"/>
            <w:tcMar>
              <w:top w:type="dxa" w:w="30"/>
              <w:left w:type="dxa" w:w="70"/>
              <w:bottom w:type="dxa" w:w="30"/>
              <w:right w:type="dxa" w:w="70"/>
            </w:tcMar>
          </w:tcPr>
          <w:p>
            <w:pPr>
              <w:jc w:val="right"/>
            </w:pPr>
            <w:r>
              <w:rPr>
                <w:b/>
                <w:bCs/>
                <w:sz w:val="15"/>
                <w:szCs w:val="15"/>
                <w:rFonts w:ascii="Calibri" w:cs="Calibri" w:eastAsia="Calibri" w:hAnsi="Calibri"/>
              </w:rPr>
              <w:t xml:space="preserve">8.111</w:t>
            </w:r>
          </w:p>
        </w:tc>
        <w:tc>
          <w:tcPr>
            <w:tcW w:type="dxa" w:w="878"/>
            <w:shd w:fill="F2F5F7" w:color="auto" w:val="clear"/>
            <w:tcMar>
              <w:top w:type="dxa" w:w="30"/>
              <w:left w:type="dxa" w:w="70"/>
              <w:bottom w:type="dxa" w:w="30"/>
              <w:right w:type="dxa" w:w="70"/>
            </w:tcMar>
          </w:tcPr>
          <w:p>
            <w:pPr>
              <w:jc w:val="left"/>
            </w:pPr>
          </w:p>
        </w:tc>
      </w:tr>
    </w:tbl>
    <w:p>
      <w:pPr>
        <w:spacing w:after="80" w:before="0"/>
      </w:pPr>
    </w:p>
    <w:p>
      <w:pPr>
        <w:keepNext/>
        <w:shd w:fill="F2F5F7" w:color="auto" w:val="clear"/>
        <w:spacing w:before="60" w:after="0"/>
        <w:ind w:left="120" w:right="120"/>
      </w:pPr>
      <w:r>
        <w:rPr>
          <w:sz w:val="17"/>
          <w:szCs w:val="17"/>
          <w:rFonts w:ascii="Consolas" w:cs="Consolas" w:eastAsia="Consolas" w:hAnsi="Consolas"/>
        </w:rPr>
        <w:t xml:space="preserve">Carga instalada dos circuitos terminais = 23.832 VA (22.396 W)</w:t>
      </w:r>
    </w:p>
    <w:p>
      <w:pPr>
        <w:keepNext/>
        <w:shd w:fill="F2F5F7" w:color="auto" w:val="clear"/>
        <w:spacing w:before="0" w:after="0"/>
        <w:ind w:left="120" w:right="120"/>
      </w:pPr>
      <w:r>
        <w:rPr>
          <w:sz w:val="17"/>
          <w:szCs w:val="17"/>
          <w:rFonts w:ascii="Consolas" w:cs="Consolas" w:eastAsia="Consolas" w:hAnsi="Consolas"/>
        </w:rPr>
        <w:t xml:space="preserve">Demanda = FD × ΣS + ΣS jusante = 100 % × 23.832 = 23.832 VA   (fator de demanda de 100 %: toda a carga instalada)</w:t>
      </w:r>
    </w:p>
    <w:p>
      <w:pPr>
        <w:keepNext/>
        <w:shd w:fill="F2F5F7" w:color="auto" w:val="clear"/>
        <w:spacing w:before="0" w:after="0"/>
        <w:ind w:left="120" w:right="120"/>
      </w:pPr>
      <w:r>
        <w:rPr>
          <w:sz w:val="17"/>
          <w:szCs w:val="17"/>
          <w:rFonts w:ascii="Consolas" w:cs="Consolas" w:eastAsia="Consolas" w:hAnsi="Consolas"/>
        </w:rPr>
        <w:t xml:space="preserve">Corrente de demanda = 23.832 / (√3 × 220) = 62,5 A</w:t>
      </w:r>
    </w:p>
    <w:p>
      <w:pPr>
        <w:keepNext w:val="false"/>
        <w:shd w:fill="F2F5F7" w:color="auto" w:val="clear"/>
        <w:spacing w:before="0" w:after="120"/>
        <w:ind w:left="120" w:right="120"/>
      </w:pPr>
      <w:r>
        <w:rPr>
          <w:sz w:val="17"/>
          <w:szCs w:val="17"/>
          <w:rFonts w:ascii="Consolas" w:cs="Consolas" w:eastAsia="Consolas" w:hAnsi="Consolas"/>
        </w:rPr>
        <w:t xml:space="preserve">Desequilíbrio = (Smáx − Smín) / Smáx × 100 = 24,2 %</w:t>
      </w:r>
    </w:p>
    <w:p>
      <w:pPr>
        <w:spacing w:after="100" w:before="0"/>
      </w:pPr>
      <w:r>
        <w:rPr>
          <w:sz w:val="20"/>
          <w:szCs w:val="20"/>
          <w:rFonts w:ascii="Calibri" w:cs="Calibri" w:eastAsia="Calibri" w:hAnsi="Calibri"/>
        </w:rPr>
        <w:t xml:space="preserve">Alimentado pelo circuito AL-1 (quadro QM): Fase 16 · Neutro 16 · PE 16 mm², Disjuntor 3P C63 — 6,0 kA.</w:t>
      </w:r>
    </w:p>
    <w:p>
      <w:pPr>
        <w:pStyle w:val="Heading1"/>
        <w:keepNext/>
        <w:pBdr>
          <w:bottom w:val="single" w:color="B9C3CB" w:sz="4"/>
        </w:pBdr>
        <w:spacing w:before="320" w:after="140"/>
      </w:pPr>
      <w:r>
        <w:rPr>
          <w:b/>
          <w:bCs/>
          <w:color w:val="0B5A70"/>
          <w:sz w:val="26"/>
          <w:szCs w:val="26"/>
          <w:rFonts w:ascii="Calibri" w:cs="Calibri" w:eastAsia="Calibri" w:hAnsi="Calibri"/>
        </w:rPr>
        <w:t xml:space="preserve">D.6. CONCLUSÃO</w:t>
      </w:r>
    </w:p>
    <w:p>
      <w:pPr>
        <w:spacing w:after="100" w:before="0"/>
      </w:pPr>
      <w:r>
        <w:rPr>
          <w:sz w:val="20"/>
          <w:szCs w:val="20"/>
          <w:rFonts w:ascii="Calibri" w:cs="Calibri" w:eastAsia="Calibri" w:hAnsi="Calibri"/>
        </w:rPr>
        <w:t xml:space="preserve">As demandas acima são a base do dimensionamento dos circuitos alimentadores (memória de cálculo dos circuitos) e do padrão de entrada. Recomenda-se manter o desequilíbrio entre fases abaixo de cerca de 10 % e prever espaço de reserva nos quadros, conforme 6.5.4.7 da NBR 5410.</w:t>
      </w:r>
    </w:p>
    <w:p>
      <w:r>
        <w:br w:type="page"/>
      </w:r>
    </w:p>
    <w:p>
      <w:pPr>
        <w:keepNext/>
        <w:pBdr>
          <w:left w:val="single" w:color="0B5A70" w:sz="36"/>
        </w:pBdr>
        <w:shd w:fill="E7EDF1" w:color="auto" w:val="clear"/>
        <w:spacing w:before="0" w:after="0"/>
      </w:pPr>
      <w:r>
        <w:rPr>
          <w:b/>
          <w:bCs/>
          <w:color w:val="0B5A70"/>
          <w:sz w:val="16"/>
          <w:szCs w:val="16"/>
          <w:rFonts w:ascii="Calibri" w:cs="Calibri" w:eastAsia="Calibri" w:hAnsi="Calibri"/>
        </w:rPr>
        <w:t xml:space="preserve"> ANEXO E</w:t>
      </w:r>
    </w:p>
    <w:p>
      <w:pPr>
        <w:pStyle w:val="Heading1"/>
        <w:keepNext/>
        <w:pBdr>
          <w:left w:val="single" w:color="0B5A70" w:sz="36"/>
        </w:pBdr>
        <w:shd w:fill="E7EDF1" w:color="auto" w:val="clear"/>
        <w:spacing w:before="0" w:after="0"/>
      </w:pPr>
      <w:r>
        <w:rPr>
          <w:b/>
          <w:bCs/>
          <w:color w:val="1B1F23"/>
          <w:sz w:val="32"/>
          <w:szCs w:val="32"/>
          <w:rFonts w:ascii="Calibri" w:cs="Calibri" w:eastAsia="Calibri" w:hAnsi="Calibri"/>
        </w:rPr>
        <w:t xml:space="preserve"> DIAGRAMAS UNIFILARES E MULTIFILARES</w:t>
      </w:r>
    </w:p>
    <w:p>
      <w:pPr>
        <w:keepNext/>
        <w:pBdr>
          <w:left w:val="single" w:color="0B5A70" w:sz="36"/>
        </w:pBdr>
        <w:shd w:fill="E7EDF1" w:color="auto" w:val="clear"/>
        <w:spacing w:before="0" w:after="240"/>
      </w:pPr>
      <w:r>
        <w:rPr>
          <w:color w:val="56606A"/>
          <w:sz w:val="18"/>
          <w:szCs w:val="18"/>
          <w:rFonts w:ascii="Calibri" w:cs="Calibri" w:eastAsia="Calibri" w:hAnsi="Calibri"/>
        </w:rPr>
        <w:t xml:space="preserve"> ABNT NBR 5410:2004 · IEC 60617</w:t>
      </w:r>
    </w:p>
    <w:p>
      <w:pPr>
        <w:pStyle w:val="Heading1"/>
        <w:keepNext/>
        <w:pBdr>
          <w:bottom w:val="single" w:color="B9C3CB" w:sz="4"/>
        </w:pBdr>
        <w:spacing w:before="320" w:after="140"/>
      </w:pPr>
      <w:r>
        <w:rPr>
          <w:b/>
          <w:bCs/>
          <w:color w:val="0B5A70"/>
          <w:sz w:val="26"/>
          <w:szCs w:val="26"/>
          <w:rFonts w:ascii="Calibri" w:cs="Calibri" w:eastAsia="Calibri" w:hAnsi="Calibri"/>
        </w:rPr>
        <w:t xml:space="preserve">E.1. OBJETIVO</w:t>
      </w:r>
    </w:p>
    <w:p>
      <w:pPr>
        <w:spacing w:after="100" w:before="0"/>
      </w:pPr>
      <w:r>
        <w:rPr>
          <w:sz w:val="20"/>
          <w:szCs w:val="20"/>
          <w:rFonts w:ascii="Calibri" w:cs="Calibri" w:eastAsia="Calibri" w:hAnsi="Calibri"/>
        </w:rPr>
        <w:t xml:space="preserve">Este documento apresenta os diagramas unifilares e multifilares dos 2 quadros de distribuição da obra acima identificada: dispositivo geral, dispositivos de proteção contra surtos (DPS), disjuntores e dispositivos DR de cada circuito, condutores com as seções em mm² e distribuição dos circuitos entre as fases, conforme o dimensionamento da memória de cálculo pela ABNT NBR 5410.</w:t>
      </w:r>
    </w:p>
    <w:p>
      <w:pPr>
        <w:pStyle w:val="Heading1"/>
        <w:keepNext/>
        <w:pBdr>
          <w:bottom w:val="single" w:color="B9C3CB" w:sz="4"/>
        </w:pBdr>
        <w:spacing w:before="320" w:after="140"/>
      </w:pPr>
      <w:r>
        <w:rPr>
          <w:b/>
          <w:bCs/>
          <w:color w:val="0B5A70"/>
          <w:sz w:val="26"/>
          <w:szCs w:val="26"/>
          <w:rFonts w:ascii="Calibri" w:cs="Calibri" w:eastAsia="Calibri" w:hAnsi="Calibri"/>
        </w:rPr>
        <w:t xml:space="preserve">E.2. NORMAS E CONVENÇÕES</w:t>
      </w:r>
    </w:p>
    <w:p>
      <w:pPr>
        <w:pStyle w:val="ListParagraph"/>
        <w:numPr>
          <w:ilvl w:val="0"/>
          <w:numId w:val="1"/>
        </w:numPr>
        <w:spacing w:after="40"/>
      </w:pPr>
      <w:r>
        <w:rPr>
          <w:sz w:val="19"/>
          <w:szCs w:val="19"/>
          <w:rFonts w:ascii="Calibri" w:cs="Calibri" w:eastAsia="Calibri" w:hAnsi="Calibri"/>
        </w:rPr>
        <w:t xml:space="preserve">ABNT NBR 5410:2004 Versão Corrigida:2008 — Instalações elétricas de baixa tensão.</w:t>
      </w:r>
    </w:p>
    <w:p>
      <w:pPr>
        <w:pStyle w:val="ListParagraph"/>
        <w:numPr>
          <w:ilvl w:val="0"/>
          <w:numId w:val="1"/>
        </w:numPr>
        <w:spacing w:after="40"/>
      </w:pPr>
      <w:r>
        <w:rPr>
          <w:sz w:val="19"/>
          <w:szCs w:val="19"/>
          <w:rFonts w:ascii="Calibri" w:cs="Calibri" w:eastAsia="Calibri" w:hAnsi="Calibri"/>
        </w:rPr>
        <w:t xml:space="preserve">IEC 60617 — Símbolos gráficos para diagramas (a ABNT NBR 5444 foi cancelada; seus símbolos permanecem de uso corrente).</w:t>
      </w:r>
    </w:p>
    <w:p>
      <w:pPr>
        <w:pStyle w:val="ListParagraph"/>
        <w:numPr>
          <w:ilvl w:val="0"/>
          <w:numId w:val="1"/>
        </w:numPr>
        <w:spacing w:after="40"/>
      </w:pPr>
      <w:r>
        <w:rPr>
          <w:sz w:val="19"/>
          <w:szCs w:val="19"/>
          <w:rFonts w:ascii="Calibri" w:cs="Calibri" w:eastAsia="Calibri" w:hAnsi="Calibri"/>
        </w:rPr>
        <w:t xml:space="preserve">ABNT NBR IEC 61439-1 e NBR IEC 61439-3 — Quadros de distribuição.</w:t>
      </w:r>
    </w:p>
    <w:p>
      <w:pPr>
        <w:pStyle w:val="ListParagraph"/>
        <w:numPr>
          <w:ilvl w:val="0"/>
          <w:numId w:val="1"/>
        </w:numPr>
        <w:spacing w:after="40"/>
      </w:pPr>
      <w:r>
        <w:rPr>
          <w:sz w:val="19"/>
          <w:szCs w:val="19"/>
          <w:rFonts w:ascii="Calibri" w:cs="Calibri" w:eastAsia="Calibri" w:hAnsi="Calibri"/>
        </w:rPr>
        <w:t xml:space="preserve">ABNT NBR NM 60898, NBR IEC 60947-2, NBR NM 61008 e NBR NM 61009 — Disjuntores e dispositivos DR.</w:t>
      </w:r>
    </w:p>
    <w:p>
      <w:pPr>
        <w:pStyle w:val="ListParagraph"/>
        <w:numPr>
          <w:ilvl w:val="0"/>
          <w:numId w:val="1"/>
        </w:numPr>
        <w:spacing w:after="40"/>
      </w:pPr>
      <w:r>
        <w:rPr>
          <w:sz w:val="19"/>
          <w:szCs w:val="19"/>
          <w:rFonts w:ascii="Calibri" w:cs="Calibri" w:eastAsia="Calibri" w:hAnsi="Calibri"/>
        </w:rPr>
        <w:t xml:space="preserve">ABNT NBR IEC 61643-11 — Dispositivos de proteção contra surtos.</w:t>
      </w:r>
    </w:p>
    <w:p>
      <w:pPr>
        <w:keepNext/>
        <w:spacing w:before="60" w:after="20"/>
      </w:pPr>
      <w:r>
        <w:drawing>
          <wp:inline distT="0" distB="0" distL="0" distR="0">
            <wp:extent cx="6096000" cy="1714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6096000" cy="1714500"/>
                    </a:xfrm>
                    <a:prstGeom prst="rect">
                      <a:avLst/>
                    </a:prstGeom>
                  </pic:spPr>
                </pic:pic>
              </a:graphicData>
            </a:graphic>
          </wp:inline>
        </w:drawing>
      </w:r>
    </w:p>
    <w:p>
      <w:pPr>
        <w:spacing w:after="100" w:before="0"/>
      </w:pPr>
      <w:r>
        <w:rPr>
          <w:color w:val="56606A"/>
          <w:sz w:val="16"/>
          <w:szCs w:val="16"/>
          <w:rFonts w:ascii="Calibri" w:cs="Calibri" w:eastAsia="Calibri" w:hAnsi="Calibri"/>
        </w:rPr>
        <w:t xml:space="preserve">Convenções adotadas nos diagramas.</w:t>
      </w:r>
    </w:p>
    <w:p>
      <w:pPr>
        <w:pStyle w:val="Heading1"/>
        <w:keepNext/>
        <w:pBdr>
          <w:bottom w:val="single" w:color="B9C3CB" w:sz="4"/>
        </w:pBdr>
        <w:spacing w:before="320" w:after="140"/>
      </w:pPr>
      <w:r>
        <w:rPr>
          <w:b/>
          <w:bCs/>
          <w:color w:val="0B5A70"/>
          <w:sz w:val="26"/>
          <w:szCs w:val="26"/>
          <w:rFonts w:ascii="Calibri" w:cs="Calibri" w:eastAsia="Calibri" w:hAnsi="Calibri"/>
        </w:rPr>
        <w:t xml:space="preserve">E.3. QUADRO QM — QUADRO DE MEDIÇÃO (PONTO DE ENTREGA)</w:t>
      </w:r>
    </w:p>
    <w:tbl>
      <w:tblPr>
        <w:tblW w:type="pct" w:w="1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268"/>
        <w:gridCol w:w="3610"/>
        <w:gridCol w:w="1463"/>
        <w:gridCol w:w="3415"/>
      </w:tblGrid>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Alimentação</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Do padrão de entrada (categoria T3) — Ramal de entrada: cobre 0,6/1 kV, isolação XLPE/HEPR/EPR 90 °C, embutido: fase 16 mm² e neutro 16 mm²</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Dispositivo geral</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Disjuntor 3P 70 A</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DPS</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Classe I+II, Iimp 12,5 kA (10/350 µs), Uc 175 V, In 20 kA, Up ≤ 1,5 kV — 4+0 — fases e neutro ao PE</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Demanda</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23.832 VA — FD 100 %</w:t>
            </w:r>
          </w:p>
        </w:tc>
      </w:tr>
    </w:tbl>
    <w:p>
      <w:pPr>
        <w:spacing w:after="60" w:before="0"/>
      </w:pP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E.3.1 Diagrama unifilar</w:t>
      </w:r>
    </w:p>
    <w:p>
      <w:pPr>
        <w:keepNext/>
        <w:spacing w:before="60" w:after="20"/>
      </w:pPr>
      <w:r>
        <w:drawing>
          <wp:inline distT="0" distB="0" distL="0" distR="0">
            <wp:extent cx="6096000" cy="2981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6096000" cy="2981325"/>
                    </a:xfrm>
                    <a:prstGeom prst="rect">
                      <a:avLst/>
                    </a:prstGeom>
                  </pic:spPr>
                </pic:pic>
              </a:graphicData>
            </a:graphic>
          </wp:inline>
        </w:drawing>
      </w:r>
    </w:p>
    <w:p>
      <w:pPr>
        <w:spacing w:after="100" w:before="0"/>
      </w:pPr>
      <w:r>
        <w:rPr>
          <w:color w:val="56606A"/>
          <w:sz w:val="16"/>
          <w:szCs w:val="16"/>
          <w:rFonts w:ascii="Calibri" w:cs="Calibri" w:eastAsia="Calibri" w:hAnsi="Calibri"/>
        </w:rPr>
        <w:t xml:space="preserve">Diagrama unifilar do quadro QM.</w:t>
      </w: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E.3.2 Diagrama multifilar</w:t>
      </w:r>
    </w:p>
    <w:p>
      <w:pPr>
        <w:keepNext/>
        <w:spacing w:before="60" w:after="20"/>
      </w:pPr>
      <w:r>
        <w:drawing>
          <wp:inline distT="0" distB="0" distL="0" distR="0">
            <wp:extent cx="6096000" cy="4238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6096000" cy="4238625"/>
                    </a:xfrm>
                    <a:prstGeom prst="rect">
                      <a:avLst/>
                    </a:prstGeom>
                  </pic:spPr>
                </pic:pic>
              </a:graphicData>
            </a:graphic>
          </wp:inline>
        </w:drawing>
      </w:r>
    </w:p>
    <w:p>
      <w:pPr>
        <w:spacing w:after="100" w:before="0"/>
      </w:pPr>
      <w:r>
        <w:rPr>
          <w:color w:val="56606A"/>
          <w:sz w:val="16"/>
          <w:szCs w:val="16"/>
          <w:rFonts w:ascii="Calibri" w:cs="Calibri" w:eastAsia="Calibri" w:hAnsi="Calibri"/>
        </w:rPr>
        <w:t xml:space="preserve">Diagrama multifilar do quadro QM: barramentos de fase, neutro e proteção, dispositivos de cada circuito e cores dos condutores.</w:t>
      </w: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E.3.3 Relação dos circuitos</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83"/>
        <w:gridCol w:w="3219"/>
        <w:gridCol w:w="780"/>
        <w:gridCol w:w="2146"/>
        <w:gridCol w:w="1073"/>
        <w:gridCol w:w="1073"/>
        <w:gridCol w:w="780"/>
      </w:tblGrid>
      <w:tr>
        <w:trPr>
          <w:tblHeader/>
        </w:trPr>
        <w:tc>
          <w:tcPr>
            <w:tcW w:type="dxa" w:w="683"/>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Circ.</w:t>
            </w:r>
          </w:p>
        </w:tc>
        <w:tc>
          <w:tcPr>
            <w:tcW w:type="dxa" w:w="3219"/>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Descrição</w:t>
            </w:r>
          </w:p>
        </w:tc>
        <w:tc>
          <w:tcPr>
            <w:tcW w:type="dxa" w:w="780"/>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Fases</w:t>
            </w:r>
          </w:p>
        </w:tc>
        <w:tc>
          <w:tcPr>
            <w:tcW w:type="dxa" w:w="2146"/>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Condutores</w:t>
            </w:r>
          </w:p>
        </w:tc>
        <w:tc>
          <w:tcPr>
            <w:tcW w:type="dxa" w:w="1073"/>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Proteção</w:t>
            </w:r>
          </w:p>
        </w:tc>
        <w:tc>
          <w:tcPr>
            <w:tcW w:type="dxa" w:w="1073"/>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DR</w:t>
            </w:r>
          </w:p>
        </w:tc>
        <w:tc>
          <w:tcPr>
            <w:tcW w:type="dxa" w:w="780"/>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S (VA)</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AL-1</w:t>
            </w:r>
          </w:p>
        </w:tc>
        <w:tc>
          <w:tcPr>
            <w:tcW w:type="dxa" w:w="3219"/>
            <w:tcMar>
              <w:top w:type="dxa" w:w="30"/>
              <w:left w:type="dxa" w:w="70"/>
              <w:bottom w:type="dxa" w:w="30"/>
              <w:right w:type="dxa" w:w="70"/>
            </w:tcMar>
          </w:tcPr>
          <w:p>
            <w:pPr>
              <w:jc w:val="left"/>
            </w:pPr>
            <w:r>
              <w:rPr>
                <w:sz w:val="15"/>
                <w:szCs w:val="15"/>
                <w:rFonts w:ascii="Calibri" w:cs="Calibri" w:eastAsia="Calibri" w:hAnsi="Calibri"/>
              </w:rPr>
              <w:t xml:space="preserve">Alimentador do QD-1</w:t>
            </w:r>
          </w:p>
        </w:tc>
        <w:tc>
          <w:tcPr>
            <w:tcW w:type="dxa" w:w="780"/>
            <w:tcMar>
              <w:top w:type="dxa" w:w="30"/>
              <w:left w:type="dxa" w:w="70"/>
              <w:bottom w:type="dxa" w:w="30"/>
              <w:right w:type="dxa" w:w="70"/>
            </w:tcMar>
          </w:tcPr>
          <w:p>
            <w:pPr>
              <w:jc w:val="left"/>
            </w:pPr>
            <w:r>
              <w:rPr>
                <w:sz w:val="15"/>
                <w:szCs w:val="15"/>
                <w:rFonts w:ascii="Calibri" w:cs="Calibri" w:eastAsia="Calibri" w:hAnsi="Calibri"/>
              </w:rPr>
              <w:t xml:space="preserve">A-B-C-N</w:t>
            </w:r>
          </w:p>
        </w:tc>
        <w:tc>
          <w:tcPr>
            <w:tcW w:type="dxa" w:w="2146"/>
            <w:tcMar>
              <w:top w:type="dxa" w:w="30"/>
              <w:left w:type="dxa" w:w="70"/>
              <w:bottom w:type="dxa" w:w="30"/>
              <w:right w:type="dxa" w:w="70"/>
            </w:tcMar>
          </w:tcPr>
          <w:p>
            <w:pPr>
              <w:jc w:val="left"/>
            </w:pPr>
            <w:r>
              <w:rPr>
                <w:sz w:val="15"/>
                <w:szCs w:val="15"/>
                <w:rFonts w:ascii="Calibri" w:cs="Calibri" w:eastAsia="Calibri" w:hAnsi="Calibri"/>
              </w:rPr>
              <w:t xml:space="preserve">3#16 + N#16 + PE#16 mm²</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C63 3P</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780"/>
            <w:tcMar>
              <w:top w:type="dxa" w:w="30"/>
              <w:left w:type="dxa" w:w="70"/>
              <w:bottom w:type="dxa" w:w="30"/>
              <w:right w:type="dxa" w:w="70"/>
            </w:tcMar>
          </w:tcPr>
          <w:p>
            <w:pPr>
              <w:jc w:val="right"/>
            </w:pPr>
            <w:r>
              <w:rPr>
                <w:sz w:val="15"/>
                <w:szCs w:val="15"/>
                <w:rFonts w:ascii="Calibri" w:cs="Calibri" w:eastAsia="Calibri" w:hAnsi="Calibri"/>
              </w:rPr>
              <w:t xml:space="preserve">23.832</w:t>
            </w:r>
          </w:p>
        </w:tc>
      </w:tr>
    </w:tbl>
    <w:p>
      <w:pPr>
        <w:spacing w:after="80" w:before="0"/>
      </w:pPr>
    </w:p>
    <w:p>
      <w:pPr>
        <w:spacing w:after="100" w:before="0"/>
        <w:ind w:left="200"/>
      </w:pPr>
      <w:r>
        <w:rPr>
          <w:color w:val="56606A"/>
          <w:sz w:val="18"/>
          <w:szCs w:val="18"/>
          <w:rFonts w:ascii="Calibri" w:cs="Calibri" w:eastAsia="Calibri" w:hAnsi="Calibri"/>
        </w:rPr>
        <w:t xml:space="preserve">Reserva de espaço para 2 circuito(s) futuro(s), conforme a Tabela 59 da NBR 5410 (1 circuitos).</w:t>
      </w:r>
    </w:p>
    <w:p>
      <w:pPr>
        <w:pStyle w:val="Heading1"/>
        <w:keepNext/>
        <w:pBdr>
          <w:bottom w:val="single" w:color="B9C3CB" w:sz="4"/>
        </w:pBdr>
        <w:spacing w:before="320" w:after="140"/>
      </w:pPr>
      <w:r>
        <w:rPr>
          <w:b/>
          <w:bCs/>
          <w:color w:val="0B5A70"/>
          <w:sz w:val="26"/>
          <w:szCs w:val="26"/>
          <w:rFonts w:ascii="Calibri" w:cs="Calibri" w:eastAsia="Calibri" w:hAnsi="Calibri"/>
        </w:rPr>
        <w:t xml:space="preserve">E.4. QUADRO QD-1 — QUADRO DE DISTRIBUIÇÃO DE CIRCUITOS</w:t>
      </w:r>
    </w:p>
    <w:tbl>
      <w:tblPr>
        <w:tblW w:type="pct" w:w="1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268"/>
        <w:gridCol w:w="3610"/>
        <w:gridCol w:w="1463"/>
        <w:gridCol w:w="3415"/>
      </w:tblGrid>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Alimentação</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Alimentador AL-1 — do QM — 3#16 + N#16 + PE#16 mm² · proteção C63 3P</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Dispositivo geral</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Disjuntor 3P 63 A</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DPS</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Classe II, Uc 175 V, In 20 kA, Up ≤ 1,2 kV — 4+0 — fases e neutro ao PE</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Demanda</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23.832 VA — FD 100 %</w:t>
            </w:r>
          </w:p>
        </w:tc>
      </w:tr>
    </w:tbl>
    <w:p>
      <w:pPr>
        <w:spacing w:after="60" w:before="0"/>
      </w:pP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E.4.1 Diagrama unifilar</w:t>
      </w:r>
    </w:p>
    <w:p>
      <w:pPr>
        <w:keepNext/>
        <w:spacing w:before="60" w:after="20"/>
      </w:pPr>
      <w:r>
        <w:drawing>
          <wp:inline distT="0" distB="0" distL="0" distR="0">
            <wp:extent cx="6096000" cy="6610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6096000" cy="6610350"/>
                    </a:xfrm>
                    <a:prstGeom prst="rect">
                      <a:avLst/>
                    </a:prstGeom>
                  </pic:spPr>
                </pic:pic>
              </a:graphicData>
            </a:graphic>
          </wp:inline>
        </w:drawing>
      </w:r>
    </w:p>
    <w:p>
      <w:pPr>
        <w:spacing w:after="100" w:before="0"/>
      </w:pPr>
      <w:r>
        <w:rPr>
          <w:color w:val="56606A"/>
          <w:sz w:val="16"/>
          <w:szCs w:val="16"/>
          <w:rFonts w:ascii="Calibri" w:cs="Calibri" w:eastAsia="Calibri" w:hAnsi="Calibri"/>
        </w:rPr>
        <w:t xml:space="preserve">Diagrama unifilar do quadro QD-1.</w:t>
      </w: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E.4.2 Diagrama multifilar</w:t>
      </w:r>
    </w:p>
    <w:p>
      <w:pPr>
        <w:keepNext/>
        <w:spacing w:before="60" w:after="20"/>
      </w:pPr>
      <w:r>
        <w:drawing>
          <wp:inline distT="0" distB="0" distL="0" distR="0">
            <wp:extent cx="6096000" cy="4238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6096000" cy="4238625"/>
                    </a:xfrm>
                    <a:prstGeom prst="rect">
                      <a:avLst/>
                    </a:prstGeom>
                  </pic:spPr>
                </pic:pic>
              </a:graphicData>
            </a:graphic>
          </wp:inline>
        </w:drawing>
      </w:r>
    </w:p>
    <w:p>
      <w:pPr>
        <w:spacing w:after="100" w:before="0"/>
      </w:pPr>
      <w:r>
        <w:rPr>
          <w:color w:val="56606A"/>
          <w:sz w:val="16"/>
          <w:szCs w:val="16"/>
          <w:rFonts w:ascii="Calibri" w:cs="Calibri" w:eastAsia="Calibri" w:hAnsi="Calibri"/>
        </w:rPr>
        <w:t xml:space="preserve">Diagrama multifilar do quadro QD-1 — parte 1 de 2: barramentos de fase, neutro e proteção, dispositivos de cada circuito e cores dos condutores.</w:t>
      </w:r>
    </w:p>
    <w:p>
      <w:pPr>
        <w:keepNext/>
        <w:spacing w:before="60" w:after="20"/>
      </w:pPr>
      <w:r>
        <w:drawing>
          <wp:inline distT="0" distB="0" distL="0" distR="0">
            <wp:extent cx="6096000" cy="4238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6096000" cy="4238625"/>
                    </a:xfrm>
                    <a:prstGeom prst="rect">
                      <a:avLst/>
                    </a:prstGeom>
                  </pic:spPr>
                </pic:pic>
              </a:graphicData>
            </a:graphic>
          </wp:inline>
        </w:drawing>
      </w:r>
    </w:p>
    <w:p>
      <w:pPr>
        <w:spacing w:after="100" w:before="0"/>
      </w:pPr>
      <w:r>
        <w:rPr>
          <w:color w:val="56606A"/>
          <w:sz w:val="16"/>
          <w:szCs w:val="16"/>
          <w:rFonts w:ascii="Calibri" w:cs="Calibri" w:eastAsia="Calibri" w:hAnsi="Calibri"/>
        </w:rPr>
        <w:t xml:space="preserve">Diagrama multifilar do quadro QD-1 — parte 2 de 2: barramentos de fase, neutro e proteção, dispositivos de cada circuito e cores dos condutores.</w:t>
      </w: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E.4.3 Relação dos circuitos</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83"/>
        <w:gridCol w:w="3219"/>
        <w:gridCol w:w="780"/>
        <w:gridCol w:w="2146"/>
        <w:gridCol w:w="1073"/>
        <w:gridCol w:w="1073"/>
        <w:gridCol w:w="780"/>
      </w:tblGrid>
      <w:tr>
        <w:trPr>
          <w:tblHeader/>
        </w:trPr>
        <w:tc>
          <w:tcPr>
            <w:tcW w:type="dxa" w:w="683"/>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Circ.</w:t>
            </w:r>
          </w:p>
        </w:tc>
        <w:tc>
          <w:tcPr>
            <w:tcW w:type="dxa" w:w="3219"/>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Descrição</w:t>
            </w:r>
          </w:p>
        </w:tc>
        <w:tc>
          <w:tcPr>
            <w:tcW w:type="dxa" w:w="780"/>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Fases</w:t>
            </w:r>
          </w:p>
        </w:tc>
        <w:tc>
          <w:tcPr>
            <w:tcW w:type="dxa" w:w="2146"/>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Condutores</w:t>
            </w:r>
          </w:p>
        </w:tc>
        <w:tc>
          <w:tcPr>
            <w:tcW w:type="dxa" w:w="1073"/>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Proteção</w:t>
            </w:r>
          </w:p>
        </w:tc>
        <w:tc>
          <w:tcPr>
            <w:tcW w:type="dxa" w:w="1073"/>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DR</w:t>
            </w:r>
          </w:p>
        </w:tc>
        <w:tc>
          <w:tcPr>
            <w:tcW w:type="dxa" w:w="780"/>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S (VA)</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1</w:t>
            </w:r>
          </w:p>
        </w:tc>
        <w:tc>
          <w:tcPr>
            <w:tcW w:type="dxa" w:w="3219"/>
            <w:tcMar>
              <w:top w:type="dxa" w:w="30"/>
              <w:left w:type="dxa" w:w="70"/>
              <w:bottom w:type="dxa" w:w="30"/>
              <w:right w:type="dxa" w:w="70"/>
            </w:tcMar>
          </w:tcPr>
          <w:p>
            <w:pPr>
              <w:jc w:val="left"/>
            </w:pPr>
            <w:r>
              <w:rPr>
                <w:sz w:val="15"/>
                <w:szCs w:val="15"/>
                <w:rFonts w:ascii="Calibri" w:cs="Calibri" w:eastAsia="Calibri" w:hAnsi="Calibri"/>
              </w:rPr>
              <w:t xml:space="preserve">Iluminação — sala, circulação e quartos</w:t>
            </w:r>
          </w:p>
        </w:tc>
        <w:tc>
          <w:tcPr>
            <w:tcW w:type="dxa" w:w="780"/>
            <w:tcMar>
              <w:top w:type="dxa" w:w="30"/>
              <w:left w:type="dxa" w:w="70"/>
              <w:bottom w:type="dxa" w:w="30"/>
              <w:right w:type="dxa" w:w="70"/>
            </w:tcMar>
          </w:tcPr>
          <w:p>
            <w:pPr>
              <w:jc w:val="left"/>
            </w:pPr>
            <w:r>
              <w:rPr>
                <w:sz w:val="15"/>
                <w:szCs w:val="15"/>
                <w:rFonts w:ascii="Calibri" w:cs="Calibri" w:eastAsia="Calibri" w:hAnsi="Calibri"/>
              </w:rPr>
              <w:t xml:space="preserve">A-N</w:t>
            </w:r>
          </w:p>
        </w:tc>
        <w:tc>
          <w:tcPr>
            <w:tcW w:type="dxa" w:w="2146"/>
            <w:tcMar>
              <w:top w:type="dxa" w:w="30"/>
              <w:left w:type="dxa" w:w="70"/>
              <w:bottom w:type="dxa" w:w="30"/>
              <w:right w:type="dxa" w:w="70"/>
            </w:tcMar>
          </w:tcPr>
          <w:p>
            <w:pPr>
              <w:jc w:val="left"/>
            </w:pPr>
            <w:r>
              <w:rPr>
                <w:sz w:val="15"/>
                <w:szCs w:val="15"/>
                <w:rFonts w:ascii="Calibri" w:cs="Calibri" w:eastAsia="Calibri" w:hAnsi="Calibri"/>
              </w:rPr>
              <w:t xml:space="preserve">1#1,5 + N#1,5 + PE#1,5 mm²</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C10 1P</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780"/>
            <w:tcMar>
              <w:top w:type="dxa" w:w="30"/>
              <w:left w:type="dxa" w:w="70"/>
              <w:bottom w:type="dxa" w:w="30"/>
              <w:right w:type="dxa" w:w="70"/>
            </w:tcMar>
          </w:tcPr>
          <w:p>
            <w:pPr>
              <w:jc w:val="right"/>
            </w:pPr>
            <w:r>
              <w:rPr>
                <w:sz w:val="15"/>
                <w:szCs w:val="15"/>
                <w:rFonts w:ascii="Calibri" w:cs="Calibri" w:eastAsia="Calibri" w:hAnsi="Calibri"/>
              </w:rPr>
              <w:t xml:space="preserve">780</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2</w:t>
            </w:r>
          </w:p>
        </w:tc>
        <w:tc>
          <w:tcPr>
            <w:tcW w:type="dxa" w:w="3219"/>
            <w:tcMar>
              <w:top w:type="dxa" w:w="30"/>
              <w:left w:type="dxa" w:w="70"/>
              <w:bottom w:type="dxa" w:w="30"/>
              <w:right w:type="dxa" w:w="70"/>
            </w:tcMar>
          </w:tcPr>
          <w:p>
            <w:pPr>
              <w:jc w:val="left"/>
            </w:pPr>
            <w:r>
              <w:rPr>
                <w:sz w:val="15"/>
                <w:szCs w:val="15"/>
                <w:rFonts w:ascii="Calibri" w:cs="Calibri" w:eastAsia="Calibri" w:hAnsi="Calibri"/>
              </w:rPr>
              <w:t xml:space="preserve">Iluminação — cozinha, área de serviço e banheiros</w:t>
            </w:r>
          </w:p>
        </w:tc>
        <w:tc>
          <w:tcPr>
            <w:tcW w:type="dxa" w:w="780"/>
            <w:tcMar>
              <w:top w:type="dxa" w:w="30"/>
              <w:left w:type="dxa" w:w="70"/>
              <w:bottom w:type="dxa" w:w="30"/>
              <w:right w:type="dxa" w:w="70"/>
            </w:tcMar>
          </w:tcPr>
          <w:p>
            <w:pPr>
              <w:jc w:val="left"/>
            </w:pPr>
            <w:r>
              <w:rPr>
                <w:sz w:val="15"/>
                <w:szCs w:val="15"/>
                <w:rFonts w:ascii="Calibri" w:cs="Calibri" w:eastAsia="Calibri" w:hAnsi="Calibri"/>
              </w:rPr>
              <w:t xml:space="preserve">B-N</w:t>
            </w:r>
          </w:p>
        </w:tc>
        <w:tc>
          <w:tcPr>
            <w:tcW w:type="dxa" w:w="2146"/>
            <w:tcMar>
              <w:top w:type="dxa" w:w="30"/>
              <w:left w:type="dxa" w:w="70"/>
              <w:bottom w:type="dxa" w:w="30"/>
              <w:right w:type="dxa" w:w="70"/>
            </w:tcMar>
          </w:tcPr>
          <w:p>
            <w:pPr>
              <w:jc w:val="left"/>
            </w:pPr>
            <w:r>
              <w:rPr>
                <w:sz w:val="15"/>
                <w:szCs w:val="15"/>
                <w:rFonts w:ascii="Calibri" w:cs="Calibri" w:eastAsia="Calibri" w:hAnsi="Calibri"/>
              </w:rPr>
              <w:t xml:space="preserve">1#1,5 + N#1,5 + PE#1,5 mm²</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C10 1P</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IDR 25 A / 30 mA</w:t>
            </w:r>
          </w:p>
        </w:tc>
        <w:tc>
          <w:tcPr>
            <w:tcW w:type="dxa" w:w="780"/>
            <w:tcMar>
              <w:top w:type="dxa" w:w="30"/>
              <w:left w:type="dxa" w:w="70"/>
              <w:bottom w:type="dxa" w:w="30"/>
              <w:right w:type="dxa" w:w="70"/>
            </w:tcMar>
          </w:tcPr>
          <w:p>
            <w:pPr>
              <w:jc w:val="right"/>
            </w:pPr>
            <w:r>
              <w:rPr>
                <w:sz w:val="15"/>
                <w:szCs w:val="15"/>
                <w:rFonts w:ascii="Calibri" w:cs="Calibri" w:eastAsia="Calibri" w:hAnsi="Calibri"/>
              </w:rPr>
              <w:t xml:space="preserve">540</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3</w:t>
            </w:r>
          </w:p>
        </w:tc>
        <w:tc>
          <w:tcPr>
            <w:tcW w:type="dxa" w:w="3219"/>
            <w:tcMar>
              <w:top w:type="dxa" w:w="30"/>
              <w:left w:type="dxa" w:w="70"/>
              <w:bottom w:type="dxa" w:w="30"/>
              <w:right w:type="dxa" w:w="70"/>
            </w:tcMar>
          </w:tcPr>
          <w:p>
            <w:pPr>
              <w:jc w:val="left"/>
            </w:pPr>
            <w:r>
              <w:rPr>
                <w:sz w:val="15"/>
                <w:szCs w:val="15"/>
                <w:rFonts w:ascii="Calibri" w:cs="Calibri" w:eastAsia="Calibri" w:hAnsi="Calibri"/>
              </w:rPr>
              <w:t xml:space="preserve">TUG — sala e quartos</w:t>
            </w:r>
          </w:p>
        </w:tc>
        <w:tc>
          <w:tcPr>
            <w:tcW w:type="dxa" w:w="780"/>
            <w:tcMar>
              <w:top w:type="dxa" w:w="30"/>
              <w:left w:type="dxa" w:w="70"/>
              <w:bottom w:type="dxa" w:w="30"/>
              <w:right w:type="dxa" w:w="70"/>
            </w:tcMar>
          </w:tcPr>
          <w:p>
            <w:pPr>
              <w:jc w:val="left"/>
            </w:pPr>
            <w:r>
              <w:rPr>
                <w:sz w:val="15"/>
                <w:szCs w:val="15"/>
                <w:rFonts w:ascii="Calibri" w:cs="Calibri" w:eastAsia="Calibri" w:hAnsi="Calibri"/>
              </w:rPr>
              <w:t xml:space="preserve">C-N</w:t>
            </w:r>
          </w:p>
        </w:tc>
        <w:tc>
          <w:tcPr>
            <w:tcW w:type="dxa" w:w="2146"/>
            <w:tcMar>
              <w:top w:type="dxa" w:w="30"/>
              <w:left w:type="dxa" w:w="70"/>
              <w:bottom w:type="dxa" w:w="30"/>
              <w:right w:type="dxa" w:w="70"/>
            </w:tcMar>
          </w:tcPr>
          <w:p>
            <w:pPr>
              <w:jc w:val="left"/>
            </w:pPr>
            <w:r>
              <w:rPr>
                <w:sz w:val="15"/>
                <w:szCs w:val="15"/>
                <w:rFonts w:ascii="Calibri" w:cs="Calibri" w:eastAsia="Calibri" w:hAnsi="Calibri"/>
              </w:rPr>
              <w:t xml:space="preserve">1#2,5 + N#2,5 + PE#2,5 mm²</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C16 1P</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780"/>
            <w:tcMar>
              <w:top w:type="dxa" w:w="30"/>
              <w:left w:type="dxa" w:w="70"/>
              <w:bottom w:type="dxa" w:w="30"/>
              <w:right w:type="dxa" w:w="70"/>
            </w:tcMar>
          </w:tcPr>
          <w:p>
            <w:pPr>
              <w:jc w:val="right"/>
            </w:pPr>
            <w:r>
              <w:rPr>
                <w:sz w:val="15"/>
                <w:szCs w:val="15"/>
                <w:rFonts w:ascii="Calibri" w:cs="Calibri" w:eastAsia="Calibri" w:hAnsi="Calibri"/>
              </w:rPr>
              <w:t xml:space="preserve">1.300</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4</w:t>
            </w:r>
          </w:p>
        </w:tc>
        <w:tc>
          <w:tcPr>
            <w:tcW w:type="dxa" w:w="3219"/>
            <w:tcMar>
              <w:top w:type="dxa" w:w="30"/>
              <w:left w:type="dxa" w:w="70"/>
              <w:bottom w:type="dxa" w:w="30"/>
              <w:right w:type="dxa" w:w="70"/>
            </w:tcMar>
          </w:tcPr>
          <w:p>
            <w:pPr>
              <w:jc w:val="left"/>
            </w:pPr>
            <w:r>
              <w:rPr>
                <w:sz w:val="15"/>
                <w:szCs w:val="15"/>
                <w:rFonts w:ascii="Calibri" w:cs="Calibri" w:eastAsia="Calibri" w:hAnsi="Calibri"/>
              </w:rPr>
              <w:t xml:space="preserve">TUG — cozinha</w:t>
            </w:r>
          </w:p>
        </w:tc>
        <w:tc>
          <w:tcPr>
            <w:tcW w:type="dxa" w:w="780"/>
            <w:tcMar>
              <w:top w:type="dxa" w:w="30"/>
              <w:left w:type="dxa" w:w="70"/>
              <w:bottom w:type="dxa" w:w="30"/>
              <w:right w:type="dxa" w:w="70"/>
            </w:tcMar>
          </w:tcPr>
          <w:p>
            <w:pPr>
              <w:jc w:val="left"/>
            </w:pPr>
            <w:r>
              <w:rPr>
                <w:sz w:val="15"/>
                <w:szCs w:val="15"/>
                <w:rFonts w:ascii="Calibri" w:cs="Calibri" w:eastAsia="Calibri" w:hAnsi="Calibri"/>
              </w:rPr>
              <w:t xml:space="preserve">A-N</w:t>
            </w:r>
          </w:p>
        </w:tc>
        <w:tc>
          <w:tcPr>
            <w:tcW w:type="dxa" w:w="2146"/>
            <w:tcMar>
              <w:top w:type="dxa" w:w="30"/>
              <w:left w:type="dxa" w:w="70"/>
              <w:bottom w:type="dxa" w:w="30"/>
              <w:right w:type="dxa" w:w="70"/>
            </w:tcMar>
          </w:tcPr>
          <w:p>
            <w:pPr>
              <w:jc w:val="left"/>
            </w:pPr>
            <w:r>
              <w:rPr>
                <w:sz w:val="15"/>
                <w:szCs w:val="15"/>
                <w:rFonts w:ascii="Calibri" w:cs="Calibri" w:eastAsia="Calibri" w:hAnsi="Calibri"/>
              </w:rPr>
              <w:t xml:space="preserve">1#4 + N#4 + PE#4 mm²</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C16 1P</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IDR 25 A / 30 mA</w:t>
            </w:r>
          </w:p>
        </w:tc>
        <w:tc>
          <w:tcPr>
            <w:tcW w:type="dxa" w:w="780"/>
            <w:tcMar>
              <w:top w:type="dxa" w:w="30"/>
              <w:left w:type="dxa" w:w="70"/>
              <w:bottom w:type="dxa" w:w="30"/>
              <w:right w:type="dxa" w:w="70"/>
            </w:tcMar>
          </w:tcPr>
          <w:p>
            <w:pPr>
              <w:jc w:val="right"/>
            </w:pPr>
            <w:r>
              <w:rPr>
                <w:sz w:val="15"/>
                <w:szCs w:val="15"/>
                <w:rFonts w:ascii="Calibri" w:cs="Calibri" w:eastAsia="Calibri" w:hAnsi="Calibri"/>
              </w:rPr>
              <w:t xml:space="preserve">1.900</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5</w:t>
            </w:r>
          </w:p>
        </w:tc>
        <w:tc>
          <w:tcPr>
            <w:tcW w:type="dxa" w:w="3219"/>
            <w:tcMar>
              <w:top w:type="dxa" w:w="30"/>
              <w:left w:type="dxa" w:w="70"/>
              <w:bottom w:type="dxa" w:w="30"/>
              <w:right w:type="dxa" w:w="70"/>
            </w:tcMar>
          </w:tcPr>
          <w:p>
            <w:pPr>
              <w:jc w:val="left"/>
            </w:pPr>
            <w:r>
              <w:rPr>
                <w:sz w:val="15"/>
                <w:szCs w:val="15"/>
                <w:rFonts w:ascii="Calibri" w:cs="Calibri" w:eastAsia="Calibri" w:hAnsi="Calibri"/>
              </w:rPr>
              <w:t xml:space="preserve">TUG — área de serviço</w:t>
            </w:r>
          </w:p>
        </w:tc>
        <w:tc>
          <w:tcPr>
            <w:tcW w:type="dxa" w:w="780"/>
            <w:tcMar>
              <w:top w:type="dxa" w:w="30"/>
              <w:left w:type="dxa" w:w="70"/>
              <w:bottom w:type="dxa" w:w="30"/>
              <w:right w:type="dxa" w:w="70"/>
            </w:tcMar>
          </w:tcPr>
          <w:p>
            <w:pPr>
              <w:jc w:val="left"/>
            </w:pPr>
            <w:r>
              <w:rPr>
                <w:sz w:val="15"/>
                <w:szCs w:val="15"/>
                <w:rFonts w:ascii="Calibri" w:cs="Calibri" w:eastAsia="Calibri" w:hAnsi="Calibri"/>
              </w:rPr>
              <w:t xml:space="preserve">B-N</w:t>
            </w:r>
          </w:p>
        </w:tc>
        <w:tc>
          <w:tcPr>
            <w:tcW w:type="dxa" w:w="2146"/>
            <w:tcMar>
              <w:top w:type="dxa" w:w="30"/>
              <w:left w:type="dxa" w:w="70"/>
              <w:bottom w:type="dxa" w:w="30"/>
              <w:right w:type="dxa" w:w="70"/>
            </w:tcMar>
          </w:tcPr>
          <w:p>
            <w:pPr>
              <w:jc w:val="left"/>
            </w:pPr>
            <w:r>
              <w:rPr>
                <w:sz w:val="15"/>
                <w:szCs w:val="15"/>
                <w:rFonts w:ascii="Calibri" w:cs="Calibri" w:eastAsia="Calibri" w:hAnsi="Calibri"/>
              </w:rPr>
              <w:t xml:space="preserve">1#4 + N#4 + PE#4 mm²</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C16 1P</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IDR 25 A / 30 mA</w:t>
            </w:r>
          </w:p>
        </w:tc>
        <w:tc>
          <w:tcPr>
            <w:tcW w:type="dxa" w:w="780"/>
            <w:tcMar>
              <w:top w:type="dxa" w:w="30"/>
              <w:left w:type="dxa" w:w="70"/>
              <w:bottom w:type="dxa" w:w="30"/>
              <w:right w:type="dxa" w:w="70"/>
            </w:tcMar>
          </w:tcPr>
          <w:p>
            <w:pPr>
              <w:jc w:val="right"/>
            </w:pPr>
            <w:r>
              <w:rPr>
                <w:sz w:val="15"/>
                <w:szCs w:val="15"/>
                <w:rFonts w:ascii="Calibri" w:cs="Calibri" w:eastAsia="Calibri" w:hAnsi="Calibri"/>
              </w:rPr>
              <w:t xml:space="preserve">1.300</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6</w:t>
            </w:r>
          </w:p>
        </w:tc>
        <w:tc>
          <w:tcPr>
            <w:tcW w:type="dxa" w:w="3219"/>
            <w:tcMar>
              <w:top w:type="dxa" w:w="30"/>
              <w:left w:type="dxa" w:w="70"/>
              <w:bottom w:type="dxa" w:w="30"/>
              <w:right w:type="dxa" w:w="70"/>
            </w:tcMar>
          </w:tcPr>
          <w:p>
            <w:pPr>
              <w:jc w:val="left"/>
            </w:pPr>
            <w:r>
              <w:rPr>
                <w:sz w:val="15"/>
                <w:szCs w:val="15"/>
                <w:rFonts w:ascii="Calibri" w:cs="Calibri" w:eastAsia="Calibri" w:hAnsi="Calibri"/>
              </w:rPr>
              <w:t xml:space="preserve">TUE — chuveiro do banheiro social</w:t>
            </w:r>
          </w:p>
        </w:tc>
        <w:tc>
          <w:tcPr>
            <w:tcW w:type="dxa" w:w="780"/>
            <w:tcMar>
              <w:top w:type="dxa" w:w="30"/>
              <w:left w:type="dxa" w:w="70"/>
              <w:bottom w:type="dxa" w:w="30"/>
              <w:right w:type="dxa" w:w="70"/>
            </w:tcMar>
          </w:tcPr>
          <w:p>
            <w:pPr>
              <w:jc w:val="left"/>
            </w:pPr>
            <w:r>
              <w:rPr>
                <w:sz w:val="15"/>
                <w:szCs w:val="15"/>
                <w:rFonts w:ascii="Calibri" w:cs="Calibri" w:eastAsia="Calibri" w:hAnsi="Calibri"/>
              </w:rPr>
              <w:t xml:space="preserve">A-B</w:t>
            </w:r>
          </w:p>
        </w:tc>
        <w:tc>
          <w:tcPr>
            <w:tcW w:type="dxa" w:w="2146"/>
            <w:tcMar>
              <w:top w:type="dxa" w:w="30"/>
              <w:left w:type="dxa" w:w="70"/>
              <w:bottom w:type="dxa" w:w="30"/>
              <w:right w:type="dxa" w:w="70"/>
            </w:tcMar>
          </w:tcPr>
          <w:p>
            <w:pPr>
              <w:jc w:val="left"/>
            </w:pPr>
            <w:r>
              <w:rPr>
                <w:sz w:val="15"/>
                <w:szCs w:val="15"/>
                <w:rFonts w:ascii="Calibri" w:cs="Calibri" w:eastAsia="Calibri" w:hAnsi="Calibri"/>
              </w:rPr>
              <w:t xml:space="preserve">2#4 + PE#4 mm²</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C25 2P</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IDR 25 A / 30 mA</w:t>
            </w:r>
          </w:p>
        </w:tc>
        <w:tc>
          <w:tcPr>
            <w:tcW w:type="dxa" w:w="780"/>
            <w:tcMar>
              <w:top w:type="dxa" w:w="30"/>
              <w:left w:type="dxa" w:w="70"/>
              <w:bottom w:type="dxa" w:w="30"/>
              <w:right w:type="dxa" w:w="70"/>
            </w:tcMar>
          </w:tcPr>
          <w:p>
            <w:pPr>
              <w:jc w:val="right"/>
            </w:pPr>
            <w:r>
              <w:rPr>
                <w:sz w:val="15"/>
                <w:szCs w:val="15"/>
                <w:rFonts w:ascii="Calibri" w:cs="Calibri" w:eastAsia="Calibri" w:hAnsi="Calibri"/>
              </w:rPr>
              <w:t xml:space="preserve">5.500</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7</w:t>
            </w:r>
          </w:p>
        </w:tc>
        <w:tc>
          <w:tcPr>
            <w:tcW w:type="dxa" w:w="3219"/>
            <w:tcMar>
              <w:top w:type="dxa" w:w="30"/>
              <w:left w:type="dxa" w:w="70"/>
              <w:bottom w:type="dxa" w:w="30"/>
              <w:right w:type="dxa" w:w="70"/>
            </w:tcMar>
          </w:tcPr>
          <w:p>
            <w:pPr>
              <w:jc w:val="left"/>
            </w:pPr>
            <w:r>
              <w:rPr>
                <w:sz w:val="15"/>
                <w:szCs w:val="15"/>
                <w:rFonts w:ascii="Calibri" w:cs="Calibri" w:eastAsia="Calibri" w:hAnsi="Calibri"/>
              </w:rPr>
              <w:t xml:space="preserve">TUE — chuveiro da suíte</w:t>
            </w:r>
          </w:p>
        </w:tc>
        <w:tc>
          <w:tcPr>
            <w:tcW w:type="dxa" w:w="780"/>
            <w:tcMar>
              <w:top w:type="dxa" w:w="30"/>
              <w:left w:type="dxa" w:w="70"/>
              <w:bottom w:type="dxa" w:w="30"/>
              <w:right w:type="dxa" w:w="70"/>
            </w:tcMar>
          </w:tcPr>
          <w:p>
            <w:pPr>
              <w:jc w:val="left"/>
            </w:pPr>
            <w:r>
              <w:rPr>
                <w:sz w:val="15"/>
                <w:szCs w:val="15"/>
                <w:rFonts w:ascii="Calibri" w:cs="Calibri" w:eastAsia="Calibri" w:hAnsi="Calibri"/>
              </w:rPr>
              <w:t xml:space="preserve">B-C</w:t>
            </w:r>
          </w:p>
        </w:tc>
        <w:tc>
          <w:tcPr>
            <w:tcW w:type="dxa" w:w="2146"/>
            <w:tcMar>
              <w:top w:type="dxa" w:w="30"/>
              <w:left w:type="dxa" w:w="70"/>
              <w:bottom w:type="dxa" w:w="30"/>
              <w:right w:type="dxa" w:w="70"/>
            </w:tcMar>
          </w:tcPr>
          <w:p>
            <w:pPr>
              <w:jc w:val="left"/>
            </w:pPr>
            <w:r>
              <w:rPr>
                <w:sz w:val="15"/>
                <w:szCs w:val="15"/>
                <w:rFonts w:ascii="Calibri" w:cs="Calibri" w:eastAsia="Calibri" w:hAnsi="Calibri"/>
              </w:rPr>
              <w:t xml:space="preserve">2#10 + PE#10 mm²</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C40 2P</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IDR 40 A / 30 mA</w:t>
            </w:r>
          </w:p>
        </w:tc>
        <w:tc>
          <w:tcPr>
            <w:tcW w:type="dxa" w:w="780"/>
            <w:tcMar>
              <w:top w:type="dxa" w:w="30"/>
              <w:left w:type="dxa" w:w="70"/>
              <w:bottom w:type="dxa" w:w="30"/>
              <w:right w:type="dxa" w:w="70"/>
            </w:tcMar>
          </w:tcPr>
          <w:p>
            <w:pPr>
              <w:jc w:val="right"/>
            </w:pPr>
            <w:r>
              <w:rPr>
                <w:sz w:val="15"/>
                <w:szCs w:val="15"/>
                <w:rFonts w:ascii="Calibri" w:cs="Calibri" w:eastAsia="Calibri" w:hAnsi="Calibri"/>
              </w:rPr>
              <w:t xml:space="preserve">7.500</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8</w:t>
            </w:r>
          </w:p>
        </w:tc>
        <w:tc>
          <w:tcPr>
            <w:tcW w:type="dxa" w:w="3219"/>
            <w:tcMar>
              <w:top w:type="dxa" w:w="30"/>
              <w:left w:type="dxa" w:w="70"/>
              <w:bottom w:type="dxa" w:w="30"/>
              <w:right w:type="dxa" w:w="70"/>
            </w:tcMar>
          </w:tcPr>
          <w:p>
            <w:pPr>
              <w:jc w:val="left"/>
            </w:pPr>
            <w:r>
              <w:rPr>
                <w:sz w:val="15"/>
                <w:szCs w:val="15"/>
                <w:rFonts w:ascii="Calibri" w:cs="Calibri" w:eastAsia="Calibri" w:hAnsi="Calibri"/>
              </w:rPr>
              <w:t xml:space="preserve">TUE — ar-condicionado 12.000 BTU/h</w:t>
            </w:r>
          </w:p>
        </w:tc>
        <w:tc>
          <w:tcPr>
            <w:tcW w:type="dxa" w:w="780"/>
            <w:tcMar>
              <w:top w:type="dxa" w:w="30"/>
              <w:left w:type="dxa" w:w="70"/>
              <w:bottom w:type="dxa" w:w="30"/>
              <w:right w:type="dxa" w:w="70"/>
            </w:tcMar>
          </w:tcPr>
          <w:p>
            <w:pPr>
              <w:jc w:val="left"/>
            </w:pPr>
            <w:r>
              <w:rPr>
                <w:sz w:val="15"/>
                <w:szCs w:val="15"/>
                <w:rFonts w:ascii="Calibri" w:cs="Calibri" w:eastAsia="Calibri" w:hAnsi="Calibri"/>
              </w:rPr>
              <w:t xml:space="preserve">C-A</w:t>
            </w:r>
          </w:p>
        </w:tc>
        <w:tc>
          <w:tcPr>
            <w:tcW w:type="dxa" w:w="2146"/>
            <w:tcMar>
              <w:top w:type="dxa" w:w="30"/>
              <w:left w:type="dxa" w:w="70"/>
              <w:bottom w:type="dxa" w:w="30"/>
              <w:right w:type="dxa" w:w="70"/>
            </w:tcMar>
          </w:tcPr>
          <w:p>
            <w:pPr>
              <w:jc w:val="left"/>
            </w:pPr>
            <w:r>
              <w:rPr>
                <w:sz w:val="15"/>
                <w:szCs w:val="15"/>
                <w:rFonts w:ascii="Calibri" w:cs="Calibri" w:eastAsia="Calibri" w:hAnsi="Calibri"/>
              </w:rPr>
              <w:t xml:space="preserve">2#2,5 + PE#2,5 mm²</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C10 2P</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780"/>
            <w:tcMar>
              <w:top w:type="dxa" w:w="30"/>
              <w:left w:type="dxa" w:w="70"/>
              <w:bottom w:type="dxa" w:w="30"/>
              <w:right w:type="dxa" w:w="70"/>
            </w:tcMar>
          </w:tcPr>
          <w:p>
            <w:pPr>
              <w:jc w:val="right"/>
            </w:pPr>
            <w:r>
              <w:rPr>
                <w:sz w:val="15"/>
                <w:szCs w:val="15"/>
                <w:rFonts w:ascii="Calibri" w:cs="Calibri" w:eastAsia="Calibri" w:hAnsi="Calibri"/>
              </w:rPr>
              <w:t xml:space="preserve">1.444</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9</w:t>
            </w:r>
          </w:p>
        </w:tc>
        <w:tc>
          <w:tcPr>
            <w:tcW w:type="dxa" w:w="3219"/>
            <w:tcMar>
              <w:top w:type="dxa" w:w="30"/>
              <w:left w:type="dxa" w:w="70"/>
              <w:bottom w:type="dxa" w:w="30"/>
              <w:right w:type="dxa" w:w="70"/>
            </w:tcMar>
          </w:tcPr>
          <w:p>
            <w:pPr>
              <w:jc w:val="left"/>
            </w:pPr>
            <w:r>
              <w:rPr>
                <w:sz w:val="15"/>
                <w:szCs w:val="15"/>
                <w:rFonts w:ascii="Calibri" w:cs="Calibri" w:eastAsia="Calibri" w:hAnsi="Calibri"/>
              </w:rPr>
              <w:t xml:space="preserve">TUE — forno elétrico</w:t>
            </w:r>
          </w:p>
        </w:tc>
        <w:tc>
          <w:tcPr>
            <w:tcW w:type="dxa" w:w="780"/>
            <w:tcMar>
              <w:top w:type="dxa" w:w="30"/>
              <w:left w:type="dxa" w:w="70"/>
              <w:bottom w:type="dxa" w:w="30"/>
              <w:right w:type="dxa" w:w="70"/>
            </w:tcMar>
          </w:tcPr>
          <w:p>
            <w:pPr>
              <w:jc w:val="left"/>
            </w:pPr>
            <w:r>
              <w:rPr>
                <w:sz w:val="15"/>
                <w:szCs w:val="15"/>
                <w:rFonts w:ascii="Calibri" w:cs="Calibri" w:eastAsia="Calibri" w:hAnsi="Calibri"/>
              </w:rPr>
              <w:t xml:space="preserve">C-N</w:t>
            </w:r>
          </w:p>
        </w:tc>
        <w:tc>
          <w:tcPr>
            <w:tcW w:type="dxa" w:w="2146"/>
            <w:tcMar>
              <w:top w:type="dxa" w:w="30"/>
              <w:left w:type="dxa" w:w="70"/>
              <w:bottom w:type="dxa" w:w="30"/>
              <w:right w:type="dxa" w:w="70"/>
            </w:tcMar>
          </w:tcPr>
          <w:p>
            <w:pPr>
              <w:jc w:val="left"/>
            </w:pPr>
            <w:r>
              <w:rPr>
                <w:sz w:val="15"/>
                <w:szCs w:val="15"/>
                <w:rFonts w:ascii="Calibri" w:cs="Calibri" w:eastAsia="Calibri" w:hAnsi="Calibri"/>
              </w:rPr>
              <w:t xml:space="preserve">1#4 + N#4 + PE#4 mm²</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C16 1P</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IDR 25 A / 30 mA</w:t>
            </w:r>
          </w:p>
        </w:tc>
        <w:tc>
          <w:tcPr>
            <w:tcW w:type="dxa" w:w="780"/>
            <w:tcMar>
              <w:top w:type="dxa" w:w="30"/>
              <w:left w:type="dxa" w:w="70"/>
              <w:bottom w:type="dxa" w:w="30"/>
              <w:right w:type="dxa" w:w="70"/>
            </w:tcMar>
          </w:tcPr>
          <w:p>
            <w:pPr>
              <w:jc w:val="right"/>
            </w:pPr>
            <w:r>
              <w:rPr>
                <w:sz w:val="15"/>
                <w:szCs w:val="15"/>
                <w:rFonts w:ascii="Calibri" w:cs="Calibri" w:eastAsia="Calibri" w:hAnsi="Calibri"/>
              </w:rPr>
              <w:t xml:space="preserve">1.800</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10</w:t>
            </w:r>
          </w:p>
        </w:tc>
        <w:tc>
          <w:tcPr>
            <w:tcW w:type="dxa" w:w="3219"/>
            <w:tcMar>
              <w:top w:type="dxa" w:w="30"/>
              <w:left w:type="dxa" w:w="70"/>
              <w:bottom w:type="dxa" w:w="30"/>
              <w:right w:type="dxa" w:w="70"/>
            </w:tcMar>
          </w:tcPr>
          <w:p>
            <w:pPr>
              <w:jc w:val="left"/>
            </w:pPr>
            <w:r>
              <w:rPr>
                <w:sz w:val="15"/>
                <w:szCs w:val="15"/>
                <w:rFonts w:ascii="Calibri" w:cs="Calibri" w:eastAsia="Calibri" w:hAnsi="Calibri"/>
              </w:rPr>
              <w:t xml:space="preserve">Motor — bomba d’água 1/2 cv</w:t>
            </w:r>
          </w:p>
        </w:tc>
        <w:tc>
          <w:tcPr>
            <w:tcW w:type="dxa" w:w="780"/>
            <w:tcMar>
              <w:top w:type="dxa" w:w="30"/>
              <w:left w:type="dxa" w:w="70"/>
              <w:bottom w:type="dxa" w:w="30"/>
              <w:right w:type="dxa" w:w="70"/>
            </w:tcMar>
          </w:tcPr>
          <w:p>
            <w:pPr>
              <w:jc w:val="left"/>
            </w:pPr>
            <w:r>
              <w:rPr>
                <w:sz w:val="15"/>
                <w:szCs w:val="15"/>
                <w:rFonts w:ascii="Calibri" w:cs="Calibri" w:eastAsia="Calibri" w:hAnsi="Calibri"/>
              </w:rPr>
              <w:t xml:space="preserve">C-A</w:t>
            </w:r>
          </w:p>
        </w:tc>
        <w:tc>
          <w:tcPr>
            <w:tcW w:type="dxa" w:w="2146"/>
            <w:tcMar>
              <w:top w:type="dxa" w:w="30"/>
              <w:left w:type="dxa" w:w="70"/>
              <w:bottom w:type="dxa" w:w="30"/>
              <w:right w:type="dxa" w:w="70"/>
            </w:tcMar>
          </w:tcPr>
          <w:p>
            <w:pPr>
              <w:jc w:val="left"/>
            </w:pPr>
            <w:r>
              <w:rPr>
                <w:sz w:val="15"/>
                <w:szCs w:val="15"/>
                <w:rFonts w:ascii="Calibri" w:cs="Calibri" w:eastAsia="Calibri" w:hAnsi="Calibri"/>
              </w:rPr>
              <w:t xml:space="preserve">2#2,5 + PE#2,5 mm²</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C10 2P</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IDR 25 A / 30 mA</w:t>
            </w:r>
          </w:p>
        </w:tc>
        <w:tc>
          <w:tcPr>
            <w:tcW w:type="dxa" w:w="780"/>
            <w:tcMar>
              <w:top w:type="dxa" w:w="30"/>
              <w:left w:type="dxa" w:w="70"/>
              <w:bottom w:type="dxa" w:w="30"/>
              <w:right w:type="dxa" w:w="70"/>
            </w:tcMar>
          </w:tcPr>
          <w:p>
            <w:pPr>
              <w:jc w:val="right"/>
            </w:pPr>
            <w:r>
              <w:rPr>
                <w:sz w:val="15"/>
                <w:szCs w:val="15"/>
                <w:rFonts w:ascii="Calibri" w:cs="Calibri" w:eastAsia="Calibri" w:hAnsi="Calibri"/>
              </w:rPr>
              <w:t xml:space="preserve">657</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11</w:t>
            </w:r>
          </w:p>
        </w:tc>
        <w:tc>
          <w:tcPr>
            <w:tcW w:type="dxa" w:w="3219"/>
            <w:tcMar>
              <w:top w:type="dxa" w:w="30"/>
              <w:left w:type="dxa" w:w="70"/>
              <w:bottom w:type="dxa" w:w="30"/>
              <w:right w:type="dxa" w:w="70"/>
            </w:tcMar>
          </w:tcPr>
          <w:p>
            <w:pPr>
              <w:jc w:val="left"/>
            </w:pPr>
            <w:r>
              <w:rPr>
                <w:sz w:val="15"/>
                <w:szCs w:val="15"/>
                <w:rFonts w:ascii="Calibri" w:cs="Calibri" w:eastAsia="Calibri" w:hAnsi="Calibri"/>
              </w:rPr>
              <w:t xml:space="preserve">Iluminação — garagem (perfilado)</w:t>
            </w:r>
          </w:p>
        </w:tc>
        <w:tc>
          <w:tcPr>
            <w:tcW w:type="dxa" w:w="780"/>
            <w:tcMar>
              <w:top w:type="dxa" w:w="30"/>
              <w:left w:type="dxa" w:w="70"/>
              <w:bottom w:type="dxa" w:w="30"/>
              <w:right w:type="dxa" w:w="70"/>
            </w:tcMar>
          </w:tcPr>
          <w:p>
            <w:pPr>
              <w:jc w:val="left"/>
            </w:pPr>
            <w:r>
              <w:rPr>
                <w:sz w:val="15"/>
                <w:szCs w:val="15"/>
                <w:rFonts w:ascii="Calibri" w:cs="Calibri" w:eastAsia="Calibri" w:hAnsi="Calibri"/>
              </w:rPr>
              <w:t xml:space="preserve">A-N</w:t>
            </w:r>
          </w:p>
        </w:tc>
        <w:tc>
          <w:tcPr>
            <w:tcW w:type="dxa" w:w="2146"/>
            <w:tcMar>
              <w:top w:type="dxa" w:w="30"/>
              <w:left w:type="dxa" w:w="70"/>
              <w:bottom w:type="dxa" w:w="30"/>
              <w:right w:type="dxa" w:w="70"/>
            </w:tcMar>
          </w:tcPr>
          <w:p>
            <w:pPr>
              <w:jc w:val="left"/>
            </w:pPr>
            <w:r>
              <w:rPr>
                <w:sz w:val="15"/>
                <w:szCs w:val="15"/>
                <w:rFonts w:ascii="Calibri" w:cs="Calibri" w:eastAsia="Calibri" w:hAnsi="Calibri"/>
              </w:rPr>
              <w:t xml:space="preserve">1#1,5 + N#1,5 + PE#1,5 mm²</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C10 1P</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IDR 25 A / 30 mA</w:t>
            </w:r>
          </w:p>
        </w:tc>
        <w:tc>
          <w:tcPr>
            <w:tcW w:type="dxa" w:w="780"/>
            <w:tcMar>
              <w:top w:type="dxa" w:w="30"/>
              <w:left w:type="dxa" w:w="70"/>
              <w:bottom w:type="dxa" w:w="30"/>
              <w:right w:type="dxa" w:w="70"/>
            </w:tcMar>
          </w:tcPr>
          <w:p>
            <w:pPr>
              <w:jc w:val="right"/>
            </w:pPr>
            <w:r>
              <w:rPr>
                <w:sz w:val="15"/>
                <w:szCs w:val="15"/>
                <w:rFonts w:ascii="Calibri" w:cs="Calibri" w:eastAsia="Calibri" w:hAnsi="Calibri"/>
              </w:rPr>
              <w:t xml:space="preserve">300</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12</w:t>
            </w:r>
          </w:p>
        </w:tc>
        <w:tc>
          <w:tcPr>
            <w:tcW w:type="dxa" w:w="3219"/>
            <w:tcMar>
              <w:top w:type="dxa" w:w="30"/>
              <w:left w:type="dxa" w:w="70"/>
              <w:bottom w:type="dxa" w:w="30"/>
              <w:right w:type="dxa" w:w="70"/>
            </w:tcMar>
          </w:tcPr>
          <w:p>
            <w:pPr>
              <w:jc w:val="left"/>
            </w:pPr>
            <w:r>
              <w:rPr>
                <w:sz w:val="15"/>
                <w:szCs w:val="15"/>
                <w:rFonts w:ascii="Calibri" w:cs="Calibri" w:eastAsia="Calibri" w:hAnsi="Calibri"/>
              </w:rPr>
              <w:t xml:space="preserve">TUG — garagem (perfilado)</w:t>
            </w:r>
          </w:p>
        </w:tc>
        <w:tc>
          <w:tcPr>
            <w:tcW w:type="dxa" w:w="780"/>
            <w:tcMar>
              <w:top w:type="dxa" w:w="30"/>
              <w:left w:type="dxa" w:w="70"/>
              <w:bottom w:type="dxa" w:w="30"/>
              <w:right w:type="dxa" w:w="70"/>
            </w:tcMar>
          </w:tcPr>
          <w:p>
            <w:pPr>
              <w:jc w:val="left"/>
            </w:pPr>
            <w:r>
              <w:rPr>
                <w:sz w:val="15"/>
                <w:szCs w:val="15"/>
                <w:rFonts w:ascii="Calibri" w:cs="Calibri" w:eastAsia="Calibri" w:hAnsi="Calibri"/>
              </w:rPr>
              <w:t xml:space="preserve">B-N</w:t>
            </w:r>
          </w:p>
        </w:tc>
        <w:tc>
          <w:tcPr>
            <w:tcW w:type="dxa" w:w="2146"/>
            <w:tcMar>
              <w:top w:type="dxa" w:w="30"/>
              <w:left w:type="dxa" w:w="70"/>
              <w:bottom w:type="dxa" w:w="30"/>
              <w:right w:type="dxa" w:w="70"/>
            </w:tcMar>
          </w:tcPr>
          <w:p>
            <w:pPr>
              <w:jc w:val="left"/>
            </w:pPr>
            <w:r>
              <w:rPr>
                <w:sz w:val="15"/>
                <w:szCs w:val="15"/>
                <w:rFonts w:ascii="Calibri" w:cs="Calibri" w:eastAsia="Calibri" w:hAnsi="Calibri"/>
              </w:rPr>
              <w:t xml:space="preserve">1#2,5 + N#2,5 + PE#2,5 mm²</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C10 1P</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IDR 25 A / 30 mA</w:t>
            </w:r>
          </w:p>
        </w:tc>
        <w:tc>
          <w:tcPr>
            <w:tcW w:type="dxa" w:w="780"/>
            <w:tcMar>
              <w:top w:type="dxa" w:w="30"/>
              <w:left w:type="dxa" w:w="70"/>
              <w:bottom w:type="dxa" w:w="30"/>
              <w:right w:type="dxa" w:w="70"/>
            </w:tcMar>
          </w:tcPr>
          <w:p>
            <w:pPr>
              <w:jc w:val="right"/>
            </w:pPr>
            <w:r>
              <w:rPr>
                <w:sz w:val="15"/>
                <w:szCs w:val="15"/>
                <w:rFonts w:ascii="Calibri" w:cs="Calibri" w:eastAsia="Calibri" w:hAnsi="Calibri"/>
              </w:rPr>
              <w:t xml:space="preserve">600</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13</w:t>
            </w:r>
          </w:p>
        </w:tc>
        <w:tc>
          <w:tcPr>
            <w:tcW w:type="dxa" w:w="3219"/>
            <w:tcMar>
              <w:top w:type="dxa" w:w="30"/>
              <w:left w:type="dxa" w:w="70"/>
              <w:bottom w:type="dxa" w:w="30"/>
              <w:right w:type="dxa" w:w="70"/>
            </w:tcMar>
          </w:tcPr>
          <w:p>
            <w:pPr>
              <w:jc w:val="left"/>
            </w:pPr>
            <w:r>
              <w:rPr>
                <w:sz w:val="15"/>
                <w:szCs w:val="15"/>
                <w:rFonts w:ascii="Calibri" w:cs="Calibri" w:eastAsia="Calibri" w:hAnsi="Calibri"/>
              </w:rPr>
              <w:t xml:space="preserve">Iluminação externa — estacionamento</w:t>
            </w:r>
          </w:p>
        </w:tc>
        <w:tc>
          <w:tcPr>
            <w:tcW w:type="dxa" w:w="780"/>
            <w:tcMar>
              <w:top w:type="dxa" w:w="30"/>
              <w:left w:type="dxa" w:w="70"/>
              <w:bottom w:type="dxa" w:w="30"/>
              <w:right w:type="dxa" w:w="70"/>
            </w:tcMar>
          </w:tcPr>
          <w:p>
            <w:pPr>
              <w:jc w:val="left"/>
            </w:pPr>
            <w:r>
              <w:rPr>
                <w:sz w:val="15"/>
                <w:szCs w:val="15"/>
                <w:rFonts w:ascii="Calibri" w:cs="Calibri" w:eastAsia="Calibri" w:hAnsi="Calibri"/>
              </w:rPr>
              <w:t xml:space="preserve">C-N</w:t>
            </w:r>
          </w:p>
        </w:tc>
        <w:tc>
          <w:tcPr>
            <w:tcW w:type="dxa" w:w="2146"/>
            <w:tcMar>
              <w:top w:type="dxa" w:w="30"/>
              <w:left w:type="dxa" w:w="70"/>
              <w:bottom w:type="dxa" w:w="30"/>
              <w:right w:type="dxa" w:w="70"/>
            </w:tcMar>
          </w:tcPr>
          <w:p>
            <w:pPr>
              <w:jc w:val="left"/>
            </w:pPr>
            <w:r>
              <w:rPr>
                <w:sz w:val="15"/>
                <w:szCs w:val="15"/>
                <w:rFonts w:ascii="Calibri" w:cs="Calibri" w:eastAsia="Calibri" w:hAnsi="Calibri"/>
              </w:rPr>
              <w:t xml:space="preserve">1#1,5 + N#1,5 + PE#1,5 mm²</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C10 1P</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IDR 25 A / 30 mA</w:t>
            </w:r>
          </w:p>
        </w:tc>
        <w:tc>
          <w:tcPr>
            <w:tcW w:type="dxa" w:w="780"/>
            <w:tcMar>
              <w:top w:type="dxa" w:w="30"/>
              <w:left w:type="dxa" w:w="70"/>
              <w:bottom w:type="dxa" w:w="30"/>
              <w:right w:type="dxa" w:w="70"/>
            </w:tcMar>
          </w:tcPr>
          <w:p>
            <w:pPr>
              <w:jc w:val="right"/>
            </w:pPr>
            <w:r>
              <w:rPr>
                <w:sz w:val="15"/>
                <w:szCs w:val="15"/>
                <w:rFonts w:ascii="Calibri" w:cs="Calibri" w:eastAsia="Calibri" w:hAnsi="Calibri"/>
              </w:rPr>
              <w:t xml:space="preserve">211</w:t>
            </w:r>
          </w:p>
        </w:tc>
      </w:tr>
    </w:tbl>
    <w:p>
      <w:pPr>
        <w:spacing w:after="80" w:before="0"/>
      </w:pPr>
    </w:p>
    <w:p>
      <w:pPr>
        <w:spacing w:after="100" w:before="0"/>
        <w:ind w:left="200"/>
      </w:pPr>
      <w:r>
        <w:rPr>
          <w:color w:val="56606A"/>
          <w:sz w:val="18"/>
          <w:szCs w:val="18"/>
          <w:rFonts w:ascii="Calibri" w:cs="Calibri" w:eastAsia="Calibri" w:hAnsi="Calibri"/>
        </w:rPr>
        <w:t xml:space="preserve">Reserva de espaço para 4 circuito(s) futuro(s), conforme a Tabela 59 da NBR 5410 (13 circuitos).</w:t>
      </w:r>
    </w:p>
    <w:p>
      <w:pPr>
        <w:pStyle w:val="Heading1"/>
        <w:keepNext/>
        <w:pBdr>
          <w:bottom w:val="single" w:color="B9C3CB" w:sz="4"/>
        </w:pBdr>
        <w:spacing w:before="320" w:after="140"/>
      </w:pPr>
      <w:r>
        <w:rPr>
          <w:b/>
          <w:bCs/>
          <w:color w:val="0B5A70"/>
          <w:sz w:val="26"/>
          <w:szCs w:val="26"/>
          <w:rFonts w:ascii="Calibri" w:cs="Calibri" w:eastAsia="Calibri" w:hAnsi="Calibri"/>
        </w:rPr>
        <w:t xml:space="preserve">E.5. NOTAS</w:t>
      </w:r>
    </w:p>
    <w:p>
      <w:pPr>
        <w:pStyle w:val="ListParagraph"/>
        <w:numPr>
          <w:ilvl w:val="0"/>
          <w:numId w:val="1"/>
        </w:numPr>
        <w:spacing w:after="40"/>
      </w:pPr>
      <w:r>
        <w:rPr>
          <w:sz w:val="19"/>
          <w:szCs w:val="19"/>
          <w:rFonts w:ascii="Calibri" w:cs="Calibri" w:eastAsia="Calibri" w:hAnsi="Calibri"/>
        </w:rPr>
        <w:t xml:space="preserve">Seções dos condutores em mm², cobre salvo indicação; condutores e dispositivos conforme a memória de cálculo dos circuitos.</w:t>
      </w:r>
    </w:p>
    <w:p>
      <w:pPr>
        <w:pStyle w:val="ListParagraph"/>
        <w:numPr>
          <w:ilvl w:val="0"/>
          <w:numId w:val="1"/>
        </w:numPr>
        <w:spacing w:after="40"/>
      </w:pPr>
      <w:r>
        <w:rPr>
          <w:sz w:val="19"/>
          <w:szCs w:val="19"/>
          <w:rFonts w:ascii="Calibri" w:cs="Calibri" w:eastAsia="Calibri" w:hAnsi="Calibri"/>
        </w:rPr>
        <w:t xml:space="preserve">Neutro na cor azul-claro e condutor de proteção em verde-amarelo (NBR 5410, 6.1.5.3); cores das fases conforme a convenção do projeto.</w:t>
      </w:r>
    </w:p>
    <w:p>
      <w:pPr>
        <w:pStyle w:val="ListParagraph"/>
        <w:numPr>
          <w:ilvl w:val="0"/>
          <w:numId w:val="1"/>
        </w:numPr>
        <w:spacing w:after="40"/>
      </w:pPr>
      <w:r>
        <w:rPr>
          <w:sz w:val="19"/>
          <w:szCs w:val="19"/>
          <w:rFonts w:ascii="Calibri" w:cs="Calibri" w:eastAsia="Calibri" w:hAnsi="Calibri"/>
        </w:rPr>
        <w:t xml:space="preserve">DPS ligados entre cada condutor vivo e o barramento de proteção, com condutores de ligação curtos e retilíneos; Uc ≥ 1,1 × U0 = 140 V.</w:t>
      </w:r>
    </w:p>
    <w:p>
      <w:pPr>
        <w:pStyle w:val="ListParagraph"/>
        <w:numPr>
          <w:ilvl w:val="0"/>
          <w:numId w:val="1"/>
        </w:numPr>
        <w:spacing w:after="40"/>
      </w:pPr>
      <w:r>
        <w:rPr>
          <w:sz w:val="19"/>
          <w:szCs w:val="19"/>
          <w:rFonts w:ascii="Calibri" w:cs="Calibri" w:eastAsia="Calibri" w:hAnsi="Calibri"/>
        </w:rPr>
        <w:t xml:space="preserve">Barramentos de neutro e de proteção independentes e identificados; o barramento de proteção é ligado ao BEP e ao eletrodo de aterramento.</w:t>
      </w:r>
    </w:p>
    <w:p>
      <w:pPr>
        <w:pStyle w:val="ListParagraph"/>
        <w:numPr>
          <w:ilvl w:val="0"/>
          <w:numId w:val="1"/>
        </w:numPr>
        <w:spacing w:after="40"/>
      </w:pPr>
      <w:r>
        <w:rPr>
          <w:sz w:val="19"/>
          <w:szCs w:val="19"/>
          <w:rFonts w:ascii="Calibri" w:cs="Calibri" w:eastAsia="Calibri" w:hAnsi="Calibri"/>
        </w:rPr>
        <w:t xml:space="preserve">Antes da energização, conferir os diagramas com o quadro montado e realizar os ensaios da seção 7 da NBR 5410.</w:t>
      </w:r>
    </w:p>
    <w:p>
      <w:r>
        <w:br w:type="page"/>
      </w:r>
    </w:p>
    <w:p>
      <w:pPr>
        <w:keepNext/>
        <w:pBdr>
          <w:left w:val="single" w:color="0B5A70" w:sz="36"/>
        </w:pBdr>
        <w:shd w:fill="E7EDF1" w:color="auto" w:val="clear"/>
        <w:spacing w:before="0" w:after="0"/>
      </w:pPr>
      <w:r>
        <w:rPr>
          <w:b/>
          <w:bCs/>
          <w:color w:val="0B5A70"/>
          <w:sz w:val="16"/>
          <w:szCs w:val="16"/>
          <w:rFonts w:ascii="Calibri" w:cs="Calibri" w:eastAsia="Calibri" w:hAnsi="Calibri"/>
        </w:rPr>
        <w:t xml:space="preserve"> ANEXO F</w:t>
      </w:r>
    </w:p>
    <w:p>
      <w:pPr>
        <w:pStyle w:val="Heading1"/>
        <w:keepNext/>
        <w:pBdr>
          <w:left w:val="single" w:color="0B5A70" w:sz="36"/>
        </w:pBdr>
        <w:shd w:fill="E7EDF1" w:color="auto" w:val="clear"/>
        <w:spacing w:before="0" w:after="0"/>
      </w:pPr>
      <w:r>
        <w:rPr>
          <w:b/>
          <w:bCs/>
          <w:color w:val="1B1F23"/>
          <w:sz w:val="32"/>
          <w:szCs w:val="32"/>
          <w:rFonts w:ascii="Calibri" w:cs="Calibri" w:eastAsia="Calibri" w:hAnsi="Calibri"/>
        </w:rPr>
        <w:t xml:space="preserve"> PROTEÇÃO CONTRA SURTOS (DPS)</w:t>
      </w:r>
    </w:p>
    <w:p>
      <w:pPr>
        <w:keepNext/>
        <w:pBdr>
          <w:left w:val="single" w:color="0B5A70" w:sz="36"/>
        </w:pBdr>
        <w:shd w:fill="E7EDF1" w:color="auto" w:val="clear"/>
        <w:spacing w:before="0" w:after="240"/>
      </w:pPr>
      <w:r>
        <w:rPr>
          <w:color w:val="56606A"/>
          <w:sz w:val="18"/>
          <w:szCs w:val="18"/>
          <w:rFonts w:ascii="Calibri" w:cs="Calibri" w:eastAsia="Calibri" w:hAnsi="Calibri"/>
        </w:rPr>
        <w:t xml:space="preserve"> ABNT NBR 5410:2004 · NBR 5419-4:2026</w:t>
      </w:r>
    </w:p>
    <w:p>
      <w:pPr>
        <w:pStyle w:val="Heading1"/>
        <w:keepNext/>
        <w:pBdr>
          <w:bottom w:val="single" w:color="B9C3CB" w:sz="4"/>
        </w:pBdr>
        <w:spacing w:before="320" w:after="140"/>
      </w:pPr>
      <w:r>
        <w:rPr>
          <w:b/>
          <w:bCs/>
          <w:color w:val="0B5A70"/>
          <w:sz w:val="26"/>
          <w:szCs w:val="26"/>
          <w:rFonts w:ascii="Calibri" w:cs="Calibri" w:eastAsia="Calibri" w:hAnsi="Calibri"/>
        </w:rPr>
        <w:t xml:space="preserve">F.1. OBJETIVO</w:t>
      </w:r>
    </w:p>
    <w:p>
      <w:pPr>
        <w:spacing w:after="100" w:before="0"/>
      </w:pPr>
      <w:r>
        <w:rPr>
          <w:sz w:val="20"/>
          <w:szCs w:val="20"/>
          <w:rFonts w:ascii="Calibri" w:cs="Calibri" w:eastAsia="Calibri" w:hAnsi="Calibri"/>
        </w:rPr>
        <w:t xml:space="preserve">Este documento apresenta a seleção dos dispositivos de proteção contra surtos (DPS) dos 2 quadros da obra acima identificada — classe, modos de proteção, tensão de operação contínua, correntes, nível de proteção, condutores de ligação, proteção de retaguarda e coordenação — segundo a ABNT NBR 5410:2004 (6.3.5) e a ABNT NBR 5419-4:2026.</w:t>
      </w:r>
    </w:p>
    <w:p>
      <w:pPr>
        <w:pStyle w:val="Heading1"/>
        <w:keepNext/>
        <w:pBdr>
          <w:bottom w:val="single" w:color="B9C3CB" w:sz="4"/>
        </w:pBdr>
        <w:spacing w:before="320" w:after="140"/>
      </w:pPr>
      <w:r>
        <w:rPr>
          <w:b/>
          <w:bCs/>
          <w:color w:val="0B5A70"/>
          <w:sz w:val="26"/>
          <w:szCs w:val="26"/>
          <w:rFonts w:ascii="Calibri" w:cs="Calibri" w:eastAsia="Calibri" w:hAnsi="Calibri"/>
        </w:rPr>
        <w:t xml:space="preserve">F.2. NORMAS E DOCUMENTOS DE REFERÊNCIA</w:t>
      </w:r>
    </w:p>
    <w:p>
      <w:pPr>
        <w:pStyle w:val="ListParagraph"/>
        <w:numPr>
          <w:ilvl w:val="0"/>
          <w:numId w:val="1"/>
        </w:numPr>
        <w:spacing w:after="40"/>
      </w:pPr>
      <w:r>
        <w:rPr>
          <w:sz w:val="19"/>
          <w:szCs w:val="19"/>
          <w:rFonts w:ascii="Calibri" w:cs="Calibri" w:eastAsia="Calibri" w:hAnsi="Calibri"/>
        </w:rPr>
        <w:t xml:space="preserve">ABNT NBR 5410:2004 Versão Corrigida:2008 — Instalações elétricas de baixa tensão (6.3.5, Tabelas 31 e 49, Figura 13; influências externas AQ).</w:t>
      </w:r>
    </w:p>
    <w:p>
      <w:pPr>
        <w:pStyle w:val="ListParagraph"/>
        <w:numPr>
          <w:ilvl w:val="0"/>
          <w:numId w:val="1"/>
        </w:numPr>
        <w:spacing w:after="40"/>
      </w:pPr>
      <w:r>
        <w:rPr>
          <w:sz w:val="19"/>
          <w:szCs w:val="19"/>
          <w:rFonts w:ascii="Calibri" w:cs="Calibri" w:eastAsia="Calibri" w:hAnsi="Calibri"/>
        </w:rPr>
        <w:t xml:space="preserve">ABNT NBR 5419-4:2026 — Proteção contra descargas atmosféricas — Parte 4: Sistemas elétricos e eletrônicos internos na estrutura.</w:t>
      </w:r>
    </w:p>
    <w:p>
      <w:pPr>
        <w:pStyle w:val="ListParagraph"/>
        <w:numPr>
          <w:ilvl w:val="0"/>
          <w:numId w:val="1"/>
        </w:numPr>
        <w:spacing w:after="40"/>
      </w:pPr>
      <w:r>
        <w:rPr>
          <w:sz w:val="19"/>
          <w:szCs w:val="19"/>
          <w:rFonts w:ascii="Calibri" w:cs="Calibri" w:eastAsia="Calibri" w:hAnsi="Calibri"/>
        </w:rPr>
        <w:t xml:space="preserve">ABNT NBR IEC 61643-11 — Dispositivos de proteção contra surtos de baixa tensão — Requisitos e métodos de ensaio.</w:t>
      </w:r>
    </w:p>
    <w:p>
      <w:pPr>
        <w:pStyle w:val="ListParagraph"/>
        <w:numPr>
          <w:ilvl w:val="0"/>
          <w:numId w:val="1"/>
        </w:numPr>
        <w:spacing w:after="40"/>
      </w:pPr>
      <w:r>
        <w:rPr>
          <w:sz w:val="19"/>
          <w:szCs w:val="19"/>
          <w:rFonts w:ascii="Calibri" w:cs="Calibri" w:eastAsia="Calibri" w:hAnsi="Calibri"/>
        </w:rPr>
        <w:t xml:space="preserve">IEC 61643-12 — Seleção e princípios de aplicação de DPS (coordenação); IEC 62305-4 — nível de proteção efetivo e distância de proteção (Anexo D).</w:t>
      </w:r>
    </w:p>
    <w:p>
      <w:pPr>
        <w:pStyle w:val="ListParagraph"/>
        <w:numPr>
          <w:ilvl w:val="0"/>
          <w:numId w:val="1"/>
        </w:numPr>
        <w:spacing w:after="40"/>
      </w:pPr>
      <w:r>
        <w:rPr>
          <w:sz w:val="19"/>
          <w:szCs w:val="19"/>
          <w:rFonts w:ascii="Calibri" w:cs="Calibri" w:eastAsia="Calibri" w:hAnsi="Calibri"/>
        </w:rPr>
        <w:t xml:space="preserve">Siemens — Dispositivos de proteção contra surtos DPS 5SD7, catálogo (edição 2021): nível de exposição F, seção dos condutores de ligação pela proteção a montante e distância de proteção.</w:t>
      </w:r>
    </w:p>
    <w:p>
      <w:pPr>
        <w:pStyle w:val="ListParagraph"/>
        <w:numPr>
          <w:ilvl w:val="0"/>
          <w:numId w:val="1"/>
        </w:numPr>
        <w:spacing w:after="40"/>
      </w:pPr>
      <w:r>
        <w:rPr>
          <w:sz w:val="19"/>
          <w:szCs w:val="19"/>
          <w:rFonts w:ascii="Calibri" w:cs="Calibri" w:eastAsia="Calibri" w:hAnsi="Calibri"/>
        </w:rPr>
        <w:t xml:space="preserve">Energisa ETU-124.2 — Especificação técnica de dispositivo de proteção contra surtos (DPS).</w:t>
      </w:r>
    </w:p>
    <w:p>
      <w:pPr>
        <w:pStyle w:val="ListParagraph"/>
        <w:numPr>
          <w:ilvl w:val="0"/>
          <w:numId w:val="1"/>
        </w:numPr>
        <w:spacing w:after="40"/>
      </w:pPr>
      <w:r>
        <w:rPr>
          <w:sz w:val="19"/>
          <w:szCs w:val="19"/>
          <w:rFonts w:ascii="Calibri" w:cs="Calibri" w:eastAsia="Calibri" w:hAnsi="Calibri"/>
        </w:rPr>
        <w:t xml:space="preserve">Catálogos e instruções dos fabricantes dos DPS escolhidos (retaguarda, Isccr, coordenação e instalação).</w:t>
      </w:r>
    </w:p>
    <w:p>
      <w:pPr>
        <w:pStyle w:val="Heading1"/>
        <w:keepNext/>
        <w:pBdr>
          <w:bottom w:val="single" w:color="B9C3CB" w:sz="4"/>
        </w:pBdr>
        <w:spacing w:before="320" w:after="140"/>
      </w:pPr>
      <w:r>
        <w:rPr>
          <w:b/>
          <w:bCs/>
          <w:color w:val="0B5A70"/>
          <w:sz w:val="26"/>
          <w:szCs w:val="26"/>
          <w:rFonts w:ascii="Calibri" w:cs="Calibri" w:eastAsia="Calibri" w:hAnsi="Calibri"/>
        </w:rPr>
        <w:t xml:space="preserve">F.3. DADOS DA INSTALAÇÃO E CRITÉRIOS</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098"/>
        <w:gridCol w:w="5658"/>
      </w:tblGrid>
      <w:tr>
        <w:trPr>
          <w:tblHeader/>
        </w:trPr>
        <w:tc>
          <w:tcPr>
            <w:tcW w:type="dxa" w:w="4098"/>
            <w:shd w:fill="E7EDF1" w:color="auto" w:val="clear"/>
            <w:tcMar>
              <w:top w:type="dxa" w:w="30"/>
              <w:left w:type="dxa" w:w="70"/>
              <w:bottom w:type="dxa" w:w="30"/>
              <w:right w:type="dxa" w:w="70"/>
            </w:tcMar>
          </w:tcPr>
          <w:p>
            <w:pPr>
              <w:jc w:val="left"/>
            </w:pPr>
            <w:r>
              <w:rPr>
                <w:b/>
                <w:bCs/>
                <w:sz w:val="17"/>
                <w:szCs w:val="17"/>
                <w:rFonts w:ascii="Calibri" w:cs="Calibri" w:eastAsia="Calibri" w:hAnsi="Calibri"/>
              </w:rPr>
              <w:t xml:space="preserve">Parâmetro</w:t>
            </w:r>
          </w:p>
        </w:tc>
        <w:tc>
          <w:tcPr>
            <w:tcW w:type="dxa" w:w="5658"/>
            <w:shd w:fill="E7EDF1" w:color="auto" w:val="clear"/>
            <w:tcMar>
              <w:top w:type="dxa" w:w="30"/>
              <w:left w:type="dxa" w:w="70"/>
              <w:bottom w:type="dxa" w:w="30"/>
              <w:right w:type="dxa" w:w="70"/>
            </w:tcMar>
          </w:tcPr>
          <w:p>
            <w:pPr>
              <w:jc w:val="left"/>
            </w:pPr>
            <w:r>
              <w:rPr>
                <w:b/>
                <w:bCs/>
                <w:sz w:val="17"/>
                <w:szCs w:val="17"/>
                <w:rFonts w:ascii="Calibri" w:cs="Calibri" w:eastAsia="Calibri" w:hAnsi="Calibri"/>
              </w:rPr>
              <w:t xml:space="preserve">Valor adotado</w:t>
            </w:r>
          </w:p>
        </w:tc>
      </w:tr>
      <w:tr>
        <w:trPr>
          <w:cantSplit/>
        </w:trPr>
        <w:tc>
          <w:tcPr>
            <w:tcW w:type="dxa" w:w="4098"/>
            <w:tcMar>
              <w:top w:type="dxa" w:w="30"/>
              <w:left w:type="dxa" w:w="70"/>
              <w:bottom w:type="dxa" w:w="30"/>
              <w:right w:type="dxa" w:w="70"/>
            </w:tcMar>
          </w:tcPr>
          <w:p>
            <w:pPr>
              <w:jc w:val="left"/>
            </w:pPr>
            <w:r>
              <w:rPr>
                <w:sz w:val="17"/>
                <w:szCs w:val="17"/>
                <w:rFonts w:ascii="Calibri" w:cs="Calibri" w:eastAsia="Calibri" w:hAnsi="Calibri"/>
              </w:rPr>
              <w:t xml:space="preserve">Tensão nominal (U0 / U)</w:t>
            </w:r>
          </w:p>
        </w:tc>
        <w:tc>
          <w:tcPr>
            <w:tcW w:type="dxa" w:w="5658"/>
            <w:tcMar>
              <w:top w:type="dxa" w:w="30"/>
              <w:left w:type="dxa" w:w="70"/>
              <w:bottom w:type="dxa" w:w="30"/>
              <w:right w:type="dxa" w:w="70"/>
            </w:tcMar>
          </w:tcPr>
          <w:p>
            <w:pPr>
              <w:jc w:val="left"/>
            </w:pPr>
            <w:r>
              <w:rPr>
                <w:sz w:val="17"/>
                <w:szCs w:val="17"/>
                <w:rFonts w:ascii="Calibri" w:cs="Calibri" w:eastAsia="Calibri" w:hAnsi="Calibri"/>
              </w:rPr>
              <w:t xml:space="preserve">127 / 220 V</w:t>
            </w:r>
          </w:p>
        </w:tc>
      </w:tr>
      <w:tr>
        <w:trPr>
          <w:cantSplit/>
        </w:trPr>
        <w:tc>
          <w:tcPr>
            <w:tcW w:type="dxa" w:w="4098"/>
            <w:tcMar>
              <w:top w:type="dxa" w:w="30"/>
              <w:left w:type="dxa" w:w="70"/>
              <w:bottom w:type="dxa" w:w="30"/>
              <w:right w:type="dxa" w:w="70"/>
            </w:tcMar>
          </w:tcPr>
          <w:p>
            <w:pPr>
              <w:jc w:val="left"/>
            </w:pPr>
            <w:r>
              <w:rPr>
                <w:sz w:val="17"/>
                <w:szCs w:val="17"/>
                <w:rFonts w:ascii="Calibri" w:cs="Calibri" w:eastAsia="Calibri" w:hAnsi="Calibri"/>
              </w:rPr>
              <w:t xml:space="preserve">Esquema de aterramento</w:t>
            </w:r>
          </w:p>
        </w:tc>
        <w:tc>
          <w:tcPr>
            <w:tcW w:type="dxa" w:w="5658"/>
            <w:tcMar>
              <w:top w:type="dxa" w:w="30"/>
              <w:left w:type="dxa" w:w="70"/>
              <w:bottom w:type="dxa" w:w="30"/>
              <w:right w:type="dxa" w:w="70"/>
            </w:tcMar>
          </w:tcPr>
          <w:p>
            <w:pPr>
              <w:jc w:val="left"/>
            </w:pPr>
            <w:r>
              <w:rPr>
                <w:sz w:val="17"/>
                <w:szCs w:val="17"/>
                <w:rFonts w:ascii="Calibri" w:cs="Calibri" w:eastAsia="Calibri" w:hAnsi="Calibri"/>
              </w:rPr>
              <w:t xml:space="preserve">TN-S</w:t>
            </w:r>
          </w:p>
        </w:tc>
      </w:tr>
      <w:tr>
        <w:trPr>
          <w:cantSplit/>
        </w:trPr>
        <w:tc>
          <w:tcPr>
            <w:tcW w:type="dxa" w:w="4098"/>
            <w:tcMar>
              <w:top w:type="dxa" w:w="30"/>
              <w:left w:type="dxa" w:w="70"/>
              <w:bottom w:type="dxa" w:w="30"/>
              <w:right w:type="dxa" w:w="70"/>
            </w:tcMar>
          </w:tcPr>
          <w:p>
            <w:pPr>
              <w:jc w:val="left"/>
            </w:pPr>
            <w:r>
              <w:rPr>
                <w:sz w:val="17"/>
                <w:szCs w:val="17"/>
                <w:rFonts w:ascii="Calibri" w:cs="Calibri" w:eastAsia="Calibri" w:hAnsi="Calibri"/>
              </w:rPr>
              <w:t xml:space="preserve">SPDA</w:t>
            </w:r>
          </w:p>
        </w:tc>
        <w:tc>
          <w:tcPr>
            <w:tcW w:type="dxa" w:w="5658"/>
            <w:tcMar>
              <w:top w:type="dxa" w:w="30"/>
              <w:left w:type="dxa" w:w="70"/>
              <w:bottom w:type="dxa" w:w="30"/>
              <w:right w:type="dxa" w:w="70"/>
            </w:tcMar>
          </w:tcPr>
          <w:p>
            <w:pPr>
              <w:jc w:val="left"/>
            </w:pPr>
            <w:r>
              <w:rPr>
                <w:sz w:val="17"/>
                <w:szCs w:val="17"/>
                <w:rFonts w:ascii="Calibri" w:cs="Calibri" w:eastAsia="Calibri" w:hAnsi="Calibri"/>
              </w:rPr>
              <w:t xml:space="preserve">NP III — Iimp ≥ 12,50 kA por modo no ponto de entrada (NBR 5419-4)</w:t>
            </w:r>
          </w:p>
        </w:tc>
      </w:tr>
      <w:tr>
        <w:trPr>
          <w:cantSplit/>
        </w:trPr>
        <w:tc>
          <w:tcPr>
            <w:tcW w:type="dxa" w:w="4098"/>
            <w:tcMar>
              <w:top w:type="dxa" w:w="30"/>
              <w:left w:type="dxa" w:w="70"/>
              <w:bottom w:type="dxa" w:w="30"/>
              <w:right w:type="dxa" w:w="70"/>
            </w:tcMar>
          </w:tcPr>
          <w:p>
            <w:pPr>
              <w:jc w:val="left"/>
            </w:pPr>
            <w:r>
              <w:rPr>
                <w:sz w:val="17"/>
                <w:szCs w:val="17"/>
                <w:rFonts w:ascii="Calibri" w:cs="Calibri" w:eastAsia="Calibri" w:hAnsi="Calibri"/>
              </w:rPr>
              <w:t xml:space="preserve">Nível ceráunico Td</w:t>
            </w:r>
          </w:p>
        </w:tc>
        <w:tc>
          <w:tcPr>
            <w:tcW w:type="dxa" w:w="5658"/>
            <w:tcMar>
              <w:top w:type="dxa" w:w="30"/>
              <w:left w:type="dxa" w:w="70"/>
              <w:bottom w:type="dxa" w:w="30"/>
              <w:right w:type="dxa" w:w="70"/>
            </w:tcMar>
          </w:tcPr>
          <w:p>
            <w:pPr>
              <w:jc w:val="left"/>
            </w:pPr>
            <w:r>
              <w:rPr>
                <w:sz w:val="17"/>
                <w:szCs w:val="17"/>
                <w:rFonts w:ascii="Calibri" w:cs="Calibri" w:eastAsia="Calibri" w:hAnsi="Calibri"/>
              </w:rPr>
              <w:t xml:space="preserve">80 dias de trovoada por ano</w:t>
            </w:r>
          </w:p>
        </w:tc>
      </w:tr>
      <w:tr>
        <w:trPr>
          <w:cantSplit/>
        </w:trPr>
        <w:tc>
          <w:tcPr>
            <w:tcW w:type="dxa" w:w="4098"/>
            <w:tcMar>
              <w:top w:type="dxa" w:w="30"/>
              <w:left w:type="dxa" w:w="70"/>
              <w:bottom w:type="dxa" w:w="30"/>
              <w:right w:type="dxa" w:w="70"/>
            </w:tcMar>
          </w:tcPr>
          <w:p>
            <w:pPr>
              <w:jc w:val="left"/>
            </w:pPr>
            <w:r>
              <w:rPr>
                <w:sz w:val="17"/>
                <w:szCs w:val="17"/>
                <w:rFonts w:ascii="Calibri" w:cs="Calibri" w:eastAsia="Calibri" w:hAnsi="Calibri"/>
              </w:rPr>
              <w:t xml:space="preserve">Alimentação em baixa tensão</w:t>
            </w:r>
          </w:p>
        </w:tc>
        <w:tc>
          <w:tcPr>
            <w:tcW w:type="dxa" w:w="5658"/>
            <w:tcMar>
              <w:top w:type="dxa" w:w="30"/>
              <w:left w:type="dxa" w:w="70"/>
              <w:bottom w:type="dxa" w:w="30"/>
              <w:right w:type="dxa" w:w="70"/>
            </w:tcMar>
          </w:tcPr>
          <w:p>
            <w:pPr>
              <w:jc w:val="left"/>
            </w:pPr>
            <w:r>
              <w:rPr>
                <w:sz w:val="17"/>
                <w:szCs w:val="17"/>
                <w:rFonts w:ascii="Calibri" w:cs="Calibri" w:eastAsia="Calibri" w:hAnsi="Calibri"/>
              </w:rPr>
              <w:t xml:space="preserve">linha aérea — LBT = 0,20 km</w:t>
            </w:r>
          </w:p>
        </w:tc>
      </w:tr>
      <w:tr>
        <w:trPr>
          <w:cantSplit/>
        </w:trPr>
        <w:tc>
          <w:tcPr>
            <w:tcW w:type="dxa" w:w="4098"/>
            <w:tcMar>
              <w:top w:type="dxa" w:w="30"/>
              <w:left w:type="dxa" w:w="70"/>
              <w:bottom w:type="dxa" w:w="30"/>
              <w:right w:type="dxa" w:w="70"/>
            </w:tcMar>
          </w:tcPr>
          <w:p>
            <w:pPr>
              <w:jc w:val="left"/>
            </w:pPr>
            <w:r>
              <w:rPr>
                <w:sz w:val="17"/>
                <w:szCs w:val="17"/>
                <w:rFonts w:ascii="Calibri" w:cs="Calibri" w:eastAsia="Calibri" w:hAnsi="Calibri"/>
              </w:rPr>
              <w:t xml:space="preserve">Situação da linha e da edificação</w:t>
            </w:r>
          </w:p>
        </w:tc>
        <w:tc>
          <w:tcPr>
            <w:tcW w:type="dxa" w:w="5658"/>
            <w:tcMar>
              <w:top w:type="dxa" w:w="30"/>
              <w:left w:type="dxa" w:w="70"/>
              <w:bottom w:type="dxa" w:w="30"/>
              <w:right w:type="dxa" w:w="70"/>
            </w:tcMar>
          </w:tcPr>
          <w:p>
            <w:pPr>
              <w:jc w:val="left"/>
            </w:pPr>
            <w:r>
              <w:rPr>
                <w:sz w:val="17"/>
                <w:szCs w:val="17"/>
                <w:rFonts w:ascii="Calibri" w:cs="Calibri" w:eastAsia="Calibri" w:hAnsi="Calibri"/>
              </w:rPr>
              <w:t xml:space="preserve">Algumas estruturas próximas ou situação desconhecida — δ = 0,50</w:t>
            </w:r>
          </w:p>
        </w:tc>
      </w:tr>
      <w:tr>
        <w:trPr>
          <w:cantSplit/>
        </w:trPr>
        <w:tc>
          <w:tcPr>
            <w:tcW w:type="dxa" w:w="4098"/>
            <w:tcMar>
              <w:top w:type="dxa" w:w="30"/>
              <w:left w:type="dxa" w:w="70"/>
              <w:bottom w:type="dxa" w:w="30"/>
              <w:right w:type="dxa" w:w="70"/>
            </w:tcMar>
          </w:tcPr>
          <w:p>
            <w:pPr>
              <w:jc w:val="left"/>
            </w:pPr>
            <w:r>
              <w:rPr>
                <w:sz w:val="17"/>
                <w:szCs w:val="17"/>
                <w:rFonts w:ascii="Calibri" w:cs="Calibri" w:eastAsia="Calibri" w:hAnsi="Calibri"/>
              </w:rPr>
              <w:t xml:space="preserve">Obrigatoriedade do DPS (NBR 5410)</w:t>
            </w:r>
          </w:p>
        </w:tc>
        <w:tc>
          <w:tcPr>
            <w:tcW w:type="dxa" w:w="5658"/>
            <w:tcMar>
              <w:top w:type="dxa" w:w="30"/>
              <w:left w:type="dxa" w:w="70"/>
              <w:bottom w:type="dxa" w:w="30"/>
              <w:right w:type="dxa" w:w="70"/>
            </w:tcMar>
          </w:tcPr>
          <w:p>
            <w:pPr>
              <w:jc w:val="left"/>
            </w:pPr>
            <w:r>
              <w:rPr>
                <w:sz w:val="17"/>
                <w:szCs w:val="17"/>
                <w:rFonts w:ascii="Calibri" w:cs="Calibri" w:eastAsia="Calibri" w:hAnsi="Calibri"/>
              </w:rPr>
              <w:t xml:space="preserve">obrigatório — edificação com SPDA (AQ3)</w:t>
            </w:r>
          </w:p>
        </w:tc>
      </w:tr>
      <w:tr>
        <w:trPr>
          <w:cantSplit/>
        </w:trPr>
        <w:tc>
          <w:tcPr>
            <w:tcW w:type="dxa" w:w="4098"/>
            <w:tcMar>
              <w:top w:type="dxa" w:w="30"/>
              <w:left w:type="dxa" w:w="70"/>
              <w:bottom w:type="dxa" w:w="30"/>
              <w:right w:type="dxa" w:w="70"/>
            </w:tcMar>
          </w:tcPr>
          <w:p>
            <w:pPr>
              <w:jc w:val="left"/>
            </w:pPr>
            <w:r>
              <w:rPr>
                <w:sz w:val="17"/>
                <w:szCs w:val="17"/>
                <w:rFonts w:ascii="Calibri" w:cs="Calibri" w:eastAsia="Calibri" w:hAnsi="Calibri"/>
              </w:rPr>
              <w:t xml:space="preserve">Corrente nominal dos DPS classe II</w:t>
            </w:r>
          </w:p>
        </w:tc>
        <w:tc>
          <w:tcPr>
            <w:tcW w:type="dxa" w:w="5658"/>
            <w:tcMar>
              <w:top w:type="dxa" w:w="30"/>
              <w:left w:type="dxa" w:w="70"/>
              <w:bottom w:type="dxa" w:w="30"/>
              <w:right w:type="dxa" w:w="70"/>
            </w:tcMar>
          </w:tcPr>
          <w:p>
            <w:pPr>
              <w:jc w:val="left"/>
            </w:pPr>
            <w:r>
              <w:rPr>
                <w:sz w:val="17"/>
                <w:szCs w:val="17"/>
                <w:rFonts w:ascii="Calibri" w:cs="Calibri" w:eastAsia="Calibri" w:hAnsi="Calibri"/>
              </w:rPr>
              <w:t xml:space="preserve">nível de exposição F = 80 × (1,6 + 2 × 0,20 + 0,50) = 200 → In 20 kA</w:t>
            </w:r>
          </w:p>
        </w:tc>
      </w:tr>
      <w:tr>
        <w:trPr>
          <w:cantSplit/>
        </w:trPr>
        <w:tc>
          <w:tcPr>
            <w:tcW w:type="dxa" w:w="4098"/>
            <w:tcMar>
              <w:top w:type="dxa" w:w="30"/>
              <w:left w:type="dxa" w:w="70"/>
              <w:bottom w:type="dxa" w:w="30"/>
              <w:right w:type="dxa" w:w="70"/>
            </w:tcMar>
          </w:tcPr>
          <w:p>
            <w:pPr>
              <w:jc w:val="left"/>
            </w:pPr>
            <w:r>
              <w:rPr>
                <w:sz w:val="17"/>
                <w:szCs w:val="17"/>
                <w:rFonts w:ascii="Calibri" w:cs="Calibri" w:eastAsia="Calibri" w:hAnsi="Calibri"/>
              </w:rPr>
              <w:t xml:space="preserve">Equipamentos protegidos</w:t>
            </w:r>
          </w:p>
        </w:tc>
        <w:tc>
          <w:tcPr>
            <w:tcW w:type="dxa" w:w="5658"/>
            <w:tcMar>
              <w:top w:type="dxa" w:w="30"/>
              <w:left w:type="dxa" w:w="70"/>
              <w:bottom w:type="dxa" w:w="30"/>
              <w:right w:type="dxa" w:w="70"/>
            </w:tcMar>
          </w:tcPr>
          <w:p>
            <w:pPr>
              <w:jc w:val="left"/>
            </w:pPr>
            <w:r>
              <w:rPr>
                <w:sz w:val="17"/>
                <w:szCs w:val="17"/>
                <w:rFonts w:ascii="Calibri" w:cs="Calibri" w:eastAsia="Calibri" w:hAnsi="Calibri"/>
              </w:rPr>
              <w:t xml:space="preserve">categoria II — equipamentos de utilização — Uw = 1,5 kV</w:t>
            </w:r>
          </w:p>
        </w:tc>
      </w:tr>
      <w:tr>
        <w:trPr>
          <w:cantSplit/>
        </w:trPr>
        <w:tc>
          <w:tcPr>
            <w:tcW w:type="dxa" w:w="4098"/>
            <w:tcMar>
              <w:top w:type="dxa" w:w="30"/>
              <w:left w:type="dxa" w:w="70"/>
              <w:bottom w:type="dxa" w:w="30"/>
              <w:right w:type="dxa" w:w="70"/>
            </w:tcMar>
          </w:tcPr>
          <w:p>
            <w:pPr>
              <w:jc w:val="left"/>
            </w:pPr>
            <w:r>
              <w:rPr>
                <w:sz w:val="17"/>
                <w:szCs w:val="17"/>
                <w:rFonts w:ascii="Calibri" w:cs="Calibri" w:eastAsia="Calibri" w:hAnsi="Calibri"/>
              </w:rPr>
              <w:t xml:space="preserve">Suportabilidade a impulso (Tabela 31)</w:t>
            </w:r>
          </w:p>
        </w:tc>
        <w:tc>
          <w:tcPr>
            <w:tcW w:type="dxa" w:w="5658"/>
            <w:tcMar>
              <w:top w:type="dxa" w:w="30"/>
              <w:left w:type="dxa" w:w="70"/>
              <w:bottom w:type="dxa" w:w="30"/>
              <w:right w:type="dxa" w:w="70"/>
            </w:tcMar>
          </w:tcPr>
          <w:p>
            <w:pPr>
              <w:jc w:val="left"/>
            </w:pPr>
            <w:r>
              <w:rPr>
                <w:sz w:val="17"/>
                <w:szCs w:val="17"/>
                <w:rFonts w:ascii="Calibri" w:cs="Calibri" w:eastAsia="Calibri" w:hAnsi="Calibri"/>
              </w:rPr>
              <w:t xml:space="preserve">115–230 / 120–240 / 127–220 V: IV 4,0 kV · III 2,5 kV · II 1,5 kV · I 0,8 kV</w:t>
            </w:r>
          </w:p>
        </w:tc>
      </w:tr>
      <w:tr>
        <w:trPr>
          <w:cantSplit/>
        </w:trPr>
        <w:tc>
          <w:tcPr>
            <w:tcW w:type="dxa" w:w="4098"/>
            <w:tcMar>
              <w:top w:type="dxa" w:w="30"/>
              <w:left w:type="dxa" w:w="70"/>
              <w:bottom w:type="dxa" w:w="30"/>
              <w:right w:type="dxa" w:w="70"/>
            </w:tcMar>
          </w:tcPr>
          <w:p>
            <w:pPr>
              <w:jc w:val="left"/>
            </w:pPr>
            <w:r>
              <w:rPr>
                <w:sz w:val="17"/>
                <w:szCs w:val="17"/>
                <w:rFonts w:ascii="Calibri" w:cs="Calibri" w:eastAsia="Calibri" w:hAnsi="Calibri"/>
              </w:rPr>
              <w:t xml:space="preserve">Distância de proteção</w:t>
            </w:r>
          </w:p>
        </w:tc>
        <w:tc>
          <w:tcPr>
            <w:tcW w:type="dxa" w:w="5658"/>
            <w:tcMar>
              <w:top w:type="dxa" w:w="30"/>
              <w:left w:type="dxa" w:w="70"/>
              <w:bottom w:type="dxa" w:w="30"/>
              <w:right w:type="dxa" w:w="70"/>
            </w:tcMar>
          </w:tcPr>
          <w:p>
            <w:pPr>
              <w:jc w:val="left"/>
            </w:pPr>
            <w:r>
              <w:rPr>
                <w:sz w:val="17"/>
                <w:szCs w:val="17"/>
                <w:rFonts w:ascii="Calibri" w:cs="Calibri" w:eastAsia="Calibri" w:hAnsi="Calibri"/>
              </w:rPr>
              <w:t xml:space="preserve">Distância por oscilação lpo (IEC 62305-4, Anexo D)</w:t>
            </w:r>
          </w:p>
        </w:tc>
      </w:tr>
    </w:tbl>
    <w:p>
      <w:pPr>
        <w:spacing w:after="80" w:before="0"/>
      </w:pPr>
    </w:p>
    <w:p>
      <w:pPr>
        <w:pStyle w:val="ListParagraph"/>
        <w:numPr>
          <w:ilvl w:val="0"/>
          <w:numId w:val="1"/>
        </w:numPr>
        <w:spacing w:after="40"/>
      </w:pPr>
      <w:r>
        <w:rPr>
          <w:sz w:val="19"/>
          <w:szCs w:val="19"/>
          <w:rFonts w:ascii="Calibri" w:cs="Calibri" w:eastAsia="Calibri" w:hAnsi="Calibri"/>
        </w:rPr>
        <w:t xml:space="preserve">Obrigatoriedade (NBR 5410, influências externas): DPS obrigatório na edificação com SPDA (AQ3) e na alimentada por linha total ou parcialmente aérea em região com mais de 25 dias de trovoada por ano (AQ2); nos demais casos é recomendado para proteger os equipamentos.</w:t>
      </w:r>
    </w:p>
    <w:p>
      <w:pPr>
        <w:pStyle w:val="ListParagraph"/>
        <w:numPr>
          <w:ilvl w:val="0"/>
          <w:numId w:val="1"/>
        </w:numPr>
        <w:spacing w:after="40"/>
      </w:pPr>
      <w:r>
        <w:rPr>
          <w:sz w:val="19"/>
          <w:szCs w:val="19"/>
          <w:rFonts w:ascii="Calibri" w:cs="Calibri" w:eastAsia="Calibri" w:hAnsi="Calibri"/>
        </w:rPr>
        <w:t xml:space="preserve">Classe: I+II no ponto de entrada quando a estrutura tem SPDA (descargas diretas); II nos quadros de distribuição (descargas indiretas e manobras); III junto a equipamentos sensíveis quando o nível de proteção efetivo ou a distância excedem o que o DPS do quadro protege.</w:t>
      </w:r>
    </w:p>
    <w:p>
      <w:pPr>
        <w:pStyle w:val="ListParagraph"/>
        <w:numPr>
          <w:ilvl w:val="0"/>
          <w:numId w:val="1"/>
        </w:numPr>
        <w:spacing w:after="40"/>
      </w:pPr>
      <w:r>
        <w:rPr>
          <w:sz w:val="19"/>
          <w:szCs w:val="19"/>
          <w:rFonts w:ascii="Calibri" w:cs="Calibri" w:eastAsia="Calibri" w:hAnsi="Calibri"/>
        </w:rPr>
        <w:t xml:space="preserve">Tensão de operação contínua (Tabela 49): Uc ≥ 1,1 × U0 nos modos das fases e Uc ≥ U0 no modo neutro–PE. Modos pela Figura 13: neutro aterrado no BEP — DPS só nas fases (esquema 1); TN-S — fases e neutro ao PE (esquema 2); TT a montante do DR — fases ao neutro e centelhador N–PE (esquema 3).</w:t>
      </w:r>
    </w:p>
    <w:p>
      <w:pPr>
        <w:pStyle w:val="ListParagraph"/>
        <w:numPr>
          <w:ilvl w:val="0"/>
          <w:numId w:val="1"/>
        </w:numPr>
        <w:spacing w:after="40"/>
      </w:pPr>
      <w:r>
        <w:rPr>
          <w:sz w:val="19"/>
          <w:szCs w:val="19"/>
          <w:rFonts w:ascii="Calibri" w:cs="Calibri" w:eastAsia="Calibri" w:hAnsi="Calibri"/>
        </w:rPr>
        <w:t xml:space="preserve">Corrente nominal dos DPS classe II pelo nível de exposição F = Td × (1,6 + 2 × LBT + δ), com LBT em km (até 0,5) e δ pela situação da linha: F ≤ 40 → In 5 kA; 40 &lt; F ≤ 80 → In 10 kA; F &gt; 80 → In 20 kA (catálogo Siemens); Imáx ≈ 2 × In; mínimo de 5 kA da NBR 5410.</w:t>
      </w:r>
    </w:p>
    <w:p>
      <w:pPr>
        <w:pStyle w:val="ListParagraph"/>
        <w:numPr>
          <w:ilvl w:val="0"/>
          <w:numId w:val="1"/>
        </w:numPr>
        <w:spacing w:after="40"/>
      </w:pPr>
      <w:r>
        <w:rPr>
          <w:sz w:val="19"/>
          <w:szCs w:val="19"/>
          <w:rFonts w:ascii="Calibri" w:cs="Calibri" w:eastAsia="Calibri" w:hAnsi="Calibri"/>
        </w:rPr>
        <w:t xml:space="preserve">Corrente de impulso dos DPS classe I+II: Iimp ≥ 12,5 kA por modo (10/350 µs) ou o valor do nível de proteção do SPDA; na ligação n+1, o centelhador N–PE com a soma das correntes. Centelhadores: corrente subsequente interrompida Ifi ≥ curto-circuito presumido; N–PE com Ifi ≥ 100 A (NBR 5410).</w:t>
      </w:r>
    </w:p>
    <w:p>
      <w:pPr>
        <w:pStyle w:val="ListParagraph"/>
        <w:numPr>
          <w:ilvl w:val="0"/>
          <w:numId w:val="1"/>
        </w:numPr>
        <w:spacing w:after="40"/>
      </w:pPr>
      <w:r>
        <w:rPr>
          <w:sz w:val="19"/>
          <w:szCs w:val="19"/>
          <w:rFonts w:ascii="Calibri" w:cs="Calibri" w:eastAsia="Calibri" w:hAnsi="Calibri"/>
        </w:rPr>
        <w:t xml:space="preserve">Nível de proteção: Up ≤ suportabilidade da categoria II (Tabela 31); nível efetivo Up/f = Up + ΔU para varistores e Up/f = máx(Up; ΔU) para centelhadores, com ΔU ≈ 1 kV por metro de condutor de ligação para DPS classe I e desprezível para classe II ou ligação em V (IEC 62305-4).</w:t>
      </w:r>
    </w:p>
    <w:p>
      <w:pPr>
        <w:pStyle w:val="ListParagraph"/>
        <w:numPr>
          <w:ilvl w:val="0"/>
          <w:numId w:val="1"/>
        </w:numPr>
        <w:spacing w:after="40"/>
      </w:pPr>
      <w:r>
        <w:rPr>
          <w:sz w:val="19"/>
          <w:szCs w:val="19"/>
          <w:rFonts w:ascii="Calibri" w:cs="Calibri" w:eastAsia="Calibri" w:hAnsi="Calibri"/>
        </w:rPr>
        <w:t xml:space="preserve">Distância de proteção por oscilação: lpo = (Uw − Up/f) / 25 V/m; circuitos terminais mais longos que lpo pedem DPS classe III junto aos equipamentos, salvo quando o circuito tem menos de 10 m ou Up/f &lt; Uw/2 (IEC 62305-4, Anexo D).</w:t>
      </w:r>
    </w:p>
    <w:p>
      <w:pPr>
        <w:pStyle w:val="ListParagraph"/>
        <w:numPr>
          <w:ilvl w:val="0"/>
          <w:numId w:val="1"/>
        </w:numPr>
        <w:spacing w:after="40"/>
      </w:pPr>
      <w:r>
        <w:rPr>
          <w:sz w:val="19"/>
          <w:szCs w:val="19"/>
          <w:rFonts w:ascii="Calibri" w:cs="Calibri" w:eastAsia="Calibri" w:hAnsi="Calibri"/>
        </w:rPr>
        <w:t xml:space="preserve">Condutores de ligação: comprimento total até 0,5 m (condutor vivo → DPS → barramento PE), ou ligação em V (série) quando maior; seção mínima de 4 mm² Cu, ou 16 mm² Cu para DPS classe I / estrutura com SPDA (NBR 5410), e não inferior à indicada pelo fabricante para a proteção a montante, que define a corrente de curto-circuito a suportar (catálogo Siemens).</w:t>
      </w:r>
    </w:p>
    <w:p>
      <w:pPr>
        <w:pStyle w:val="ListParagraph"/>
        <w:numPr>
          <w:ilvl w:val="0"/>
          <w:numId w:val="1"/>
        </w:numPr>
        <w:spacing w:after="40"/>
      </w:pPr>
      <w:r>
        <w:rPr>
          <w:sz w:val="19"/>
          <w:szCs w:val="19"/>
          <w:rFonts w:ascii="Calibri" w:cs="Calibri" w:eastAsia="Calibri" w:hAnsi="Calibri"/>
        </w:rPr>
        <w:t xml:space="preserve">Proteção de retaguarda: a corrente máxima indicada pelo fabricante; se a proteção a montante for maior, fusível ou disjuntor dedicado no ramal do DPS com o valor indicado — valores menores podem romper com surtos abaixo dos nominais do DPS. Isccr do DPS ≥ curto-circuito presumido no quadro.</w:t>
      </w:r>
    </w:p>
    <w:p>
      <w:pPr>
        <w:pStyle w:val="ListParagraph"/>
        <w:numPr>
          <w:ilvl w:val="0"/>
          <w:numId w:val="1"/>
        </w:numPr>
        <w:spacing w:after="40"/>
      </w:pPr>
      <w:r>
        <w:rPr>
          <w:sz w:val="19"/>
          <w:szCs w:val="19"/>
          <w:rFonts w:ascii="Calibri" w:cs="Calibri" w:eastAsia="Calibri" w:hAnsi="Calibri"/>
        </w:rPr>
        <w:t xml:space="preserve">Coordenação entre estágios: produtos declarados coordenados pelo fabricante ou pelo menos 10 m de cabo entre eles (IEC 61643-12, informativo), ou indutor de desacoplamento.</w:t>
      </w:r>
    </w:p>
    <w:p>
      <w:pPr>
        <w:pStyle w:val="ListParagraph"/>
        <w:numPr>
          <w:ilvl w:val="0"/>
          <w:numId w:val="1"/>
        </w:numPr>
        <w:spacing w:after="40"/>
      </w:pPr>
      <w:r>
        <w:rPr>
          <w:sz w:val="19"/>
          <w:szCs w:val="19"/>
          <w:rFonts w:ascii="Calibri" w:cs="Calibri" w:eastAsia="Calibri" w:hAnsi="Calibri"/>
        </w:rPr>
        <w:t xml:space="preserve">DPS a jusante de DR: o DR, instantâneo ou temporizado, deve ter imunidade a correntes de surto de no mínimo 3 kA (8/20 µs); DR tipo S recomendado.</w:t>
      </w:r>
    </w:p>
    <w:p>
      <w:pPr>
        <w:pStyle w:val="Heading1"/>
        <w:keepNext/>
        <w:pBdr>
          <w:bottom w:val="single" w:color="B9C3CB" w:sz="4"/>
        </w:pBdr>
        <w:spacing w:before="320" w:after="140"/>
      </w:pPr>
      <w:r>
        <w:rPr>
          <w:b/>
          <w:bCs/>
          <w:color w:val="0B5A70"/>
          <w:sz w:val="26"/>
          <w:szCs w:val="26"/>
          <w:rFonts w:ascii="Calibri" w:cs="Calibri" w:eastAsia="Calibri" w:hAnsi="Calibri"/>
        </w:rPr>
        <w:t xml:space="preserve">F.4. SELEÇÃO POR QUADRO</w:t>
      </w: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F.4.1 Quadro QM — Quadro de medição (ponto de entrega)</w:t>
      </w:r>
    </w:p>
    <w:tbl>
      <w:tblPr>
        <w:tblW w:type="pct" w:w="1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268"/>
        <w:gridCol w:w="3610"/>
        <w:gridCol w:w="1463"/>
        <w:gridCol w:w="3415"/>
      </w:tblGrid>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Posição</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Ponto de entrada (origem)</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Classe</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I+II</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Ligação</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4+0 — fases e neutro ao PE</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Uc</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175 V (N–PE 175 V)</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Tecnologia</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Varistor (limitador de tensão)</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Ligação dos condutores</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em T — paralelo</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Correntes</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Iimp 12,50 kA (10/350 µs) por modo; In 20 kA</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Nível de proteção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Up ≤ 1,50 kV; Up/f = 2,00 kV</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Condutores de ligação</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0,50 m · 16 mm² Cu</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Proteção a montante</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70 A</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Retaguarda do fabricante</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conforme o fabricante</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Distância de proteção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quadro só de distribuição</w:t>
            </w:r>
          </w:p>
        </w:tc>
      </w:tr>
    </w:tbl>
    <w:p>
      <w:pPr>
        <w:spacing w:after="60" w:before="0"/>
      </w:pPr>
    </w:p>
    <w:p>
      <w:pPr>
        <w:spacing w:after="50"/>
      </w:pPr>
      <w:r>
        <w:rPr>
          <w:color w:val="1F6E43"/>
          <w:sz w:val="19"/>
          <w:szCs w:val="19"/>
          <w:rFonts w:ascii="Calibri" w:cs="Calibri" w:eastAsia="Calibri" w:hAnsi="Calibri"/>
        </w:rPr>
        <w:t xml:space="preserve">✓ Uc = 175 V ≥ 1,1 × U0 = 140 V nos modos das fases (Tabela 49) — menor valor comercial</w:t>
      </w:r>
    </w:p>
    <w:p>
      <w:pPr>
        <w:spacing w:after="50"/>
      </w:pPr>
      <w:r>
        <w:rPr>
          <w:color w:val="1F6E43"/>
          <w:sz w:val="19"/>
          <w:szCs w:val="19"/>
          <w:rFonts w:ascii="Calibri" w:cs="Calibri" w:eastAsia="Calibri" w:hAnsi="Calibri"/>
        </w:rPr>
        <w:t xml:space="preserve">✓ Uc N–PE = 175 V ≥ U0 = 127 V</w:t>
      </w:r>
    </w:p>
    <w:p>
      <w:pPr>
        <w:spacing w:after="50"/>
      </w:pPr>
      <w:r>
        <w:rPr>
          <w:color w:val="1F6E43"/>
          <w:sz w:val="19"/>
          <w:szCs w:val="19"/>
          <w:rFonts w:ascii="Calibri" w:cs="Calibri" w:eastAsia="Calibri" w:hAnsi="Calibri"/>
        </w:rPr>
        <w:t xml:space="preserve">✓ Up = 1,50 kV ≤ 1,5 kV (categoria II da Tabela 31) — valor típico; confirme no catálogo</w:t>
      </w:r>
    </w:p>
    <w:p>
      <w:pPr>
        <w:spacing w:after="50"/>
      </w:pPr>
      <w:r>
        <w:rPr>
          <w:color w:val="1F6E43"/>
          <w:sz w:val="19"/>
          <w:szCs w:val="19"/>
          <w:rFonts w:ascii="Calibri" w:cs="Calibri" w:eastAsia="Calibri" w:hAnsi="Calibri"/>
        </w:rPr>
        <w:t xml:space="preserve">✓ Iimp = 12,50 kA (10/350 µs) por modo ≥ 12,50 kA (NP III do SPDA)</w:t>
      </w:r>
    </w:p>
    <w:p>
      <w:pPr>
        <w:spacing w:after="50"/>
      </w:pPr>
      <w:r>
        <w:rPr>
          <w:color w:val="1F6E43"/>
          <w:sz w:val="19"/>
          <w:szCs w:val="19"/>
          <w:rFonts w:ascii="Calibri" w:cs="Calibri" w:eastAsia="Calibri" w:hAnsi="Calibri"/>
        </w:rPr>
        <w:t xml:space="preserve">✓ In = 20 kA (8/20 µs) por modo — nível de exposição F = 80 × (1,6 + 2 × 0,20 + 0,50) = 200 → In 20 kA; DPS classe I+II: In ≥ 20 kA (faixa de catálogo); mínimo de 5 kA da NBR 5410</w:t>
      </w:r>
    </w:p>
    <w:p>
      <w:pPr>
        <w:spacing w:after="50"/>
      </w:pPr>
      <w:r>
        <w:rPr>
          <w:color w:val="1F6E43"/>
          <w:sz w:val="19"/>
          <w:szCs w:val="19"/>
          <w:rFonts w:ascii="Calibri" w:cs="Calibri" w:eastAsia="Calibri" w:hAnsi="Calibri"/>
        </w:rPr>
        <w:t xml:space="preserve">✓ Condutores de ligação: 0,50 m ≤ 0,5 m (comprimento total, condutor vivo → DPS → barramento PE)</w:t>
      </w:r>
    </w:p>
    <w:p>
      <w:pPr>
        <w:spacing w:after="50"/>
      </w:pPr>
      <w:r>
        <w:rPr>
          <w:color w:val="1F6E43"/>
          <w:sz w:val="19"/>
          <w:szCs w:val="19"/>
          <w:rFonts w:ascii="Calibri" w:cs="Calibri" w:eastAsia="Calibri" w:hAnsi="Calibri"/>
        </w:rPr>
        <w:t xml:space="preserve">✓ Seção dos condutores de ligação 16 mm² ≥ 16 mm² Cu (NBR 5410, DPS classe I / estrutura com SPDA)</w:t>
      </w:r>
    </w:p>
    <w:p>
      <w:pPr>
        <w:spacing w:after="50"/>
      </w:pPr>
      <w:r>
        <w:rPr>
          <w:color w:val="1F6E43"/>
          <w:sz w:val="19"/>
          <w:szCs w:val="19"/>
          <w:rFonts w:ascii="Calibri" w:cs="Calibri" w:eastAsia="Calibri" w:hAnsi="Calibri"/>
        </w:rPr>
        <w:t xml:space="preserve">✓ Seção pela proteção a montante de 70 A — ligação em paralelo (em T), catálogo Siemens: lado da fase 10 mm², lado do PE 16 mm²</w:t>
      </w:r>
    </w:p>
    <w:p>
      <w:pPr>
        <w:spacing w:after="50"/>
      </w:pPr>
      <w:r>
        <w:rPr>
          <w:color w:val="1F6E43"/>
          <w:sz w:val="19"/>
          <w:szCs w:val="19"/>
          <w:rFonts w:ascii="Calibri" w:cs="Calibri" w:eastAsia="Calibri" w:hAnsi="Calibri"/>
        </w:rPr>
        <w:t xml:space="preserve">✓ Nível efetivo Up/f = Up + ΔU = 1,50 + 0,50 = 2,00 kV ≤ Uw = 2,5 kV (categoria III, quadro só de distribuição)</w:t>
      </w:r>
    </w:p>
    <w:p>
      <w:pPr>
        <w:spacing w:after="100" w:before="0"/>
        <w:ind w:left="200"/>
      </w:pPr>
      <w:r>
        <w:rPr>
          <w:color w:val="56606A"/>
          <w:sz w:val="18"/>
          <w:szCs w:val="18"/>
          <w:rFonts w:ascii="Calibri" w:cs="Calibri" w:eastAsia="Calibri" w:hAnsi="Calibri"/>
        </w:rPr>
        <w:t xml:space="preserve">Proteção de retaguarda: informe a corrente máxima do fusível ou disjuntor indicada pelo fabricante do DPS.</w:t>
      </w:r>
    </w:p>
    <w:p>
      <w:pPr>
        <w:spacing w:after="100" w:before="0"/>
        <w:ind w:left="200"/>
      </w:pPr>
      <w:r>
        <w:rPr>
          <w:color w:val="56606A"/>
          <w:sz w:val="18"/>
          <w:szCs w:val="18"/>
          <w:rFonts w:ascii="Calibri" w:cs="Calibri" w:eastAsia="Calibri" w:hAnsi="Calibri"/>
        </w:rPr>
        <w:t xml:space="preserve">Informe a corrente de curto-circuito suportável do DPS (Isccr) para comparar com a do quadro.</w:t>
      </w: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F.4.2 Quadro QD-1 — Quadro de distribuição de circuitos</w:t>
      </w:r>
    </w:p>
    <w:tbl>
      <w:tblPr>
        <w:tblW w:type="pct" w:w="1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268"/>
        <w:gridCol w:w="3610"/>
        <w:gridCol w:w="1463"/>
        <w:gridCol w:w="3415"/>
      </w:tblGrid>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Posição</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Quadro de distribuição</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Classe</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II</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Ligação</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4+0 — fases e neutro ao PE</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Uc</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175 V (N–PE 175 V)</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Correntes</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In 20 kA; Imáx 40 kA (8/20 µs)</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Nível de proteção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Up ≤ 1,20 kV; Up/f = 1,20 kV</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Condutores de ligação</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0,50 m · 10 mm² Cu</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Proteção a montante</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63 A</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Retaguarda do fabricante</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conforme o fabricante</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Distância de proteção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lpo = 12,0 m</w:t>
            </w:r>
          </w:p>
        </w:tc>
      </w:tr>
    </w:tbl>
    <w:p>
      <w:pPr>
        <w:spacing w:after="60" w:before="0"/>
      </w:pPr>
    </w:p>
    <w:p>
      <w:pPr>
        <w:spacing w:after="50"/>
      </w:pPr>
      <w:r>
        <w:rPr>
          <w:color w:val="1F6E43"/>
          <w:sz w:val="19"/>
          <w:szCs w:val="19"/>
          <w:rFonts w:ascii="Calibri" w:cs="Calibri" w:eastAsia="Calibri" w:hAnsi="Calibri"/>
        </w:rPr>
        <w:t xml:space="preserve">✓ Uc = 175 V ≥ 1,1 × U0 = 140 V nos modos das fases (Tabela 49) — menor valor comercial</w:t>
      </w:r>
    </w:p>
    <w:p>
      <w:pPr>
        <w:spacing w:after="50"/>
      </w:pPr>
      <w:r>
        <w:rPr>
          <w:color w:val="1F6E43"/>
          <w:sz w:val="19"/>
          <w:szCs w:val="19"/>
          <w:rFonts w:ascii="Calibri" w:cs="Calibri" w:eastAsia="Calibri" w:hAnsi="Calibri"/>
        </w:rPr>
        <w:t xml:space="preserve">✓ Uc N–PE = 175 V ≥ U0 = 127 V</w:t>
      </w:r>
    </w:p>
    <w:p>
      <w:pPr>
        <w:spacing w:after="50"/>
      </w:pPr>
      <w:r>
        <w:rPr>
          <w:color w:val="1F6E43"/>
          <w:sz w:val="19"/>
          <w:szCs w:val="19"/>
          <w:rFonts w:ascii="Calibri" w:cs="Calibri" w:eastAsia="Calibri" w:hAnsi="Calibri"/>
        </w:rPr>
        <w:t xml:space="preserve">✓ Up = 1,20 kV ≤ 1,5 kV (categoria II da Tabela 31) — valor típico; confirme no catálogo</w:t>
      </w:r>
    </w:p>
    <w:p>
      <w:pPr>
        <w:spacing w:after="50"/>
      </w:pPr>
      <w:r>
        <w:rPr>
          <w:color w:val="1F6E43"/>
          <w:sz w:val="19"/>
          <w:szCs w:val="19"/>
          <w:rFonts w:ascii="Calibri" w:cs="Calibri" w:eastAsia="Calibri" w:hAnsi="Calibri"/>
        </w:rPr>
        <w:t xml:space="preserve">✓ In = 20 kA (8/20 µs) por modo — nível de exposição F = 80 × (1,6 + 2 × 0,20 + 0,50) = 200 → In 20 kA; mínimo de 5 kA da NBR 5410</w:t>
      </w:r>
    </w:p>
    <w:p>
      <w:pPr>
        <w:spacing w:after="50"/>
      </w:pPr>
      <w:r>
        <w:rPr>
          <w:color w:val="1F6E43"/>
          <w:sz w:val="19"/>
          <w:szCs w:val="19"/>
          <w:rFonts w:ascii="Calibri" w:cs="Calibri" w:eastAsia="Calibri" w:hAnsi="Calibri"/>
        </w:rPr>
        <w:t xml:space="preserve">✓ Condutores de ligação: 0,50 m ≤ 0,5 m (comprimento total, condutor vivo → DPS → barramento PE)</w:t>
      </w:r>
    </w:p>
    <w:p>
      <w:pPr>
        <w:spacing w:after="50"/>
      </w:pPr>
      <w:r>
        <w:rPr>
          <w:color w:val="1F6E43"/>
          <w:sz w:val="19"/>
          <w:szCs w:val="19"/>
          <w:rFonts w:ascii="Calibri" w:cs="Calibri" w:eastAsia="Calibri" w:hAnsi="Calibri"/>
        </w:rPr>
        <w:t xml:space="preserve">✓ Seção dos condutores de ligação 10 mm² ≥ 4 mm² Cu (NBR 5410)</w:t>
      </w:r>
    </w:p>
    <w:p>
      <w:pPr>
        <w:spacing w:after="50"/>
      </w:pPr>
      <w:r>
        <w:rPr>
          <w:color w:val="1F6E43"/>
          <w:sz w:val="19"/>
          <w:szCs w:val="19"/>
          <w:rFonts w:ascii="Calibri" w:cs="Calibri" w:eastAsia="Calibri" w:hAnsi="Calibri"/>
        </w:rPr>
        <w:t xml:space="preserve">✓ Seção pela proteção a montante de 63 A — ligação em paralelo (em T), catálogo Siemens: lado da fase 10 mm², lado do PE 10 mm²</w:t>
      </w:r>
    </w:p>
    <w:p>
      <w:pPr>
        <w:spacing w:after="50"/>
      </w:pPr>
      <w:r>
        <w:rPr>
          <w:color w:val="1F6E43"/>
          <w:sz w:val="19"/>
          <w:szCs w:val="19"/>
          <w:rFonts w:ascii="Calibri" w:cs="Calibri" w:eastAsia="Calibri" w:hAnsi="Calibri"/>
        </w:rPr>
        <w:t xml:space="preserve">✓ Nível efetivo Up/f = Up + ΔU = 1,20 + 0,00 = 1,20 kV ≤ Uw = 1,5 kV (categoria II)</w:t>
      </w:r>
    </w:p>
    <w:p>
      <w:pPr>
        <w:spacing w:after="50"/>
      </w:pPr>
      <w:r>
        <w:rPr>
          <w:color w:val="1F6E43"/>
          <w:sz w:val="19"/>
          <w:szCs w:val="19"/>
          <w:rFonts w:ascii="Calibri" w:cs="Calibri" w:eastAsia="Calibri" w:hAnsi="Calibri"/>
        </w:rPr>
        <w:t xml:space="preserve">✓ Distância de proteção por oscilação lpo = (Uw − Up/f) / 25 V/m = 12,0 m; circuitos 1, 2, 3, 4, 5, 6, 7, 8, 10, 11, 12, 13 mais longos: equipamentos sensíveis protegidos pelos 2 DPS classe III previstos</w:t>
      </w:r>
    </w:p>
    <w:p>
      <w:pPr>
        <w:spacing w:after="100" w:before="0"/>
        <w:ind w:left="200"/>
      </w:pPr>
      <w:r>
        <w:rPr>
          <w:color w:val="56606A"/>
          <w:sz w:val="18"/>
          <w:szCs w:val="18"/>
          <w:rFonts w:ascii="Calibri" w:cs="Calibri" w:eastAsia="Calibri" w:hAnsi="Calibri"/>
        </w:rPr>
        <w:t xml:space="preserve">Proteção de retaguarda: informe a corrente máxima do fusível ou disjuntor indicada pelo fabricante do DPS.</w:t>
      </w:r>
    </w:p>
    <w:p>
      <w:pPr>
        <w:spacing w:after="100" w:before="0"/>
        <w:ind w:left="200"/>
      </w:pPr>
      <w:r>
        <w:rPr>
          <w:color w:val="56606A"/>
          <w:sz w:val="18"/>
          <w:szCs w:val="18"/>
          <w:rFonts w:ascii="Calibri" w:cs="Calibri" w:eastAsia="Calibri" w:hAnsi="Calibri"/>
        </w:rPr>
        <w:t xml:space="preserve">Informe a corrente de curto-circuito suportável do DPS (Isccr) para comparar com a do quadro.</w:t>
      </w:r>
    </w:p>
    <w:p>
      <w:pPr>
        <w:spacing w:after="50"/>
      </w:pPr>
      <w:r>
        <w:rPr>
          <w:color w:val="1F6E43"/>
          <w:sz w:val="19"/>
          <w:szCs w:val="19"/>
          <w:rFonts w:ascii="Calibri" w:cs="Calibri" w:eastAsia="Calibri" w:hAnsi="Calibri"/>
        </w:rPr>
        <w:t xml:space="preserve">✓ Coordenação com o DPS do QM: 12,0 m de cabo entre os estágios (≥ 10 m)</w:t>
      </w:r>
    </w:p>
    <w:p>
      <w:pPr>
        <w:pStyle w:val="Heading1"/>
        <w:keepNext/>
        <w:pBdr>
          <w:bottom w:val="single" w:color="B9C3CB" w:sz="4"/>
        </w:pBdr>
        <w:spacing w:before="320" w:after="140"/>
      </w:pPr>
      <w:r>
        <w:rPr>
          <w:b/>
          <w:bCs/>
          <w:color w:val="0B5A70"/>
          <w:sz w:val="26"/>
          <w:szCs w:val="26"/>
          <w:rFonts w:ascii="Calibri" w:cs="Calibri" w:eastAsia="Calibri" w:hAnsi="Calibri"/>
        </w:rPr>
        <w:t xml:space="preserve">F.5. CLASSE III E COORDENAÇÃO</w:t>
      </w:r>
    </w:p>
    <w:p>
      <w:pPr>
        <w:spacing w:after="100" w:before="0"/>
      </w:pPr>
      <w:r>
        <w:rPr>
          <w:sz w:val="20"/>
          <w:szCs w:val="20"/>
          <w:rFonts w:ascii="Calibri" w:cs="Calibri" w:eastAsia="Calibri" w:hAnsi="Calibri"/>
        </w:rPr>
        <w:t xml:space="preserve">Previstos 2 DPS classe III (Uc 175 V) junto aos equipamentos sensíveis, coordenados com os DPS do quadro que os alimenta. Circuitos além da distância de proteção do DPS do quadro: QD-1 (circuitos 1, 2, 3, 4, 5, 6, 7, 8, 10, 11, 12, 13; distância de proteção 12,0 m) — os equipamentos sensíveis alimentados por eles devem receber DPS classe III próprio.</w:t>
      </w:r>
    </w:p>
    <w:p>
      <w:pPr>
        <w:spacing w:after="100" w:before="0"/>
      </w:pPr>
      <w:r>
        <w:rPr>
          <w:sz w:val="20"/>
          <w:szCs w:val="20"/>
          <w:rFonts w:ascii="Calibri" w:cs="Calibri" w:eastAsia="Calibri" w:hAnsi="Calibri"/>
        </w:rPr>
        <w:t xml:space="preserve">Os DPS em cascata (entrada → quadros → equipamentos) devem ser do mesmo fabricante ou declarados coordenados por ele; na falta dessa declaração, recomenda-se pelo menos 10 m de cabo entre os estágios (IEC 61643-12, informativo) ou indutor de desacoplamento, observada a instrução do fabricante.</w:t>
      </w:r>
    </w:p>
    <w:p>
      <w:pPr>
        <w:pStyle w:val="Heading1"/>
        <w:keepNext/>
        <w:pBdr>
          <w:bottom w:val="single" w:color="B9C3CB" w:sz="4"/>
        </w:pBdr>
        <w:spacing w:before="320" w:after="140"/>
      </w:pPr>
      <w:r>
        <w:rPr>
          <w:b/>
          <w:bCs/>
          <w:color w:val="0B5A70"/>
          <w:sz w:val="26"/>
          <w:szCs w:val="26"/>
          <w:rFonts w:ascii="Calibri" w:cs="Calibri" w:eastAsia="Calibri" w:hAnsi="Calibri"/>
        </w:rPr>
        <w:t xml:space="preserve">F.6. INSTALAÇÃO</w:t>
      </w:r>
    </w:p>
    <w:p>
      <w:pPr>
        <w:pStyle w:val="ListParagraph"/>
        <w:numPr>
          <w:ilvl w:val="0"/>
          <w:numId w:val="1"/>
        </w:numPr>
        <w:spacing w:after="40"/>
      </w:pPr>
      <w:r>
        <w:rPr>
          <w:sz w:val="19"/>
          <w:szCs w:val="19"/>
          <w:rFonts w:ascii="Calibri" w:cs="Calibri" w:eastAsia="Calibri" w:hAnsi="Calibri"/>
        </w:rPr>
        <w:t xml:space="preserve">Instalar os DPS junto ao barramento de proteção do quadro, com condutores curtos, retilíneos e sem laços; preferir a ligação em V (entrada e saída nos mesmos bornes) quando o comprimento passar de 0,5 m.</w:t>
      </w:r>
    </w:p>
    <w:p>
      <w:pPr>
        <w:pStyle w:val="ListParagraph"/>
        <w:numPr>
          <w:ilvl w:val="0"/>
          <w:numId w:val="1"/>
        </w:numPr>
        <w:spacing w:after="40"/>
      </w:pPr>
      <w:r>
        <w:rPr>
          <w:sz w:val="19"/>
          <w:szCs w:val="19"/>
          <w:rFonts w:ascii="Calibri" w:cs="Calibri" w:eastAsia="Calibri" w:hAnsi="Calibri"/>
        </w:rPr>
        <w:t xml:space="preserve">Proteger cada conjunto de DPS pela retaguarda indicada pelo fabricante (de preferência fusível gL/gG), com indicação de fim de vida visível; na ligação em paralelo, ligar o contato de sinalização remota, pois a atuação da retaguarda tira o DPS de serviço sem desligar a instalação.</w:t>
      </w:r>
    </w:p>
    <w:p>
      <w:pPr>
        <w:pStyle w:val="ListParagraph"/>
        <w:numPr>
          <w:ilvl w:val="0"/>
          <w:numId w:val="1"/>
        </w:numPr>
        <w:spacing w:after="40"/>
      </w:pPr>
      <w:r>
        <w:rPr>
          <w:sz w:val="19"/>
          <w:szCs w:val="19"/>
          <w:rFonts w:ascii="Calibri" w:cs="Calibri" w:eastAsia="Calibri" w:hAnsi="Calibri"/>
        </w:rPr>
        <w:t xml:space="preserve">Interligar o barramento PE dos quadros ao BEP; com SPDA, ligar o DPS de entrada ao BEP pelo caminho mais curto.</w:t>
      </w:r>
    </w:p>
    <w:p>
      <w:pPr>
        <w:pStyle w:val="ListParagraph"/>
        <w:numPr>
          <w:ilvl w:val="0"/>
          <w:numId w:val="1"/>
        </w:numPr>
        <w:spacing w:after="40"/>
      </w:pPr>
      <w:r>
        <w:rPr>
          <w:sz w:val="19"/>
          <w:szCs w:val="19"/>
          <w:rFonts w:ascii="Calibri" w:cs="Calibri" w:eastAsia="Calibri" w:hAnsi="Calibri"/>
        </w:rPr>
        <w:t xml:space="preserve">Inspecionar os DPS periodicamente e após descargas atmosféricas na região, substituindo os módulos sinalizados.</w:t>
      </w:r>
    </w:p>
    <w:p>
      <w:pPr>
        <w:pStyle w:val="Heading1"/>
        <w:keepNext/>
        <w:pBdr>
          <w:bottom w:val="single" w:color="B9C3CB" w:sz="4"/>
        </w:pBdr>
        <w:spacing w:before="320" w:after="140"/>
      </w:pPr>
      <w:r>
        <w:rPr>
          <w:b/>
          <w:bCs/>
          <w:color w:val="0B5A70"/>
          <w:sz w:val="26"/>
          <w:szCs w:val="26"/>
          <w:rFonts w:ascii="Calibri" w:cs="Calibri" w:eastAsia="Calibri" w:hAnsi="Calibri"/>
        </w:rPr>
        <w:t xml:space="preserve">F.7. CONCLUSÃO</w:t>
      </w:r>
    </w:p>
    <w:p>
      <w:pPr>
        <w:spacing w:after="100" w:before="0"/>
      </w:pPr>
      <w:r>
        <w:rPr>
          <w:sz w:val="20"/>
          <w:szCs w:val="20"/>
          <w:rFonts w:ascii="Calibri" w:cs="Calibri" w:eastAsia="Calibri" w:hAnsi="Calibri"/>
        </w:rPr>
        <w:t xml:space="preserve">Os DPS especificados para os 2 quadros atendem às verificações de tensão, corrente, nível de proteção e instalação da ABNT NBR 5410 e da ABNT NBR 5419-4.</w:t>
      </w:r>
    </w:p>
    <w:p>
      <w:r>
        <w:br w:type="page"/>
      </w:r>
    </w:p>
    <w:p>
      <w:pPr>
        <w:keepNext/>
        <w:pBdr>
          <w:left w:val="single" w:color="0B5A70" w:sz="36"/>
        </w:pBdr>
        <w:shd w:fill="E7EDF1" w:color="auto" w:val="clear"/>
        <w:spacing w:before="0" w:after="0"/>
      </w:pPr>
      <w:r>
        <w:rPr>
          <w:b/>
          <w:bCs/>
          <w:color w:val="0B5A70"/>
          <w:sz w:val="16"/>
          <w:szCs w:val="16"/>
          <w:rFonts w:ascii="Calibri" w:cs="Calibri" w:eastAsia="Calibri" w:hAnsi="Calibri"/>
        </w:rPr>
        <w:t xml:space="preserve"> ANEXO G</w:t>
      </w:r>
    </w:p>
    <w:p>
      <w:pPr>
        <w:pStyle w:val="Heading1"/>
        <w:keepNext/>
        <w:pBdr>
          <w:left w:val="single" w:color="0B5A70" w:sz="36"/>
        </w:pBdr>
        <w:shd w:fill="E7EDF1" w:color="auto" w:val="clear"/>
        <w:spacing w:before="0" w:after="0"/>
      </w:pPr>
      <w:r>
        <w:rPr>
          <w:b/>
          <w:bCs/>
          <w:color w:val="1B1F23"/>
          <w:sz w:val="32"/>
          <w:szCs w:val="32"/>
          <w:rFonts w:ascii="Calibri" w:cs="Calibri" w:eastAsia="Calibri" w:hAnsi="Calibri"/>
        </w:rPr>
        <w:t xml:space="preserve"> CÁLCULO LUMINOTÉCNICO</w:t>
      </w:r>
    </w:p>
    <w:p>
      <w:pPr>
        <w:keepNext/>
        <w:pBdr>
          <w:left w:val="single" w:color="0B5A70" w:sz="36"/>
        </w:pBdr>
        <w:shd w:fill="E7EDF1" w:color="auto" w:val="clear"/>
        <w:spacing w:before="0" w:after="240"/>
      </w:pPr>
      <w:r>
        <w:rPr>
          <w:color w:val="56606A"/>
          <w:sz w:val="18"/>
          <w:szCs w:val="18"/>
          <w:rFonts w:ascii="Calibri" w:cs="Calibri" w:eastAsia="Calibri" w:hAnsi="Calibri"/>
        </w:rPr>
        <w:t xml:space="preserve"> ABNT NBR ISO/CIE 8995-1:2013 · NBR 5101 / EN 12464-2</w:t>
      </w:r>
    </w:p>
    <w:p>
      <w:pPr>
        <w:pStyle w:val="Heading1"/>
        <w:keepNext/>
        <w:pBdr>
          <w:bottom w:val="single" w:color="B9C3CB" w:sz="4"/>
        </w:pBdr>
        <w:spacing w:before="320" w:after="140"/>
      </w:pPr>
      <w:r>
        <w:rPr>
          <w:b/>
          <w:bCs/>
          <w:color w:val="0B5A70"/>
          <w:sz w:val="26"/>
          <w:szCs w:val="26"/>
          <w:rFonts w:ascii="Calibri" w:cs="Calibri" w:eastAsia="Calibri" w:hAnsi="Calibri"/>
        </w:rPr>
        <w:t xml:space="preserve">G.1. OBJETIVO</w:t>
      </w:r>
    </w:p>
    <w:p>
      <w:pPr>
        <w:spacing w:after="100" w:before="0"/>
      </w:pPr>
      <w:r>
        <w:rPr>
          <w:sz w:val="20"/>
          <w:szCs w:val="20"/>
          <w:rFonts w:ascii="Calibri" w:cs="Calibri" w:eastAsia="Calibri" w:hAnsi="Calibri"/>
        </w:rPr>
        <w:t xml:space="preserve">Este relatório apresenta o cálculo da iluminação geral dos 4 ambientes internos da obra acima identificada: quantidade e disposição das luminárias, iluminância média mantida, uniformidade, potência instalada e verificação dos requisitos da ABNT NBR ISO/CIE 8995-1:2013 (iluminância mantida, uniformidade, reprodução de cor e limite de ofuscamento). As plantas indicam a locação das luminárias com cotas e a distribuição de iluminância no plano de trabalho.</w:t>
      </w:r>
    </w:p>
    <w:p>
      <w:pPr>
        <w:spacing w:after="100" w:before="0"/>
      </w:pPr>
      <w:r>
        <w:rPr>
          <w:sz w:val="20"/>
          <w:szCs w:val="20"/>
          <w:rFonts w:ascii="Calibri" w:cs="Calibri" w:eastAsia="Calibri" w:hAnsi="Calibri"/>
        </w:rPr>
        <w:t xml:space="preserve">Apresenta também a iluminação de 1 área externa (pátios, estacionamentos, vias internas ou quadras) com projetores ou luminárias em postes: número de projetores pelo método dos lúmens e verificação da iluminância média e da uniformidade pelo método ponto a ponto, segundo os níveis da ABNT NBR 5101 e da EN 12464-2.</w:t>
      </w:r>
    </w:p>
    <w:p>
      <w:pPr>
        <w:pStyle w:val="Heading1"/>
        <w:keepNext/>
        <w:pBdr>
          <w:bottom w:val="single" w:color="B9C3CB" w:sz="4"/>
        </w:pBdr>
        <w:spacing w:before="320" w:after="140"/>
      </w:pPr>
      <w:r>
        <w:rPr>
          <w:b/>
          <w:bCs/>
          <w:color w:val="0B5A70"/>
          <w:sz w:val="26"/>
          <w:szCs w:val="26"/>
          <w:rFonts w:ascii="Calibri" w:cs="Calibri" w:eastAsia="Calibri" w:hAnsi="Calibri"/>
        </w:rPr>
        <w:t xml:space="preserve">G.2. NORMAS E DOCUMENTOS DE REFERÊNCIA</w:t>
      </w:r>
    </w:p>
    <w:p>
      <w:pPr>
        <w:pStyle w:val="ListParagraph"/>
        <w:numPr>
          <w:ilvl w:val="0"/>
          <w:numId w:val="1"/>
        </w:numPr>
        <w:spacing w:after="40"/>
      </w:pPr>
      <w:r>
        <w:rPr>
          <w:sz w:val="19"/>
          <w:szCs w:val="19"/>
          <w:rFonts w:ascii="Calibri" w:cs="Calibri" w:eastAsia="Calibri" w:hAnsi="Calibri"/>
        </w:rPr>
        <w:t xml:space="preserve">ABNT NBR ISO/CIE 8995-1:2013 — Iluminação de ambientes de trabalho — Parte 1: Interior.</w:t>
      </w:r>
    </w:p>
    <w:p>
      <w:pPr>
        <w:pStyle w:val="ListParagraph"/>
        <w:numPr>
          <w:ilvl w:val="0"/>
          <w:numId w:val="1"/>
        </w:numPr>
        <w:spacing w:after="40"/>
      </w:pPr>
      <w:r>
        <w:rPr>
          <w:sz w:val="19"/>
          <w:szCs w:val="19"/>
          <w:rFonts w:ascii="Calibri" w:cs="Calibri" w:eastAsia="Calibri" w:hAnsi="Calibri"/>
        </w:rPr>
        <w:t xml:space="preserve">CIE 97:2005 — Maintenance of indoor electric lighting systems (fator de manutenção).</w:t>
      </w:r>
    </w:p>
    <w:p>
      <w:pPr>
        <w:pStyle w:val="ListParagraph"/>
        <w:numPr>
          <w:ilvl w:val="0"/>
          <w:numId w:val="1"/>
        </w:numPr>
        <w:spacing w:after="40"/>
      </w:pPr>
      <w:r>
        <w:rPr>
          <w:sz w:val="19"/>
          <w:szCs w:val="19"/>
          <w:rFonts w:ascii="Calibri" w:cs="Calibri" w:eastAsia="Calibri" w:hAnsi="Calibri"/>
        </w:rPr>
        <w:t xml:space="preserve">CIE 117:1995 — Discomfort glare in interior lighting (índice UGR).</w:t>
      </w:r>
    </w:p>
    <w:p>
      <w:pPr>
        <w:pStyle w:val="ListParagraph"/>
        <w:numPr>
          <w:ilvl w:val="0"/>
          <w:numId w:val="1"/>
        </w:numPr>
        <w:spacing w:after="40"/>
      </w:pPr>
      <w:r>
        <w:rPr>
          <w:sz w:val="19"/>
          <w:szCs w:val="19"/>
          <w:rFonts w:ascii="Calibri" w:cs="Calibri" w:eastAsia="Calibri" w:hAnsi="Calibri"/>
        </w:rPr>
        <w:t xml:space="preserve">ABNT NBR 5410:2004 Versão Corrigida:2008 — Instalações elétricas de baixa tensão (9.5.2 — previsão de cargas de iluminação).</w:t>
      </w:r>
    </w:p>
    <w:p>
      <w:pPr>
        <w:pStyle w:val="ListParagraph"/>
        <w:numPr>
          <w:ilvl w:val="0"/>
          <w:numId w:val="1"/>
        </w:numPr>
        <w:spacing w:after="40"/>
      </w:pPr>
      <w:r>
        <w:rPr>
          <w:sz w:val="19"/>
          <w:szCs w:val="19"/>
          <w:rFonts w:ascii="Calibri" w:cs="Calibri" w:eastAsia="Calibri" w:hAnsi="Calibri"/>
        </w:rPr>
        <w:t xml:space="preserve">ABNT NBR 5101 — Iluminação pública e viária (classes de iluminação; valores por iluminância da edição 2018).</w:t>
      </w:r>
    </w:p>
    <w:p>
      <w:pPr>
        <w:pStyle w:val="ListParagraph"/>
        <w:numPr>
          <w:ilvl w:val="0"/>
          <w:numId w:val="1"/>
        </w:numPr>
        <w:spacing w:after="40"/>
      </w:pPr>
      <w:r>
        <w:rPr>
          <w:sz w:val="19"/>
          <w:szCs w:val="19"/>
          <w:rFonts w:ascii="Calibri" w:cs="Calibri" w:eastAsia="Calibri" w:hAnsi="Calibri"/>
        </w:rPr>
        <w:t xml:space="preserve">EN 12464-2:2024 / CIE S 015 — Iluminação de locais de trabalho externos.</w:t>
      </w:r>
    </w:p>
    <w:p>
      <w:pPr>
        <w:pStyle w:val="ListParagraph"/>
        <w:numPr>
          <w:ilvl w:val="0"/>
          <w:numId w:val="1"/>
        </w:numPr>
        <w:spacing w:after="40"/>
      </w:pPr>
      <w:r>
        <w:rPr>
          <w:sz w:val="19"/>
          <w:szCs w:val="19"/>
          <w:rFonts w:ascii="Calibri" w:cs="Calibri" w:eastAsia="Calibri" w:hAnsi="Calibri"/>
        </w:rPr>
        <w:t xml:space="preserve">EN 12193 — Iluminação de instalações esportivas (quando aplicável).</w:t>
      </w:r>
    </w:p>
    <w:p>
      <w:pPr>
        <w:pStyle w:val="ListParagraph"/>
        <w:numPr>
          <w:ilvl w:val="0"/>
          <w:numId w:val="1"/>
        </w:numPr>
        <w:spacing w:after="40"/>
      </w:pPr>
      <w:r>
        <w:rPr>
          <w:sz w:val="19"/>
          <w:szCs w:val="19"/>
          <w:rFonts w:ascii="Calibri" w:cs="Calibri" w:eastAsia="Calibri" w:hAnsi="Calibri"/>
        </w:rPr>
        <w:t xml:space="preserve">MAMEDE FILHO, J. Instalações Elétricas Industriais. Rio de Janeiro: LTC — iluminação de exteriores (métodos dos lúmens e ponto a ponto).</w:t>
      </w:r>
    </w:p>
    <w:p>
      <w:pPr>
        <w:pStyle w:val="ListParagraph"/>
        <w:numPr>
          <w:ilvl w:val="0"/>
          <w:numId w:val="1"/>
        </w:numPr>
        <w:spacing w:after="40"/>
      </w:pPr>
      <w:r>
        <w:rPr>
          <w:sz w:val="19"/>
          <w:szCs w:val="19"/>
          <w:rFonts w:ascii="Calibri" w:cs="Calibri" w:eastAsia="Calibri" w:hAnsi="Calibri"/>
        </w:rPr>
        <w:t xml:space="preserve">Catálogos e fichas técnicas dos fabricantes das luminárias e lâmpadas indicadas.</w:t>
      </w:r>
    </w:p>
    <w:p>
      <w:pPr>
        <w:pStyle w:val="Heading1"/>
        <w:keepNext/>
        <w:pBdr>
          <w:bottom w:val="single" w:color="B9C3CB" w:sz="4"/>
        </w:pBdr>
        <w:spacing w:before="320" w:after="140"/>
      </w:pPr>
      <w:r>
        <w:rPr>
          <w:b/>
          <w:bCs/>
          <w:color w:val="0B5A70"/>
          <w:sz w:val="26"/>
          <w:szCs w:val="26"/>
          <w:rFonts w:ascii="Calibri" w:cs="Calibri" w:eastAsia="Calibri" w:hAnsi="Calibri"/>
        </w:rPr>
        <w:t xml:space="preserve">G.3. METODOLOGIA E PREMISSAS</w:t>
      </w:r>
    </w:p>
    <w:p>
      <w:pPr>
        <w:keepNext/>
        <w:shd w:fill="F2F5F7" w:color="auto" w:val="clear"/>
        <w:spacing w:before="60" w:after="0"/>
        <w:ind w:left="120" w:right="120"/>
      </w:pPr>
      <w:r>
        <w:rPr>
          <w:sz w:val="17"/>
          <w:szCs w:val="17"/>
          <w:rFonts w:ascii="Consolas" w:cs="Consolas" w:eastAsia="Consolas" w:hAnsi="Consolas"/>
        </w:rPr>
        <w:t xml:space="preserve">hm = pé-direito − suspensão − altura do plano de trabalho</w:t>
      </w:r>
    </w:p>
    <w:p>
      <w:pPr>
        <w:keepNext/>
        <w:shd w:fill="F2F5F7" w:color="auto" w:val="clear"/>
        <w:spacing w:before="0" w:after="0"/>
        <w:ind w:left="120" w:right="120"/>
      </w:pPr>
      <w:r>
        <w:rPr>
          <w:sz w:val="17"/>
          <w:szCs w:val="17"/>
          <w:rFonts w:ascii="Consolas" w:cs="Consolas" w:eastAsia="Consolas" w:hAnsi="Consolas"/>
        </w:rPr>
        <w:t xml:space="preserve">K = L × W / [hm × (L + W)]          (índice do local)</w:t>
      </w:r>
    </w:p>
    <w:p>
      <w:pPr>
        <w:keepNext/>
        <w:shd w:fill="F2F5F7" w:color="auto" w:val="clear"/>
        <w:spacing w:before="0" w:after="0"/>
        <w:ind w:left="120" w:right="120"/>
      </w:pPr>
      <w:r>
        <w:rPr>
          <w:sz w:val="17"/>
          <w:szCs w:val="17"/>
          <w:rFonts w:ascii="Consolas" w:cs="Consolas" w:eastAsia="Consolas" w:hAnsi="Consolas"/>
        </w:rPr>
        <w:t xml:space="preserve">N = Em × A / (Φ × UF × FM)          Eméd = N × Φ × UF × FM / A</w:t>
      </w:r>
    </w:p>
    <w:p>
      <w:pPr>
        <w:keepNext/>
        <w:shd w:fill="F2F5F7" w:color="auto" w:val="clear"/>
        <w:spacing w:before="0" w:after="0"/>
        <w:ind w:left="120" w:right="120"/>
      </w:pPr>
      <w:r>
        <w:rPr>
          <w:sz w:val="17"/>
          <w:szCs w:val="17"/>
          <w:rFonts w:ascii="Consolas" w:cs="Consolas" w:eastAsia="Consolas" w:hAnsi="Consolas"/>
        </w:rPr>
        <w:t xml:space="preserve">FM = LLMF × LSF × LMF × RSMF (CIE 97)          Uo = Emín / Eméd</w:t>
      </w:r>
    </w:p>
    <w:p>
      <w:pPr>
        <w:keepNext w:val="false"/>
        <w:shd w:fill="F2F5F7" w:color="auto" w:val="clear"/>
        <w:spacing w:before="0" w:after="120"/>
        <w:ind w:left="120" w:right="120"/>
      </w:pPr>
      <w:r>
        <w:rPr>
          <w:sz w:val="17"/>
          <w:szCs w:val="17"/>
          <w:rFonts w:ascii="Consolas" w:cs="Consolas" w:eastAsia="Consolas" w:hAnsi="Consolas"/>
        </w:rPr>
        <w:t xml:space="preserve">E(P) = Σ I(θ) × cos θ / d² + E refletida;   I(θ) = I0 × cosⁿθ</w:t>
      </w:r>
    </w:p>
    <w:p>
      <w:pPr>
        <w:pStyle w:val="ListParagraph"/>
        <w:numPr>
          <w:ilvl w:val="0"/>
          <w:numId w:val="1"/>
        </w:numPr>
        <w:spacing w:after="40"/>
      </w:pPr>
      <w:r>
        <w:rPr>
          <w:sz w:val="19"/>
          <w:szCs w:val="19"/>
          <w:rFonts w:ascii="Calibri" w:cs="Calibri" w:eastAsia="Calibri" w:hAnsi="Calibri"/>
        </w:rPr>
        <w:t xml:space="preserve">Iluminância mantida (Em) no plano de trabalho conforme a seção 5 da NBR ISO/CIE 8995-1 para o tipo de ambiente, tarefa ou atividade, ou o valor indicado pelo projetista.</w:t>
      </w:r>
    </w:p>
    <w:p>
      <w:pPr>
        <w:pStyle w:val="ListParagraph"/>
        <w:numPr>
          <w:ilvl w:val="0"/>
          <w:numId w:val="1"/>
        </w:numPr>
        <w:spacing w:after="40"/>
      </w:pPr>
      <w:r>
        <w:rPr>
          <w:sz w:val="19"/>
          <w:szCs w:val="19"/>
          <w:rFonts w:ascii="Calibri" w:cs="Calibri" w:eastAsia="Calibri" w:hAnsi="Calibri"/>
        </w:rPr>
        <w:t xml:space="preserve">Uniformidade Emín/Eméd ≥ 0,7 na área da tarefa; verificação ponto a ponto em malha no plano de trabalho, excluída uma faixa de até 0,5 m junto às paredes.</w:t>
      </w:r>
    </w:p>
    <w:p>
      <w:pPr>
        <w:pStyle w:val="ListParagraph"/>
        <w:numPr>
          <w:ilvl w:val="0"/>
          <w:numId w:val="1"/>
        </w:numPr>
        <w:spacing w:after="40"/>
      </w:pPr>
      <w:r>
        <w:rPr>
          <w:sz w:val="19"/>
          <w:szCs w:val="19"/>
          <w:rFonts w:ascii="Calibri" w:cs="Calibri" w:eastAsia="Calibri" w:hAnsi="Calibri"/>
        </w:rPr>
        <w:t xml:space="preserve">Fator de utilização (UF) calculado pelo método da radiosidade em três superfícies (plano de trabalho, paredes e teto), com distribuição de intensidade cosⁿθ obtida da abertura do facho, ou informado pela tabela do fabricante. Trata-se de estimativa: para a emissão final, confirmar com a fotometria (arquivo IES ou LDT) do produto especificado.</w:t>
      </w:r>
    </w:p>
    <w:p>
      <w:pPr>
        <w:pStyle w:val="ListParagraph"/>
        <w:numPr>
          <w:ilvl w:val="0"/>
          <w:numId w:val="1"/>
        </w:numPr>
        <w:spacing w:after="40"/>
      </w:pPr>
      <w:r>
        <w:rPr>
          <w:sz w:val="19"/>
          <w:szCs w:val="19"/>
          <w:rFonts w:ascii="Calibri" w:cs="Calibri" w:eastAsia="Calibri" w:hAnsi="Calibri"/>
        </w:rPr>
        <w:t xml:space="preserve">Fator de manutenção não inferior a 0,70 (NBR ISO/CIE 8995-1, anexo D), adotado ou calculado pela CIE 97.</w:t>
      </w:r>
    </w:p>
    <w:p>
      <w:pPr>
        <w:pStyle w:val="ListParagraph"/>
        <w:numPr>
          <w:ilvl w:val="0"/>
          <w:numId w:val="1"/>
        </w:numPr>
        <w:spacing w:after="40"/>
      </w:pPr>
      <w:r>
        <w:rPr>
          <w:sz w:val="19"/>
          <w:szCs w:val="19"/>
          <w:rFonts w:ascii="Calibri" w:cs="Calibri" w:eastAsia="Calibri" w:hAnsi="Calibri"/>
        </w:rPr>
        <w:t xml:space="preserve">Luminárias em malha regular, com espaçamento S entre centros e afastamento S/2 das paredes.</w:t>
      </w:r>
    </w:p>
    <w:p>
      <w:pPr>
        <w:pStyle w:val="ListParagraph"/>
        <w:numPr>
          <w:ilvl w:val="0"/>
          <w:numId w:val="1"/>
        </w:numPr>
        <w:spacing w:after="40"/>
      </w:pPr>
      <w:r>
        <w:rPr>
          <w:sz w:val="19"/>
          <w:szCs w:val="19"/>
          <w:rFonts w:ascii="Calibri" w:cs="Calibri" w:eastAsia="Calibri" w:hAnsi="Calibri"/>
        </w:rPr>
        <w:t xml:space="preserve">O índice de ofuscamento unificado (UGR) depende da fotometria e não é calculado neste relatório; deve ser confirmado pela tabela UGR do fabricante.</w:t>
      </w:r>
    </w:p>
    <w:p>
      <w:pPr>
        <w:keepNext/>
        <w:spacing w:after="60" w:before="140"/>
      </w:pPr>
      <w:r>
        <w:rPr>
          <w:b/>
          <w:bCs/>
          <w:sz w:val="20"/>
          <w:szCs w:val="20"/>
          <w:rFonts w:ascii="Calibri" w:cs="Calibri" w:eastAsia="Calibri" w:hAnsi="Calibri"/>
        </w:rPr>
        <w:t xml:space="preserve">G.3.1 Iluminação de exteriores</w:t>
      </w:r>
    </w:p>
    <w:p>
      <w:pPr>
        <w:keepNext/>
        <w:shd w:fill="F2F5F7" w:color="auto" w:val="clear"/>
        <w:spacing w:before="60" w:after="0"/>
        <w:ind w:left="120" w:right="120"/>
      </w:pPr>
      <w:r>
        <w:rPr>
          <w:sz w:val="17"/>
          <w:szCs w:val="17"/>
          <w:rFonts w:ascii="Consolas" w:cs="Consolas" w:eastAsia="Consolas" w:hAnsi="Consolas"/>
        </w:rPr>
        <w:t xml:space="preserve">Método dos lúmens (fluxo):  N = Eméd × S / (Φ × Fu × Fd)          Eméd = N × Φ × Fu × Fd / S</w:t>
      </w:r>
    </w:p>
    <w:p>
      <w:pPr>
        <w:keepNext/>
        <w:shd w:fill="F2F5F7" w:color="auto" w:val="clear"/>
        <w:spacing w:before="0" w:after="0"/>
        <w:ind w:left="120" w:right="120"/>
      </w:pPr>
      <w:r>
        <w:rPr>
          <w:sz w:val="17"/>
          <w:szCs w:val="17"/>
          <w:rFonts w:ascii="Consolas" w:cs="Consolas" w:eastAsia="Consolas" w:hAnsi="Consolas"/>
        </w:rPr>
        <w:t xml:space="preserve">Método ponto a ponto:  E(P) = Σ I(θ) × cos γ / d² = Σ I(θ) × h / d³;   I(θ) = I0 × cosᵐθ;   I0 = Φ × (m + 1) / 2π</w:t>
      </w:r>
    </w:p>
    <w:p>
      <w:pPr>
        <w:keepNext/>
        <w:shd w:fill="F2F5F7" w:color="auto" w:val="clear"/>
        <w:spacing w:before="0" w:after="0"/>
        <w:ind w:left="120" w:right="120"/>
      </w:pPr>
      <w:r>
        <w:rPr>
          <w:sz w:val="17"/>
          <w:szCs w:val="17"/>
          <w:rFonts w:ascii="Consolas" w:cs="Consolas" w:eastAsia="Consolas" w:hAnsi="Consolas"/>
        </w:rPr>
        <w:t xml:space="preserve">m = ln 0,5 / ln cos(β/2)   (β = abertura do facho);   θ = ângulo entre o raio e o eixo de mira do projetor</w:t>
      </w:r>
    </w:p>
    <w:p>
      <w:pPr>
        <w:keepNext w:val="false"/>
        <w:shd w:fill="F2F5F7" w:color="auto" w:val="clear"/>
        <w:spacing w:before="0" w:after="120"/>
        <w:ind w:left="120" w:right="120"/>
      </w:pPr>
      <w:r>
        <w:rPr>
          <w:sz w:val="17"/>
          <w:szCs w:val="17"/>
          <w:rFonts w:ascii="Consolas" w:cs="Consolas" w:eastAsia="Consolas" w:hAnsi="Consolas"/>
        </w:rPr>
        <w:t xml:space="preserve">U0 = Emín / Eméd;   Fu efetivo = Eméd,pp × S / (N × Φ × Fd);   malha de cálculo com passo p = 0,2 × 5^log₁₀(d)</w:t>
      </w:r>
    </w:p>
    <w:p>
      <w:pPr>
        <w:pStyle w:val="ListParagraph"/>
        <w:numPr>
          <w:ilvl w:val="0"/>
          <w:numId w:val="1"/>
        </w:numPr>
        <w:spacing w:after="40"/>
      </w:pPr>
      <w:r>
        <w:rPr>
          <w:sz w:val="19"/>
          <w:szCs w:val="19"/>
          <w:rFonts w:ascii="Calibri" w:cs="Calibri" w:eastAsia="Calibri" w:hAnsi="Calibri"/>
        </w:rPr>
        <w:t xml:space="preserve">Níveis de iluminância média e uniformidade (Emín/Eméd) conforme a ABNT NBR 5101 para vias públicas e a EN 12464-2 para locais de trabalho e estacionamentos externos, ou o valor indicado pelo projetista.</w:t>
      </w:r>
    </w:p>
    <w:p>
      <w:pPr>
        <w:pStyle w:val="ListParagraph"/>
        <w:numPr>
          <w:ilvl w:val="0"/>
          <w:numId w:val="1"/>
        </w:numPr>
        <w:spacing w:after="40"/>
      </w:pPr>
      <w:r>
        <w:rPr>
          <w:sz w:val="19"/>
          <w:szCs w:val="19"/>
          <w:rFonts w:ascii="Calibri" w:cs="Calibri" w:eastAsia="Calibri" w:hAnsi="Calibri"/>
        </w:rPr>
        <w:t xml:space="preserve">O número de projetores é obtido pelo método dos lúmens com o fator de utilização Fu (parcela do fluxo que atinge a área) e o fator de depreciação Fd; a distribuição é verificada pelo método ponto a ponto, considerando a inclinação e a direção de mira de cada projetor.</w:t>
      </w:r>
    </w:p>
    <w:p>
      <w:pPr>
        <w:pStyle w:val="ListParagraph"/>
        <w:numPr>
          <w:ilvl w:val="0"/>
          <w:numId w:val="1"/>
        </w:numPr>
        <w:spacing w:after="40"/>
      </w:pPr>
      <w:r>
        <w:rPr>
          <w:sz w:val="19"/>
          <w:szCs w:val="19"/>
          <w:rFonts w:ascii="Calibri" w:cs="Calibri" w:eastAsia="Calibri" w:hAnsi="Calibri"/>
        </w:rPr>
        <w:t xml:space="preserve">Distribuição de intensidade simétrica em torno do eixo de mira, obtida da abertura do facho. Para luminárias viárias assimétricas e projetos executivos, confirmar com a fotometria do fabricante (arquivo IES ou LDT) em software de cálculo.</w:t>
      </w:r>
    </w:p>
    <w:p>
      <w:pPr>
        <w:pStyle w:val="Heading1"/>
        <w:keepNext/>
        <w:pBdr>
          <w:bottom w:val="single" w:color="B9C3CB" w:sz="4"/>
        </w:pBdr>
        <w:spacing w:before="320" w:after="140"/>
      </w:pPr>
      <w:r>
        <w:rPr>
          <w:b/>
          <w:bCs/>
          <w:color w:val="0B5A70"/>
          <w:sz w:val="26"/>
          <w:szCs w:val="26"/>
          <w:rFonts w:ascii="Calibri" w:cs="Calibri" w:eastAsia="Calibri" w:hAnsi="Calibri"/>
        </w:rPr>
        <w:t xml:space="preserve">G.4. LUMINÁRIAS ADOTADAS</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85"/>
        <w:gridCol w:w="1171"/>
        <w:gridCol w:w="3902"/>
        <w:gridCol w:w="683"/>
        <w:gridCol w:w="878"/>
        <w:gridCol w:w="683"/>
        <w:gridCol w:w="488"/>
        <w:gridCol w:w="585"/>
        <w:gridCol w:w="780"/>
      </w:tblGrid>
      <w:tr>
        <w:trPr>
          <w:tblHeader/>
        </w:trPr>
        <w:tc>
          <w:tcPr>
            <w:tcW w:type="dxa" w:w="585"/>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Ref.</w:t>
            </w:r>
          </w:p>
        </w:tc>
        <w:tc>
          <w:tcPr>
            <w:tcW w:type="dxa" w:w="1171"/>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Fabricante</w:t>
            </w:r>
          </w:p>
        </w:tc>
        <w:tc>
          <w:tcPr>
            <w:tcW w:type="dxa" w:w="3902"/>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Produto</w:t>
            </w:r>
          </w:p>
        </w:tc>
        <w:tc>
          <w:tcPr>
            <w:tcW w:type="dxa" w:w="683"/>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P (W)</w:t>
            </w:r>
          </w:p>
        </w:tc>
        <w:tc>
          <w:tcPr>
            <w:tcW w:type="dxa" w:w="878"/>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Fluxo (lm)</w:t>
            </w:r>
          </w:p>
        </w:tc>
        <w:tc>
          <w:tcPr>
            <w:tcW w:type="dxa" w:w="683"/>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lm/W</w:t>
            </w:r>
          </w:p>
        </w:tc>
        <w:tc>
          <w:tcPr>
            <w:tcW w:type="dxa" w:w="488"/>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Ra</w:t>
            </w:r>
          </w:p>
        </w:tc>
        <w:tc>
          <w:tcPr>
            <w:tcW w:type="dxa" w:w="585"/>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Qtd.</w:t>
            </w:r>
          </w:p>
        </w:tc>
        <w:tc>
          <w:tcPr>
            <w:tcW w:type="dxa" w:w="780"/>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P total (W)</w:t>
            </w:r>
          </w:p>
        </w:tc>
      </w:tr>
      <w:tr>
        <w:trPr>
          <w:cantSplit/>
        </w:trPr>
        <w:tc>
          <w:tcPr>
            <w:tcW w:type="dxa" w:w="585"/>
            <w:tcMar>
              <w:top w:type="dxa" w:w="30"/>
              <w:left w:type="dxa" w:w="70"/>
              <w:bottom w:type="dxa" w:w="30"/>
              <w:right w:type="dxa" w:w="70"/>
            </w:tcMar>
          </w:tcPr>
          <w:p>
            <w:pPr>
              <w:jc w:val="left"/>
            </w:pPr>
            <w:r>
              <w:rPr>
                <w:b w:val="false"/>
                <w:bCs w:val="false"/>
                <w:sz w:val="15"/>
                <w:szCs w:val="15"/>
                <w:rFonts w:ascii="Calibri" w:cs="Calibri" w:eastAsia="Calibri" w:hAnsi="Calibri"/>
              </w:rPr>
              <w:t xml:space="preserve">L1</w:t>
            </w:r>
          </w:p>
        </w:tc>
        <w:tc>
          <w:tcPr>
            <w:tcW w:type="dxa" w:w="1171"/>
            <w:tcMar>
              <w:top w:type="dxa" w:w="30"/>
              <w:left w:type="dxa" w:w="70"/>
              <w:bottom w:type="dxa" w:w="30"/>
              <w:right w:type="dxa" w:w="70"/>
            </w:tcMar>
          </w:tcPr>
          <w:p>
            <w:pPr>
              <w:jc w:val="left"/>
            </w:pPr>
            <w:r>
              <w:rPr>
                <w:b w:val="false"/>
                <w:bCs w:val="false"/>
                <w:sz w:val="15"/>
                <w:szCs w:val="15"/>
                <w:rFonts w:ascii="Calibri" w:cs="Calibri" w:eastAsia="Calibri" w:hAnsi="Calibri"/>
              </w:rPr>
              <w:t xml:space="preserve">Ledvance</w:t>
            </w:r>
          </w:p>
        </w:tc>
        <w:tc>
          <w:tcPr>
            <w:tcW w:type="dxa" w:w="3902"/>
            <w:tcMar>
              <w:top w:type="dxa" w:w="30"/>
              <w:left w:type="dxa" w:w="70"/>
              <w:bottom w:type="dxa" w:w="30"/>
              <w:right w:type="dxa" w:w="70"/>
            </w:tcMar>
          </w:tcPr>
          <w:p>
            <w:pPr>
              <w:jc w:val="left"/>
            </w:pPr>
            <w:r>
              <w:rPr>
                <w:b w:val="false"/>
                <w:bCs w:val="false"/>
                <w:sz w:val="15"/>
                <w:szCs w:val="15"/>
                <w:rFonts w:ascii="Calibri" w:cs="Calibri" w:eastAsia="Calibri" w:hAnsi="Calibri"/>
              </w:rPr>
              <w:t xml:space="preserve">Plafon LED slim quadrado 18 W 4000 K</w:t>
            </w:r>
          </w:p>
        </w:tc>
        <w:tc>
          <w:tcPr>
            <w:tcW w:type="dxa" w:w="683"/>
            <w:tcMar>
              <w:top w:type="dxa" w:w="30"/>
              <w:left w:type="dxa" w:w="70"/>
              <w:bottom w:type="dxa" w:w="30"/>
              <w:right w:type="dxa" w:w="70"/>
            </w:tcMar>
          </w:tcPr>
          <w:p>
            <w:pPr>
              <w:jc w:val="right"/>
            </w:pPr>
            <w:r>
              <w:rPr>
                <w:b w:val="false"/>
                <w:bCs w:val="false"/>
                <w:sz w:val="15"/>
                <w:szCs w:val="15"/>
                <w:rFonts w:ascii="Calibri" w:cs="Calibri" w:eastAsia="Calibri" w:hAnsi="Calibri"/>
              </w:rPr>
              <w:t xml:space="preserve">18,0</w:t>
            </w:r>
          </w:p>
        </w:tc>
        <w:tc>
          <w:tcPr>
            <w:tcW w:type="dxa" w:w="878"/>
            <w:tcMar>
              <w:top w:type="dxa" w:w="30"/>
              <w:left w:type="dxa" w:w="70"/>
              <w:bottom w:type="dxa" w:w="30"/>
              <w:right w:type="dxa" w:w="70"/>
            </w:tcMar>
          </w:tcPr>
          <w:p>
            <w:pPr>
              <w:jc w:val="right"/>
            </w:pPr>
            <w:r>
              <w:rPr>
                <w:b w:val="false"/>
                <w:bCs w:val="false"/>
                <w:sz w:val="15"/>
                <w:szCs w:val="15"/>
                <w:rFonts w:ascii="Calibri" w:cs="Calibri" w:eastAsia="Calibri" w:hAnsi="Calibri"/>
              </w:rPr>
              <w:t xml:space="preserve">1.350</w:t>
            </w:r>
          </w:p>
        </w:tc>
        <w:tc>
          <w:tcPr>
            <w:tcW w:type="dxa" w:w="683"/>
            <w:tcMar>
              <w:top w:type="dxa" w:w="30"/>
              <w:left w:type="dxa" w:w="70"/>
              <w:bottom w:type="dxa" w:w="30"/>
              <w:right w:type="dxa" w:w="70"/>
            </w:tcMar>
          </w:tcPr>
          <w:p>
            <w:pPr>
              <w:jc w:val="right"/>
            </w:pPr>
            <w:r>
              <w:rPr>
                <w:b w:val="false"/>
                <w:bCs w:val="false"/>
                <w:sz w:val="15"/>
                <w:szCs w:val="15"/>
                <w:rFonts w:ascii="Calibri" w:cs="Calibri" w:eastAsia="Calibri" w:hAnsi="Calibri"/>
              </w:rPr>
              <w:t xml:space="preserve">75</w:t>
            </w:r>
          </w:p>
        </w:tc>
        <w:tc>
          <w:tcPr>
            <w:tcW w:type="dxa" w:w="488"/>
            <w:tcMar>
              <w:top w:type="dxa" w:w="30"/>
              <w:left w:type="dxa" w:w="70"/>
              <w:bottom w:type="dxa" w:w="30"/>
              <w:right w:type="dxa" w:w="70"/>
            </w:tcMar>
          </w:tcPr>
          <w:p>
            <w:pPr>
              <w:jc w:val="right"/>
            </w:pPr>
            <w:r>
              <w:rPr>
                <w:b w:val="false"/>
                <w:bCs w:val="false"/>
                <w:sz w:val="15"/>
                <w:szCs w:val="15"/>
                <w:rFonts w:ascii="Calibri" w:cs="Calibri" w:eastAsia="Calibri" w:hAnsi="Calibri"/>
              </w:rPr>
              <w:t xml:space="preserve">80</w:t>
            </w:r>
          </w:p>
        </w:tc>
        <w:tc>
          <w:tcPr>
            <w:tcW w:type="dxa" w:w="585"/>
            <w:tcMar>
              <w:top w:type="dxa" w:w="30"/>
              <w:left w:type="dxa" w:w="70"/>
              <w:bottom w:type="dxa" w:w="30"/>
              <w:right w:type="dxa" w:w="70"/>
            </w:tcMar>
          </w:tcPr>
          <w:p>
            <w:pPr>
              <w:jc w:val="right"/>
            </w:pPr>
            <w:r>
              <w:rPr>
                <w:b w:val="false"/>
                <w:bCs w:val="false"/>
                <w:sz w:val="15"/>
                <w:szCs w:val="15"/>
                <w:rFonts w:ascii="Calibri" w:cs="Calibri" w:eastAsia="Calibri" w:hAnsi="Calibri"/>
              </w:rPr>
              <w:t xml:space="preserve">4</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72</w:t>
            </w:r>
          </w:p>
        </w:tc>
      </w:tr>
      <w:tr>
        <w:trPr>
          <w:cantSplit/>
        </w:trPr>
        <w:tc>
          <w:tcPr>
            <w:tcW w:type="dxa" w:w="585"/>
            <w:tcMar>
              <w:top w:type="dxa" w:w="30"/>
              <w:left w:type="dxa" w:w="70"/>
              <w:bottom w:type="dxa" w:w="30"/>
              <w:right w:type="dxa" w:w="70"/>
            </w:tcMar>
          </w:tcPr>
          <w:p>
            <w:pPr>
              <w:jc w:val="left"/>
            </w:pPr>
            <w:r>
              <w:rPr>
                <w:b w:val="false"/>
                <w:bCs w:val="false"/>
                <w:sz w:val="15"/>
                <w:szCs w:val="15"/>
                <w:rFonts w:ascii="Calibri" w:cs="Calibri" w:eastAsia="Calibri" w:hAnsi="Calibri"/>
              </w:rPr>
              <w:t xml:space="preserve">L2</w:t>
            </w:r>
          </w:p>
        </w:tc>
        <w:tc>
          <w:tcPr>
            <w:tcW w:type="dxa" w:w="1171"/>
            <w:tcMar>
              <w:top w:type="dxa" w:w="30"/>
              <w:left w:type="dxa" w:w="70"/>
              <w:bottom w:type="dxa" w:w="30"/>
              <w:right w:type="dxa" w:w="70"/>
            </w:tcMar>
          </w:tcPr>
          <w:p>
            <w:pPr>
              <w:jc w:val="left"/>
            </w:pPr>
            <w:r>
              <w:rPr>
                <w:b w:val="false"/>
                <w:bCs w:val="false"/>
                <w:sz w:val="15"/>
                <w:szCs w:val="15"/>
                <w:rFonts w:ascii="Calibri" w:cs="Calibri" w:eastAsia="Calibri" w:hAnsi="Calibri"/>
              </w:rPr>
              <w:t xml:space="preserve">Philips</w:t>
            </w:r>
          </w:p>
        </w:tc>
        <w:tc>
          <w:tcPr>
            <w:tcW w:type="dxa" w:w="3902"/>
            <w:tcMar>
              <w:top w:type="dxa" w:w="30"/>
              <w:left w:type="dxa" w:w="70"/>
              <w:bottom w:type="dxa" w:w="30"/>
              <w:right w:type="dxa" w:w="70"/>
            </w:tcMar>
          </w:tcPr>
          <w:p>
            <w:pPr>
              <w:jc w:val="left"/>
            </w:pPr>
            <w:r>
              <w:rPr>
                <w:b w:val="false"/>
                <w:bCs w:val="false"/>
                <w:sz w:val="15"/>
                <w:szCs w:val="15"/>
                <w:rFonts w:ascii="Calibri" w:cs="Calibri" w:eastAsia="Calibri" w:hAnsi="Calibri"/>
              </w:rPr>
              <w:t xml:space="preserve">Plafon LED de sobrepor redondo 18 W 4000 K</w:t>
            </w:r>
          </w:p>
        </w:tc>
        <w:tc>
          <w:tcPr>
            <w:tcW w:type="dxa" w:w="683"/>
            <w:tcMar>
              <w:top w:type="dxa" w:w="30"/>
              <w:left w:type="dxa" w:w="70"/>
              <w:bottom w:type="dxa" w:w="30"/>
              <w:right w:type="dxa" w:w="70"/>
            </w:tcMar>
          </w:tcPr>
          <w:p>
            <w:pPr>
              <w:jc w:val="right"/>
            </w:pPr>
            <w:r>
              <w:rPr>
                <w:b w:val="false"/>
                <w:bCs w:val="false"/>
                <w:sz w:val="15"/>
                <w:szCs w:val="15"/>
                <w:rFonts w:ascii="Calibri" w:cs="Calibri" w:eastAsia="Calibri" w:hAnsi="Calibri"/>
              </w:rPr>
              <w:t xml:space="preserve">18,0</w:t>
            </w:r>
          </w:p>
        </w:tc>
        <w:tc>
          <w:tcPr>
            <w:tcW w:type="dxa" w:w="878"/>
            <w:tcMar>
              <w:top w:type="dxa" w:w="30"/>
              <w:left w:type="dxa" w:w="70"/>
              <w:bottom w:type="dxa" w:w="30"/>
              <w:right w:type="dxa" w:w="70"/>
            </w:tcMar>
          </w:tcPr>
          <w:p>
            <w:pPr>
              <w:jc w:val="right"/>
            </w:pPr>
            <w:r>
              <w:rPr>
                <w:b w:val="false"/>
                <w:bCs w:val="false"/>
                <w:sz w:val="15"/>
                <w:szCs w:val="15"/>
                <w:rFonts w:ascii="Calibri" w:cs="Calibri" w:eastAsia="Calibri" w:hAnsi="Calibri"/>
              </w:rPr>
              <w:t xml:space="preserve">1.300</w:t>
            </w:r>
          </w:p>
        </w:tc>
        <w:tc>
          <w:tcPr>
            <w:tcW w:type="dxa" w:w="683"/>
            <w:tcMar>
              <w:top w:type="dxa" w:w="30"/>
              <w:left w:type="dxa" w:w="70"/>
              <w:bottom w:type="dxa" w:w="30"/>
              <w:right w:type="dxa" w:w="70"/>
            </w:tcMar>
          </w:tcPr>
          <w:p>
            <w:pPr>
              <w:jc w:val="right"/>
            </w:pPr>
            <w:r>
              <w:rPr>
                <w:b w:val="false"/>
                <w:bCs w:val="false"/>
                <w:sz w:val="15"/>
                <w:szCs w:val="15"/>
                <w:rFonts w:ascii="Calibri" w:cs="Calibri" w:eastAsia="Calibri" w:hAnsi="Calibri"/>
              </w:rPr>
              <w:t xml:space="preserve">72</w:t>
            </w:r>
          </w:p>
        </w:tc>
        <w:tc>
          <w:tcPr>
            <w:tcW w:type="dxa" w:w="488"/>
            <w:tcMar>
              <w:top w:type="dxa" w:w="30"/>
              <w:left w:type="dxa" w:w="70"/>
              <w:bottom w:type="dxa" w:w="30"/>
              <w:right w:type="dxa" w:w="70"/>
            </w:tcMar>
          </w:tcPr>
          <w:p>
            <w:pPr>
              <w:jc w:val="right"/>
            </w:pPr>
            <w:r>
              <w:rPr>
                <w:b w:val="false"/>
                <w:bCs w:val="false"/>
                <w:sz w:val="15"/>
                <w:szCs w:val="15"/>
                <w:rFonts w:ascii="Calibri" w:cs="Calibri" w:eastAsia="Calibri" w:hAnsi="Calibri"/>
              </w:rPr>
              <w:t xml:space="preserve">80</w:t>
            </w:r>
          </w:p>
        </w:tc>
        <w:tc>
          <w:tcPr>
            <w:tcW w:type="dxa" w:w="585"/>
            <w:tcMar>
              <w:top w:type="dxa" w:w="30"/>
              <w:left w:type="dxa" w:w="70"/>
              <w:bottom w:type="dxa" w:w="30"/>
              <w:right w:type="dxa" w:w="70"/>
            </w:tcMar>
          </w:tcPr>
          <w:p>
            <w:pPr>
              <w:jc w:val="right"/>
            </w:pPr>
            <w:r>
              <w:rPr>
                <w:b w:val="false"/>
                <w:bCs w:val="false"/>
                <w:sz w:val="15"/>
                <w:szCs w:val="15"/>
                <w:rFonts w:ascii="Calibri" w:cs="Calibri" w:eastAsia="Calibri" w:hAnsi="Calibri"/>
              </w:rPr>
              <w:t xml:space="preserve">4</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72</w:t>
            </w:r>
          </w:p>
        </w:tc>
      </w:tr>
      <w:tr>
        <w:trPr>
          <w:cantSplit/>
        </w:trPr>
        <w:tc>
          <w:tcPr>
            <w:tcW w:type="dxa" w:w="585"/>
            <w:tcMar>
              <w:top w:type="dxa" w:w="30"/>
              <w:left w:type="dxa" w:w="70"/>
              <w:bottom w:type="dxa" w:w="30"/>
              <w:right w:type="dxa" w:w="70"/>
            </w:tcMar>
          </w:tcPr>
          <w:p>
            <w:pPr>
              <w:jc w:val="left"/>
            </w:pPr>
            <w:r>
              <w:rPr>
                <w:b w:val="false"/>
                <w:bCs w:val="false"/>
                <w:sz w:val="15"/>
                <w:szCs w:val="15"/>
                <w:rFonts w:ascii="Calibri" w:cs="Calibri" w:eastAsia="Calibri" w:hAnsi="Calibri"/>
              </w:rPr>
              <w:t xml:space="preserve">L3</w:t>
            </w:r>
          </w:p>
        </w:tc>
        <w:tc>
          <w:tcPr>
            <w:tcW w:type="dxa" w:w="1171"/>
            <w:tcMar>
              <w:top w:type="dxa" w:w="30"/>
              <w:left w:type="dxa" w:w="70"/>
              <w:bottom w:type="dxa" w:w="30"/>
              <w:right w:type="dxa" w:w="70"/>
            </w:tcMar>
          </w:tcPr>
          <w:p>
            <w:pPr>
              <w:jc w:val="left"/>
            </w:pPr>
            <w:r>
              <w:rPr>
                <w:b w:val="false"/>
                <w:bCs w:val="false"/>
                <w:sz w:val="15"/>
                <w:szCs w:val="15"/>
                <w:rFonts w:ascii="Calibri" w:cs="Calibri" w:eastAsia="Calibri" w:hAnsi="Calibri"/>
              </w:rPr>
              <w:t xml:space="preserve">Ledvance</w:t>
            </w:r>
          </w:p>
        </w:tc>
        <w:tc>
          <w:tcPr>
            <w:tcW w:type="dxa" w:w="3902"/>
            <w:tcMar>
              <w:top w:type="dxa" w:w="30"/>
              <w:left w:type="dxa" w:w="70"/>
              <w:bottom w:type="dxa" w:w="30"/>
              <w:right w:type="dxa" w:w="70"/>
            </w:tcMar>
          </w:tcPr>
          <w:p>
            <w:pPr>
              <w:jc w:val="left"/>
            </w:pPr>
            <w:r>
              <w:rPr>
                <w:b w:val="false"/>
                <w:bCs w:val="false"/>
                <w:sz w:val="15"/>
                <w:szCs w:val="15"/>
                <w:rFonts w:ascii="Calibri" w:cs="Calibri" w:eastAsia="Calibri" w:hAnsi="Calibri"/>
              </w:rPr>
              <w:t xml:space="preserve">Downlight LED de embutir 12 W</w:t>
            </w:r>
          </w:p>
        </w:tc>
        <w:tc>
          <w:tcPr>
            <w:tcW w:type="dxa" w:w="683"/>
            <w:tcMar>
              <w:top w:type="dxa" w:w="30"/>
              <w:left w:type="dxa" w:w="70"/>
              <w:bottom w:type="dxa" w:w="30"/>
              <w:right w:type="dxa" w:w="70"/>
            </w:tcMar>
          </w:tcPr>
          <w:p>
            <w:pPr>
              <w:jc w:val="right"/>
            </w:pPr>
            <w:r>
              <w:rPr>
                <w:b w:val="false"/>
                <w:bCs w:val="false"/>
                <w:sz w:val="15"/>
                <w:szCs w:val="15"/>
                <w:rFonts w:ascii="Calibri" w:cs="Calibri" w:eastAsia="Calibri" w:hAnsi="Calibri"/>
              </w:rPr>
              <w:t xml:space="preserve">12,0</w:t>
            </w:r>
          </w:p>
        </w:tc>
        <w:tc>
          <w:tcPr>
            <w:tcW w:type="dxa" w:w="878"/>
            <w:tcMar>
              <w:top w:type="dxa" w:w="30"/>
              <w:left w:type="dxa" w:w="70"/>
              <w:bottom w:type="dxa" w:w="30"/>
              <w:right w:type="dxa" w:w="70"/>
            </w:tcMar>
          </w:tcPr>
          <w:p>
            <w:pPr>
              <w:jc w:val="right"/>
            </w:pPr>
            <w:r>
              <w:rPr>
                <w:b w:val="false"/>
                <w:bCs w:val="false"/>
                <w:sz w:val="15"/>
                <w:szCs w:val="15"/>
                <w:rFonts w:ascii="Calibri" w:cs="Calibri" w:eastAsia="Calibri" w:hAnsi="Calibri"/>
              </w:rPr>
              <w:t xml:space="preserve">840</w:t>
            </w:r>
          </w:p>
        </w:tc>
        <w:tc>
          <w:tcPr>
            <w:tcW w:type="dxa" w:w="683"/>
            <w:tcMar>
              <w:top w:type="dxa" w:w="30"/>
              <w:left w:type="dxa" w:w="70"/>
              <w:bottom w:type="dxa" w:w="30"/>
              <w:right w:type="dxa" w:w="70"/>
            </w:tcMar>
          </w:tcPr>
          <w:p>
            <w:pPr>
              <w:jc w:val="right"/>
            </w:pPr>
            <w:r>
              <w:rPr>
                <w:b w:val="false"/>
                <w:bCs w:val="false"/>
                <w:sz w:val="15"/>
                <w:szCs w:val="15"/>
                <w:rFonts w:ascii="Calibri" w:cs="Calibri" w:eastAsia="Calibri" w:hAnsi="Calibri"/>
              </w:rPr>
              <w:t xml:space="preserve">70</w:t>
            </w:r>
          </w:p>
        </w:tc>
        <w:tc>
          <w:tcPr>
            <w:tcW w:type="dxa" w:w="488"/>
            <w:tcMar>
              <w:top w:type="dxa" w:w="30"/>
              <w:left w:type="dxa" w:w="70"/>
              <w:bottom w:type="dxa" w:w="30"/>
              <w:right w:type="dxa" w:w="70"/>
            </w:tcMar>
          </w:tcPr>
          <w:p>
            <w:pPr>
              <w:jc w:val="right"/>
            </w:pPr>
            <w:r>
              <w:rPr>
                <w:b w:val="false"/>
                <w:bCs w:val="false"/>
                <w:sz w:val="15"/>
                <w:szCs w:val="15"/>
                <w:rFonts w:ascii="Calibri" w:cs="Calibri" w:eastAsia="Calibri" w:hAnsi="Calibri"/>
              </w:rPr>
              <w:t xml:space="preserve">80</w:t>
            </w:r>
          </w:p>
        </w:tc>
        <w:tc>
          <w:tcPr>
            <w:tcW w:type="dxa" w:w="585"/>
            <w:tcMar>
              <w:top w:type="dxa" w:w="30"/>
              <w:left w:type="dxa" w:w="70"/>
              <w:bottom w:type="dxa" w:w="30"/>
              <w:right w:type="dxa" w:w="70"/>
            </w:tcMar>
          </w:tcPr>
          <w:p>
            <w:pPr>
              <w:jc w:val="right"/>
            </w:pPr>
            <w:r>
              <w:rPr>
                <w:b w:val="false"/>
                <w:bCs w:val="false"/>
                <w:sz w:val="15"/>
                <w:szCs w:val="15"/>
                <w:rFonts w:ascii="Calibri" w:cs="Calibri" w:eastAsia="Calibri" w:hAnsi="Calibri"/>
              </w:rPr>
              <w:t xml:space="preserve">8</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96</w:t>
            </w:r>
          </w:p>
        </w:tc>
      </w:tr>
      <w:tr>
        <w:trPr>
          <w:cantSplit/>
        </w:trPr>
        <w:tc>
          <w:tcPr>
            <w:tcW w:type="dxa" w:w="585"/>
            <w:tcMar>
              <w:top w:type="dxa" w:w="30"/>
              <w:left w:type="dxa" w:w="70"/>
              <w:bottom w:type="dxa" w:w="30"/>
              <w:right w:type="dxa" w:w="70"/>
            </w:tcMar>
          </w:tcPr>
          <w:p>
            <w:pPr>
              <w:jc w:val="left"/>
            </w:pPr>
            <w:r>
              <w:rPr>
                <w:b w:val="false"/>
                <w:bCs w:val="false"/>
                <w:sz w:val="15"/>
                <w:szCs w:val="15"/>
                <w:rFonts w:ascii="Calibri" w:cs="Calibri" w:eastAsia="Calibri" w:hAnsi="Calibri"/>
              </w:rPr>
              <w:t xml:space="preserve">L4</w:t>
            </w:r>
          </w:p>
        </w:tc>
        <w:tc>
          <w:tcPr>
            <w:tcW w:type="dxa" w:w="1171"/>
            <w:tcMar>
              <w:top w:type="dxa" w:w="30"/>
              <w:left w:type="dxa" w:w="70"/>
              <w:bottom w:type="dxa" w:w="30"/>
              <w:right w:type="dxa" w:w="70"/>
            </w:tcMar>
          </w:tcPr>
          <w:p>
            <w:pPr>
              <w:jc w:val="left"/>
            </w:pPr>
            <w:r>
              <w:rPr>
                <w:b w:val="false"/>
                <w:bCs w:val="false"/>
                <w:sz w:val="15"/>
                <w:szCs w:val="15"/>
                <w:rFonts w:ascii="Calibri" w:cs="Calibri" w:eastAsia="Calibri" w:hAnsi="Calibri"/>
              </w:rPr>
              <w:t xml:space="preserve">Lumicenter</w:t>
            </w:r>
          </w:p>
        </w:tc>
        <w:tc>
          <w:tcPr>
            <w:tcW w:type="dxa" w:w="3902"/>
            <w:tcMar>
              <w:top w:type="dxa" w:w="30"/>
              <w:left w:type="dxa" w:w="70"/>
              <w:bottom w:type="dxa" w:w="30"/>
              <w:right w:type="dxa" w:w="70"/>
            </w:tcMar>
          </w:tcPr>
          <w:p>
            <w:pPr>
              <w:jc w:val="left"/>
            </w:pPr>
            <w:r>
              <w:rPr>
                <w:b w:val="false"/>
                <w:bCs w:val="false"/>
                <w:sz w:val="15"/>
                <w:szCs w:val="15"/>
                <w:rFonts w:ascii="Calibri" w:cs="Calibri" w:eastAsia="Calibri" w:hAnsi="Calibri"/>
              </w:rPr>
              <w:t xml:space="preserve">EF40-E — downlight 17,5 W (EF40-E12000840)</w:t>
            </w:r>
          </w:p>
        </w:tc>
        <w:tc>
          <w:tcPr>
            <w:tcW w:type="dxa" w:w="683"/>
            <w:tcMar>
              <w:top w:type="dxa" w:w="30"/>
              <w:left w:type="dxa" w:w="70"/>
              <w:bottom w:type="dxa" w:w="30"/>
              <w:right w:type="dxa" w:w="70"/>
            </w:tcMar>
          </w:tcPr>
          <w:p>
            <w:pPr>
              <w:jc w:val="right"/>
            </w:pPr>
            <w:r>
              <w:rPr>
                <w:b w:val="false"/>
                <w:bCs w:val="false"/>
                <w:sz w:val="15"/>
                <w:szCs w:val="15"/>
                <w:rFonts w:ascii="Calibri" w:cs="Calibri" w:eastAsia="Calibri" w:hAnsi="Calibri"/>
              </w:rPr>
              <w:t xml:space="preserve">17,5</w:t>
            </w:r>
          </w:p>
        </w:tc>
        <w:tc>
          <w:tcPr>
            <w:tcW w:type="dxa" w:w="878"/>
            <w:tcMar>
              <w:top w:type="dxa" w:w="30"/>
              <w:left w:type="dxa" w:w="70"/>
              <w:bottom w:type="dxa" w:w="30"/>
              <w:right w:type="dxa" w:w="70"/>
            </w:tcMar>
          </w:tcPr>
          <w:p>
            <w:pPr>
              <w:jc w:val="right"/>
            </w:pPr>
            <w:r>
              <w:rPr>
                <w:b w:val="false"/>
                <w:bCs w:val="false"/>
                <w:sz w:val="15"/>
                <w:szCs w:val="15"/>
                <w:rFonts w:ascii="Calibri" w:cs="Calibri" w:eastAsia="Calibri" w:hAnsi="Calibri"/>
              </w:rPr>
              <w:t xml:space="preserve">2.100</w:t>
            </w:r>
          </w:p>
        </w:tc>
        <w:tc>
          <w:tcPr>
            <w:tcW w:type="dxa" w:w="683"/>
            <w:tcMar>
              <w:top w:type="dxa" w:w="30"/>
              <w:left w:type="dxa" w:w="70"/>
              <w:bottom w:type="dxa" w:w="30"/>
              <w:right w:type="dxa" w:w="70"/>
            </w:tcMar>
          </w:tcPr>
          <w:p>
            <w:pPr>
              <w:jc w:val="right"/>
            </w:pPr>
            <w:r>
              <w:rPr>
                <w:b w:val="false"/>
                <w:bCs w:val="false"/>
                <w:sz w:val="15"/>
                <w:szCs w:val="15"/>
                <w:rFonts w:ascii="Calibri" w:cs="Calibri" w:eastAsia="Calibri" w:hAnsi="Calibri"/>
              </w:rPr>
              <w:t xml:space="preserve">120</w:t>
            </w:r>
          </w:p>
        </w:tc>
        <w:tc>
          <w:tcPr>
            <w:tcW w:type="dxa" w:w="488"/>
            <w:tcMar>
              <w:top w:type="dxa" w:w="30"/>
              <w:left w:type="dxa" w:w="70"/>
              <w:bottom w:type="dxa" w:w="30"/>
              <w:right w:type="dxa" w:w="70"/>
            </w:tcMar>
          </w:tcPr>
          <w:p>
            <w:pPr>
              <w:jc w:val="right"/>
            </w:pPr>
            <w:r>
              <w:rPr>
                <w:b w:val="false"/>
                <w:bCs w:val="false"/>
                <w:sz w:val="15"/>
                <w:szCs w:val="15"/>
                <w:rFonts w:ascii="Calibri" w:cs="Calibri" w:eastAsia="Calibri" w:hAnsi="Calibri"/>
              </w:rPr>
              <w:t xml:space="preserve">80</w:t>
            </w:r>
          </w:p>
        </w:tc>
        <w:tc>
          <w:tcPr>
            <w:tcW w:type="dxa" w:w="585"/>
            <w:tcMar>
              <w:top w:type="dxa" w:w="30"/>
              <w:left w:type="dxa" w:w="70"/>
              <w:bottom w:type="dxa" w:w="30"/>
              <w:right w:type="dxa" w:w="70"/>
            </w:tcMar>
          </w:tcPr>
          <w:p>
            <w:pPr>
              <w:jc w:val="right"/>
            </w:pPr>
            <w:r>
              <w:rPr>
                <w:b w:val="false"/>
                <w:bCs w:val="false"/>
                <w:sz w:val="15"/>
                <w:szCs w:val="15"/>
                <w:rFonts w:ascii="Calibri" w:cs="Calibri" w:eastAsia="Calibri" w:hAnsi="Calibri"/>
              </w:rPr>
              <w:t xml:space="preserve">6</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105</w:t>
            </w:r>
          </w:p>
        </w:tc>
      </w:tr>
      <w:tr>
        <w:trPr>
          <w:cantSplit/>
        </w:trPr>
        <w:tc>
          <w:tcPr>
            <w:tcW w:type="dxa" w:w="585"/>
            <w:shd w:fill="F2F5F7" w:color="auto" w:val="clear"/>
            <w:tcMar>
              <w:top w:type="dxa" w:w="30"/>
              <w:left w:type="dxa" w:w="70"/>
              <w:bottom w:type="dxa" w:w="30"/>
              <w:right w:type="dxa" w:w="70"/>
            </w:tcMar>
          </w:tcPr>
          <w:p>
            <w:pPr>
              <w:jc w:val="left"/>
            </w:pPr>
            <w:r>
              <w:rPr>
                <w:b/>
                <w:bCs/>
                <w:sz w:val="15"/>
                <w:szCs w:val="15"/>
                <w:rFonts w:ascii="Calibri" w:cs="Calibri" w:eastAsia="Calibri" w:hAnsi="Calibri"/>
              </w:rPr>
              <w:t xml:space="preserve">Total</w:t>
            </w:r>
          </w:p>
        </w:tc>
        <w:tc>
          <w:tcPr>
            <w:tcW w:type="dxa" w:w="1171"/>
            <w:shd w:fill="F2F5F7" w:color="auto" w:val="clear"/>
            <w:tcMar>
              <w:top w:type="dxa" w:w="30"/>
              <w:left w:type="dxa" w:w="70"/>
              <w:bottom w:type="dxa" w:w="30"/>
              <w:right w:type="dxa" w:w="70"/>
            </w:tcMar>
          </w:tcPr>
          <w:p>
            <w:pPr>
              <w:jc w:val="left"/>
            </w:pPr>
          </w:p>
        </w:tc>
        <w:tc>
          <w:tcPr>
            <w:tcW w:type="dxa" w:w="3902"/>
            <w:shd w:fill="F2F5F7" w:color="auto" w:val="clear"/>
            <w:tcMar>
              <w:top w:type="dxa" w:w="30"/>
              <w:left w:type="dxa" w:w="70"/>
              <w:bottom w:type="dxa" w:w="30"/>
              <w:right w:type="dxa" w:w="70"/>
            </w:tcMar>
          </w:tcPr>
          <w:p>
            <w:pPr>
              <w:jc w:val="left"/>
            </w:pPr>
          </w:p>
        </w:tc>
        <w:tc>
          <w:tcPr>
            <w:tcW w:type="dxa" w:w="683"/>
            <w:shd w:fill="F2F5F7" w:color="auto" w:val="clear"/>
            <w:tcMar>
              <w:top w:type="dxa" w:w="30"/>
              <w:left w:type="dxa" w:w="70"/>
              <w:bottom w:type="dxa" w:w="30"/>
              <w:right w:type="dxa" w:w="70"/>
            </w:tcMar>
          </w:tcPr>
          <w:p>
            <w:pPr>
              <w:jc w:val="right"/>
            </w:pPr>
          </w:p>
        </w:tc>
        <w:tc>
          <w:tcPr>
            <w:tcW w:type="dxa" w:w="878"/>
            <w:shd w:fill="F2F5F7" w:color="auto" w:val="clear"/>
            <w:tcMar>
              <w:top w:type="dxa" w:w="30"/>
              <w:left w:type="dxa" w:w="70"/>
              <w:bottom w:type="dxa" w:w="30"/>
              <w:right w:type="dxa" w:w="70"/>
            </w:tcMar>
          </w:tcPr>
          <w:p>
            <w:pPr>
              <w:jc w:val="right"/>
            </w:pPr>
          </w:p>
        </w:tc>
        <w:tc>
          <w:tcPr>
            <w:tcW w:type="dxa" w:w="683"/>
            <w:shd w:fill="F2F5F7" w:color="auto" w:val="clear"/>
            <w:tcMar>
              <w:top w:type="dxa" w:w="30"/>
              <w:left w:type="dxa" w:w="70"/>
              <w:bottom w:type="dxa" w:w="30"/>
              <w:right w:type="dxa" w:w="70"/>
            </w:tcMar>
          </w:tcPr>
          <w:p>
            <w:pPr>
              <w:jc w:val="right"/>
            </w:pPr>
          </w:p>
        </w:tc>
        <w:tc>
          <w:tcPr>
            <w:tcW w:type="dxa" w:w="488"/>
            <w:shd w:fill="F2F5F7" w:color="auto" w:val="clear"/>
            <w:tcMar>
              <w:top w:type="dxa" w:w="30"/>
              <w:left w:type="dxa" w:w="70"/>
              <w:bottom w:type="dxa" w:w="30"/>
              <w:right w:type="dxa" w:w="70"/>
            </w:tcMar>
          </w:tcPr>
          <w:p>
            <w:pPr>
              <w:jc w:val="right"/>
            </w:pPr>
          </w:p>
        </w:tc>
        <w:tc>
          <w:tcPr>
            <w:tcW w:type="dxa" w:w="585"/>
            <w:shd w:fill="F2F5F7" w:color="auto" w:val="clear"/>
            <w:tcMar>
              <w:top w:type="dxa" w:w="30"/>
              <w:left w:type="dxa" w:w="70"/>
              <w:bottom w:type="dxa" w:w="30"/>
              <w:right w:type="dxa" w:w="70"/>
            </w:tcMar>
          </w:tcPr>
          <w:p>
            <w:pPr>
              <w:jc w:val="right"/>
            </w:pPr>
            <w:r>
              <w:rPr>
                <w:b/>
                <w:bCs/>
                <w:sz w:val="15"/>
                <w:szCs w:val="15"/>
                <w:rFonts w:ascii="Calibri" w:cs="Calibri" w:eastAsia="Calibri" w:hAnsi="Calibri"/>
              </w:rPr>
              <w:t xml:space="preserve">22</w:t>
            </w:r>
          </w:p>
        </w:tc>
        <w:tc>
          <w:tcPr>
            <w:tcW w:type="dxa" w:w="780"/>
            <w:shd w:fill="F2F5F7" w:color="auto" w:val="clear"/>
            <w:tcMar>
              <w:top w:type="dxa" w:w="30"/>
              <w:left w:type="dxa" w:w="70"/>
              <w:bottom w:type="dxa" w:w="30"/>
              <w:right w:type="dxa" w:w="70"/>
            </w:tcMar>
          </w:tcPr>
          <w:p>
            <w:pPr>
              <w:jc w:val="right"/>
            </w:pPr>
            <w:r>
              <w:rPr>
                <w:b/>
                <w:bCs/>
                <w:sz w:val="15"/>
                <w:szCs w:val="15"/>
                <w:rFonts w:ascii="Calibri" w:cs="Calibri" w:eastAsia="Calibri" w:hAnsi="Calibri"/>
              </w:rPr>
              <w:t xml:space="preserve">345</w:t>
            </w:r>
          </w:p>
        </w:tc>
      </w:tr>
    </w:tbl>
    <w:p>
      <w:pPr>
        <w:spacing w:after="80" w:before="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rPr>
        <w:tc>
          <w:tcPr>
            <w:tcW w:type="pct" w:w="33%"/>
            <w:tcBorders>
              <w:top w:val="single" w:color="B9C3CB" w:sz="4"/>
              <w:left w:val="single" w:color="B9C3CB" w:sz="4"/>
              <w:bottom w:val="single" w:color="B9C3CB" w:sz="4"/>
              <w:right w:val="single" w:color="B9C3CB" w:sz="4"/>
            </w:tcBorders>
            <w:tcMar>
              <w:top w:type="dxa" w:w="80"/>
              <w:left w:type="dxa" w:w="80"/>
              <w:bottom w:type="dxa" w:w="80"/>
              <w:right w:type="dxa" w:w="80"/>
            </w:tcMar>
          </w:tcPr>
          <w:p>
            <w:r>
              <w:drawing>
                <wp:inline distT="0" distB="0" distL="0" distR="0">
                  <wp:extent cx="1752600" cy="1095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1752600" cy="1095375"/>
                          </a:xfrm>
                          <a:prstGeom prst="rect">
                            <a:avLst/>
                          </a:prstGeom>
                        </pic:spPr>
                      </pic:pic>
                    </a:graphicData>
                  </a:graphic>
                </wp:inline>
              </w:drawing>
            </w:r>
          </w:p>
          <w:p>
            <w:pPr>
              <w:spacing w:after="20" w:before="0"/>
            </w:pPr>
            <w:r>
              <w:rPr>
                <w:b/>
                <w:bCs/>
                <w:sz w:val="17"/>
                <w:szCs w:val="17"/>
                <w:rFonts w:ascii="Calibri" w:cs="Calibri" w:eastAsia="Calibri" w:hAnsi="Calibri"/>
              </w:rPr>
              <w:t xml:space="preserve">L1 — Ledvance Plafon LED slim quadrado 18 W 4000 K</w:t>
            </w:r>
          </w:p>
          <w:p>
            <w:pPr>
              <w:spacing w:after="20" w:before="0"/>
            </w:pPr>
            <w:r>
              <w:rPr>
                <w:color w:val="56606A"/>
                <w:sz w:val="15"/>
                <w:szCs w:val="15"/>
                <w:rFonts w:ascii="Calibri" w:cs="Calibri" w:eastAsia="Calibri" w:hAnsi="Calibri"/>
              </w:rPr>
              <w:t xml:space="preserve">18,0 W · 1.350 lm · Ra 80 · fonte: anúncio de revendedor (Laydner)</w:t>
            </w:r>
          </w:p>
          <w:p>
            <w:pPr>
              <w:spacing w:after="0" w:before="0"/>
            </w:pPr>
            <w:r>
              <w:rPr>
                <w:color w:val="0B5A70"/>
                <w:sz w:val="15"/>
                <w:szCs w:val="15"/>
                <w:rFonts w:ascii="Calibri" w:cs="Calibri" w:eastAsia="Calibri" w:hAnsi="Calibri"/>
              </w:rPr>
              <w:t xml:space="preserve">Quantidade: 4 unid. — Sala de estar</w:t>
            </w:r>
          </w:p>
        </w:tc>
        <w:tc>
          <w:tcPr>
            <w:tcW w:type="pct" w:w="33%"/>
            <w:tcBorders>
              <w:top w:val="single" w:color="B9C3CB" w:sz="4"/>
              <w:left w:val="single" w:color="B9C3CB" w:sz="4"/>
              <w:bottom w:val="single" w:color="B9C3CB" w:sz="4"/>
              <w:right w:val="single" w:color="B9C3CB" w:sz="4"/>
            </w:tcBorders>
            <w:tcMar>
              <w:top w:type="dxa" w:w="80"/>
              <w:left w:type="dxa" w:w="80"/>
              <w:bottom w:type="dxa" w:w="80"/>
              <w:right w:type="dxa" w:w="80"/>
            </w:tcMar>
          </w:tcPr>
          <w:p>
            <w:r>
              <w:drawing>
                <wp:inline distT="0" distB="0" distL="0" distR="0">
                  <wp:extent cx="1752600" cy="1095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1752600" cy="1095375"/>
                          </a:xfrm>
                          <a:prstGeom prst="rect">
                            <a:avLst/>
                          </a:prstGeom>
                        </pic:spPr>
                      </pic:pic>
                    </a:graphicData>
                  </a:graphic>
                </wp:inline>
              </w:drawing>
            </w:r>
          </w:p>
          <w:p>
            <w:pPr>
              <w:spacing w:after="20" w:before="0"/>
            </w:pPr>
            <w:r>
              <w:rPr>
                <w:b/>
                <w:bCs/>
                <w:sz w:val="17"/>
                <w:szCs w:val="17"/>
                <w:rFonts w:ascii="Calibri" w:cs="Calibri" w:eastAsia="Calibri" w:hAnsi="Calibri"/>
              </w:rPr>
              <w:t xml:space="preserve">L2 — Philips Plafon LED de sobrepor redondo 18 W 4000 K</w:t>
            </w:r>
          </w:p>
          <w:p>
            <w:pPr>
              <w:spacing w:after="20" w:before="0"/>
            </w:pPr>
            <w:r>
              <w:rPr>
                <w:color w:val="56606A"/>
                <w:sz w:val="15"/>
                <w:szCs w:val="15"/>
                <w:rFonts w:ascii="Calibri" w:cs="Calibri" w:eastAsia="Calibri" w:hAnsi="Calibri"/>
              </w:rPr>
              <w:t xml:space="preserve">18,0 W · 1.300 lm · Ra 80 · fonte: anúncio de revendedor</w:t>
            </w:r>
          </w:p>
          <w:p>
            <w:pPr>
              <w:spacing w:after="0" w:before="0"/>
            </w:pPr>
            <w:r>
              <w:rPr>
                <w:color w:val="0B5A70"/>
                <w:sz w:val="15"/>
                <w:szCs w:val="15"/>
                <w:rFonts w:ascii="Calibri" w:cs="Calibri" w:eastAsia="Calibri" w:hAnsi="Calibri"/>
              </w:rPr>
              <w:t xml:space="preserve">Quantidade: 4 unid. — Quarto 1</w:t>
            </w:r>
          </w:p>
        </w:tc>
        <w:tc>
          <w:tcPr>
            <w:tcW w:type="pct" w:w="33%"/>
            <w:tcBorders>
              <w:top w:val="single" w:color="B9C3CB" w:sz="4"/>
              <w:left w:val="single" w:color="B9C3CB" w:sz="4"/>
              <w:bottom w:val="single" w:color="B9C3CB" w:sz="4"/>
              <w:right w:val="single" w:color="B9C3CB" w:sz="4"/>
            </w:tcBorders>
            <w:tcMar>
              <w:top w:type="dxa" w:w="80"/>
              <w:left w:type="dxa" w:w="80"/>
              <w:bottom w:type="dxa" w:w="80"/>
              <w:right w:type="dxa" w:w="80"/>
            </w:tcMar>
          </w:tcPr>
          <w:p>
            <w:r>
              <w:drawing>
                <wp:inline distT="0" distB="0" distL="0" distR="0">
                  <wp:extent cx="1752600" cy="1095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1752600" cy="1095375"/>
                          </a:xfrm>
                          <a:prstGeom prst="rect">
                            <a:avLst/>
                          </a:prstGeom>
                        </pic:spPr>
                      </pic:pic>
                    </a:graphicData>
                  </a:graphic>
                </wp:inline>
              </w:drawing>
            </w:r>
          </w:p>
          <w:p>
            <w:pPr>
              <w:spacing w:after="20" w:before="0"/>
            </w:pPr>
            <w:r>
              <w:rPr>
                <w:b/>
                <w:bCs/>
                <w:sz w:val="17"/>
                <w:szCs w:val="17"/>
                <w:rFonts w:ascii="Calibri" w:cs="Calibri" w:eastAsia="Calibri" w:hAnsi="Calibri"/>
              </w:rPr>
              <w:t xml:space="preserve">L3 — Ledvance Downlight LED de embutir 12 W</w:t>
            </w:r>
          </w:p>
          <w:p>
            <w:pPr>
              <w:spacing w:after="20" w:before="0"/>
            </w:pPr>
            <w:r>
              <w:rPr>
                <w:color w:val="56606A"/>
                <w:sz w:val="15"/>
                <w:szCs w:val="15"/>
                <w:rFonts w:ascii="Calibri" w:cs="Calibri" w:eastAsia="Calibri" w:hAnsi="Calibri"/>
              </w:rPr>
              <w:t xml:space="preserve">12,0 W · 840 lm · Ra 80 · fonte: Catálogo Ledvance 25|26 (840 a 900 lm)</w:t>
            </w:r>
          </w:p>
          <w:p>
            <w:pPr>
              <w:spacing w:after="0" w:before="0"/>
            </w:pPr>
            <w:r>
              <w:rPr>
                <w:color w:val="0B5A70"/>
                <w:sz w:val="15"/>
                <w:szCs w:val="15"/>
                <w:rFonts w:ascii="Calibri" w:cs="Calibri" w:eastAsia="Calibri" w:hAnsi="Calibri"/>
              </w:rPr>
              <w:t xml:space="preserve">Quantidade: 8 unid. — Cozinha</w:t>
            </w:r>
          </w:p>
        </w:tc>
      </w:tr>
      <w:tr>
        <w:trPr>
          <w:cantSplit/>
        </w:trPr>
        <w:tc>
          <w:tcPr>
            <w:tcW w:type="pct" w:w="33%"/>
            <w:tcBorders>
              <w:top w:val="single" w:color="B9C3CB" w:sz="4"/>
              <w:left w:val="single" w:color="B9C3CB" w:sz="4"/>
              <w:bottom w:val="single" w:color="B9C3CB" w:sz="4"/>
              <w:right w:val="single" w:color="B9C3CB" w:sz="4"/>
            </w:tcBorders>
            <w:tcMar>
              <w:top w:type="dxa" w:w="80"/>
              <w:left w:type="dxa" w:w="80"/>
              <w:bottom w:type="dxa" w:w="80"/>
              <w:right w:type="dxa" w:w="80"/>
            </w:tcMar>
          </w:tcPr>
          <w:p>
            <w:r>
              <w:drawing>
                <wp:inline distT="0" distB="0" distL="0" distR="0">
                  <wp:extent cx="1752600" cy="1095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1752600" cy="1095375"/>
                          </a:xfrm>
                          <a:prstGeom prst="rect">
                            <a:avLst/>
                          </a:prstGeom>
                        </pic:spPr>
                      </pic:pic>
                    </a:graphicData>
                  </a:graphic>
                </wp:inline>
              </w:drawing>
            </w:r>
          </w:p>
          <w:p>
            <w:pPr>
              <w:spacing w:after="20" w:before="0"/>
            </w:pPr>
            <w:r>
              <w:rPr>
                <w:b/>
                <w:bCs/>
                <w:sz w:val="17"/>
                <w:szCs w:val="17"/>
                <w:rFonts w:ascii="Calibri" w:cs="Calibri" w:eastAsia="Calibri" w:hAnsi="Calibri"/>
              </w:rPr>
              <w:t xml:space="preserve">L4 — Lumicenter EF40-E — downlight 17,5 W (EF40-E12000840)</w:t>
            </w:r>
          </w:p>
          <w:p>
            <w:pPr>
              <w:spacing w:after="20" w:before="0"/>
            </w:pPr>
            <w:r>
              <w:rPr>
                <w:color w:val="56606A"/>
                <w:sz w:val="15"/>
                <w:szCs w:val="15"/>
                <w:rFonts w:ascii="Calibri" w:cs="Calibri" w:eastAsia="Calibri" w:hAnsi="Calibri"/>
              </w:rPr>
              <w:t xml:space="preserve">17,5 W · 2.100 lm · Ra 80 · fonte: página oficial lumicenter.com</w:t>
            </w:r>
          </w:p>
          <w:p>
            <w:pPr>
              <w:spacing w:after="0" w:before="0"/>
            </w:pPr>
            <w:r>
              <w:rPr>
                <w:color w:val="0B5A70"/>
                <w:sz w:val="15"/>
                <w:szCs w:val="15"/>
                <w:rFonts w:ascii="Calibri" w:cs="Calibri" w:eastAsia="Calibri" w:hAnsi="Calibri"/>
              </w:rPr>
              <w:t xml:space="preserve">Quantidade: 6 unid. — Escritório (home office)</w:t>
            </w:r>
          </w:p>
        </w:tc>
        <w:tc>
          <w:tcPr>
            <w:tcW w:type="pct" w:w="33%"/>
            <w:tcBorders>
              <w:top w:val="single" w:color="B9C3CB" w:sz="4"/>
              <w:left w:val="single" w:color="B9C3CB" w:sz="4"/>
              <w:bottom w:val="single" w:color="B9C3CB" w:sz="4"/>
              <w:right w:val="single" w:color="B9C3CB" w:sz="4"/>
            </w:tcBorders>
            <w:tcMar>
              <w:top w:type="dxa" w:w="80"/>
              <w:left w:type="dxa" w:w="80"/>
              <w:bottom w:type="dxa" w:w="80"/>
              <w:right w:type="dxa" w:w="80"/>
            </w:tcMar>
          </w:tcPr>
          <w:p>
            <w:pPr>
              <w:spacing w:after="100" w:before="0"/>
            </w:pPr>
          </w:p>
        </w:tc>
        <w:tc>
          <w:tcPr>
            <w:tcW w:type="pct" w:w="33%"/>
            <w:tcBorders>
              <w:top w:val="single" w:color="B9C3CB" w:sz="4"/>
              <w:left w:val="single" w:color="B9C3CB" w:sz="4"/>
              <w:bottom w:val="single" w:color="B9C3CB" w:sz="4"/>
              <w:right w:val="single" w:color="B9C3CB" w:sz="4"/>
            </w:tcBorders>
            <w:tcMar>
              <w:top w:type="dxa" w:w="80"/>
              <w:left w:type="dxa" w:w="80"/>
              <w:bottom w:type="dxa" w:w="80"/>
              <w:right w:type="dxa" w:w="80"/>
            </w:tcMar>
          </w:tcPr>
          <w:p>
            <w:pPr>
              <w:spacing w:after="100" w:before="0"/>
            </w:pPr>
          </w:p>
        </w:tc>
      </w:tr>
    </w:tbl>
    <w:p>
      <w:pPr>
        <w:spacing w:after="100" w:before="0"/>
        <w:ind w:left="200"/>
      </w:pPr>
      <w:r>
        <w:rPr>
          <w:color w:val="56606A"/>
          <w:sz w:val="18"/>
          <w:szCs w:val="18"/>
          <w:rFonts w:ascii="Calibri" w:cs="Calibri" w:eastAsia="Calibri" w:hAnsi="Calibri"/>
        </w:rPr>
        <w:t xml:space="preserve">Desenhos esquemáticos, sem escala, para identificação do tipo de luminária. Dimensões, fotometria e acessórios devem ser confirmados na ficha técnica do produto especificado.</w:t>
      </w:r>
    </w:p>
    <w:p>
      <w:pPr>
        <w:pStyle w:val="Heading1"/>
        <w:keepNext/>
        <w:pBdr>
          <w:bottom w:val="single" w:color="B9C3CB" w:sz="4"/>
        </w:pBdr>
        <w:spacing w:before="320" w:after="140"/>
      </w:pPr>
      <w:r>
        <w:rPr>
          <w:b/>
          <w:bCs/>
          <w:color w:val="0B5A70"/>
          <w:sz w:val="26"/>
          <w:szCs w:val="26"/>
          <w:rFonts w:ascii="Calibri" w:cs="Calibri" w:eastAsia="Calibri" w:hAnsi="Calibri"/>
        </w:rPr>
        <w:t xml:space="preserve">G.5. RESUMO DOS RESULTADOS</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46"/>
        <w:gridCol w:w="780"/>
        <w:gridCol w:w="683"/>
        <w:gridCol w:w="585"/>
        <w:gridCol w:w="488"/>
        <w:gridCol w:w="780"/>
        <w:gridCol w:w="780"/>
        <w:gridCol w:w="585"/>
        <w:gridCol w:w="683"/>
        <w:gridCol w:w="683"/>
        <w:gridCol w:w="1561"/>
      </w:tblGrid>
      <w:tr>
        <w:trPr>
          <w:tblHeader/>
        </w:trPr>
        <w:tc>
          <w:tcPr>
            <w:tcW w:type="dxa" w:w="2146"/>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Ambiente</w:t>
            </w:r>
          </w:p>
        </w:tc>
        <w:tc>
          <w:tcPr>
            <w:tcW w:type="dxa" w:w="780"/>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Área (m²)</w:t>
            </w:r>
          </w:p>
        </w:tc>
        <w:tc>
          <w:tcPr>
            <w:tcW w:type="dxa" w:w="683"/>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Em (lx)</w:t>
            </w:r>
          </w:p>
        </w:tc>
        <w:tc>
          <w:tcPr>
            <w:tcW w:type="dxa" w:w="585"/>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Ref.</w:t>
            </w:r>
          </w:p>
        </w:tc>
        <w:tc>
          <w:tcPr>
            <w:tcW w:type="dxa" w:w="488"/>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N</w:t>
            </w:r>
          </w:p>
        </w:tc>
        <w:tc>
          <w:tcPr>
            <w:tcW w:type="dxa" w:w="780"/>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Arranjo</w:t>
            </w:r>
          </w:p>
        </w:tc>
        <w:tc>
          <w:tcPr>
            <w:tcW w:type="dxa" w:w="780"/>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Eméd (lx)</w:t>
            </w:r>
          </w:p>
        </w:tc>
        <w:tc>
          <w:tcPr>
            <w:tcW w:type="dxa" w:w="585"/>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Uo</w:t>
            </w:r>
          </w:p>
        </w:tc>
        <w:tc>
          <w:tcPr>
            <w:tcW w:type="dxa" w:w="683"/>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P (W)</w:t>
            </w:r>
          </w:p>
        </w:tc>
        <w:tc>
          <w:tcPr>
            <w:tcW w:type="dxa" w:w="683"/>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W/m²</w:t>
            </w:r>
          </w:p>
        </w:tc>
        <w:tc>
          <w:tcPr>
            <w:tcW w:type="dxa" w:w="1561"/>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Situação</w:t>
            </w:r>
          </w:p>
        </w:tc>
      </w:tr>
      <w:tr>
        <w:trPr>
          <w:cantSplit/>
        </w:trPr>
        <w:tc>
          <w:tcPr>
            <w:tcW w:type="dxa" w:w="2146"/>
            <w:tcMar>
              <w:top w:type="dxa" w:w="30"/>
              <w:left w:type="dxa" w:w="70"/>
              <w:bottom w:type="dxa" w:w="30"/>
              <w:right w:type="dxa" w:w="70"/>
            </w:tcMar>
          </w:tcPr>
          <w:p>
            <w:pPr>
              <w:jc w:val="left"/>
            </w:pPr>
            <w:r>
              <w:rPr>
                <w:b w:val="false"/>
                <w:bCs w:val="false"/>
                <w:sz w:val="15"/>
                <w:szCs w:val="15"/>
                <w:rFonts w:ascii="Calibri" w:cs="Calibri" w:eastAsia="Calibri" w:hAnsi="Calibri"/>
              </w:rPr>
              <w:t xml:space="preserve">Sala de estar</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16,20</w:t>
            </w:r>
          </w:p>
        </w:tc>
        <w:tc>
          <w:tcPr>
            <w:tcW w:type="dxa" w:w="683"/>
            <w:tcMar>
              <w:top w:type="dxa" w:w="30"/>
              <w:left w:type="dxa" w:w="70"/>
              <w:bottom w:type="dxa" w:w="30"/>
              <w:right w:type="dxa" w:w="70"/>
            </w:tcMar>
          </w:tcPr>
          <w:p>
            <w:pPr>
              <w:jc w:val="right"/>
            </w:pPr>
            <w:r>
              <w:rPr>
                <w:b w:val="false"/>
                <w:bCs w:val="false"/>
                <w:sz w:val="15"/>
                <w:szCs w:val="15"/>
                <w:rFonts w:ascii="Calibri" w:cs="Calibri" w:eastAsia="Calibri" w:hAnsi="Calibri"/>
              </w:rPr>
              <w:t xml:space="preserve">150</w:t>
            </w:r>
          </w:p>
        </w:tc>
        <w:tc>
          <w:tcPr>
            <w:tcW w:type="dxa" w:w="585"/>
            <w:tcMar>
              <w:top w:type="dxa" w:w="30"/>
              <w:left w:type="dxa" w:w="70"/>
              <w:bottom w:type="dxa" w:w="30"/>
              <w:right w:type="dxa" w:w="70"/>
            </w:tcMar>
          </w:tcPr>
          <w:p>
            <w:pPr>
              <w:jc w:val="left"/>
            </w:pPr>
            <w:r>
              <w:rPr>
                <w:b w:val="false"/>
                <w:bCs w:val="false"/>
                <w:sz w:val="15"/>
                <w:szCs w:val="15"/>
                <w:rFonts w:ascii="Calibri" w:cs="Calibri" w:eastAsia="Calibri" w:hAnsi="Calibri"/>
              </w:rPr>
              <w:t xml:space="preserve">L1</w:t>
            </w:r>
          </w:p>
        </w:tc>
        <w:tc>
          <w:tcPr>
            <w:tcW w:type="dxa" w:w="488"/>
            <w:tcMar>
              <w:top w:type="dxa" w:w="30"/>
              <w:left w:type="dxa" w:w="70"/>
              <w:bottom w:type="dxa" w:w="30"/>
              <w:right w:type="dxa" w:w="70"/>
            </w:tcMar>
          </w:tcPr>
          <w:p>
            <w:pPr>
              <w:jc w:val="right"/>
            </w:pPr>
            <w:r>
              <w:rPr>
                <w:b w:val="false"/>
                <w:bCs w:val="false"/>
                <w:sz w:val="15"/>
                <w:szCs w:val="15"/>
                <w:rFonts w:ascii="Calibri" w:cs="Calibri" w:eastAsia="Calibri" w:hAnsi="Calibri"/>
              </w:rPr>
              <w:t xml:space="preserve">4</w:t>
            </w:r>
          </w:p>
        </w:tc>
        <w:tc>
          <w:tcPr>
            <w:tcW w:type="dxa" w:w="780"/>
            <w:tcMar>
              <w:top w:type="dxa" w:w="30"/>
              <w:left w:type="dxa" w:w="70"/>
              <w:bottom w:type="dxa" w:w="30"/>
              <w:right w:type="dxa" w:w="70"/>
            </w:tcMar>
          </w:tcPr>
          <w:p>
            <w:pPr>
              <w:jc w:val="left"/>
            </w:pPr>
            <w:r>
              <w:rPr>
                <w:b w:val="false"/>
                <w:bCs w:val="false"/>
                <w:sz w:val="15"/>
                <w:szCs w:val="15"/>
                <w:rFonts w:ascii="Calibri" w:cs="Calibri" w:eastAsia="Calibri" w:hAnsi="Calibri"/>
              </w:rPr>
              <w:t xml:space="preserve">2 × 2</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170</w:t>
            </w:r>
          </w:p>
        </w:tc>
        <w:tc>
          <w:tcPr>
            <w:tcW w:type="dxa" w:w="585"/>
            <w:tcMar>
              <w:top w:type="dxa" w:w="30"/>
              <w:left w:type="dxa" w:w="70"/>
              <w:bottom w:type="dxa" w:w="30"/>
              <w:right w:type="dxa" w:w="70"/>
            </w:tcMar>
          </w:tcPr>
          <w:p>
            <w:pPr>
              <w:jc w:val="right"/>
            </w:pPr>
            <w:r>
              <w:rPr>
                <w:b w:val="false"/>
                <w:bCs w:val="false"/>
                <w:sz w:val="15"/>
                <w:szCs w:val="15"/>
                <w:rFonts w:ascii="Calibri" w:cs="Calibri" w:eastAsia="Calibri" w:hAnsi="Calibri"/>
              </w:rPr>
              <w:t xml:space="preserve">0,80</w:t>
            </w:r>
          </w:p>
        </w:tc>
        <w:tc>
          <w:tcPr>
            <w:tcW w:type="dxa" w:w="683"/>
            <w:tcMar>
              <w:top w:type="dxa" w:w="30"/>
              <w:left w:type="dxa" w:w="70"/>
              <w:bottom w:type="dxa" w:w="30"/>
              <w:right w:type="dxa" w:w="70"/>
            </w:tcMar>
          </w:tcPr>
          <w:p>
            <w:pPr>
              <w:jc w:val="right"/>
            </w:pPr>
            <w:r>
              <w:rPr>
                <w:b w:val="false"/>
                <w:bCs w:val="false"/>
                <w:sz w:val="15"/>
                <w:szCs w:val="15"/>
                <w:rFonts w:ascii="Calibri" w:cs="Calibri" w:eastAsia="Calibri" w:hAnsi="Calibri"/>
              </w:rPr>
              <w:t xml:space="preserve">72</w:t>
            </w:r>
          </w:p>
        </w:tc>
        <w:tc>
          <w:tcPr>
            <w:tcW w:type="dxa" w:w="683"/>
            <w:tcMar>
              <w:top w:type="dxa" w:w="30"/>
              <w:left w:type="dxa" w:w="70"/>
              <w:bottom w:type="dxa" w:w="30"/>
              <w:right w:type="dxa" w:w="70"/>
            </w:tcMar>
          </w:tcPr>
          <w:p>
            <w:pPr>
              <w:jc w:val="right"/>
            </w:pPr>
            <w:r>
              <w:rPr>
                <w:b w:val="false"/>
                <w:bCs w:val="false"/>
                <w:sz w:val="15"/>
                <w:szCs w:val="15"/>
                <w:rFonts w:ascii="Calibri" w:cs="Calibri" w:eastAsia="Calibri" w:hAnsi="Calibri"/>
              </w:rPr>
              <w:t xml:space="preserve">4,4</w:t>
            </w:r>
          </w:p>
        </w:tc>
        <w:tc>
          <w:tcPr>
            <w:tcW w:type="dxa" w:w="1561"/>
            <w:tcMar>
              <w:top w:type="dxa" w:w="30"/>
              <w:left w:type="dxa" w:w="70"/>
              <w:bottom w:type="dxa" w:w="30"/>
              <w:right w:type="dxa" w:w="70"/>
            </w:tcMar>
          </w:tcPr>
          <w:p>
            <w:pPr>
              <w:jc w:val="left"/>
            </w:pPr>
            <w:r>
              <w:rPr>
                <w:b w:val="false"/>
                <w:bCs w:val="false"/>
                <w:sz w:val="15"/>
                <w:szCs w:val="15"/>
                <w:rFonts w:ascii="Calibri" w:cs="Calibri" w:eastAsia="Calibri" w:hAnsi="Calibri"/>
              </w:rPr>
              <w:t xml:space="preserve">Atende</w:t>
            </w:r>
          </w:p>
        </w:tc>
      </w:tr>
      <w:tr>
        <w:trPr>
          <w:cantSplit/>
        </w:trPr>
        <w:tc>
          <w:tcPr>
            <w:tcW w:type="dxa" w:w="2146"/>
            <w:tcMar>
              <w:top w:type="dxa" w:w="30"/>
              <w:left w:type="dxa" w:w="70"/>
              <w:bottom w:type="dxa" w:w="30"/>
              <w:right w:type="dxa" w:w="70"/>
            </w:tcMar>
          </w:tcPr>
          <w:p>
            <w:pPr>
              <w:jc w:val="left"/>
            </w:pPr>
            <w:r>
              <w:rPr>
                <w:b w:val="false"/>
                <w:bCs w:val="false"/>
                <w:sz w:val="15"/>
                <w:szCs w:val="15"/>
                <w:rFonts w:ascii="Calibri" w:cs="Calibri" w:eastAsia="Calibri" w:hAnsi="Calibri"/>
              </w:rPr>
              <w:t xml:space="preserve">Quarto 1</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10,20</w:t>
            </w:r>
          </w:p>
        </w:tc>
        <w:tc>
          <w:tcPr>
            <w:tcW w:type="dxa" w:w="683"/>
            <w:tcMar>
              <w:top w:type="dxa" w:w="30"/>
              <w:left w:type="dxa" w:w="70"/>
              <w:bottom w:type="dxa" w:w="30"/>
              <w:right w:type="dxa" w:w="70"/>
            </w:tcMar>
          </w:tcPr>
          <w:p>
            <w:pPr>
              <w:jc w:val="right"/>
            </w:pPr>
            <w:r>
              <w:rPr>
                <w:b w:val="false"/>
                <w:bCs w:val="false"/>
                <w:sz w:val="15"/>
                <w:szCs w:val="15"/>
                <w:rFonts w:ascii="Calibri" w:cs="Calibri" w:eastAsia="Calibri" w:hAnsi="Calibri"/>
              </w:rPr>
              <w:t xml:space="preserve">150</w:t>
            </w:r>
          </w:p>
        </w:tc>
        <w:tc>
          <w:tcPr>
            <w:tcW w:type="dxa" w:w="585"/>
            <w:tcMar>
              <w:top w:type="dxa" w:w="30"/>
              <w:left w:type="dxa" w:w="70"/>
              <w:bottom w:type="dxa" w:w="30"/>
              <w:right w:type="dxa" w:w="70"/>
            </w:tcMar>
          </w:tcPr>
          <w:p>
            <w:pPr>
              <w:jc w:val="left"/>
            </w:pPr>
            <w:r>
              <w:rPr>
                <w:b w:val="false"/>
                <w:bCs w:val="false"/>
                <w:sz w:val="15"/>
                <w:szCs w:val="15"/>
                <w:rFonts w:ascii="Calibri" w:cs="Calibri" w:eastAsia="Calibri" w:hAnsi="Calibri"/>
              </w:rPr>
              <w:t xml:space="preserve">L2</w:t>
            </w:r>
          </w:p>
        </w:tc>
        <w:tc>
          <w:tcPr>
            <w:tcW w:type="dxa" w:w="488"/>
            <w:tcMar>
              <w:top w:type="dxa" w:w="30"/>
              <w:left w:type="dxa" w:w="70"/>
              <w:bottom w:type="dxa" w:w="30"/>
              <w:right w:type="dxa" w:w="70"/>
            </w:tcMar>
          </w:tcPr>
          <w:p>
            <w:pPr>
              <w:jc w:val="right"/>
            </w:pPr>
            <w:r>
              <w:rPr>
                <w:b w:val="false"/>
                <w:bCs w:val="false"/>
                <w:sz w:val="15"/>
                <w:szCs w:val="15"/>
                <w:rFonts w:ascii="Calibri" w:cs="Calibri" w:eastAsia="Calibri" w:hAnsi="Calibri"/>
              </w:rPr>
              <w:t xml:space="preserve">4</w:t>
            </w:r>
          </w:p>
        </w:tc>
        <w:tc>
          <w:tcPr>
            <w:tcW w:type="dxa" w:w="780"/>
            <w:tcMar>
              <w:top w:type="dxa" w:w="30"/>
              <w:left w:type="dxa" w:w="70"/>
              <w:bottom w:type="dxa" w:w="30"/>
              <w:right w:type="dxa" w:w="70"/>
            </w:tcMar>
          </w:tcPr>
          <w:p>
            <w:pPr>
              <w:jc w:val="left"/>
            </w:pPr>
            <w:r>
              <w:rPr>
                <w:b w:val="false"/>
                <w:bCs w:val="false"/>
                <w:sz w:val="15"/>
                <w:szCs w:val="15"/>
                <w:rFonts w:ascii="Calibri" w:cs="Calibri" w:eastAsia="Calibri" w:hAnsi="Calibri"/>
              </w:rPr>
              <w:t xml:space="preserve">2 × 2</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217</w:t>
            </w:r>
          </w:p>
        </w:tc>
        <w:tc>
          <w:tcPr>
            <w:tcW w:type="dxa" w:w="585"/>
            <w:tcMar>
              <w:top w:type="dxa" w:w="30"/>
              <w:left w:type="dxa" w:w="70"/>
              <w:bottom w:type="dxa" w:w="30"/>
              <w:right w:type="dxa" w:w="70"/>
            </w:tcMar>
          </w:tcPr>
          <w:p>
            <w:pPr>
              <w:jc w:val="right"/>
            </w:pPr>
            <w:r>
              <w:rPr>
                <w:b w:val="false"/>
                <w:bCs w:val="false"/>
                <w:sz w:val="15"/>
                <w:szCs w:val="15"/>
                <w:rFonts w:ascii="Calibri" w:cs="Calibri" w:eastAsia="Calibri" w:hAnsi="Calibri"/>
              </w:rPr>
              <w:t xml:space="preserve">0,87</w:t>
            </w:r>
          </w:p>
        </w:tc>
        <w:tc>
          <w:tcPr>
            <w:tcW w:type="dxa" w:w="683"/>
            <w:tcMar>
              <w:top w:type="dxa" w:w="30"/>
              <w:left w:type="dxa" w:w="70"/>
              <w:bottom w:type="dxa" w:w="30"/>
              <w:right w:type="dxa" w:w="70"/>
            </w:tcMar>
          </w:tcPr>
          <w:p>
            <w:pPr>
              <w:jc w:val="right"/>
            </w:pPr>
            <w:r>
              <w:rPr>
                <w:b w:val="false"/>
                <w:bCs w:val="false"/>
                <w:sz w:val="15"/>
                <w:szCs w:val="15"/>
                <w:rFonts w:ascii="Calibri" w:cs="Calibri" w:eastAsia="Calibri" w:hAnsi="Calibri"/>
              </w:rPr>
              <w:t xml:space="preserve">72</w:t>
            </w:r>
          </w:p>
        </w:tc>
        <w:tc>
          <w:tcPr>
            <w:tcW w:type="dxa" w:w="683"/>
            <w:tcMar>
              <w:top w:type="dxa" w:w="30"/>
              <w:left w:type="dxa" w:w="70"/>
              <w:bottom w:type="dxa" w:w="30"/>
              <w:right w:type="dxa" w:w="70"/>
            </w:tcMar>
          </w:tcPr>
          <w:p>
            <w:pPr>
              <w:jc w:val="right"/>
            </w:pPr>
            <w:r>
              <w:rPr>
                <w:b w:val="false"/>
                <w:bCs w:val="false"/>
                <w:sz w:val="15"/>
                <w:szCs w:val="15"/>
                <w:rFonts w:ascii="Calibri" w:cs="Calibri" w:eastAsia="Calibri" w:hAnsi="Calibri"/>
              </w:rPr>
              <w:t xml:space="preserve">7,1</w:t>
            </w:r>
          </w:p>
        </w:tc>
        <w:tc>
          <w:tcPr>
            <w:tcW w:type="dxa" w:w="1561"/>
            <w:tcMar>
              <w:top w:type="dxa" w:w="30"/>
              <w:left w:type="dxa" w:w="70"/>
              <w:bottom w:type="dxa" w:w="30"/>
              <w:right w:type="dxa" w:w="70"/>
            </w:tcMar>
          </w:tcPr>
          <w:p>
            <w:pPr>
              <w:jc w:val="left"/>
            </w:pPr>
            <w:r>
              <w:rPr>
                <w:b w:val="false"/>
                <w:bCs w:val="false"/>
                <w:sz w:val="15"/>
                <w:szCs w:val="15"/>
                <w:rFonts w:ascii="Calibri" w:cs="Calibri" w:eastAsia="Calibri" w:hAnsi="Calibri"/>
              </w:rPr>
              <w:t xml:space="preserve">Atende</w:t>
            </w:r>
          </w:p>
        </w:tc>
      </w:tr>
      <w:tr>
        <w:trPr>
          <w:cantSplit/>
        </w:trPr>
        <w:tc>
          <w:tcPr>
            <w:tcW w:type="dxa" w:w="2146"/>
            <w:tcMar>
              <w:top w:type="dxa" w:w="30"/>
              <w:left w:type="dxa" w:w="70"/>
              <w:bottom w:type="dxa" w:w="30"/>
              <w:right w:type="dxa" w:w="70"/>
            </w:tcMar>
          </w:tcPr>
          <w:p>
            <w:pPr>
              <w:jc w:val="left"/>
            </w:pPr>
            <w:r>
              <w:rPr>
                <w:b w:val="false"/>
                <w:bCs w:val="false"/>
                <w:sz w:val="15"/>
                <w:szCs w:val="15"/>
                <w:rFonts w:ascii="Calibri" w:cs="Calibri" w:eastAsia="Calibri" w:hAnsi="Calibri"/>
              </w:rPr>
              <w:t xml:space="preserve">Cozinha</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8,96</w:t>
            </w:r>
          </w:p>
        </w:tc>
        <w:tc>
          <w:tcPr>
            <w:tcW w:type="dxa" w:w="683"/>
            <w:tcMar>
              <w:top w:type="dxa" w:w="30"/>
              <w:left w:type="dxa" w:w="70"/>
              <w:bottom w:type="dxa" w:w="30"/>
              <w:right w:type="dxa" w:w="70"/>
            </w:tcMar>
          </w:tcPr>
          <w:p>
            <w:pPr>
              <w:jc w:val="right"/>
            </w:pPr>
            <w:r>
              <w:rPr>
                <w:b w:val="false"/>
                <w:bCs w:val="false"/>
                <w:sz w:val="15"/>
                <w:szCs w:val="15"/>
                <w:rFonts w:ascii="Calibri" w:cs="Calibri" w:eastAsia="Calibri" w:hAnsi="Calibri"/>
              </w:rPr>
              <w:t xml:space="preserve">300</w:t>
            </w:r>
          </w:p>
        </w:tc>
        <w:tc>
          <w:tcPr>
            <w:tcW w:type="dxa" w:w="585"/>
            <w:tcMar>
              <w:top w:type="dxa" w:w="30"/>
              <w:left w:type="dxa" w:w="70"/>
              <w:bottom w:type="dxa" w:w="30"/>
              <w:right w:type="dxa" w:w="70"/>
            </w:tcMar>
          </w:tcPr>
          <w:p>
            <w:pPr>
              <w:jc w:val="left"/>
            </w:pPr>
            <w:r>
              <w:rPr>
                <w:b w:val="false"/>
                <w:bCs w:val="false"/>
                <w:sz w:val="15"/>
                <w:szCs w:val="15"/>
                <w:rFonts w:ascii="Calibri" w:cs="Calibri" w:eastAsia="Calibri" w:hAnsi="Calibri"/>
              </w:rPr>
              <w:t xml:space="preserve">L3</w:t>
            </w:r>
          </w:p>
        </w:tc>
        <w:tc>
          <w:tcPr>
            <w:tcW w:type="dxa" w:w="488"/>
            <w:tcMar>
              <w:top w:type="dxa" w:w="30"/>
              <w:left w:type="dxa" w:w="70"/>
              <w:bottom w:type="dxa" w:w="30"/>
              <w:right w:type="dxa" w:w="70"/>
            </w:tcMar>
          </w:tcPr>
          <w:p>
            <w:pPr>
              <w:jc w:val="right"/>
            </w:pPr>
            <w:r>
              <w:rPr>
                <w:b w:val="false"/>
                <w:bCs w:val="false"/>
                <w:sz w:val="15"/>
                <w:szCs w:val="15"/>
                <w:rFonts w:ascii="Calibri" w:cs="Calibri" w:eastAsia="Calibri" w:hAnsi="Calibri"/>
              </w:rPr>
              <w:t xml:space="preserve">8</w:t>
            </w:r>
          </w:p>
        </w:tc>
        <w:tc>
          <w:tcPr>
            <w:tcW w:type="dxa" w:w="780"/>
            <w:tcMar>
              <w:top w:type="dxa" w:w="30"/>
              <w:left w:type="dxa" w:w="70"/>
              <w:bottom w:type="dxa" w:w="30"/>
              <w:right w:type="dxa" w:w="70"/>
            </w:tcMar>
          </w:tcPr>
          <w:p>
            <w:pPr>
              <w:jc w:val="left"/>
            </w:pPr>
            <w:r>
              <w:rPr>
                <w:b w:val="false"/>
                <w:bCs w:val="false"/>
                <w:sz w:val="15"/>
                <w:szCs w:val="15"/>
                <w:rFonts w:ascii="Calibri" w:cs="Calibri" w:eastAsia="Calibri" w:hAnsi="Calibri"/>
              </w:rPr>
              <w:t xml:space="preserve">4 × 2</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336</w:t>
            </w:r>
          </w:p>
        </w:tc>
        <w:tc>
          <w:tcPr>
            <w:tcW w:type="dxa" w:w="585"/>
            <w:tcMar>
              <w:top w:type="dxa" w:w="30"/>
              <w:left w:type="dxa" w:w="70"/>
              <w:bottom w:type="dxa" w:w="30"/>
              <w:right w:type="dxa" w:w="70"/>
            </w:tcMar>
          </w:tcPr>
          <w:p>
            <w:pPr>
              <w:jc w:val="right"/>
            </w:pPr>
            <w:r>
              <w:rPr>
                <w:b w:val="false"/>
                <w:bCs w:val="false"/>
                <w:sz w:val="15"/>
                <w:szCs w:val="15"/>
                <w:rFonts w:ascii="Calibri" w:cs="Calibri" w:eastAsia="Calibri" w:hAnsi="Calibri"/>
              </w:rPr>
              <w:t xml:space="preserve">0,87</w:t>
            </w:r>
          </w:p>
        </w:tc>
        <w:tc>
          <w:tcPr>
            <w:tcW w:type="dxa" w:w="683"/>
            <w:tcMar>
              <w:top w:type="dxa" w:w="30"/>
              <w:left w:type="dxa" w:w="70"/>
              <w:bottom w:type="dxa" w:w="30"/>
              <w:right w:type="dxa" w:w="70"/>
            </w:tcMar>
          </w:tcPr>
          <w:p>
            <w:pPr>
              <w:jc w:val="right"/>
            </w:pPr>
            <w:r>
              <w:rPr>
                <w:b w:val="false"/>
                <w:bCs w:val="false"/>
                <w:sz w:val="15"/>
                <w:szCs w:val="15"/>
                <w:rFonts w:ascii="Calibri" w:cs="Calibri" w:eastAsia="Calibri" w:hAnsi="Calibri"/>
              </w:rPr>
              <w:t xml:space="preserve">96</w:t>
            </w:r>
          </w:p>
        </w:tc>
        <w:tc>
          <w:tcPr>
            <w:tcW w:type="dxa" w:w="683"/>
            <w:tcMar>
              <w:top w:type="dxa" w:w="30"/>
              <w:left w:type="dxa" w:w="70"/>
              <w:bottom w:type="dxa" w:w="30"/>
              <w:right w:type="dxa" w:w="70"/>
            </w:tcMar>
          </w:tcPr>
          <w:p>
            <w:pPr>
              <w:jc w:val="right"/>
            </w:pPr>
            <w:r>
              <w:rPr>
                <w:b w:val="false"/>
                <w:bCs w:val="false"/>
                <w:sz w:val="15"/>
                <w:szCs w:val="15"/>
                <w:rFonts w:ascii="Calibri" w:cs="Calibri" w:eastAsia="Calibri" w:hAnsi="Calibri"/>
              </w:rPr>
              <w:t xml:space="preserve">10,7</w:t>
            </w:r>
          </w:p>
        </w:tc>
        <w:tc>
          <w:tcPr>
            <w:tcW w:type="dxa" w:w="1561"/>
            <w:tcMar>
              <w:top w:type="dxa" w:w="30"/>
              <w:left w:type="dxa" w:w="70"/>
              <w:bottom w:type="dxa" w:w="30"/>
              <w:right w:type="dxa" w:w="70"/>
            </w:tcMar>
          </w:tcPr>
          <w:p>
            <w:pPr>
              <w:jc w:val="left"/>
            </w:pPr>
            <w:r>
              <w:rPr>
                <w:b w:val="false"/>
                <w:bCs w:val="false"/>
                <w:sz w:val="15"/>
                <w:szCs w:val="15"/>
                <w:rFonts w:ascii="Calibri" w:cs="Calibri" w:eastAsia="Calibri" w:hAnsi="Calibri"/>
              </w:rPr>
              <w:t xml:space="preserve">Atende</w:t>
            </w:r>
          </w:p>
        </w:tc>
      </w:tr>
      <w:tr>
        <w:trPr>
          <w:cantSplit/>
        </w:trPr>
        <w:tc>
          <w:tcPr>
            <w:tcW w:type="dxa" w:w="2146"/>
            <w:tcMar>
              <w:top w:type="dxa" w:w="30"/>
              <w:left w:type="dxa" w:w="70"/>
              <w:bottom w:type="dxa" w:w="30"/>
              <w:right w:type="dxa" w:w="70"/>
            </w:tcMar>
          </w:tcPr>
          <w:p>
            <w:pPr>
              <w:jc w:val="left"/>
            </w:pPr>
            <w:r>
              <w:rPr>
                <w:b w:val="false"/>
                <w:bCs w:val="false"/>
                <w:sz w:val="15"/>
                <w:szCs w:val="15"/>
                <w:rFonts w:ascii="Calibri" w:cs="Calibri" w:eastAsia="Calibri" w:hAnsi="Calibri"/>
              </w:rPr>
              <w:t xml:space="preserve">Escritório (home office)</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8,32</w:t>
            </w:r>
          </w:p>
        </w:tc>
        <w:tc>
          <w:tcPr>
            <w:tcW w:type="dxa" w:w="683"/>
            <w:tcMar>
              <w:top w:type="dxa" w:w="30"/>
              <w:left w:type="dxa" w:w="70"/>
              <w:bottom w:type="dxa" w:w="30"/>
              <w:right w:type="dxa" w:w="70"/>
            </w:tcMar>
          </w:tcPr>
          <w:p>
            <w:pPr>
              <w:jc w:val="right"/>
            </w:pPr>
            <w:r>
              <w:rPr>
                <w:b w:val="false"/>
                <w:bCs w:val="false"/>
                <w:sz w:val="15"/>
                <w:szCs w:val="15"/>
                <w:rFonts w:ascii="Calibri" w:cs="Calibri" w:eastAsia="Calibri" w:hAnsi="Calibri"/>
              </w:rPr>
              <w:t xml:space="preserve">500</w:t>
            </w:r>
          </w:p>
        </w:tc>
        <w:tc>
          <w:tcPr>
            <w:tcW w:type="dxa" w:w="585"/>
            <w:tcMar>
              <w:top w:type="dxa" w:w="30"/>
              <w:left w:type="dxa" w:w="70"/>
              <w:bottom w:type="dxa" w:w="30"/>
              <w:right w:type="dxa" w:w="70"/>
            </w:tcMar>
          </w:tcPr>
          <w:p>
            <w:pPr>
              <w:jc w:val="left"/>
            </w:pPr>
            <w:r>
              <w:rPr>
                <w:b w:val="false"/>
                <w:bCs w:val="false"/>
                <w:sz w:val="15"/>
                <w:szCs w:val="15"/>
                <w:rFonts w:ascii="Calibri" w:cs="Calibri" w:eastAsia="Calibri" w:hAnsi="Calibri"/>
              </w:rPr>
              <w:t xml:space="preserve">L4</w:t>
            </w:r>
          </w:p>
        </w:tc>
        <w:tc>
          <w:tcPr>
            <w:tcW w:type="dxa" w:w="488"/>
            <w:tcMar>
              <w:top w:type="dxa" w:w="30"/>
              <w:left w:type="dxa" w:w="70"/>
              <w:bottom w:type="dxa" w:w="30"/>
              <w:right w:type="dxa" w:w="70"/>
            </w:tcMar>
          </w:tcPr>
          <w:p>
            <w:pPr>
              <w:jc w:val="right"/>
            </w:pPr>
            <w:r>
              <w:rPr>
                <w:b w:val="false"/>
                <w:bCs w:val="false"/>
                <w:sz w:val="15"/>
                <w:szCs w:val="15"/>
                <w:rFonts w:ascii="Calibri" w:cs="Calibri" w:eastAsia="Calibri" w:hAnsi="Calibri"/>
              </w:rPr>
              <w:t xml:space="preserve">6</w:t>
            </w:r>
          </w:p>
        </w:tc>
        <w:tc>
          <w:tcPr>
            <w:tcW w:type="dxa" w:w="780"/>
            <w:tcMar>
              <w:top w:type="dxa" w:w="30"/>
              <w:left w:type="dxa" w:w="70"/>
              <w:bottom w:type="dxa" w:w="30"/>
              <w:right w:type="dxa" w:w="70"/>
            </w:tcMar>
          </w:tcPr>
          <w:p>
            <w:pPr>
              <w:jc w:val="left"/>
            </w:pPr>
            <w:r>
              <w:rPr>
                <w:b w:val="false"/>
                <w:bCs w:val="false"/>
                <w:sz w:val="15"/>
                <w:szCs w:val="15"/>
                <w:rFonts w:ascii="Calibri" w:cs="Calibri" w:eastAsia="Calibri" w:hAnsi="Calibri"/>
              </w:rPr>
              <w:t xml:space="preserve">3 × 2</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690</w:t>
            </w:r>
          </w:p>
        </w:tc>
        <w:tc>
          <w:tcPr>
            <w:tcW w:type="dxa" w:w="585"/>
            <w:tcMar>
              <w:top w:type="dxa" w:w="30"/>
              <w:left w:type="dxa" w:w="70"/>
              <w:bottom w:type="dxa" w:w="30"/>
              <w:right w:type="dxa" w:w="70"/>
            </w:tcMar>
          </w:tcPr>
          <w:p>
            <w:pPr>
              <w:jc w:val="right"/>
            </w:pPr>
            <w:r>
              <w:rPr>
                <w:b w:val="false"/>
                <w:bCs w:val="false"/>
                <w:sz w:val="15"/>
                <w:szCs w:val="15"/>
                <w:rFonts w:ascii="Calibri" w:cs="Calibri" w:eastAsia="Calibri" w:hAnsi="Calibri"/>
              </w:rPr>
              <w:t xml:space="preserve">0,87</w:t>
            </w:r>
          </w:p>
        </w:tc>
        <w:tc>
          <w:tcPr>
            <w:tcW w:type="dxa" w:w="683"/>
            <w:tcMar>
              <w:top w:type="dxa" w:w="30"/>
              <w:left w:type="dxa" w:w="70"/>
              <w:bottom w:type="dxa" w:w="30"/>
              <w:right w:type="dxa" w:w="70"/>
            </w:tcMar>
          </w:tcPr>
          <w:p>
            <w:pPr>
              <w:jc w:val="right"/>
            </w:pPr>
            <w:r>
              <w:rPr>
                <w:b w:val="false"/>
                <w:bCs w:val="false"/>
                <w:sz w:val="15"/>
                <w:szCs w:val="15"/>
                <w:rFonts w:ascii="Calibri" w:cs="Calibri" w:eastAsia="Calibri" w:hAnsi="Calibri"/>
              </w:rPr>
              <w:t xml:space="preserve">105</w:t>
            </w:r>
          </w:p>
        </w:tc>
        <w:tc>
          <w:tcPr>
            <w:tcW w:type="dxa" w:w="683"/>
            <w:tcMar>
              <w:top w:type="dxa" w:w="30"/>
              <w:left w:type="dxa" w:w="70"/>
              <w:bottom w:type="dxa" w:w="30"/>
              <w:right w:type="dxa" w:w="70"/>
            </w:tcMar>
          </w:tcPr>
          <w:p>
            <w:pPr>
              <w:jc w:val="right"/>
            </w:pPr>
            <w:r>
              <w:rPr>
                <w:b w:val="false"/>
                <w:bCs w:val="false"/>
                <w:sz w:val="15"/>
                <w:szCs w:val="15"/>
                <w:rFonts w:ascii="Calibri" w:cs="Calibri" w:eastAsia="Calibri" w:hAnsi="Calibri"/>
              </w:rPr>
              <w:t xml:space="preserve">12,6</w:t>
            </w:r>
          </w:p>
        </w:tc>
        <w:tc>
          <w:tcPr>
            <w:tcW w:type="dxa" w:w="1561"/>
            <w:tcMar>
              <w:top w:type="dxa" w:w="30"/>
              <w:left w:type="dxa" w:w="70"/>
              <w:bottom w:type="dxa" w:w="30"/>
              <w:right w:type="dxa" w:w="70"/>
            </w:tcMar>
          </w:tcPr>
          <w:p>
            <w:pPr>
              <w:jc w:val="left"/>
            </w:pPr>
            <w:r>
              <w:rPr>
                <w:b w:val="false"/>
                <w:bCs w:val="false"/>
                <w:sz w:val="15"/>
                <w:szCs w:val="15"/>
                <w:rFonts w:ascii="Calibri" w:cs="Calibri" w:eastAsia="Calibri" w:hAnsi="Calibri"/>
              </w:rPr>
              <w:t xml:space="preserve">Atende, com observações</w:t>
            </w:r>
          </w:p>
        </w:tc>
      </w:tr>
      <w:tr>
        <w:trPr>
          <w:cantSplit/>
        </w:trPr>
        <w:tc>
          <w:tcPr>
            <w:tcW w:type="dxa" w:w="2146"/>
            <w:shd w:fill="F2F5F7" w:color="auto" w:val="clear"/>
            <w:tcMar>
              <w:top w:type="dxa" w:w="30"/>
              <w:left w:type="dxa" w:w="70"/>
              <w:bottom w:type="dxa" w:w="30"/>
              <w:right w:type="dxa" w:w="70"/>
            </w:tcMar>
          </w:tcPr>
          <w:p>
            <w:pPr>
              <w:jc w:val="left"/>
            </w:pPr>
            <w:r>
              <w:rPr>
                <w:b/>
                <w:bCs/>
                <w:sz w:val="15"/>
                <w:szCs w:val="15"/>
                <w:rFonts w:ascii="Calibri" w:cs="Calibri" w:eastAsia="Calibri" w:hAnsi="Calibri"/>
              </w:rPr>
              <w:t xml:space="preserve">Total</w:t>
            </w:r>
          </w:p>
        </w:tc>
        <w:tc>
          <w:tcPr>
            <w:tcW w:type="dxa" w:w="780"/>
            <w:shd w:fill="F2F5F7" w:color="auto" w:val="clear"/>
            <w:tcMar>
              <w:top w:type="dxa" w:w="30"/>
              <w:left w:type="dxa" w:w="70"/>
              <w:bottom w:type="dxa" w:w="30"/>
              <w:right w:type="dxa" w:w="70"/>
            </w:tcMar>
          </w:tcPr>
          <w:p>
            <w:pPr>
              <w:jc w:val="right"/>
            </w:pPr>
            <w:r>
              <w:rPr>
                <w:b/>
                <w:bCs/>
                <w:sz w:val="15"/>
                <w:szCs w:val="15"/>
                <w:rFonts w:ascii="Calibri" w:cs="Calibri" w:eastAsia="Calibri" w:hAnsi="Calibri"/>
              </w:rPr>
              <w:t xml:space="preserve">43,68</w:t>
            </w:r>
          </w:p>
        </w:tc>
        <w:tc>
          <w:tcPr>
            <w:tcW w:type="dxa" w:w="683"/>
            <w:shd w:fill="F2F5F7" w:color="auto" w:val="clear"/>
            <w:tcMar>
              <w:top w:type="dxa" w:w="30"/>
              <w:left w:type="dxa" w:w="70"/>
              <w:bottom w:type="dxa" w:w="30"/>
              <w:right w:type="dxa" w:w="70"/>
            </w:tcMar>
          </w:tcPr>
          <w:p>
            <w:pPr>
              <w:jc w:val="right"/>
            </w:pPr>
          </w:p>
        </w:tc>
        <w:tc>
          <w:tcPr>
            <w:tcW w:type="dxa" w:w="585"/>
            <w:shd w:fill="F2F5F7" w:color="auto" w:val="clear"/>
            <w:tcMar>
              <w:top w:type="dxa" w:w="30"/>
              <w:left w:type="dxa" w:w="70"/>
              <w:bottom w:type="dxa" w:w="30"/>
              <w:right w:type="dxa" w:w="70"/>
            </w:tcMar>
          </w:tcPr>
          <w:p>
            <w:pPr>
              <w:jc w:val="left"/>
            </w:pPr>
          </w:p>
        </w:tc>
        <w:tc>
          <w:tcPr>
            <w:tcW w:type="dxa" w:w="488"/>
            <w:shd w:fill="F2F5F7" w:color="auto" w:val="clear"/>
            <w:tcMar>
              <w:top w:type="dxa" w:w="30"/>
              <w:left w:type="dxa" w:w="70"/>
              <w:bottom w:type="dxa" w:w="30"/>
              <w:right w:type="dxa" w:w="70"/>
            </w:tcMar>
          </w:tcPr>
          <w:p>
            <w:pPr>
              <w:jc w:val="right"/>
            </w:pPr>
            <w:r>
              <w:rPr>
                <w:b/>
                <w:bCs/>
                <w:sz w:val="15"/>
                <w:szCs w:val="15"/>
                <w:rFonts w:ascii="Calibri" w:cs="Calibri" w:eastAsia="Calibri" w:hAnsi="Calibri"/>
              </w:rPr>
              <w:t xml:space="preserve">22</w:t>
            </w:r>
          </w:p>
        </w:tc>
        <w:tc>
          <w:tcPr>
            <w:tcW w:type="dxa" w:w="780"/>
            <w:shd w:fill="F2F5F7" w:color="auto" w:val="clear"/>
            <w:tcMar>
              <w:top w:type="dxa" w:w="30"/>
              <w:left w:type="dxa" w:w="70"/>
              <w:bottom w:type="dxa" w:w="30"/>
              <w:right w:type="dxa" w:w="70"/>
            </w:tcMar>
          </w:tcPr>
          <w:p>
            <w:pPr>
              <w:jc w:val="left"/>
            </w:pPr>
          </w:p>
        </w:tc>
        <w:tc>
          <w:tcPr>
            <w:tcW w:type="dxa" w:w="780"/>
            <w:shd w:fill="F2F5F7" w:color="auto" w:val="clear"/>
            <w:tcMar>
              <w:top w:type="dxa" w:w="30"/>
              <w:left w:type="dxa" w:w="70"/>
              <w:bottom w:type="dxa" w:w="30"/>
              <w:right w:type="dxa" w:w="70"/>
            </w:tcMar>
          </w:tcPr>
          <w:p>
            <w:pPr>
              <w:jc w:val="right"/>
            </w:pPr>
          </w:p>
        </w:tc>
        <w:tc>
          <w:tcPr>
            <w:tcW w:type="dxa" w:w="585"/>
            <w:shd w:fill="F2F5F7" w:color="auto" w:val="clear"/>
            <w:tcMar>
              <w:top w:type="dxa" w:w="30"/>
              <w:left w:type="dxa" w:w="70"/>
              <w:bottom w:type="dxa" w:w="30"/>
              <w:right w:type="dxa" w:w="70"/>
            </w:tcMar>
          </w:tcPr>
          <w:p>
            <w:pPr>
              <w:jc w:val="right"/>
            </w:pPr>
          </w:p>
        </w:tc>
        <w:tc>
          <w:tcPr>
            <w:tcW w:type="dxa" w:w="683"/>
            <w:shd w:fill="F2F5F7" w:color="auto" w:val="clear"/>
            <w:tcMar>
              <w:top w:type="dxa" w:w="30"/>
              <w:left w:type="dxa" w:w="70"/>
              <w:bottom w:type="dxa" w:w="30"/>
              <w:right w:type="dxa" w:w="70"/>
            </w:tcMar>
          </w:tcPr>
          <w:p>
            <w:pPr>
              <w:jc w:val="right"/>
            </w:pPr>
            <w:r>
              <w:rPr>
                <w:b/>
                <w:bCs/>
                <w:sz w:val="15"/>
                <w:szCs w:val="15"/>
                <w:rFonts w:ascii="Calibri" w:cs="Calibri" w:eastAsia="Calibri" w:hAnsi="Calibri"/>
              </w:rPr>
              <w:t xml:space="preserve">345</w:t>
            </w:r>
          </w:p>
        </w:tc>
        <w:tc>
          <w:tcPr>
            <w:tcW w:type="dxa" w:w="683"/>
            <w:shd w:fill="F2F5F7" w:color="auto" w:val="clear"/>
            <w:tcMar>
              <w:top w:type="dxa" w:w="30"/>
              <w:left w:type="dxa" w:w="70"/>
              <w:bottom w:type="dxa" w:w="30"/>
              <w:right w:type="dxa" w:w="70"/>
            </w:tcMar>
          </w:tcPr>
          <w:p>
            <w:pPr>
              <w:jc w:val="right"/>
            </w:pPr>
          </w:p>
        </w:tc>
        <w:tc>
          <w:tcPr>
            <w:tcW w:type="dxa" w:w="1561"/>
            <w:shd w:fill="F2F5F7" w:color="auto" w:val="clear"/>
            <w:tcMar>
              <w:top w:type="dxa" w:w="30"/>
              <w:left w:type="dxa" w:w="70"/>
              <w:bottom w:type="dxa" w:w="30"/>
              <w:right w:type="dxa" w:w="70"/>
            </w:tcMar>
          </w:tcPr>
          <w:p>
            <w:pPr>
              <w:jc w:val="left"/>
            </w:pPr>
          </w:p>
        </w:tc>
      </w:tr>
    </w:tbl>
    <w:p>
      <w:pPr>
        <w:spacing w:after="80" w:before="0"/>
      </w:pPr>
    </w:p>
    <w:p>
      <w:pPr>
        <w:pStyle w:val="Heading1"/>
        <w:keepNext/>
        <w:pBdr>
          <w:bottom w:val="single" w:color="B9C3CB" w:sz="4"/>
        </w:pBdr>
        <w:spacing w:before="320" w:after="140"/>
      </w:pPr>
      <w:r>
        <w:rPr>
          <w:b/>
          <w:bCs/>
          <w:color w:val="0B5A70"/>
          <w:sz w:val="26"/>
          <w:szCs w:val="26"/>
          <w:rFonts w:ascii="Calibri" w:cs="Calibri" w:eastAsia="Calibri" w:hAnsi="Calibri"/>
        </w:rPr>
        <w:t xml:space="preserve">G.6. CÁLCULO POR AMBIENTE</w:t>
      </w: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G.6.1 Sala de estar — Sala de estar — geral</w:t>
      </w:r>
    </w:p>
    <w:tbl>
      <w:tblPr>
        <w:tblW w:type="pct" w:w="1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268"/>
        <w:gridCol w:w="3610"/>
        <w:gridCol w:w="1463"/>
        <w:gridCol w:w="3415"/>
      </w:tblGrid>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Dimensões</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4,50 × 3,60 m — 16,20 m²</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Pé-direito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2,70 m</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Plano de trabalho</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0,75 m</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Suspensão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0,00 m</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Refletâncias</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teto 70 % · paredes 50 % · piso 20 %</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Requisito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Em 150 lx · UGRL — · Ra ≥ 80</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Luminária</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L1 — Ledvance Plafon LED slim quadrado 18 W 4000 K</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Dados</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18,0 W · 1.350 lm · Ra 80</w:t>
            </w:r>
          </w:p>
        </w:tc>
      </w:tr>
    </w:tbl>
    <w:p>
      <w:pPr>
        <w:spacing w:after="60" w:before="0"/>
      </w:pPr>
    </w:p>
    <w:p>
      <w:pPr>
        <w:keepNext/>
        <w:shd w:fill="F2F5F7" w:color="auto" w:val="clear"/>
        <w:spacing w:before="60" w:after="0"/>
        <w:ind w:left="120" w:right="120"/>
      </w:pPr>
      <w:r>
        <w:rPr>
          <w:sz w:val="17"/>
          <w:szCs w:val="17"/>
          <w:rFonts w:ascii="Consolas" w:cs="Consolas" w:eastAsia="Consolas" w:hAnsi="Consolas"/>
        </w:rPr>
        <w:t xml:space="preserve">hm = pé-direito − suspensão − plano de trabalho = 2,70 − 0,00 − 0,75 = 1,95 m</w:t>
      </w:r>
    </w:p>
    <w:p>
      <w:pPr>
        <w:keepNext/>
        <w:shd w:fill="F2F5F7" w:color="auto" w:val="clear"/>
        <w:spacing w:before="0" w:after="0"/>
        <w:ind w:left="120" w:right="120"/>
      </w:pPr>
      <w:r>
        <w:rPr>
          <w:sz w:val="17"/>
          <w:szCs w:val="17"/>
          <w:rFonts w:ascii="Consolas" w:cs="Consolas" w:eastAsia="Consolas" w:hAnsi="Consolas"/>
        </w:rPr>
        <w:t xml:space="preserve">K = L × W / [hm × (L + W)] = 4,50 × 3,60 / [1,95 × (4,50 + 3,60)] = 1,03</w:t>
      </w:r>
    </w:p>
    <w:p>
      <w:pPr>
        <w:keepNext/>
        <w:shd w:fill="F2F5F7" w:color="auto" w:val="clear"/>
        <w:spacing w:before="0" w:after="0"/>
        <w:ind w:left="120" w:right="120"/>
      </w:pPr>
      <w:r>
        <w:rPr>
          <w:sz w:val="17"/>
          <w:szCs w:val="17"/>
          <w:rFonts w:ascii="Consolas" w:cs="Consolas" w:eastAsia="Consolas" w:hAnsi="Consolas"/>
        </w:rPr>
        <w:t xml:space="preserve">UF = 0,639   (calculado por radiosidade de três superfícies; facho 110° → n = 1,25)</w:t>
      </w:r>
    </w:p>
    <w:p>
      <w:pPr>
        <w:keepNext/>
        <w:shd w:fill="F2F5F7" w:color="auto" w:val="clear"/>
        <w:spacing w:before="0" w:after="0"/>
        <w:ind w:left="120" w:right="120"/>
      </w:pPr>
      <w:r>
        <w:rPr>
          <w:sz w:val="17"/>
          <w:szCs w:val="17"/>
          <w:rFonts w:ascii="Consolas" w:cs="Consolas" w:eastAsia="Consolas" w:hAnsi="Consolas"/>
        </w:rPr>
        <w:t xml:space="preserve">FM = 0,80   (valor adotado)</w:t>
      </w:r>
    </w:p>
    <w:p>
      <w:pPr>
        <w:keepNext/>
        <w:shd w:fill="F2F5F7" w:color="auto" w:val="clear"/>
        <w:spacing w:before="0" w:after="0"/>
        <w:ind w:left="120" w:right="120"/>
      </w:pPr>
      <w:r>
        <w:rPr>
          <w:sz w:val="17"/>
          <w:szCs w:val="17"/>
          <w:rFonts w:ascii="Consolas" w:cs="Consolas" w:eastAsia="Consolas" w:hAnsi="Consolas"/>
        </w:rPr>
        <w:t xml:space="preserve">N = Em × A / (Φ × UF × FM) = 150 × 16,20 / (1.350 × 0,639 × 0,80) = 3,52   →   adotado 4 (2 × 2)</w:t>
      </w:r>
    </w:p>
    <w:p>
      <w:pPr>
        <w:keepNext/>
        <w:shd w:fill="F2F5F7" w:color="auto" w:val="clear"/>
        <w:spacing w:before="0" w:after="0"/>
        <w:ind w:left="120" w:right="120"/>
      </w:pPr>
      <w:r>
        <w:rPr>
          <w:sz w:val="17"/>
          <w:szCs w:val="17"/>
          <w:rFonts w:ascii="Consolas" w:cs="Consolas" w:eastAsia="Consolas" w:hAnsi="Consolas"/>
        </w:rPr>
        <w:t xml:space="preserve">Eméd = N × Φ × UF × FM / A = 4 × 1.350 × 0,639 × 0,80 / 16,20 = 170 lx</w:t>
      </w:r>
    </w:p>
    <w:p>
      <w:pPr>
        <w:keepNext/>
        <w:shd w:fill="F2F5F7" w:color="auto" w:val="clear"/>
        <w:spacing w:before="0" w:after="0"/>
        <w:ind w:left="120" w:right="120"/>
      </w:pPr>
      <w:r>
        <w:rPr>
          <w:sz w:val="17"/>
          <w:szCs w:val="17"/>
          <w:rFonts w:ascii="Consolas" w:cs="Consolas" w:eastAsia="Consolas" w:hAnsi="Consolas"/>
        </w:rPr>
        <w:t xml:space="preserve">Ponto a ponto (8 × 6 pontos): Emín = 154 lx; Eméd = 191 lx; Emáx = 215 lx; Uo = 0,80</w:t>
      </w:r>
    </w:p>
    <w:p>
      <w:pPr>
        <w:keepNext w:val="false"/>
        <w:shd w:fill="F2F5F7" w:color="auto" w:val="clear"/>
        <w:spacing w:before="0" w:after="120"/>
        <w:ind w:left="120" w:right="120"/>
      </w:pPr>
      <w:r>
        <w:rPr>
          <w:sz w:val="17"/>
          <w:szCs w:val="17"/>
          <w:rFonts w:ascii="Consolas" w:cs="Consolas" w:eastAsia="Consolas" w:hAnsi="Consolas"/>
        </w:rPr>
        <w:t xml:space="preserve">P = 4 × 18,0 = 72 W;   4,4 W/m²;   2,61 W/m² por 100 lx</w:t>
      </w:r>
    </w:p>
    <w:p>
      <w:pPr>
        <w:keepNext/>
        <w:spacing w:before="60" w:after="20"/>
      </w:pPr>
      <w:r>
        <w:drawing>
          <wp:inline distT="0" distB="0" distL="0" distR="0">
            <wp:extent cx="3810000" cy="3209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3810000" cy="3209925"/>
                    </a:xfrm>
                    <a:prstGeom prst="rect">
                      <a:avLst/>
                    </a:prstGeom>
                  </pic:spPr>
                </pic:pic>
              </a:graphicData>
            </a:graphic>
          </wp:inline>
        </w:drawing>
      </w:r>
    </w:p>
    <w:p>
      <w:pPr>
        <w:spacing w:after="100" w:before="0"/>
      </w:pPr>
      <w:r>
        <w:rPr>
          <w:color w:val="56606A"/>
          <w:sz w:val="16"/>
          <w:szCs w:val="16"/>
          <w:rFonts w:ascii="Calibri" w:cs="Calibri" w:eastAsia="Calibri" w:hAnsi="Calibri"/>
        </w:rPr>
        <w:t xml:space="preserve">Planta de locação: 4 luminárias L1 em malha de 2 × 2, espaçamento 2,25 × 1,80 m e afastamento das paredes de 1,13 × 0,90 m (cotas em metros). Altura de montagem 2,70 m.</w:t>
      </w:r>
    </w:p>
    <w:p>
      <w:pPr>
        <w:keepNext/>
        <w:spacing w:before="60" w:after="20"/>
      </w:pPr>
      <w:r>
        <w:drawing>
          <wp:inline distT="0" distB="0" distL="0" distR="0">
            <wp:extent cx="3419475" cy="2819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3419475" cy="2819400"/>
                    </a:xfrm>
                    <a:prstGeom prst="rect">
                      <a:avLst/>
                    </a:prstGeom>
                  </pic:spPr>
                </pic:pic>
              </a:graphicData>
            </a:graphic>
          </wp:inline>
        </w:drawing>
      </w:r>
    </w:p>
    <w:p>
      <w:pPr>
        <w:spacing w:after="100" w:before="0"/>
      </w:pPr>
      <w:r>
        <w:rPr>
          <w:color w:val="56606A"/>
          <w:sz w:val="16"/>
          <w:szCs w:val="16"/>
          <w:rFonts w:ascii="Calibri" w:cs="Calibri" w:eastAsia="Calibri" w:hAnsi="Calibri"/>
        </w:rPr>
        <w:t xml:space="preserve">Iluminância mantida no plano de trabalho a 0,75 m (lx), cálculo ponto a ponto: Emín 154 lx, Eméd 191 lx, Emáx 215 lx. Cores: azul ≤ 0,5 × Em; verde próximo de Em; vermelho ≥ 1,5 × Em.</w:t>
      </w:r>
    </w:p>
    <w:p>
      <w:pPr>
        <w:spacing w:after="50"/>
      </w:pPr>
      <w:r>
        <w:rPr>
          <w:color w:val="1F6E43"/>
          <w:sz w:val="19"/>
          <w:szCs w:val="19"/>
          <w:rFonts w:ascii="Calibri" w:cs="Calibri" w:eastAsia="Calibri" w:hAnsi="Calibri"/>
        </w:rPr>
        <w:t xml:space="preserve">✓ Eméd = 170 lx ≥ Em = 150 lx</w:t>
      </w:r>
    </w:p>
    <w:p>
      <w:pPr>
        <w:spacing w:after="50"/>
      </w:pPr>
      <w:r>
        <w:rPr>
          <w:color w:val="1F6E43"/>
          <w:sz w:val="19"/>
          <w:szCs w:val="19"/>
          <w:rFonts w:ascii="Calibri" w:cs="Calibri" w:eastAsia="Calibri" w:hAnsi="Calibri"/>
        </w:rPr>
        <w:t xml:space="preserve">✓ Ra 80 ≥ 80</w:t>
      </w:r>
    </w:p>
    <w:p>
      <w:pPr>
        <w:spacing w:after="50"/>
      </w:pPr>
      <w:r>
        <w:rPr>
          <w:color w:val="1F6E43"/>
          <w:sz w:val="19"/>
          <w:szCs w:val="19"/>
          <w:rFonts w:ascii="Calibri" w:cs="Calibri" w:eastAsia="Calibri" w:hAnsi="Calibri"/>
        </w:rPr>
        <w:t xml:space="preserve">✓ FM = 0,80 ≥ 0,70</w:t>
      </w:r>
    </w:p>
    <w:p>
      <w:pPr>
        <w:spacing w:after="100" w:before="0"/>
        <w:ind w:left="200"/>
      </w:pPr>
      <w:r>
        <w:rPr>
          <w:color w:val="56606A"/>
          <w:sz w:val="18"/>
          <w:szCs w:val="18"/>
          <w:rFonts w:ascii="Calibri" w:cs="Calibri" w:eastAsia="Calibri" w:hAnsi="Calibri"/>
        </w:rPr>
        <w:t xml:space="preserve">Para comparação, a NBR 5410 (9.5.2.1.2), como alternativa para locais de habitação, prevê ao menos 220 VA de iluminação para 16,20 m²; a carga obtida pela luminotécnica é 78 VA.</w:t>
      </w: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G.6.2 Quarto 1 — Quarto — geral</w:t>
      </w:r>
    </w:p>
    <w:tbl>
      <w:tblPr>
        <w:tblW w:type="pct" w:w="1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268"/>
        <w:gridCol w:w="3610"/>
        <w:gridCol w:w="1463"/>
        <w:gridCol w:w="3415"/>
      </w:tblGrid>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Dimensões</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3,40 × 3,00 m — 10,20 m²</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Pé-direito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2,70 m</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Plano de trabalho</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0,75 m</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Suspensão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0,00 m</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Refletâncias</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teto 70 % · paredes 50 % · piso 20 %</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Requisito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Em 150 lx · UGRL — · Ra ≥ 80</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Luminária</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L2 — Philips Plafon LED de sobrepor redondo 18 W 4000 K</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Dados</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18,0 W · 1.300 lm · Ra 80</w:t>
            </w:r>
          </w:p>
        </w:tc>
      </w:tr>
    </w:tbl>
    <w:p>
      <w:pPr>
        <w:spacing w:after="60" w:before="0"/>
      </w:pPr>
    </w:p>
    <w:p>
      <w:pPr>
        <w:keepNext/>
        <w:shd w:fill="F2F5F7" w:color="auto" w:val="clear"/>
        <w:spacing w:before="60" w:after="0"/>
        <w:ind w:left="120" w:right="120"/>
      </w:pPr>
      <w:r>
        <w:rPr>
          <w:sz w:val="17"/>
          <w:szCs w:val="17"/>
          <w:rFonts w:ascii="Consolas" w:cs="Consolas" w:eastAsia="Consolas" w:hAnsi="Consolas"/>
        </w:rPr>
        <w:t xml:space="preserve">hm = pé-direito − suspensão − plano de trabalho = 2,70 − 0,00 − 0,75 = 1,95 m</w:t>
      </w:r>
    </w:p>
    <w:p>
      <w:pPr>
        <w:keepNext/>
        <w:shd w:fill="F2F5F7" w:color="auto" w:val="clear"/>
        <w:spacing w:before="0" w:after="0"/>
        <w:ind w:left="120" w:right="120"/>
      </w:pPr>
      <w:r>
        <w:rPr>
          <w:sz w:val="17"/>
          <w:szCs w:val="17"/>
          <w:rFonts w:ascii="Consolas" w:cs="Consolas" w:eastAsia="Consolas" w:hAnsi="Consolas"/>
        </w:rPr>
        <w:t xml:space="preserve">K = L × W / [hm × (L + W)] = 3,40 × 3,00 / [1,95 × (3,40 + 3,00)] = 0,82</w:t>
      </w:r>
    </w:p>
    <w:p>
      <w:pPr>
        <w:keepNext/>
        <w:shd w:fill="F2F5F7" w:color="auto" w:val="clear"/>
        <w:spacing w:before="0" w:after="0"/>
        <w:ind w:left="120" w:right="120"/>
      </w:pPr>
      <w:r>
        <w:rPr>
          <w:sz w:val="17"/>
          <w:szCs w:val="17"/>
          <w:rFonts w:ascii="Consolas" w:cs="Consolas" w:eastAsia="Consolas" w:hAnsi="Consolas"/>
        </w:rPr>
        <w:t xml:space="preserve">UF = 0,532   (calculado por radiosidade de três superfícies; facho 120° → n = 1,00)</w:t>
      </w:r>
    </w:p>
    <w:p>
      <w:pPr>
        <w:keepNext/>
        <w:shd w:fill="F2F5F7" w:color="auto" w:val="clear"/>
        <w:spacing w:before="0" w:after="0"/>
        <w:ind w:left="120" w:right="120"/>
      </w:pPr>
      <w:r>
        <w:rPr>
          <w:sz w:val="17"/>
          <w:szCs w:val="17"/>
          <w:rFonts w:ascii="Consolas" w:cs="Consolas" w:eastAsia="Consolas" w:hAnsi="Consolas"/>
        </w:rPr>
        <w:t xml:space="preserve">FM = 0,80   (valor adotado)</w:t>
      </w:r>
    </w:p>
    <w:p>
      <w:pPr>
        <w:keepNext/>
        <w:shd w:fill="F2F5F7" w:color="auto" w:val="clear"/>
        <w:spacing w:before="0" w:after="0"/>
        <w:ind w:left="120" w:right="120"/>
      </w:pPr>
      <w:r>
        <w:rPr>
          <w:sz w:val="17"/>
          <w:szCs w:val="17"/>
          <w:rFonts w:ascii="Consolas" w:cs="Consolas" w:eastAsia="Consolas" w:hAnsi="Consolas"/>
        </w:rPr>
        <w:t xml:space="preserve">N = Em × A / (Φ × UF × FM) = 150 × 10,20 / (1.300 × 0,532 × 0,80) = 2,76   →   adotado 4 (2 × 2)</w:t>
      </w:r>
    </w:p>
    <w:p>
      <w:pPr>
        <w:keepNext/>
        <w:shd w:fill="F2F5F7" w:color="auto" w:val="clear"/>
        <w:spacing w:before="0" w:after="0"/>
        <w:ind w:left="120" w:right="120"/>
      </w:pPr>
      <w:r>
        <w:rPr>
          <w:sz w:val="17"/>
          <w:szCs w:val="17"/>
          <w:rFonts w:ascii="Consolas" w:cs="Consolas" w:eastAsia="Consolas" w:hAnsi="Consolas"/>
        </w:rPr>
        <w:t xml:space="preserve">Eméd = N × Φ × UF × FM / A = 4 × 1.300 × 0,532 × 0,80 / 10,20 = 217 lx</w:t>
      </w:r>
    </w:p>
    <w:p>
      <w:pPr>
        <w:keepNext/>
        <w:shd w:fill="F2F5F7" w:color="auto" w:val="clear"/>
        <w:spacing w:before="0" w:after="0"/>
        <w:ind w:left="120" w:right="120"/>
      </w:pPr>
      <w:r>
        <w:rPr>
          <w:sz w:val="17"/>
          <w:szCs w:val="17"/>
          <w:rFonts w:ascii="Consolas" w:cs="Consolas" w:eastAsia="Consolas" w:hAnsi="Consolas"/>
        </w:rPr>
        <w:t xml:space="preserve">Ponto a ponto (6 × 5 pontos): Emín = 209 lx; Eméd = 240 lx; Emáx = 268 lx; Uo = 0,87</w:t>
      </w:r>
    </w:p>
    <w:p>
      <w:pPr>
        <w:keepNext w:val="false"/>
        <w:shd w:fill="F2F5F7" w:color="auto" w:val="clear"/>
        <w:spacing w:before="0" w:after="120"/>
        <w:ind w:left="120" w:right="120"/>
      </w:pPr>
      <w:r>
        <w:rPr>
          <w:sz w:val="17"/>
          <w:szCs w:val="17"/>
          <w:rFonts w:ascii="Consolas" w:cs="Consolas" w:eastAsia="Consolas" w:hAnsi="Consolas"/>
        </w:rPr>
        <w:t xml:space="preserve">P = 4 × 18,0 = 72 W;   7,1 W/m²;   3,25 W/m² por 100 lx</w:t>
      </w:r>
    </w:p>
    <w:p>
      <w:pPr>
        <w:keepNext/>
        <w:spacing w:before="60" w:after="20"/>
      </w:pPr>
      <w:r>
        <w:drawing>
          <wp:inline distT="0" distB="0" distL="0" distR="0">
            <wp:extent cx="2943225" cy="2676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2943225" cy="2676525"/>
                    </a:xfrm>
                    <a:prstGeom prst="rect">
                      <a:avLst/>
                    </a:prstGeom>
                  </pic:spPr>
                </pic:pic>
              </a:graphicData>
            </a:graphic>
          </wp:inline>
        </w:drawing>
      </w:r>
    </w:p>
    <w:p>
      <w:pPr>
        <w:spacing w:after="100" w:before="0"/>
      </w:pPr>
      <w:r>
        <w:rPr>
          <w:color w:val="56606A"/>
          <w:sz w:val="16"/>
          <w:szCs w:val="16"/>
          <w:rFonts w:ascii="Calibri" w:cs="Calibri" w:eastAsia="Calibri" w:hAnsi="Calibri"/>
        </w:rPr>
        <w:t xml:space="preserve">Planta de locação: 4 luminárias L2 em malha de 2 × 2, espaçamento 1,70 × 1,50 m e afastamento das paredes de 0,85 × 0,75 m (cotas em metros). Altura de montagem 2,70 m.</w:t>
      </w:r>
    </w:p>
    <w:p>
      <w:pPr>
        <w:keepNext/>
        <w:spacing w:before="60" w:after="20"/>
      </w:pPr>
      <w:r>
        <w:drawing>
          <wp:inline distT="0" distB="0" distL="0" distR="0">
            <wp:extent cx="3419475" cy="3067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3419475" cy="3067050"/>
                    </a:xfrm>
                    <a:prstGeom prst="rect">
                      <a:avLst/>
                    </a:prstGeom>
                  </pic:spPr>
                </pic:pic>
              </a:graphicData>
            </a:graphic>
          </wp:inline>
        </w:drawing>
      </w:r>
    </w:p>
    <w:p>
      <w:pPr>
        <w:spacing w:after="100" w:before="0"/>
      </w:pPr>
      <w:r>
        <w:rPr>
          <w:color w:val="56606A"/>
          <w:sz w:val="16"/>
          <w:szCs w:val="16"/>
          <w:rFonts w:ascii="Calibri" w:cs="Calibri" w:eastAsia="Calibri" w:hAnsi="Calibri"/>
        </w:rPr>
        <w:t xml:space="preserve">Iluminância mantida no plano de trabalho a 0,75 m (lx), cálculo ponto a ponto: Emín 209 lx, Eméd 240 lx, Emáx 268 lx. Cores: azul ≤ 0,5 × Em; verde próximo de Em; vermelho ≥ 1,5 × Em.</w:t>
      </w:r>
    </w:p>
    <w:p>
      <w:pPr>
        <w:spacing w:after="50"/>
      </w:pPr>
      <w:r>
        <w:rPr>
          <w:color w:val="1F6E43"/>
          <w:sz w:val="19"/>
          <w:szCs w:val="19"/>
          <w:rFonts w:ascii="Calibri" w:cs="Calibri" w:eastAsia="Calibri" w:hAnsi="Calibri"/>
        </w:rPr>
        <w:t xml:space="preserve">✓ Eméd = 217 lx ≥ Em = 150 lx</w:t>
      </w:r>
    </w:p>
    <w:p>
      <w:pPr>
        <w:spacing w:after="50"/>
      </w:pPr>
      <w:r>
        <w:rPr>
          <w:color w:val="1F6E43"/>
          <w:sz w:val="19"/>
          <w:szCs w:val="19"/>
          <w:rFonts w:ascii="Calibri" w:cs="Calibri" w:eastAsia="Calibri" w:hAnsi="Calibri"/>
        </w:rPr>
        <w:t xml:space="preserve">✓ Ra 80 ≥ 80</w:t>
      </w:r>
    </w:p>
    <w:p>
      <w:pPr>
        <w:spacing w:after="50"/>
      </w:pPr>
      <w:r>
        <w:rPr>
          <w:color w:val="1F6E43"/>
          <w:sz w:val="19"/>
          <w:szCs w:val="19"/>
          <w:rFonts w:ascii="Calibri" w:cs="Calibri" w:eastAsia="Calibri" w:hAnsi="Calibri"/>
        </w:rPr>
        <w:t xml:space="preserve">✓ FM = 0,80 ≥ 0,70</w:t>
      </w:r>
    </w:p>
    <w:p>
      <w:pPr>
        <w:spacing w:after="100" w:before="0"/>
        <w:ind w:left="200"/>
      </w:pPr>
      <w:r>
        <w:rPr>
          <w:color w:val="56606A"/>
          <w:sz w:val="18"/>
          <w:szCs w:val="18"/>
          <w:rFonts w:ascii="Calibri" w:cs="Calibri" w:eastAsia="Calibri" w:hAnsi="Calibri"/>
        </w:rPr>
        <w:t xml:space="preserve">Para comparação, a NBR 5410 (9.5.2.1.2), como alternativa para locais de habitação, prevê ao menos 160 VA de iluminação para 10,20 m²; a carga obtida pela luminotécnica é 78 VA.</w:t>
      </w: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G.6.3 Cozinha — Cozinha — bancada, pia e fogão (local)</w:t>
      </w:r>
    </w:p>
    <w:tbl>
      <w:tblPr>
        <w:tblW w:type="pct" w:w="1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268"/>
        <w:gridCol w:w="3610"/>
        <w:gridCol w:w="1463"/>
        <w:gridCol w:w="3415"/>
      </w:tblGrid>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Dimensões</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3,20 × 2,80 m — 8,96 m²</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Pé-direito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2,70 m</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Plano de trabalho</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0,90 m</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Suspensão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0,00 m</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Refletâncias</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teto 70 % · paredes 50 % · piso 20 %</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Requisito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Em 300 lx · UGRL — · Ra ≥ 80 · Uo ≥ 0,70</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Luminária</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L3 — Ledvance Downlight LED de embutir 12 W</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Dados</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12,0 W · 840 lm · Ra 80</w:t>
            </w:r>
          </w:p>
        </w:tc>
      </w:tr>
    </w:tbl>
    <w:p>
      <w:pPr>
        <w:spacing w:after="60" w:before="0"/>
      </w:pPr>
    </w:p>
    <w:p>
      <w:pPr>
        <w:keepNext/>
        <w:shd w:fill="F2F5F7" w:color="auto" w:val="clear"/>
        <w:spacing w:before="60" w:after="0"/>
        <w:ind w:left="120" w:right="120"/>
      </w:pPr>
      <w:r>
        <w:rPr>
          <w:sz w:val="17"/>
          <w:szCs w:val="17"/>
          <w:rFonts w:ascii="Consolas" w:cs="Consolas" w:eastAsia="Consolas" w:hAnsi="Consolas"/>
        </w:rPr>
        <w:t xml:space="preserve">hm = pé-direito − suspensão − plano de trabalho = 2,70 − 0,00 − 0,90 = 1,80 m</w:t>
      </w:r>
    </w:p>
    <w:p>
      <w:pPr>
        <w:keepNext/>
        <w:shd w:fill="F2F5F7" w:color="auto" w:val="clear"/>
        <w:spacing w:before="0" w:after="0"/>
        <w:ind w:left="120" w:right="120"/>
      </w:pPr>
      <w:r>
        <w:rPr>
          <w:sz w:val="17"/>
          <w:szCs w:val="17"/>
          <w:rFonts w:ascii="Consolas" w:cs="Consolas" w:eastAsia="Consolas" w:hAnsi="Consolas"/>
        </w:rPr>
        <w:t xml:space="preserve">K = L × W / [hm × (L + W)] = 3,20 × 2,80 / [1,80 × (3,20 + 2,80)] = 0,83</w:t>
      </w:r>
    </w:p>
    <w:p>
      <w:pPr>
        <w:keepNext/>
        <w:shd w:fill="F2F5F7" w:color="auto" w:val="clear"/>
        <w:spacing w:before="0" w:after="0"/>
        <w:ind w:left="120" w:right="120"/>
      </w:pPr>
      <w:r>
        <w:rPr>
          <w:sz w:val="17"/>
          <w:szCs w:val="17"/>
          <w:rFonts w:ascii="Consolas" w:cs="Consolas" w:eastAsia="Consolas" w:hAnsi="Consolas"/>
        </w:rPr>
        <w:t xml:space="preserve">UF = 0,560   (calculado por radiosidade de três superfícies; facho 110° → n = 1,25)</w:t>
      </w:r>
    </w:p>
    <w:p>
      <w:pPr>
        <w:keepNext/>
        <w:shd w:fill="F2F5F7" w:color="auto" w:val="clear"/>
        <w:spacing w:before="0" w:after="0"/>
        <w:ind w:left="120" w:right="120"/>
      </w:pPr>
      <w:r>
        <w:rPr>
          <w:sz w:val="17"/>
          <w:szCs w:val="17"/>
          <w:rFonts w:ascii="Consolas" w:cs="Consolas" w:eastAsia="Consolas" w:hAnsi="Consolas"/>
        </w:rPr>
        <w:t xml:space="preserve">FM = 0,80   (valor adotado)</w:t>
      </w:r>
    </w:p>
    <w:p>
      <w:pPr>
        <w:keepNext/>
        <w:shd w:fill="F2F5F7" w:color="auto" w:val="clear"/>
        <w:spacing w:before="0" w:after="0"/>
        <w:ind w:left="120" w:right="120"/>
      </w:pPr>
      <w:r>
        <w:rPr>
          <w:sz w:val="17"/>
          <w:szCs w:val="17"/>
          <w:rFonts w:ascii="Consolas" w:cs="Consolas" w:eastAsia="Consolas" w:hAnsi="Consolas"/>
        </w:rPr>
        <w:t xml:space="preserve">N = Em × A / (Φ × UF × FM) = 300 × 8,96 / (840 × 0,560 × 0,80) = 7,14   →   adotado 8 (4 × 2)</w:t>
      </w:r>
    </w:p>
    <w:p>
      <w:pPr>
        <w:keepNext/>
        <w:shd w:fill="F2F5F7" w:color="auto" w:val="clear"/>
        <w:spacing w:before="0" w:after="0"/>
        <w:ind w:left="120" w:right="120"/>
      </w:pPr>
      <w:r>
        <w:rPr>
          <w:sz w:val="17"/>
          <w:szCs w:val="17"/>
          <w:rFonts w:ascii="Consolas" w:cs="Consolas" w:eastAsia="Consolas" w:hAnsi="Consolas"/>
        </w:rPr>
        <w:t xml:space="preserve">Eméd = N × Φ × UF × FM / A = 8 × 840 × 0,560 × 0,80 / 8,96 = 336 lx</w:t>
      </w:r>
    </w:p>
    <w:p>
      <w:pPr>
        <w:keepNext/>
        <w:shd w:fill="F2F5F7" w:color="auto" w:val="clear"/>
        <w:spacing w:before="0" w:after="0"/>
        <w:ind w:left="120" w:right="120"/>
      </w:pPr>
      <w:r>
        <w:rPr>
          <w:sz w:val="17"/>
          <w:szCs w:val="17"/>
          <w:rFonts w:ascii="Consolas" w:cs="Consolas" w:eastAsia="Consolas" w:hAnsi="Consolas"/>
        </w:rPr>
        <w:t xml:space="preserve">Ponto a ponto (5 × 5 pontos): Emín = 321 lx; Eméd = 368 lx; Emáx = 417 lx; Uo = 0,87</w:t>
      </w:r>
    </w:p>
    <w:p>
      <w:pPr>
        <w:keepNext w:val="false"/>
        <w:shd w:fill="F2F5F7" w:color="auto" w:val="clear"/>
        <w:spacing w:before="0" w:after="120"/>
        <w:ind w:left="120" w:right="120"/>
      </w:pPr>
      <w:r>
        <w:rPr>
          <w:sz w:val="17"/>
          <w:szCs w:val="17"/>
          <w:rFonts w:ascii="Consolas" w:cs="Consolas" w:eastAsia="Consolas" w:hAnsi="Consolas"/>
        </w:rPr>
        <w:t xml:space="preserve">P = 8 × 12,0 = 96 W;   10,7 W/m²;   3,19 W/m² por 100 lx</w:t>
      </w:r>
    </w:p>
    <w:p>
      <w:pPr>
        <w:keepNext/>
        <w:spacing w:before="60" w:after="20"/>
      </w:pPr>
      <w:r>
        <w:drawing>
          <wp:inline distT="0" distB="0" distL="0" distR="0">
            <wp:extent cx="2943225" cy="2657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2943225" cy="2657475"/>
                    </a:xfrm>
                    <a:prstGeom prst="rect">
                      <a:avLst/>
                    </a:prstGeom>
                  </pic:spPr>
                </pic:pic>
              </a:graphicData>
            </a:graphic>
          </wp:inline>
        </w:drawing>
      </w:r>
    </w:p>
    <w:p>
      <w:pPr>
        <w:spacing w:after="100" w:before="0"/>
      </w:pPr>
      <w:r>
        <w:rPr>
          <w:color w:val="56606A"/>
          <w:sz w:val="16"/>
          <w:szCs w:val="16"/>
          <w:rFonts w:ascii="Calibri" w:cs="Calibri" w:eastAsia="Calibri" w:hAnsi="Calibri"/>
        </w:rPr>
        <w:t xml:space="preserve">Planta de locação: 8 luminárias L3 em malha de 4 × 2, espaçamento 0,80 × 1,40 m e afastamento das paredes de 0,40 × 0,70 m (cotas em metros). Altura de montagem 2,70 m.</w:t>
      </w:r>
    </w:p>
    <w:p>
      <w:pPr>
        <w:keepNext/>
        <w:spacing w:before="60" w:after="20"/>
      </w:pPr>
      <w:r>
        <w:drawing>
          <wp:inline distT="0" distB="0" distL="0" distR="0">
            <wp:extent cx="3419475" cy="3038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3419475" cy="3038475"/>
                    </a:xfrm>
                    <a:prstGeom prst="rect">
                      <a:avLst/>
                    </a:prstGeom>
                  </pic:spPr>
                </pic:pic>
              </a:graphicData>
            </a:graphic>
          </wp:inline>
        </w:drawing>
      </w:r>
    </w:p>
    <w:p>
      <w:pPr>
        <w:spacing w:after="100" w:before="0"/>
      </w:pPr>
      <w:r>
        <w:rPr>
          <w:color w:val="56606A"/>
          <w:sz w:val="16"/>
          <w:szCs w:val="16"/>
          <w:rFonts w:ascii="Calibri" w:cs="Calibri" w:eastAsia="Calibri" w:hAnsi="Calibri"/>
        </w:rPr>
        <w:t xml:space="preserve">Iluminância mantida no plano de trabalho a 0,90 m (lx), cálculo ponto a ponto: Emín 321 lx, Eméd 368 lx, Emáx 417 lx. Cores: azul ≤ 0,5 × Em; verde próximo de Em; vermelho ≥ 1,5 × Em.</w:t>
      </w:r>
    </w:p>
    <w:p>
      <w:pPr>
        <w:spacing w:after="50"/>
      </w:pPr>
      <w:r>
        <w:rPr>
          <w:color w:val="1F6E43"/>
          <w:sz w:val="19"/>
          <w:szCs w:val="19"/>
          <w:rFonts w:ascii="Calibri" w:cs="Calibri" w:eastAsia="Calibri" w:hAnsi="Calibri"/>
        </w:rPr>
        <w:t xml:space="preserve">✓ Eméd = 336 lx ≥ Em = 300 lx</w:t>
      </w:r>
    </w:p>
    <w:p>
      <w:pPr>
        <w:spacing w:after="50"/>
      </w:pPr>
      <w:r>
        <w:rPr>
          <w:color w:val="1F6E43"/>
          <w:sz w:val="19"/>
          <w:szCs w:val="19"/>
          <w:rFonts w:ascii="Calibri" w:cs="Calibri" w:eastAsia="Calibri" w:hAnsi="Calibri"/>
        </w:rPr>
        <w:t xml:space="preserve">✓ Uo = 0,87 ≥ 0,70 (área da tarefa)</w:t>
      </w:r>
    </w:p>
    <w:p>
      <w:pPr>
        <w:spacing w:after="50"/>
      </w:pPr>
      <w:r>
        <w:rPr>
          <w:color w:val="1F6E43"/>
          <w:sz w:val="19"/>
          <w:szCs w:val="19"/>
          <w:rFonts w:ascii="Calibri" w:cs="Calibri" w:eastAsia="Calibri" w:hAnsi="Calibri"/>
        </w:rPr>
        <w:t xml:space="preserve">✓ Ra 80 ≥ 80</w:t>
      </w:r>
    </w:p>
    <w:p>
      <w:pPr>
        <w:spacing w:after="50"/>
      </w:pPr>
      <w:r>
        <w:rPr>
          <w:color w:val="1F6E43"/>
          <w:sz w:val="19"/>
          <w:szCs w:val="19"/>
          <w:rFonts w:ascii="Calibri" w:cs="Calibri" w:eastAsia="Calibri" w:hAnsi="Calibri"/>
        </w:rPr>
        <w:t xml:space="preserve">✓ FM = 0,80 ≥ 0,70</w:t>
      </w:r>
    </w:p>
    <w:p>
      <w:pPr>
        <w:spacing w:after="100" w:before="0"/>
        <w:ind w:left="200"/>
      </w:pPr>
      <w:r>
        <w:rPr>
          <w:color w:val="56606A"/>
          <w:sz w:val="18"/>
          <w:szCs w:val="18"/>
          <w:rFonts w:ascii="Calibri" w:cs="Calibri" w:eastAsia="Calibri" w:hAnsi="Calibri"/>
        </w:rPr>
        <w:t xml:space="preserve">Para comparação, a NBR 5410 (9.5.2.1.2), como alternativa para locais de habitação, prevê ao menos 100 VA de iluminação para 8,96 m²; a carga obtida pela luminotécnica é 104 VA.</w:t>
      </w: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G.6.4 Escritório (home office) — Escrever, teclar, ler e processar dados</w:t>
      </w:r>
    </w:p>
    <w:tbl>
      <w:tblPr>
        <w:tblW w:type="pct" w:w="1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268"/>
        <w:gridCol w:w="3610"/>
        <w:gridCol w:w="1463"/>
        <w:gridCol w:w="3415"/>
      </w:tblGrid>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Dimensões</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3,20 × 2,60 m — 8,32 m²</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Pé-direito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2,70 m</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Plano de trabalho</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0,75 m</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Suspensão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0,00 m</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Refletâncias</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teto 70 % · paredes 50 % · piso 20 %</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Requisito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Em 500 lx · UGRL 19 · Ra ≥ 80 · Uo ≥ 0,70</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Luminária</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L4 — Lumicenter EF40-E — downlight 17,5 W (EF40-E12000840)</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Dados</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17,5 W · 2.100 lm · Ra 80</w:t>
            </w:r>
          </w:p>
        </w:tc>
      </w:tr>
    </w:tbl>
    <w:p>
      <w:pPr>
        <w:spacing w:after="60" w:before="0"/>
      </w:pPr>
    </w:p>
    <w:p>
      <w:pPr>
        <w:keepNext/>
        <w:shd w:fill="F2F5F7" w:color="auto" w:val="clear"/>
        <w:spacing w:before="60" w:after="0"/>
        <w:ind w:left="120" w:right="120"/>
      </w:pPr>
      <w:r>
        <w:rPr>
          <w:sz w:val="17"/>
          <w:szCs w:val="17"/>
          <w:rFonts w:ascii="Consolas" w:cs="Consolas" w:eastAsia="Consolas" w:hAnsi="Consolas"/>
        </w:rPr>
        <w:t xml:space="preserve">hm = pé-direito − suspensão − plano de trabalho = 2,70 − 0,00 − 0,75 = 1,95 m</w:t>
      </w:r>
    </w:p>
    <w:p>
      <w:pPr>
        <w:keepNext/>
        <w:shd w:fill="F2F5F7" w:color="auto" w:val="clear"/>
        <w:spacing w:before="0" w:after="0"/>
        <w:ind w:left="120" w:right="120"/>
      </w:pPr>
      <w:r>
        <w:rPr>
          <w:sz w:val="17"/>
          <w:szCs w:val="17"/>
          <w:rFonts w:ascii="Consolas" w:cs="Consolas" w:eastAsia="Consolas" w:hAnsi="Consolas"/>
        </w:rPr>
        <w:t xml:space="preserve">K = L × W / [hm × (L + W)] = 3,20 × 2,60 / [1,95 × (3,20 + 2,60)] = 0,74</w:t>
      </w:r>
    </w:p>
    <w:p>
      <w:pPr>
        <w:keepNext/>
        <w:shd w:fill="F2F5F7" w:color="auto" w:val="clear"/>
        <w:spacing w:before="0" w:after="0"/>
        <w:ind w:left="120" w:right="120"/>
      </w:pPr>
      <w:r>
        <w:rPr>
          <w:sz w:val="17"/>
          <w:szCs w:val="17"/>
          <w:rFonts w:ascii="Consolas" w:cs="Consolas" w:eastAsia="Consolas" w:hAnsi="Consolas"/>
        </w:rPr>
        <w:t xml:space="preserve">UF = 0,570   (calculado por radiosidade de três superfícies; facho 90° → n = 2,00)</w:t>
      </w:r>
    </w:p>
    <w:p>
      <w:pPr>
        <w:keepNext/>
        <w:shd w:fill="F2F5F7" w:color="auto" w:val="clear"/>
        <w:spacing w:before="0" w:after="0"/>
        <w:ind w:left="120" w:right="120"/>
      </w:pPr>
      <w:r>
        <w:rPr>
          <w:sz w:val="17"/>
          <w:szCs w:val="17"/>
          <w:rFonts w:ascii="Consolas" w:cs="Consolas" w:eastAsia="Consolas" w:hAnsi="Consolas"/>
        </w:rPr>
        <w:t xml:space="preserve">FM = 0,80   (valor adotado)</w:t>
      </w:r>
    </w:p>
    <w:p>
      <w:pPr>
        <w:keepNext/>
        <w:shd w:fill="F2F5F7" w:color="auto" w:val="clear"/>
        <w:spacing w:before="0" w:after="0"/>
        <w:ind w:left="120" w:right="120"/>
      </w:pPr>
      <w:r>
        <w:rPr>
          <w:sz w:val="17"/>
          <w:szCs w:val="17"/>
          <w:rFonts w:ascii="Consolas" w:cs="Consolas" w:eastAsia="Consolas" w:hAnsi="Consolas"/>
        </w:rPr>
        <w:t xml:space="preserve">N = Em × A / (Φ × UF × FM) = 500 × 8,32 / (2.100 × 0,570 × 0,80) = 4,35   →   adotado 6 (3 × 2)</w:t>
      </w:r>
    </w:p>
    <w:p>
      <w:pPr>
        <w:keepNext/>
        <w:shd w:fill="F2F5F7" w:color="auto" w:val="clear"/>
        <w:spacing w:before="0" w:after="0"/>
        <w:ind w:left="120" w:right="120"/>
      </w:pPr>
      <w:r>
        <w:rPr>
          <w:sz w:val="17"/>
          <w:szCs w:val="17"/>
          <w:rFonts w:ascii="Consolas" w:cs="Consolas" w:eastAsia="Consolas" w:hAnsi="Consolas"/>
        </w:rPr>
        <w:t xml:space="preserve">Eméd = N × Φ × UF × FM / A = 6 × 2.100 × 0,570 × 0,80 / 8,32 = 690 lx</w:t>
      </w:r>
    </w:p>
    <w:p>
      <w:pPr>
        <w:keepNext/>
        <w:shd w:fill="F2F5F7" w:color="auto" w:val="clear"/>
        <w:spacing w:before="0" w:after="0"/>
        <w:ind w:left="120" w:right="120"/>
      </w:pPr>
      <w:r>
        <w:rPr>
          <w:sz w:val="17"/>
          <w:szCs w:val="17"/>
          <w:rFonts w:ascii="Consolas" w:cs="Consolas" w:eastAsia="Consolas" w:hAnsi="Consolas"/>
        </w:rPr>
        <w:t xml:space="preserve">Ponto a ponto (5 × 4 pontos): Emín = 665 lx; Eméd = 761 lx; Emáx = 866 lx; Uo = 0,87</w:t>
      </w:r>
    </w:p>
    <w:p>
      <w:pPr>
        <w:keepNext w:val="false"/>
        <w:shd w:fill="F2F5F7" w:color="auto" w:val="clear"/>
        <w:spacing w:before="0" w:after="120"/>
        <w:ind w:left="120" w:right="120"/>
      </w:pPr>
      <w:r>
        <w:rPr>
          <w:sz w:val="17"/>
          <w:szCs w:val="17"/>
          <w:rFonts w:ascii="Consolas" w:cs="Consolas" w:eastAsia="Consolas" w:hAnsi="Consolas"/>
        </w:rPr>
        <w:t xml:space="preserve">P = 6 × 17,5 = 105 W;   12,6 W/m²;   1,83 W/m² por 100 lx</w:t>
      </w:r>
    </w:p>
    <w:p>
      <w:pPr>
        <w:keepNext/>
        <w:spacing w:before="60" w:after="20"/>
      </w:pPr>
      <w:r>
        <w:drawing>
          <wp:inline distT="0" distB="0" distL="0" distR="0">
            <wp:extent cx="3810000" cy="3257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3810000" cy="3257550"/>
                    </a:xfrm>
                    <a:prstGeom prst="rect">
                      <a:avLst/>
                    </a:prstGeom>
                  </pic:spPr>
                </pic:pic>
              </a:graphicData>
            </a:graphic>
          </wp:inline>
        </w:drawing>
      </w:r>
    </w:p>
    <w:p>
      <w:pPr>
        <w:spacing w:after="100" w:before="0"/>
      </w:pPr>
      <w:r>
        <w:rPr>
          <w:color w:val="56606A"/>
          <w:sz w:val="16"/>
          <w:szCs w:val="16"/>
          <w:rFonts w:ascii="Calibri" w:cs="Calibri" w:eastAsia="Calibri" w:hAnsi="Calibri"/>
        </w:rPr>
        <w:t xml:space="preserve">Planta de locação: 6 luminárias L4 em malha de 3 × 2, espaçamento 1,07 × 1,30 m e afastamento das paredes de 0,53 × 0,65 m (cotas em metros). Altura de montagem 2,70 m.</w:t>
      </w:r>
    </w:p>
    <w:p>
      <w:pPr>
        <w:keepNext/>
        <w:spacing w:before="60" w:after="20"/>
      </w:pPr>
      <w:r>
        <w:drawing>
          <wp:inline distT="0" distB="0" distL="0" distR="0">
            <wp:extent cx="3419475"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3419475" cy="2857500"/>
                    </a:xfrm>
                    <a:prstGeom prst="rect">
                      <a:avLst/>
                    </a:prstGeom>
                  </pic:spPr>
                </pic:pic>
              </a:graphicData>
            </a:graphic>
          </wp:inline>
        </w:drawing>
      </w:r>
    </w:p>
    <w:p>
      <w:pPr>
        <w:spacing w:after="100" w:before="0"/>
      </w:pPr>
      <w:r>
        <w:rPr>
          <w:color w:val="56606A"/>
          <w:sz w:val="16"/>
          <w:szCs w:val="16"/>
          <w:rFonts w:ascii="Calibri" w:cs="Calibri" w:eastAsia="Calibri" w:hAnsi="Calibri"/>
        </w:rPr>
        <w:t xml:space="preserve">Iluminância mantida no plano de trabalho a 0,75 m (lx), cálculo ponto a ponto: Emín 665 lx, Eméd 761 lx, Emáx 866 lx. Cores: azul ≤ 0,5 × Em; verde próximo de Em; vermelho ≥ 1,5 × Em.</w:t>
      </w:r>
    </w:p>
    <w:p>
      <w:pPr>
        <w:spacing w:after="50"/>
      </w:pPr>
      <w:r>
        <w:rPr>
          <w:color w:val="1F6E43"/>
          <w:sz w:val="19"/>
          <w:szCs w:val="19"/>
          <w:rFonts w:ascii="Calibri" w:cs="Calibri" w:eastAsia="Calibri" w:hAnsi="Calibri"/>
        </w:rPr>
        <w:t xml:space="preserve">✓ Eméd = 690 lx ≥ Em = 500 lx</w:t>
      </w:r>
    </w:p>
    <w:p>
      <w:pPr>
        <w:spacing w:after="50"/>
      </w:pPr>
      <w:r>
        <w:rPr>
          <w:color w:val="1F6E43"/>
          <w:sz w:val="19"/>
          <w:szCs w:val="19"/>
          <w:rFonts w:ascii="Calibri" w:cs="Calibri" w:eastAsia="Calibri" w:hAnsi="Calibri"/>
        </w:rPr>
        <w:t xml:space="preserve">✓ Uo = 0,87 ≥ 0,70 (área da tarefa)</w:t>
      </w:r>
    </w:p>
    <w:p>
      <w:pPr>
        <w:spacing w:after="50"/>
      </w:pPr>
      <w:r>
        <w:rPr>
          <w:color w:val="1F6E43"/>
          <w:sz w:val="19"/>
          <w:szCs w:val="19"/>
          <w:rFonts w:ascii="Calibri" w:cs="Calibri" w:eastAsia="Calibri" w:hAnsi="Calibri"/>
        </w:rPr>
        <w:t xml:space="preserve">✓ Ra 80 ≥ 80</w:t>
      </w:r>
    </w:p>
    <w:p>
      <w:pPr>
        <w:spacing w:after="50"/>
      </w:pPr>
      <w:r>
        <w:rPr>
          <w:color w:val="1F6E43"/>
          <w:sz w:val="19"/>
          <w:szCs w:val="19"/>
          <w:rFonts w:ascii="Calibri" w:cs="Calibri" w:eastAsia="Calibri" w:hAnsi="Calibri"/>
        </w:rPr>
        <w:t xml:space="preserve">✓ FM = 0,80 ≥ 0,70</w:t>
      </w:r>
    </w:p>
    <w:p>
      <w:pPr>
        <w:spacing w:after="100" w:before="0"/>
        <w:ind w:left="200"/>
      </w:pPr>
      <w:r>
        <w:rPr>
          <w:color w:val="56606A"/>
          <w:sz w:val="18"/>
          <w:szCs w:val="18"/>
          <w:rFonts w:ascii="Calibri" w:cs="Calibri" w:eastAsia="Calibri" w:hAnsi="Calibri"/>
        </w:rPr>
        <w:t xml:space="preserve">UGRL = 19: o índice de ofuscamento da instalação deve ser confirmado pela tabela UGR do fabricante (método tabular CIE 117).</w:t>
      </w:r>
    </w:p>
    <w:p>
      <w:pPr>
        <w:spacing w:after="100" w:before="0"/>
        <w:ind w:left="200"/>
      </w:pPr>
      <w:r>
        <w:rPr>
          <w:color w:val="56606A"/>
          <w:sz w:val="18"/>
          <w:szCs w:val="18"/>
          <w:rFonts w:ascii="Calibri" w:cs="Calibri" w:eastAsia="Calibri" w:hAnsi="Calibri"/>
        </w:rPr>
        <w:t xml:space="preserve">Confirmar na ficha fotométrica do fabricante que o UGR da instalação não ultrapassa UGRL = 19.</w:t>
      </w:r>
    </w:p>
    <w:p>
      <w:pPr>
        <w:pStyle w:val="Heading1"/>
        <w:keepNext/>
        <w:pBdr>
          <w:bottom w:val="single" w:color="B9C3CB" w:sz="4"/>
        </w:pBdr>
        <w:spacing w:before="320" w:after="140"/>
      </w:pPr>
      <w:r>
        <w:rPr>
          <w:b/>
          <w:bCs/>
          <w:color w:val="0B5A70"/>
          <w:sz w:val="26"/>
          <w:szCs w:val="26"/>
          <w:rFonts w:ascii="Calibri" w:cs="Calibri" w:eastAsia="Calibri" w:hAnsi="Calibri"/>
        </w:rPr>
        <w:t xml:space="preserve">G.7. ILUMINAÇÃO DE EXTERIORES</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56"/>
        <w:gridCol w:w="683"/>
        <w:gridCol w:w="1171"/>
        <w:gridCol w:w="1854"/>
        <w:gridCol w:w="390"/>
        <w:gridCol w:w="585"/>
        <w:gridCol w:w="780"/>
        <w:gridCol w:w="585"/>
        <w:gridCol w:w="683"/>
        <w:gridCol w:w="1268"/>
      </w:tblGrid>
      <w:tr>
        <w:trPr>
          <w:tblHeader/>
        </w:trPr>
        <w:tc>
          <w:tcPr>
            <w:tcW w:type="dxa" w:w="1756"/>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Área</w:t>
            </w:r>
          </w:p>
        </w:tc>
        <w:tc>
          <w:tcPr>
            <w:tcW w:type="dxa" w:w="683"/>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S (m²)</w:t>
            </w:r>
          </w:p>
        </w:tc>
        <w:tc>
          <w:tcPr>
            <w:tcW w:type="dxa" w:w="1171"/>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Exigido</w:t>
            </w:r>
          </w:p>
        </w:tc>
        <w:tc>
          <w:tcPr>
            <w:tcW w:type="dxa" w:w="1854"/>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Projetor</w:t>
            </w:r>
          </w:p>
        </w:tc>
        <w:tc>
          <w:tcPr>
            <w:tcW w:type="dxa" w:w="390"/>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N</w:t>
            </w:r>
          </w:p>
        </w:tc>
        <w:tc>
          <w:tcPr>
            <w:tcW w:type="dxa" w:w="585"/>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h (m)</w:t>
            </w:r>
          </w:p>
        </w:tc>
        <w:tc>
          <w:tcPr>
            <w:tcW w:type="dxa" w:w="780"/>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Eméd (lx)</w:t>
            </w:r>
          </w:p>
        </w:tc>
        <w:tc>
          <w:tcPr>
            <w:tcW w:type="dxa" w:w="585"/>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U0</w:t>
            </w:r>
          </w:p>
        </w:tc>
        <w:tc>
          <w:tcPr>
            <w:tcW w:type="dxa" w:w="683"/>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P (W)</w:t>
            </w:r>
          </w:p>
        </w:tc>
        <w:tc>
          <w:tcPr>
            <w:tcW w:type="dxa" w:w="1268"/>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Situação</w:t>
            </w:r>
          </w:p>
        </w:tc>
      </w:tr>
      <w:tr>
        <w:trPr>
          <w:cantSplit/>
        </w:trPr>
        <w:tc>
          <w:tcPr>
            <w:tcW w:type="dxa" w:w="1756"/>
            <w:tcMar>
              <w:top w:type="dxa" w:w="30"/>
              <w:left w:type="dxa" w:w="70"/>
              <w:bottom w:type="dxa" w:w="30"/>
              <w:right w:type="dxa" w:w="70"/>
            </w:tcMar>
          </w:tcPr>
          <w:p>
            <w:pPr>
              <w:jc w:val="left"/>
            </w:pPr>
            <w:r>
              <w:rPr>
                <w:sz w:val="15"/>
                <w:szCs w:val="15"/>
                <w:rFonts w:ascii="Calibri" w:cs="Calibri" w:eastAsia="Calibri" w:hAnsi="Calibri"/>
              </w:rPr>
              <w:t xml:space="preserve">Estacionamento externo</w:t>
            </w:r>
          </w:p>
        </w:tc>
        <w:tc>
          <w:tcPr>
            <w:tcW w:type="dxa" w:w="683"/>
            <w:tcMar>
              <w:top w:type="dxa" w:w="30"/>
              <w:left w:type="dxa" w:w="70"/>
              <w:bottom w:type="dxa" w:w="30"/>
              <w:right w:type="dxa" w:w="70"/>
            </w:tcMar>
          </w:tcPr>
          <w:p>
            <w:pPr>
              <w:jc w:val="right"/>
            </w:pPr>
            <w:r>
              <w:rPr>
                <w:sz w:val="15"/>
                <w:szCs w:val="15"/>
                <w:rFonts w:ascii="Calibri" w:cs="Calibri" w:eastAsia="Calibri" w:hAnsi="Calibri"/>
              </w:rPr>
              <w:t xml:space="preserve">540</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10 lx / 0,25</w:t>
            </w:r>
          </w:p>
        </w:tc>
        <w:tc>
          <w:tcPr>
            <w:tcW w:type="dxa" w:w="1854"/>
            <w:tcMar>
              <w:top w:type="dxa" w:w="30"/>
              <w:left w:type="dxa" w:w="70"/>
              <w:bottom w:type="dxa" w:w="30"/>
              <w:right w:type="dxa" w:w="70"/>
            </w:tcMar>
          </w:tcPr>
          <w:p>
            <w:pPr>
              <w:jc w:val="left"/>
            </w:pPr>
            <w:r>
              <w:rPr>
                <w:sz w:val="15"/>
                <w:szCs w:val="15"/>
                <w:rFonts w:ascii="Calibri" w:cs="Calibri" w:eastAsia="Calibri" w:hAnsi="Calibri"/>
              </w:rPr>
              <w:t xml:space="preserve">Refletor LED 50 W</w:t>
            </w:r>
          </w:p>
        </w:tc>
        <w:tc>
          <w:tcPr>
            <w:tcW w:type="dxa" w:w="390"/>
            <w:tcMar>
              <w:top w:type="dxa" w:w="30"/>
              <w:left w:type="dxa" w:w="70"/>
              <w:bottom w:type="dxa" w:w="30"/>
              <w:right w:type="dxa" w:w="70"/>
            </w:tcMar>
          </w:tcPr>
          <w:p>
            <w:pPr>
              <w:jc w:val="right"/>
            </w:pPr>
            <w:r>
              <w:rPr>
                <w:sz w:val="15"/>
                <w:szCs w:val="15"/>
                <w:rFonts w:ascii="Calibri" w:cs="Calibri" w:eastAsia="Calibri" w:hAnsi="Calibri"/>
              </w:rPr>
              <w:t xml:space="preserve">4</w:t>
            </w:r>
          </w:p>
        </w:tc>
        <w:tc>
          <w:tcPr>
            <w:tcW w:type="dxa" w:w="585"/>
            <w:tcMar>
              <w:top w:type="dxa" w:w="30"/>
              <w:left w:type="dxa" w:w="70"/>
              <w:bottom w:type="dxa" w:w="30"/>
              <w:right w:type="dxa" w:w="70"/>
            </w:tcMar>
          </w:tcPr>
          <w:p>
            <w:pPr>
              <w:jc w:val="right"/>
            </w:pPr>
            <w:r>
              <w:rPr>
                <w:sz w:val="15"/>
                <w:szCs w:val="15"/>
                <w:rFonts w:ascii="Calibri" w:cs="Calibri" w:eastAsia="Calibri" w:hAnsi="Calibri"/>
              </w:rPr>
              <w:t xml:space="preserve">7,0</w:t>
            </w:r>
          </w:p>
        </w:tc>
        <w:tc>
          <w:tcPr>
            <w:tcW w:type="dxa" w:w="780"/>
            <w:tcMar>
              <w:top w:type="dxa" w:w="30"/>
              <w:left w:type="dxa" w:w="70"/>
              <w:bottom w:type="dxa" w:w="30"/>
              <w:right w:type="dxa" w:w="70"/>
            </w:tcMar>
          </w:tcPr>
          <w:p>
            <w:pPr>
              <w:jc w:val="right"/>
            </w:pPr>
            <w:r>
              <w:rPr>
                <w:sz w:val="15"/>
                <w:szCs w:val="15"/>
                <w:rFonts w:ascii="Calibri" w:cs="Calibri" w:eastAsia="Calibri" w:hAnsi="Calibri"/>
              </w:rPr>
              <w:t xml:space="preserve">14</w:t>
            </w:r>
          </w:p>
        </w:tc>
        <w:tc>
          <w:tcPr>
            <w:tcW w:type="dxa" w:w="585"/>
            <w:tcMar>
              <w:top w:type="dxa" w:w="30"/>
              <w:left w:type="dxa" w:w="70"/>
              <w:bottom w:type="dxa" w:w="30"/>
              <w:right w:type="dxa" w:w="70"/>
            </w:tcMar>
          </w:tcPr>
          <w:p>
            <w:pPr>
              <w:jc w:val="right"/>
            </w:pPr>
            <w:r>
              <w:rPr>
                <w:sz w:val="15"/>
                <w:szCs w:val="15"/>
                <w:rFonts w:ascii="Calibri" w:cs="Calibri" w:eastAsia="Calibri" w:hAnsi="Calibri"/>
              </w:rPr>
              <w:t xml:space="preserve">0,51</w:t>
            </w:r>
          </w:p>
        </w:tc>
        <w:tc>
          <w:tcPr>
            <w:tcW w:type="dxa" w:w="683"/>
            <w:tcMar>
              <w:top w:type="dxa" w:w="30"/>
              <w:left w:type="dxa" w:w="70"/>
              <w:bottom w:type="dxa" w:w="30"/>
              <w:right w:type="dxa" w:w="70"/>
            </w:tcMar>
          </w:tcPr>
          <w:p>
            <w:pPr>
              <w:jc w:val="right"/>
            </w:pPr>
            <w:r>
              <w:rPr>
                <w:sz w:val="15"/>
                <w:szCs w:val="15"/>
                <w:rFonts w:ascii="Calibri" w:cs="Calibri" w:eastAsia="Calibri" w:hAnsi="Calibri"/>
              </w:rPr>
              <w:t xml:space="preserve">200</w:t>
            </w:r>
          </w:p>
        </w:tc>
        <w:tc>
          <w:tcPr>
            <w:tcW w:type="dxa" w:w="1268"/>
            <w:tcMar>
              <w:top w:type="dxa" w:w="30"/>
              <w:left w:type="dxa" w:w="70"/>
              <w:bottom w:type="dxa" w:w="30"/>
              <w:right w:type="dxa" w:w="70"/>
            </w:tcMar>
          </w:tcPr>
          <w:p>
            <w:pPr>
              <w:jc w:val="left"/>
            </w:pPr>
            <w:r>
              <w:rPr>
                <w:sz w:val="15"/>
                <w:szCs w:val="15"/>
                <w:rFonts w:ascii="Calibri" w:cs="Calibri" w:eastAsia="Calibri" w:hAnsi="Calibri"/>
              </w:rPr>
              <w:t xml:space="preserve">Atende</w:t>
            </w:r>
          </w:p>
        </w:tc>
      </w:tr>
    </w:tbl>
    <w:p>
      <w:pPr>
        <w:spacing w:after="80" w:before="0"/>
      </w:pP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G.7.1 Estacionamento externo</w:t>
      </w:r>
    </w:p>
    <w:tbl>
      <w:tblPr>
        <w:tblW w:type="pct" w:w="1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268"/>
        <w:gridCol w:w="3610"/>
        <w:gridCol w:w="1463"/>
        <w:gridCol w:w="3415"/>
      </w:tblGrid>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Área</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30,0 × 18,0 m = 540 m²</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Requisito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Estacionamento de tráfego médio (escritórios, shoppings) — 10 lx, U0 ≥ 0,25 (EN 12464-2)</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Projetor</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Refletor LED 50 W — 50 W, 5.000 lm, facho 120°, IP65</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Arranjo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Postes nos dois lados (frente a frente): 4 poste(s) × 1 projetor(es), h = 7,0 m, inclinação 40°</w:t>
            </w:r>
          </w:p>
        </w:tc>
      </w:tr>
    </w:tbl>
    <w:p>
      <w:pPr>
        <w:spacing w:after="60" w:before="0"/>
      </w:pPr>
    </w:p>
    <w:p>
      <w:pPr>
        <w:keepNext/>
        <w:shd w:fill="F2F5F7" w:color="auto" w:val="clear"/>
        <w:spacing w:before="60" w:after="0"/>
        <w:ind w:left="120" w:right="120"/>
      </w:pPr>
      <w:r>
        <w:rPr>
          <w:sz w:val="17"/>
          <w:szCs w:val="17"/>
          <w:rFonts w:ascii="Consolas" w:cs="Consolas" w:eastAsia="Consolas" w:hAnsi="Consolas"/>
        </w:rPr>
        <w:t xml:space="preserve">Método dos lúmens:  N = 10 × 540 / (5.000 × 0,45 × 0,80) = 3,00  →  adotados 4 projetores;  Eméd = 13,3 lx</w:t>
      </w:r>
    </w:p>
    <w:p>
      <w:pPr>
        <w:keepNext/>
        <w:shd w:fill="F2F5F7" w:color="auto" w:val="clear"/>
        <w:spacing w:before="0" w:after="0"/>
        <w:ind w:left="120" w:right="120"/>
      </w:pPr>
      <w:r>
        <w:rPr>
          <w:sz w:val="17"/>
          <w:szCs w:val="17"/>
          <w:rFonts w:ascii="Consolas" w:cs="Consolas" w:eastAsia="Consolas" w:hAnsi="Consolas"/>
        </w:rPr>
        <w:t xml:space="preserve">Ponto a ponto:  m = 1,00;  I0 = 5.000 × (1,00 + 1) / 2π = 1.592 cd;  malha 14 × 9 pontos (passo 2,16 m)</w:t>
      </w:r>
    </w:p>
    <w:p>
      <w:pPr>
        <w:keepNext/>
        <w:shd w:fill="F2F5F7" w:color="auto" w:val="clear"/>
        <w:spacing w:before="0" w:after="0"/>
        <w:ind w:left="120" w:right="120"/>
      </w:pPr>
      <w:r>
        <w:rPr>
          <w:sz w:val="17"/>
          <w:szCs w:val="17"/>
          <w:rFonts w:ascii="Consolas" w:cs="Consolas" w:eastAsia="Consolas" w:hAnsi="Consolas"/>
        </w:rPr>
        <w:t xml:space="preserve">Eméd = 13,5 lx;  Emín = 6,8 lx;  Emáx = 23,8 lx;  U0 = Emín/Eméd = 0,51;  Emín/Emáx = 0,29;  Fu efetivo = 0,46</w:t>
      </w:r>
    </w:p>
    <w:p>
      <w:pPr>
        <w:keepNext w:val="false"/>
        <w:shd w:fill="F2F5F7" w:color="auto" w:val="clear"/>
        <w:spacing w:before="0" w:after="120"/>
        <w:ind w:left="120" w:right="120"/>
      </w:pPr>
      <w:r>
        <w:rPr>
          <w:sz w:val="17"/>
          <w:szCs w:val="17"/>
          <w:rFonts w:ascii="Consolas" w:cs="Consolas" w:eastAsia="Consolas" w:hAnsi="Consolas"/>
        </w:rPr>
        <w:t xml:space="preserve">Potência instalada = 4 × 50 W = 200 W  (0,37 W/m²)</w:t>
      </w:r>
    </w:p>
    <w:p>
      <w:pPr>
        <w:keepNext/>
        <w:spacing w:before="60" w:after="20"/>
      </w:pPr>
      <w:r>
        <w:drawing>
          <wp:inline distT="0" distB="0" distL="0" distR="0">
            <wp:extent cx="4371975" cy="3086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4371975" cy="3086100"/>
                    </a:xfrm>
                    <a:prstGeom prst="rect">
                      <a:avLst/>
                    </a:prstGeom>
                  </pic:spPr>
                </pic:pic>
              </a:graphicData>
            </a:graphic>
          </wp:inline>
        </w:drawing>
      </w:r>
    </w:p>
    <w:p>
      <w:pPr>
        <w:spacing w:after="100" w:before="0"/>
      </w:pPr>
      <w:r>
        <w:rPr>
          <w:color w:val="56606A"/>
          <w:sz w:val="16"/>
          <w:szCs w:val="16"/>
          <w:rFonts w:ascii="Calibri" w:cs="Calibri" w:eastAsia="Calibri" w:hAnsi="Calibri"/>
        </w:rPr>
        <w:t xml:space="preserve">Planta de Estacionamento externo: postes (círculos), direção de mira dos projetores (setas) e iluminância mantida calculada ponto a ponto (lx). Cores: azul ≤ 0,5 × Eméd exigida; verde próximo da exigida; vermelho ≥ 1,5 × a exigida.</w:t>
      </w:r>
    </w:p>
    <w:p>
      <w:pPr>
        <w:spacing w:after="50"/>
      </w:pPr>
      <w:r>
        <w:rPr>
          <w:color w:val="1F6E43"/>
          <w:sz w:val="19"/>
          <w:szCs w:val="19"/>
          <w:rFonts w:ascii="Calibri" w:cs="Calibri" w:eastAsia="Calibri" w:hAnsi="Calibri"/>
        </w:rPr>
        <w:t xml:space="preserve">✓ Iluminância média 14 lx ≥ 10 lx exigidos</w:t>
      </w:r>
    </w:p>
    <w:p>
      <w:pPr>
        <w:spacing w:after="50"/>
      </w:pPr>
      <w:r>
        <w:rPr>
          <w:color w:val="1F6E43"/>
          <w:sz w:val="19"/>
          <w:szCs w:val="19"/>
          <w:rFonts w:ascii="Calibri" w:cs="Calibri" w:eastAsia="Calibri" w:hAnsi="Calibri"/>
        </w:rPr>
        <w:t xml:space="preserve">✓ Uniformidade Emín/Eméd = 0,51 ≥ 0,25</w:t>
      </w:r>
    </w:p>
    <w:p>
      <w:pPr>
        <w:pStyle w:val="Heading1"/>
        <w:keepNext/>
        <w:pBdr>
          <w:bottom w:val="single" w:color="B9C3CB" w:sz="4"/>
        </w:pBdr>
        <w:spacing w:before="320" w:after="140"/>
      </w:pPr>
      <w:r>
        <w:rPr>
          <w:b/>
          <w:bCs/>
          <w:color w:val="0B5A70"/>
          <w:sz w:val="26"/>
          <w:szCs w:val="26"/>
          <w:rFonts w:ascii="Calibri" w:cs="Calibri" w:eastAsia="Calibri" w:hAnsi="Calibri"/>
        </w:rPr>
        <w:t xml:space="preserve">G.8. POTÊNCIA DE ILUMINAÇÃO POR CIRCUITO</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46"/>
        <w:gridCol w:w="2927"/>
        <w:gridCol w:w="1171"/>
        <w:gridCol w:w="878"/>
        <w:gridCol w:w="2634"/>
      </w:tblGrid>
      <w:tr>
        <w:trPr>
          <w:tblHeader/>
        </w:trPr>
        <w:tc>
          <w:tcPr>
            <w:tcW w:type="dxa" w:w="2146"/>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Circuito</w:t>
            </w:r>
          </w:p>
        </w:tc>
        <w:tc>
          <w:tcPr>
            <w:tcW w:type="dxa" w:w="2927"/>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Ambientes</w:t>
            </w:r>
          </w:p>
        </w:tc>
        <w:tc>
          <w:tcPr>
            <w:tcW w:type="dxa" w:w="1171"/>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Luminárias</w:t>
            </w:r>
          </w:p>
        </w:tc>
        <w:tc>
          <w:tcPr>
            <w:tcW w:type="dxa" w:w="878"/>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P (W)</w:t>
            </w:r>
          </w:p>
        </w:tc>
        <w:tc>
          <w:tcPr>
            <w:tcW w:type="dxa" w:w="2634"/>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Uso no dimensionamento do circuito</w:t>
            </w:r>
          </w:p>
        </w:tc>
      </w:tr>
      <w:tr>
        <w:trPr>
          <w:cantSplit/>
        </w:trPr>
        <w:tc>
          <w:tcPr>
            <w:tcW w:type="dxa" w:w="2146"/>
            <w:tcMar>
              <w:top w:type="dxa" w:w="30"/>
              <w:left w:type="dxa" w:w="70"/>
              <w:bottom w:type="dxa" w:w="30"/>
              <w:right w:type="dxa" w:w="70"/>
            </w:tcMar>
          </w:tcPr>
          <w:p>
            <w:pPr>
              <w:jc w:val="left"/>
            </w:pPr>
            <w:r>
              <w:rPr>
                <w:sz w:val="15"/>
                <w:szCs w:val="15"/>
                <w:rFonts w:ascii="Calibri" w:cs="Calibri" w:eastAsia="Calibri" w:hAnsi="Calibri"/>
              </w:rPr>
              <w:t xml:space="preserve">1 — Iluminação — sala, circulação e quartos</w:t>
            </w:r>
          </w:p>
        </w:tc>
        <w:tc>
          <w:tcPr>
            <w:tcW w:type="dxa" w:w="2927"/>
            <w:tcMar>
              <w:top w:type="dxa" w:w="30"/>
              <w:left w:type="dxa" w:w="70"/>
              <w:bottom w:type="dxa" w:w="30"/>
              <w:right w:type="dxa" w:w="70"/>
            </w:tcMar>
          </w:tcPr>
          <w:p>
            <w:pPr>
              <w:jc w:val="left"/>
            </w:pPr>
            <w:r>
              <w:rPr>
                <w:sz w:val="15"/>
                <w:szCs w:val="15"/>
                <w:rFonts w:ascii="Calibri" w:cs="Calibri" w:eastAsia="Calibri" w:hAnsi="Calibri"/>
              </w:rPr>
              <w:t xml:space="preserve">Sala de estar, Quarto 1, Escritório (home office)</w:t>
            </w:r>
          </w:p>
        </w:tc>
        <w:tc>
          <w:tcPr>
            <w:tcW w:type="dxa" w:w="1171"/>
            <w:tcMar>
              <w:top w:type="dxa" w:w="30"/>
              <w:left w:type="dxa" w:w="70"/>
              <w:bottom w:type="dxa" w:w="30"/>
              <w:right w:type="dxa" w:w="70"/>
            </w:tcMar>
          </w:tcPr>
          <w:p>
            <w:pPr>
              <w:jc w:val="right"/>
            </w:pPr>
            <w:r>
              <w:rPr>
                <w:sz w:val="15"/>
                <w:szCs w:val="15"/>
                <w:rFonts w:ascii="Calibri" w:cs="Calibri" w:eastAsia="Calibri" w:hAnsi="Calibri"/>
              </w:rPr>
              <w:t xml:space="preserve">14</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249</w:t>
            </w:r>
          </w:p>
        </w:tc>
        <w:tc>
          <w:tcPr>
            <w:tcW w:type="dxa" w:w="2634"/>
            <w:tcMar>
              <w:top w:type="dxa" w:w="30"/>
              <w:left w:type="dxa" w:w="70"/>
              <w:bottom w:type="dxa" w:w="30"/>
              <w:right w:type="dxa" w:w="70"/>
            </w:tcMar>
          </w:tcPr>
          <w:p>
            <w:pPr>
              <w:jc w:val="left"/>
            </w:pPr>
            <w:r>
              <w:rPr>
                <w:sz w:val="15"/>
                <w:szCs w:val="15"/>
                <w:rFonts w:ascii="Calibri" w:cs="Calibri" w:eastAsia="Calibri" w:hAnsi="Calibri"/>
              </w:rPr>
              <w:t xml:space="preserve">circuito com 780 VA informados pelo projetista</w:t>
            </w:r>
          </w:p>
        </w:tc>
      </w:tr>
      <w:tr>
        <w:trPr>
          <w:cantSplit/>
        </w:trPr>
        <w:tc>
          <w:tcPr>
            <w:tcW w:type="dxa" w:w="2146"/>
            <w:tcMar>
              <w:top w:type="dxa" w:w="30"/>
              <w:left w:type="dxa" w:w="70"/>
              <w:bottom w:type="dxa" w:w="30"/>
              <w:right w:type="dxa" w:w="70"/>
            </w:tcMar>
          </w:tcPr>
          <w:p>
            <w:pPr>
              <w:jc w:val="left"/>
            </w:pPr>
            <w:r>
              <w:rPr>
                <w:sz w:val="15"/>
                <w:szCs w:val="15"/>
                <w:rFonts w:ascii="Calibri" w:cs="Calibri" w:eastAsia="Calibri" w:hAnsi="Calibri"/>
              </w:rPr>
              <w:t xml:space="preserve">2 — Iluminação — cozinha, área de serviço e banheiros</w:t>
            </w:r>
          </w:p>
        </w:tc>
        <w:tc>
          <w:tcPr>
            <w:tcW w:type="dxa" w:w="2927"/>
            <w:tcMar>
              <w:top w:type="dxa" w:w="30"/>
              <w:left w:type="dxa" w:w="70"/>
              <w:bottom w:type="dxa" w:w="30"/>
              <w:right w:type="dxa" w:w="70"/>
            </w:tcMar>
          </w:tcPr>
          <w:p>
            <w:pPr>
              <w:jc w:val="left"/>
            </w:pPr>
            <w:r>
              <w:rPr>
                <w:sz w:val="15"/>
                <w:szCs w:val="15"/>
                <w:rFonts w:ascii="Calibri" w:cs="Calibri" w:eastAsia="Calibri" w:hAnsi="Calibri"/>
              </w:rPr>
              <w:t xml:space="preserve">Cozinha</w:t>
            </w:r>
          </w:p>
        </w:tc>
        <w:tc>
          <w:tcPr>
            <w:tcW w:type="dxa" w:w="1171"/>
            <w:tcMar>
              <w:top w:type="dxa" w:w="30"/>
              <w:left w:type="dxa" w:w="70"/>
              <w:bottom w:type="dxa" w:w="30"/>
              <w:right w:type="dxa" w:w="70"/>
            </w:tcMar>
          </w:tcPr>
          <w:p>
            <w:pPr>
              <w:jc w:val="right"/>
            </w:pPr>
            <w:r>
              <w:rPr>
                <w:sz w:val="15"/>
                <w:szCs w:val="15"/>
                <w:rFonts w:ascii="Calibri" w:cs="Calibri" w:eastAsia="Calibri" w:hAnsi="Calibri"/>
              </w:rPr>
              <w:t xml:space="preserve">8</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96</w:t>
            </w:r>
          </w:p>
        </w:tc>
        <w:tc>
          <w:tcPr>
            <w:tcW w:type="dxa" w:w="2634"/>
            <w:tcMar>
              <w:top w:type="dxa" w:w="30"/>
              <w:left w:type="dxa" w:w="70"/>
              <w:bottom w:type="dxa" w:w="30"/>
              <w:right w:type="dxa" w:w="70"/>
            </w:tcMar>
          </w:tcPr>
          <w:p>
            <w:pPr>
              <w:jc w:val="left"/>
            </w:pPr>
            <w:r>
              <w:rPr>
                <w:sz w:val="15"/>
                <w:szCs w:val="15"/>
                <w:rFonts w:ascii="Calibri" w:cs="Calibri" w:eastAsia="Calibri" w:hAnsi="Calibri"/>
              </w:rPr>
              <w:t xml:space="preserve">circuito com 540 VA informados pelo projetista</w:t>
            </w:r>
          </w:p>
        </w:tc>
      </w:tr>
      <w:tr>
        <w:trPr>
          <w:cantSplit/>
        </w:trPr>
        <w:tc>
          <w:tcPr>
            <w:tcW w:type="dxa" w:w="2146"/>
            <w:tcMar>
              <w:top w:type="dxa" w:w="30"/>
              <w:left w:type="dxa" w:w="70"/>
              <w:bottom w:type="dxa" w:w="30"/>
              <w:right w:type="dxa" w:w="70"/>
            </w:tcMar>
          </w:tcPr>
          <w:p>
            <w:pPr>
              <w:jc w:val="left"/>
            </w:pPr>
            <w:r>
              <w:rPr>
                <w:sz w:val="15"/>
                <w:szCs w:val="15"/>
                <w:rFonts w:ascii="Calibri" w:cs="Calibri" w:eastAsia="Calibri" w:hAnsi="Calibri"/>
              </w:rPr>
              <w:t xml:space="preserve">13 — Iluminação externa — estacionamento</w:t>
            </w:r>
          </w:p>
        </w:tc>
        <w:tc>
          <w:tcPr>
            <w:tcW w:type="dxa" w:w="2927"/>
            <w:tcMar>
              <w:top w:type="dxa" w:w="30"/>
              <w:left w:type="dxa" w:w="70"/>
              <w:bottom w:type="dxa" w:w="30"/>
              <w:right w:type="dxa" w:w="70"/>
            </w:tcMar>
          </w:tcPr>
          <w:p>
            <w:pPr>
              <w:jc w:val="left"/>
            </w:pPr>
            <w:r>
              <w:rPr>
                <w:sz w:val="15"/>
                <w:szCs w:val="15"/>
                <w:rFonts w:ascii="Calibri" w:cs="Calibri" w:eastAsia="Calibri" w:hAnsi="Calibri"/>
              </w:rPr>
              <w:t xml:space="preserve">Estacionamento externo</w:t>
            </w:r>
          </w:p>
        </w:tc>
        <w:tc>
          <w:tcPr>
            <w:tcW w:type="dxa" w:w="1171"/>
            <w:tcMar>
              <w:top w:type="dxa" w:w="30"/>
              <w:left w:type="dxa" w:w="70"/>
              <w:bottom w:type="dxa" w:w="30"/>
              <w:right w:type="dxa" w:w="70"/>
            </w:tcMar>
          </w:tcPr>
          <w:p>
            <w:pPr>
              <w:jc w:val="right"/>
            </w:pPr>
            <w:r>
              <w:rPr>
                <w:sz w:val="15"/>
                <w:szCs w:val="15"/>
                <w:rFonts w:ascii="Calibri" w:cs="Calibri" w:eastAsia="Calibri" w:hAnsi="Calibri"/>
              </w:rPr>
              <w:t xml:space="preserve">4</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200</w:t>
            </w:r>
          </w:p>
        </w:tc>
        <w:tc>
          <w:tcPr>
            <w:tcW w:type="dxa" w:w="2634"/>
            <w:tcMar>
              <w:top w:type="dxa" w:w="30"/>
              <w:left w:type="dxa" w:w="70"/>
              <w:bottom w:type="dxa" w:w="30"/>
              <w:right w:type="dxa" w:w="70"/>
            </w:tcMar>
          </w:tcPr>
          <w:p>
            <w:pPr>
              <w:jc w:val="left"/>
            </w:pPr>
            <w:r>
              <w:rPr>
                <w:sz w:val="15"/>
                <w:szCs w:val="15"/>
                <w:rFonts w:ascii="Calibri" w:cs="Calibri" w:eastAsia="Calibri" w:hAnsi="Calibri"/>
              </w:rPr>
              <w:t xml:space="preserve">potência adotada no circuito (211 VA, FP 0,95)</w:t>
            </w:r>
          </w:p>
        </w:tc>
      </w:tr>
    </w:tbl>
    <w:p>
      <w:pPr>
        <w:spacing w:after="80" w:before="0"/>
      </w:pPr>
    </w:p>
    <w:p>
      <w:pPr>
        <w:pStyle w:val="Heading1"/>
        <w:keepNext/>
        <w:pBdr>
          <w:bottom w:val="single" w:color="B9C3CB" w:sz="4"/>
        </w:pBdr>
        <w:spacing w:before="320" w:after="140"/>
      </w:pPr>
      <w:r>
        <w:rPr>
          <w:b/>
          <w:bCs/>
          <w:color w:val="0B5A70"/>
          <w:sz w:val="26"/>
          <w:szCs w:val="26"/>
          <w:rFonts w:ascii="Calibri" w:cs="Calibri" w:eastAsia="Calibri" w:hAnsi="Calibri"/>
        </w:rPr>
        <w:t xml:space="preserve">G.9. CONCLUSÃO</w:t>
      </w:r>
    </w:p>
    <w:p>
      <w:pPr>
        <w:spacing w:after="100" w:before="0"/>
      </w:pPr>
      <w:r>
        <w:rPr>
          <w:sz w:val="20"/>
          <w:szCs w:val="20"/>
          <w:rFonts w:ascii="Calibri" w:cs="Calibri" w:eastAsia="Calibri" w:hAnsi="Calibri"/>
        </w:rPr>
        <w:t xml:space="preserve">Os 5 ambientes e áreas externas calculados atendem aos níveis de iluminância exigidos com as luminárias e o arranjo indicados. Escritório (home office) possuem observações (uniformidade, ofuscamento, fator de manutenção ou mira) a confirmar com a fotometria do produto.</w:t>
      </w:r>
    </w:p>
    <w:p>
      <w:pPr>
        <w:spacing w:after="100" w:before="0"/>
      </w:pPr>
      <w:r>
        <w:rPr>
          <w:sz w:val="20"/>
          <w:szCs w:val="20"/>
          <w:rFonts w:ascii="Calibri" w:cs="Calibri" w:eastAsia="Calibri" w:hAnsi="Calibri"/>
        </w:rPr>
        <w:t xml:space="preserve">Após a instalação, recomenda-se medir a iluminância no plano de trabalho em malha de pontos, com luxímetro calibrado, para confirmar os valores calculados, e manter o plano de manutenção (limpeza e substituição) adotado no fator de manutenção.</w:t>
      </w:r>
    </w:p>
    <w:p>
      <w:r>
        <w:br w:type="page"/>
      </w:r>
    </w:p>
    <w:p>
      <w:pPr>
        <w:keepNext/>
        <w:pBdr>
          <w:left w:val="single" w:color="0B5A70" w:sz="36"/>
        </w:pBdr>
        <w:shd w:fill="E7EDF1" w:color="auto" w:val="clear"/>
        <w:spacing w:before="0" w:after="0"/>
      </w:pPr>
      <w:r>
        <w:rPr>
          <w:b/>
          <w:bCs/>
          <w:color w:val="0B5A70"/>
          <w:sz w:val="16"/>
          <w:szCs w:val="16"/>
          <w:rFonts w:ascii="Calibri" w:cs="Calibri" w:eastAsia="Calibri" w:hAnsi="Calibri"/>
        </w:rPr>
        <w:t xml:space="preserve"> ANEXO H</w:t>
      </w:r>
    </w:p>
    <w:p>
      <w:pPr>
        <w:pStyle w:val="Heading1"/>
        <w:keepNext/>
        <w:pBdr>
          <w:left w:val="single" w:color="0B5A70" w:sz="36"/>
        </w:pBdr>
        <w:shd w:fill="E7EDF1" w:color="auto" w:val="clear"/>
        <w:spacing w:before="0" w:after="0"/>
      </w:pPr>
      <w:r>
        <w:rPr>
          <w:b/>
          <w:bCs/>
          <w:color w:val="1B1F23"/>
          <w:sz w:val="32"/>
          <w:szCs w:val="32"/>
          <w:rFonts w:ascii="Calibri" w:cs="Calibri" w:eastAsia="Calibri" w:hAnsi="Calibri"/>
        </w:rPr>
        <w:t xml:space="preserve"> DEMANDA DO PADRÃO DE ENTRADA</w:t>
      </w:r>
    </w:p>
    <w:p>
      <w:pPr>
        <w:keepNext/>
        <w:pBdr>
          <w:left w:val="single" w:color="0B5A70" w:sz="36"/>
        </w:pBdr>
        <w:shd w:fill="E7EDF1" w:color="auto" w:val="clear"/>
        <w:spacing w:before="0" w:after="240"/>
      </w:pPr>
      <w:r>
        <w:rPr>
          <w:color w:val="56606A"/>
          <w:sz w:val="18"/>
          <w:szCs w:val="18"/>
          <w:rFonts w:ascii="Calibri" w:cs="Calibri" w:eastAsia="Calibri" w:hAnsi="Calibri"/>
        </w:rPr>
        <w:t xml:space="preserve"> Energisa NDU 001 v7.0 / NDU 003 v8.1</w:t>
      </w:r>
    </w:p>
    <w:p>
      <w:pPr>
        <w:pStyle w:val="Heading1"/>
        <w:keepNext/>
        <w:pBdr>
          <w:bottom w:val="single" w:color="B9C3CB" w:sz="4"/>
        </w:pBdr>
        <w:spacing w:before="320" w:after="140"/>
      </w:pPr>
      <w:r>
        <w:rPr>
          <w:b/>
          <w:bCs/>
          <w:color w:val="0B5A70"/>
          <w:sz w:val="26"/>
          <w:szCs w:val="26"/>
          <w:rFonts w:ascii="Calibri" w:cs="Calibri" w:eastAsia="Calibri" w:hAnsi="Calibri"/>
        </w:rPr>
        <w:t xml:space="preserve">H.1. OBJETIVO</w:t>
      </w:r>
    </w:p>
    <w:p>
      <w:pPr>
        <w:spacing w:after="100" w:before="0"/>
      </w:pPr>
      <w:r>
        <w:rPr>
          <w:sz w:val="20"/>
          <w:szCs w:val="20"/>
          <w:rFonts w:ascii="Calibri" w:cs="Calibri" w:eastAsia="Calibri" w:hAnsi="Calibri"/>
        </w:rPr>
        <w:t xml:space="preserve">Apresentar à Energisa Mato Grosso do Sul a relação de cargas instaladas, o cálculo da demanda provável e o enquadramento na categoria de atendimento da unidade consumidora da obra identificada acima, com o dimensionamento do padrão de entrada (ramal de conexão, ramal de entrada, proteção, eletroduto, aterramento, poste e caixa de medição), segundo a NDU 001 — versão 7.0, novembro/2024 (vigência 01/11/2024).</w:t>
      </w:r>
    </w:p>
    <w:p>
      <w:pPr>
        <w:pStyle w:val="Heading1"/>
        <w:keepNext/>
        <w:pBdr>
          <w:bottom w:val="single" w:color="B9C3CB" w:sz="4"/>
        </w:pBdr>
        <w:spacing w:before="320" w:after="140"/>
      </w:pPr>
      <w:r>
        <w:rPr>
          <w:b/>
          <w:bCs/>
          <w:color w:val="0B5A70"/>
          <w:sz w:val="26"/>
          <w:szCs w:val="26"/>
          <w:rFonts w:ascii="Calibri" w:cs="Calibri" w:eastAsia="Calibri" w:hAnsi="Calibri"/>
        </w:rPr>
        <w:t xml:space="preserve">H.2. NORMAS E DOCUMENTOS DE REFERÊNCIA</w:t>
      </w:r>
    </w:p>
    <w:p>
      <w:pPr>
        <w:pStyle w:val="ListParagraph"/>
        <w:numPr>
          <w:ilvl w:val="0"/>
          <w:numId w:val="1"/>
        </w:numPr>
        <w:spacing w:after="40"/>
      </w:pPr>
      <w:r>
        <w:rPr>
          <w:sz w:val="19"/>
          <w:szCs w:val="19"/>
          <w:rFonts w:ascii="Calibri" w:cs="Calibri" w:eastAsia="Calibri" w:hAnsi="Calibri"/>
        </w:rPr>
        <w:t xml:space="preserve">Energisa NDU 001 — versão 7.0, novembro/2024 (vigência 01/11/2024) — Fornecimento de energia elétrica em tensão secundária a edificações individuais.</w:t>
      </w:r>
    </w:p>
    <w:p>
      <w:pPr>
        <w:pStyle w:val="ListParagraph"/>
        <w:numPr>
          <w:ilvl w:val="0"/>
          <w:numId w:val="1"/>
        </w:numPr>
        <w:spacing w:after="40"/>
      </w:pPr>
      <w:r>
        <w:rPr>
          <w:sz w:val="19"/>
          <w:szCs w:val="19"/>
          <w:rFonts w:ascii="Calibri" w:cs="Calibri" w:eastAsia="Calibri" w:hAnsi="Calibri"/>
        </w:rPr>
        <w:t xml:space="preserve">Energisa NDU 002 — Fornecimento de energia elétrica em tensão primária (cargas acima de 75 kW).</w:t>
      </w:r>
    </w:p>
    <w:p>
      <w:pPr>
        <w:pStyle w:val="ListParagraph"/>
        <w:numPr>
          <w:ilvl w:val="0"/>
          <w:numId w:val="1"/>
        </w:numPr>
        <w:spacing w:after="40"/>
      </w:pPr>
      <w:r>
        <w:rPr>
          <w:sz w:val="19"/>
          <w:szCs w:val="19"/>
          <w:rFonts w:ascii="Calibri" w:cs="Calibri" w:eastAsia="Calibri" w:hAnsi="Calibri"/>
        </w:rPr>
        <w:t xml:space="preserve">ANEEL — Resolução Normativa nº 1.000/2021 (regras de prestação do serviço público de distribuição).</w:t>
      </w:r>
    </w:p>
    <w:p>
      <w:pPr>
        <w:pStyle w:val="ListParagraph"/>
        <w:numPr>
          <w:ilvl w:val="0"/>
          <w:numId w:val="1"/>
        </w:numPr>
        <w:spacing w:after="40"/>
      </w:pPr>
      <w:r>
        <w:rPr>
          <w:sz w:val="19"/>
          <w:szCs w:val="19"/>
          <w:rFonts w:ascii="Calibri" w:cs="Calibri" w:eastAsia="Calibri" w:hAnsi="Calibri"/>
        </w:rPr>
        <w:t xml:space="preserve">ABNT NBR 5410:2004 Versão Corrigida:2008 — Instalações elétricas de baixa tensão (instalações internas).</w:t>
      </w:r>
    </w:p>
    <w:p>
      <w:pPr>
        <w:pStyle w:val="Heading1"/>
        <w:keepNext/>
        <w:pBdr>
          <w:bottom w:val="single" w:color="B9C3CB" w:sz="4"/>
        </w:pBdr>
        <w:spacing w:before="320" w:after="140"/>
      </w:pPr>
      <w:r>
        <w:rPr>
          <w:b/>
          <w:bCs/>
          <w:color w:val="0B5A70"/>
          <w:sz w:val="26"/>
          <w:szCs w:val="26"/>
          <w:rFonts w:ascii="Calibri" w:cs="Calibri" w:eastAsia="Calibri" w:hAnsi="Calibri"/>
        </w:rPr>
        <w:t xml:space="preserve">H.3. DADOS DA SOLICITAÇÃO E DAS UNIDADES CONSUMIDORAS</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512"/>
        <w:gridCol w:w="6244"/>
      </w:tblGrid>
      <w:tr>
        <w:trPr>
          <w:tblHeader/>
        </w:trPr>
        <w:tc>
          <w:tcPr>
            <w:tcW w:type="dxa" w:w="3512"/>
            <w:shd w:fill="E7EDF1" w:color="auto" w:val="clear"/>
            <w:tcMar>
              <w:top w:type="dxa" w:w="30"/>
              <w:left w:type="dxa" w:w="70"/>
              <w:bottom w:type="dxa" w:w="30"/>
              <w:right w:type="dxa" w:w="70"/>
            </w:tcMar>
          </w:tcPr>
          <w:p>
            <w:pPr>
              <w:jc w:val="left"/>
            </w:pPr>
            <w:r>
              <w:rPr>
                <w:b/>
                <w:bCs/>
                <w:sz w:val="17"/>
                <w:szCs w:val="17"/>
                <w:rFonts w:ascii="Calibri" w:cs="Calibri" w:eastAsia="Calibri" w:hAnsi="Calibri"/>
              </w:rPr>
              <w:t xml:space="preserve">Item</w:t>
            </w:r>
          </w:p>
        </w:tc>
        <w:tc>
          <w:tcPr>
            <w:tcW w:type="dxa" w:w="6244"/>
            <w:shd w:fill="E7EDF1" w:color="auto" w:val="clear"/>
            <w:tcMar>
              <w:top w:type="dxa" w:w="30"/>
              <w:left w:type="dxa" w:w="70"/>
              <w:bottom w:type="dxa" w:w="30"/>
              <w:right w:type="dxa" w:w="70"/>
            </w:tcMar>
          </w:tcPr>
          <w:p>
            <w:pPr>
              <w:jc w:val="left"/>
            </w:pPr>
            <w:r>
              <w:rPr>
                <w:b/>
                <w:bCs/>
                <w:sz w:val="17"/>
                <w:szCs w:val="17"/>
                <w:rFonts w:ascii="Calibri" w:cs="Calibri" w:eastAsia="Calibri" w:hAnsi="Calibri"/>
              </w:rPr>
              <w:t xml:space="preserve">Informação</w:t>
            </w:r>
          </w:p>
        </w:tc>
      </w:tr>
      <w:tr>
        <w:trPr>
          <w:cantSplit/>
        </w:trPr>
        <w:tc>
          <w:tcPr>
            <w:tcW w:type="dxa" w:w="3512"/>
            <w:tcMar>
              <w:top w:type="dxa" w:w="30"/>
              <w:left w:type="dxa" w:w="70"/>
              <w:bottom w:type="dxa" w:w="30"/>
              <w:right w:type="dxa" w:w="70"/>
            </w:tcMar>
          </w:tcPr>
          <w:p>
            <w:pPr>
              <w:jc w:val="left"/>
            </w:pPr>
            <w:r>
              <w:rPr>
                <w:sz w:val="17"/>
                <w:szCs w:val="17"/>
                <w:rFonts w:ascii="Calibri" w:cs="Calibri" w:eastAsia="Calibri" w:hAnsi="Calibri"/>
              </w:rPr>
              <w:t xml:space="preserve">Tipo de atendimento</w:t>
            </w:r>
          </w:p>
        </w:tc>
        <w:tc>
          <w:tcPr>
            <w:tcW w:type="dxa" w:w="6244"/>
            <w:tcMar>
              <w:top w:type="dxa" w:w="30"/>
              <w:left w:type="dxa" w:w="70"/>
              <w:bottom w:type="dxa" w:w="30"/>
              <w:right w:type="dxa" w:w="70"/>
            </w:tcMar>
          </w:tcPr>
          <w:p>
            <w:pPr>
              <w:jc w:val="left"/>
            </w:pPr>
            <w:r>
              <w:rPr>
                <w:sz w:val="17"/>
                <w:szCs w:val="17"/>
                <w:rFonts w:ascii="Calibri" w:cs="Calibri" w:eastAsia="Calibri" w:hAnsi="Calibri"/>
              </w:rPr>
              <w:t xml:space="preserve">Unidade consumidora individual (NDU 001)</w:t>
            </w:r>
          </w:p>
        </w:tc>
      </w:tr>
      <w:tr>
        <w:trPr>
          <w:cantSplit/>
        </w:trPr>
        <w:tc>
          <w:tcPr>
            <w:tcW w:type="dxa" w:w="3512"/>
            <w:tcMar>
              <w:top w:type="dxa" w:w="30"/>
              <w:left w:type="dxa" w:w="70"/>
              <w:bottom w:type="dxa" w:w="30"/>
              <w:right w:type="dxa" w:w="70"/>
            </w:tcMar>
          </w:tcPr>
          <w:p>
            <w:pPr>
              <w:jc w:val="left"/>
            </w:pPr>
            <w:r>
              <w:rPr>
                <w:sz w:val="17"/>
                <w:szCs w:val="17"/>
                <w:rFonts w:ascii="Calibri" w:cs="Calibri" w:eastAsia="Calibri" w:hAnsi="Calibri"/>
              </w:rPr>
              <w:t xml:space="preserve">Tensão de fornecimento</w:t>
            </w:r>
          </w:p>
        </w:tc>
        <w:tc>
          <w:tcPr>
            <w:tcW w:type="dxa" w:w="6244"/>
            <w:tcMar>
              <w:top w:type="dxa" w:w="30"/>
              <w:left w:type="dxa" w:w="70"/>
              <w:bottom w:type="dxa" w:w="30"/>
              <w:right w:type="dxa" w:w="70"/>
            </w:tcMar>
          </w:tcPr>
          <w:p>
            <w:pPr>
              <w:jc w:val="left"/>
            </w:pPr>
            <w:r>
              <w:rPr>
                <w:sz w:val="17"/>
                <w:szCs w:val="17"/>
                <w:rFonts w:ascii="Calibri" w:cs="Calibri" w:eastAsia="Calibri" w:hAnsi="Calibri"/>
              </w:rPr>
              <w:t xml:space="preserve">220/127 V — rede trifásica (Tabela 16)</w:t>
            </w:r>
          </w:p>
        </w:tc>
      </w:tr>
      <w:tr>
        <w:trPr>
          <w:cantSplit/>
        </w:trPr>
        <w:tc>
          <w:tcPr>
            <w:tcW w:type="dxa" w:w="3512"/>
            <w:tcMar>
              <w:top w:type="dxa" w:w="30"/>
              <w:left w:type="dxa" w:w="70"/>
              <w:bottom w:type="dxa" w:w="30"/>
              <w:right w:type="dxa" w:w="70"/>
            </w:tcMar>
          </w:tcPr>
          <w:p>
            <w:pPr>
              <w:jc w:val="left"/>
            </w:pPr>
            <w:r>
              <w:rPr>
                <w:sz w:val="17"/>
                <w:szCs w:val="17"/>
                <w:rFonts w:ascii="Calibri" w:cs="Calibri" w:eastAsia="Calibri" w:hAnsi="Calibri"/>
              </w:rPr>
              <w:t xml:space="preserve">Localização</w:t>
            </w:r>
          </w:p>
        </w:tc>
        <w:tc>
          <w:tcPr>
            <w:tcW w:type="dxa" w:w="6244"/>
            <w:tcMar>
              <w:top w:type="dxa" w:w="30"/>
              <w:left w:type="dxa" w:w="70"/>
              <w:bottom w:type="dxa" w:w="30"/>
              <w:right w:type="dxa" w:w="70"/>
            </w:tcMar>
          </w:tcPr>
          <w:p>
            <w:pPr>
              <w:jc w:val="left"/>
            </w:pPr>
            <w:r>
              <w:rPr>
                <w:sz w:val="17"/>
                <w:szCs w:val="17"/>
                <w:rFonts w:ascii="Calibri" w:cs="Calibri" w:eastAsia="Calibri" w:hAnsi="Calibri"/>
              </w:rPr>
              <w:t xml:space="preserve">Área urbana</w:t>
            </w:r>
          </w:p>
        </w:tc>
      </w:tr>
      <w:tr>
        <w:trPr>
          <w:cantSplit/>
        </w:trPr>
        <w:tc>
          <w:tcPr>
            <w:tcW w:type="dxa" w:w="3512"/>
            <w:tcMar>
              <w:top w:type="dxa" w:w="30"/>
              <w:left w:type="dxa" w:w="70"/>
              <w:bottom w:type="dxa" w:w="30"/>
              <w:right w:type="dxa" w:w="70"/>
            </w:tcMar>
          </w:tcPr>
          <w:p>
            <w:pPr>
              <w:jc w:val="left"/>
            </w:pPr>
            <w:r>
              <w:rPr>
                <w:sz w:val="17"/>
                <w:szCs w:val="17"/>
                <w:rFonts w:ascii="Calibri" w:cs="Calibri" w:eastAsia="Calibri" w:hAnsi="Calibri"/>
              </w:rPr>
              <w:t xml:space="preserve">Número de unidades consumidoras</w:t>
            </w:r>
          </w:p>
        </w:tc>
        <w:tc>
          <w:tcPr>
            <w:tcW w:type="dxa" w:w="6244"/>
            <w:tcMar>
              <w:top w:type="dxa" w:w="30"/>
              <w:left w:type="dxa" w:w="70"/>
              <w:bottom w:type="dxa" w:w="30"/>
              <w:right w:type="dxa" w:w="70"/>
            </w:tcMar>
          </w:tcPr>
          <w:p>
            <w:pPr>
              <w:jc w:val="left"/>
            </w:pPr>
            <w:r>
              <w:rPr>
                <w:sz w:val="17"/>
                <w:szCs w:val="17"/>
                <w:rFonts w:ascii="Calibri" w:cs="Calibri" w:eastAsia="Calibri" w:hAnsi="Calibri"/>
              </w:rPr>
              <w:t xml:space="preserve">1</w:t>
            </w:r>
          </w:p>
        </w:tc>
      </w:tr>
    </w:tbl>
    <w:p>
      <w:pPr>
        <w:spacing w:after="80" w:before="0"/>
      </w:pP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80"/>
        <w:gridCol w:w="1659"/>
        <w:gridCol w:w="1171"/>
        <w:gridCol w:w="1366"/>
        <w:gridCol w:w="878"/>
        <w:gridCol w:w="1268"/>
        <w:gridCol w:w="1073"/>
        <w:gridCol w:w="1561"/>
      </w:tblGrid>
      <w:tr>
        <w:trPr>
          <w:tblHeader/>
        </w:trPr>
        <w:tc>
          <w:tcPr>
            <w:tcW w:type="dxa" w:w="780"/>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UC</w:t>
            </w:r>
          </w:p>
        </w:tc>
        <w:tc>
          <w:tcPr>
            <w:tcW w:type="dxa" w:w="1659"/>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Titular</w:t>
            </w:r>
          </w:p>
        </w:tc>
        <w:tc>
          <w:tcPr>
            <w:tcW w:type="dxa" w:w="1171"/>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CPF / CNPJ</w:t>
            </w:r>
          </w:p>
        </w:tc>
        <w:tc>
          <w:tcPr>
            <w:tcW w:type="dxa" w:w="1366"/>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Contato</w:t>
            </w:r>
          </w:p>
        </w:tc>
        <w:tc>
          <w:tcPr>
            <w:tcW w:type="dxa" w:w="878"/>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Nº instalação</w:t>
            </w:r>
          </w:p>
        </w:tc>
        <w:tc>
          <w:tcPr>
            <w:tcW w:type="dxa" w:w="1268"/>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Unidade / complemento</w:t>
            </w:r>
          </w:p>
        </w:tc>
        <w:tc>
          <w:tcPr>
            <w:tcW w:type="dxa" w:w="1073"/>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Classe</w:t>
            </w:r>
          </w:p>
        </w:tc>
        <w:tc>
          <w:tcPr>
            <w:tcW w:type="dxa" w:w="1561"/>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Atividade desenvolvida</w:t>
            </w:r>
          </w:p>
        </w:tc>
      </w:tr>
      <w:tr>
        <w:trPr>
          <w:cantSplit/>
        </w:trPr>
        <w:tc>
          <w:tcPr>
            <w:tcW w:type="dxa" w:w="780"/>
            <w:tcMar>
              <w:top w:type="dxa" w:w="30"/>
              <w:left w:type="dxa" w:w="70"/>
              <w:bottom w:type="dxa" w:w="30"/>
              <w:right w:type="dxa" w:w="70"/>
            </w:tcMar>
          </w:tcPr>
          <w:p>
            <w:pPr>
              <w:jc w:val="left"/>
            </w:pPr>
            <w:r>
              <w:rPr>
                <w:sz w:val="15"/>
                <w:szCs w:val="15"/>
                <w:rFonts w:ascii="Calibri" w:cs="Calibri" w:eastAsia="Calibri" w:hAnsi="Calibri"/>
              </w:rPr>
              <w:t xml:space="preserve">UC 01</w:t>
            </w:r>
          </w:p>
        </w:tc>
        <w:tc>
          <w:tcPr>
            <w:tcW w:type="dxa" w:w="1659"/>
            <w:tcMar>
              <w:top w:type="dxa" w:w="30"/>
              <w:left w:type="dxa" w:w="70"/>
              <w:bottom w:type="dxa" w:w="30"/>
              <w:right w:type="dxa" w:w="70"/>
            </w:tcMar>
          </w:tcPr>
          <w:p>
            <w:pPr>
              <w:jc w:val="left"/>
            </w:pPr>
            <w:r>
              <w:rPr>
                <w:sz w:val="15"/>
                <w:szCs w:val="15"/>
                <w:rFonts w:ascii="Calibri" w:cs="Calibri" w:eastAsia="Calibri" w:hAnsi="Calibri"/>
              </w:rPr>
              <w:t xml:space="preserve">Proprietário (exemplo)</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000.000.000-00</w:t>
            </w:r>
          </w:p>
        </w:tc>
        <w:tc>
          <w:tcPr>
            <w:tcW w:type="dxa" w:w="1366"/>
            <w:tcMar>
              <w:top w:type="dxa" w:w="30"/>
              <w:left w:type="dxa" w:w="70"/>
              <w:bottom w:type="dxa" w:w="30"/>
              <w:right w:type="dxa" w:w="70"/>
            </w:tcMar>
          </w:tcPr>
          <w:p>
            <w:pPr>
              <w:jc w:val="left"/>
            </w:pPr>
            <w:r>
              <w:rPr>
                <w:sz w:val="15"/>
                <w:szCs w:val="15"/>
                <w:rFonts w:ascii="Calibri" w:cs="Calibri" w:eastAsia="Calibri" w:hAnsi="Calibri"/>
              </w:rPr>
              <w:t xml:space="preserve">(67) 0000-0000</w:t>
            </w:r>
          </w:p>
        </w:tc>
        <w:tc>
          <w:tcPr>
            <w:tcW w:type="dxa" w:w="878"/>
            <w:tcMar>
              <w:top w:type="dxa" w:w="30"/>
              <w:left w:type="dxa" w:w="70"/>
              <w:bottom w:type="dxa" w:w="30"/>
              <w:right w:type="dxa" w:w="70"/>
            </w:tcMar>
          </w:tcPr>
          <w:p>
            <w:pPr>
              <w:jc w:val="left"/>
            </w:pPr>
            <w:r>
              <w:rPr>
                <w:sz w:val="15"/>
                <w:szCs w:val="15"/>
                <w:rFonts w:ascii="Calibri" w:cs="Calibri" w:eastAsia="Calibri" w:hAnsi="Calibri"/>
              </w:rPr>
              <w:t xml:space="preserve">nova</w:t>
            </w:r>
          </w:p>
        </w:tc>
        <w:tc>
          <w:tcPr>
            <w:tcW w:type="dxa" w:w="1268"/>
            <w:tcMar>
              <w:top w:type="dxa" w:w="30"/>
              <w:left w:type="dxa" w:w="70"/>
              <w:bottom w:type="dxa" w:w="30"/>
              <w:right w:type="dxa" w:w="70"/>
            </w:tcMar>
          </w:tcPr>
          <w:p>
            <w:pPr>
              <w:jc w:val="left"/>
            </w:pPr>
            <w:r>
              <w:rPr>
                <w:sz w:val="15"/>
                <w:szCs w:val="15"/>
                <w:rFonts w:ascii="Calibri" w:cs="Calibri" w:eastAsia="Calibri" w:hAnsi="Calibri"/>
              </w:rPr>
              <w:t xml:space="preserve">Residência unifamiliar</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Residencial</w:t>
            </w:r>
          </w:p>
        </w:tc>
        <w:tc>
          <w:tcPr>
            <w:tcW w:type="dxa" w:w="1561"/>
            <w:tcMar>
              <w:top w:type="dxa" w:w="30"/>
              <w:left w:type="dxa" w:w="70"/>
              <w:bottom w:type="dxa" w:w="30"/>
              <w:right w:type="dxa" w:w="70"/>
            </w:tcMar>
          </w:tcPr>
          <w:p>
            <w:pPr>
              <w:jc w:val="left"/>
            </w:pPr>
            <w:r>
              <w:rPr>
                <w:sz w:val="15"/>
                <w:szCs w:val="15"/>
                <w:rFonts w:ascii="Calibri" w:cs="Calibri" w:eastAsia="Calibri" w:hAnsi="Calibri"/>
              </w:rPr>
              <w:t xml:space="preserve">Residência unifamiliar (uso residencial)</w:t>
            </w:r>
          </w:p>
        </w:tc>
      </w:tr>
    </w:tbl>
    <w:p>
      <w:pPr>
        <w:spacing w:after="80" w:before="0"/>
      </w:pPr>
    </w:p>
    <w:p>
      <w:pPr>
        <w:pStyle w:val="Heading1"/>
        <w:keepNext/>
        <w:pBdr>
          <w:bottom w:val="single" w:color="B9C3CB" w:sz="4"/>
        </w:pBdr>
        <w:spacing w:before="320" w:after="140"/>
      </w:pPr>
      <w:r>
        <w:rPr>
          <w:b/>
          <w:bCs/>
          <w:color w:val="0B5A70"/>
          <w:sz w:val="26"/>
          <w:szCs w:val="26"/>
          <w:rFonts w:ascii="Calibri" w:cs="Calibri" w:eastAsia="Calibri" w:hAnsi="Calibri"/>
        </w:rPr>
        <w:t xml:space="preserve">H.4. CRITÉRIOS DE CÁLCULO (NDU 001, ITEM 9)</w:t>
      </w:r>
    </w:p>
    <w:p>
      <w:pPr>
        <w:keepNext/>
        <w:shd w:fill="F2F5F7" w:color="auto" w:val="clear"/>
        <w:spacing w:before="60" w:after="0"/>
        <w:ind w:left="120" w:right="120"/>
      </w:pPr>
      <w:r>
        <w:rPr>
          <w:sz w:val="17"/>
          <w:szCs w:val="17"/>
          <w:rFonts w:ascii="Consolas" w:cs="Consolas" w:eastAsia="Consolas" w:hAnsi="Consolas"/>
        </w:rPr>
        <w:t xml:space="preserve">D (kVA) = d (kW) / 0,92</w:t>
      </w:r>
    </w:p>
    <w:p>
      <w:pPr>
        <w:keepNext w:val="false"/>
        <w:shd w:fill="F2F5F7" w:color="auto" w:val="clear"/>
        <w:spacing w:before="0" w:after="120"/>
        <w:ind w:left="120" w:right="120"/>
      </w:pPr>
      <w:r>
        <w:rPr>
          <w:sz w:val="17"/>
          <w:szCs w:val="17"/>
          <w:rFonts w:ascii="Consolas" w:cs="Consolas" w:eastAsia="Consolas" w:hAnsi="Consolas"/>
        </w:rPr>
        <w:t xml:space="preserve">d (kW) = d1 + d2 + d3 + d4 + d5 + d6 + d7</w:t>
      </w:r>
    </w:p>
    <w:p>
      <w:pPr>
        <w:pStyle w:val="ListParagraph"/>
        <w:numPr>
          <w:ilvl w:val="0"/>
          <w:numId w:val="1"/>
        </w:numPr>
        <w:spacing w:after="40"/>
      </w:pPr>
      <w:r>
        <w:rPr>
          <w:sz w:val="19"/>
          <w:szCs w:val="19"/>
          <w:rFonts w:ascii="Calibri" w:cs="Calibri" w:eastAsia="Calibri" w:hAnsi="Calibri"/>
        </w:rPr>
        <w:t xml:space="preserve">d1 — iluminação e tomadas de uso geral, fatores da Tabela 5 (residências: percentual acumulativo por faixa de 1 kW); cargas de uso simultâneo com fator de 100 % (nota I).</w:t>
      </w:r>
    </w:p>
    <w:p>
      <w:pPr>
        <w:pStyle w:val="ListParagraph"/>
        <w:numPr>
          <w:ilvl w:val="0"/>
          <w:numId w:val="1"/>
        </w:numPr>
        <w:spacing w:after="40"/>
      </w:pPr>
      <w:r>
        <w:rPr>
          <w:sz w:val="19"/>
          <w:szCs w:val="19"/>
          <w:rFonts w:ascii="Calibri" w:cs="Calibri" w:eastAsia="Calibri" w:hAnsi="Calibri"/>
        </w:rPr>
        <w:t xml:space="preserve">d2 — aparelhos de aquecimento de água (chuveiros, torneiras, aquecedores), Tabela 6, pelo número total de aparelhos.</w:t>
      </w:r>
    </w:p>
    <w:p>
      <w:pPr>
        <w:pStyle w:val="ListParagraph"/>
        <w:numPr>
          <w:ilvl w:val="0"/>
          <w:numId w:val="1"/>
        </w:numPr>
        <w:spacing w:after="40"/>
      </w:pPr>
      <w:r>
        <w:rPr>
          <w:sz w:val="19"/>
          <w:szCs w:val="19"/>
          <w:rFonts w:ascii="Calibri" w:cs="Calibri" w:eastAsia="Calibri" w:hAnsi="Calibri"/>
        </w:rPr>
        <w:t xml:space="preserve">d3 — secadoras de roupa, máquinas de lavar louça, fornos de micro-ondas e hidromassagens, Tabela 7.</w:t>
      </w:r>
    </w:p>
    <w:p>
      <w:pPr>
        <w:pStyle w:val="ListParagraph"/>
        <w:numPr>
          <w:ilvl w:val="0"/>
          <w:numId w:val="1"/>
        </w:numPr>
        <w:spacing w:after="40"/>
      </w:pPr>
      <w:r>
        <w:rPr>
          <w:sz w:val="19"/>
          <w:szCs w:val="19"/>
          <w:rFonts w:ascii="Calibri" w:cs="Calibri" w:eastAsia="Calibri" w:hAnsi="Calibri"/>
        </w:rPr>
        <w:t xml:space="preserve">d4 — fogões e fornos elétricos, Tabela 8.</w:t>
      </w:r>
    </w:p>
    <w:p>
      <w:pPr>
        <w:pStyle w:val="ListParagraph"/>
        <w:numPr>
          <w:ilvl w:val="0"/>
          <w:numId w:val="1"/>
        </w:numPr>
        <w:spacing w:after="40"/>
      </w:pPr>
      <w:r>
        <w:rPr>
          <w:sz w:val="19"/>
          <w:szCs w:val="19"/>
          <w:rFonts w:ascii="Calibri" w:cs="Calibri" w:eastAsia="Calibri" w:hAnsi="Calibri"/>
        </w:rPr>
        <w:t xml:space="preserve">d5 — ar-condicionado tipo janela ou split, potências da Tabela 9 e fatores das Tabelas 10 (residencial) e 11 (não residencial); unidades centrais com fator de 100 % (nota I).</w:t>
      </w:r>
    </w:p>
    <w:p>
      <w:pPr>
        <w:pStyle w:val="ListParagraph"/>
        <w:numPr>
          <w:ilvl w:val="0"/>
          <w:numId w:val="1"/>
        </w:numPr>
        <w:spacing w:after="40"/>
      </w:pPr>
      <w:r>
        <w:rPr>
          <w:sz w:val="19"/>
          <w:szCs w:val="19"/>
          <w:rFonts w:ascii="Calibri" w:cs="Calibri" w:eastAsia="Calibri" w:hAnsi="Calibri"/>
        </w:rPr>
        <w:t xml:space="preserve">d6 — motores e máquinas de solda tipo motor-gerador: demanda individual em kVA das Tabelas 12 (monofásicos) e 13 (trifásicos), na coluna correspondente ao número de motores da instalação, convertida em kW pelo fator de potência do motor (nota III).</w:t>
      </w:r>
    </w:p>
    <w:p>
      <w:pPr>
        <w:pStyle w:val="ListParagraph"/>
        <w:numPr>
          <w:ilvl w:val="0"/>
          <w:numId w:val="1"/>
        </w:numPr>
        <w:spacing w:after="40"/>
      </w:pPr>
      <w:r>
        <w:rPr>
          <w:sz w:val="19"/>
          <w:szCs w:val="19"/>
          <w:rFonts w:ascii="Calibri" w:cs="Calibri" w:eastAsia="Calibri" w:hAnsi="Calibri"/>
        </w:rPr>
        <w:t xml:space="preserve">d7 — máquinas de solda a transformador e aparelhos de raios X, Tabela 14 (ligação V-V invertida: potência em dobro); potência em kVA tomada como kW, a favor da segurança.</w:t>
      </w:r>
    </w:p>
    <w:p>
      <w:pPr>
        <w:pStyle w:val="ListParagraph"/>
        <w:numPr>
          <w:ilvl w:val="0"/>
          <w:numId w:val="1"/>
        </w:numPr>
        <w:spacing w:after="40"/>
      </w:pPr>
      <w:r>
        <w:rPr>
          <w:sz w:val="19"/>
          <w:szCs w:val="19"/>
          <w:rFonts w:ascii="Calibri" w:cs="Calibri" w:eastAsia="Calibri" w:hAnsi="Calibri"/>
        </w:rPr>
        <w:t xml:space="preserve">Aparelhos de reserva não são computados (nota VI); potências não constantes da Tabela 4 são as informadas pelo fabricante.</w:t>
      </w:r>
    </w:p>
    <w:p>
      <w:pPr>
        <w:pStyle w:val="ListParagraph"/>
        <w:numPr>
          <w:ilvl w:val="0"/>
          <w:numId w:val="1"/>
        </w:numPr>
        <w:spacing w:after="40"/>
      </w:pPr>
      <w:r>
        <w:rPr>
          <w:sz w:val="19"/>
          <w:szCs w:val="19"/>
          <w:rFonts w:ascii="Calibri" w:cs="Calibri" w:eastAsia="Calibri" w:hAnsi="Calibri"/>
        </w:rPr>
        <w:t xml:space="preserve">Enquadramento (item 6.5 e Tabelas 16 a 23): tipos M e B pela carga instalada (kW) e tipo T pela demanda calculada (kVA), com as restrições de motores e máquinas de solda de cada tipo.</w:t>
      </w:r>
    </w:p>
    <w:p>
      <w:pPr>
        <w:pStyle w:val="Heading1"/>
        <w:keepNext/>
        <w:pBdr>
          <w:bottom w:val="single" w:color="B9C3CB" w:sz="4"/>
        </w:pBdr>
        <w:spacing w:before="320" w:after="140"/>
      </w:pPr>
      <w:r>
        <w:rPr>
          <w:b/>
          <w:bCs/>
          <w:color w:val="0B5A70"/>
          <w:sz w:val="26"/>
          <w:szCs w:val="26"/>
          <w:rFonts w:ascii="Calibri" w:cs="Calibri" w:eastAsia="Calibri" w:hAnsi="Calibri"/>
        </w:rPr>
        <w:t xml:space="preserve">H.5. CÁLCULO DA UNIDADE CONSUMIDORA</w:t>
      </w: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H.5.1 UC 01 — Proprietário (exemplo)</w:t>
      </w:r>
    </w:p>
    <w:tbl>
      <w:tblPr>
        <w:tblW w:type="pct" w:w="1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268"/>
        <w:gridCol w:w="3610"/>
        <w:gridCol w:w="1463"/>
        <w:gridCol w:w="3415"/>
      </w:tblGrid>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Classe</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Residencial</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Tabela 5</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Residência</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Nº instalação</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ligação nova</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Unidade</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Residência unifamiliar</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Atividade</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Residência unifamiliar (uso residencial)</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Contato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(67) 0000-0000</w:t>
            </w:r>
          </w:p>
        </w:tc>
      </w:tr>
    </w:tbl>
    <w:p>
      <w:pPr>
        <w:spacing w:after="60" w:before="0"/>
      </w:pPr>
    </w:p>
    <w:p>
      <w:pPr>
        <w:keepNext/>
        <w:spacing w:after="60" w:before="140"/>
      </w:pPr>
      <w:r>
        <w:rPr>
          <w:b/>
          <w:bCs/>
          <w:sz w:val="20"/>
          <w:szCs w:val="20"/>
          <w:rFonts w:ascii="Calibri" w:cs="Calibri" w:eastAsia="Calibri" w:hAnsi="Calibri"/>
        </w:rPr>
        <w:t xml:space="preserve">H — a) Relação de cargas instaladas</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78"/>
        <w:gridCol w:w="4976"/>
        <w:gridCol w:w="780"/>
        <w:gridCol w:w="1756"/>
        <w:gridCol w:w="1366"/>
      </w:tblGrid>
      <w:tr>
        <w:trPr>
          <w:tblHeader/>
        </w:trPr>
        <w:tc>
          <w:tcPr>
            <w:tcW w:type="dxa" w:w="878"/>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Parcela</w:t>
            </w:r>
          </w:p>
        </w:tc>
        <w:tc>
          <w:tcPr>
            <w:tcW w:type="dxa" w:w="4976"/>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Descrição</w:t>
            </w:r>
          </w:p>
        </w:tc>
        <w:tc>
          <w:tcPr>
            <w:tcW w:type="dxa" w:w="780"/>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Qtd.</w:t>
            </w:r>
          </w:p>
        </w:tc>
        <w:tc>
          <w:tcPr>
            <w:tcW w:type="dxa" w:w="1756"/>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Unitário</w:t>
            </w:r>
          </w:p>
        </w:tc>
        <w:tc>
          <w:tcPr>
            <w:tcW w:type="dxa" w:w="1366"/>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Total (kW)</w:t>
            </w:r>
          </w:p>
        </w:tc>
      </w:tr>
      <w:tr>
        <w:trPr>
          <w:cantSplit/>
        </w:trPr>
        <w:tc>
          <w:tcPr>
            <w:tcW w:type="dxa" w:w="878"/>
            <w:tcMar>
              <w:top w:type="dxa" w:w="30"/>
              <w:left w:type="dxa" w:w="70"/>
              <w:bottom w:type="dxa" w:w="30"/>
              <w:right w:type="dxa" w:w="70"/>
            </w:tcMar>
          </w:tcPr>
          <w:p>
            <w:pPr>
              <w:jc w:val="left"/>
            </w:pPr>
            <w:r>
              <w:rPr>
                <w:b w:val="false"/>
                <w:bCs w:val="false"/>
                <w:sz w:val="15"/>
                <w:szCs w:val="15"/>
                <w:rFonts w:ascii="Calibri" w:cs="Calibri" w:eastAsia="Calibri" w:hAnsi="Calibri"/>
              </w:rPr>
              <w:t xml:space="preserve">d1</w:t>
            </w:r>
          </w:p>
        </w:tc>
        <w:tc>
          <w:tcPr>
            <w:tcW w:type="dxa" w:w="4976"/>
            <w:tcMar>
              <w:top w:type="dxa" w:w="30"/>
              <w:left w:type="dxa" w:w="70"/>
              <w:bottom w:type="dxa" w:w="30"/>
              <w:right w:type="dxa" w:w="70"/>
            </w:tcMar>
          </w:tcPr>
          <w:p>
            <w:pPr>
              <w:jc w:val="left"/>
            </w:pPr>
            <w:r>
              <w:rPr>
                <w:b w:val="false"/>
                <w:bCs w:val="false"/>
                <w:sz w:val="15"/>
                <w:szCs w:val="15"/>
                <w:rFonts w:ascii="Calibri" w:cs="Calibri" w:eastAsia="Calibri" w:hAnsi="Calibri"/>
              </w:rPr>
              <w:t xml:space="preserve">Iluminação (circuitos 1, 2 e 11)</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1</w:t>
            </w:r>
          </w:p>
        </w:tc>
        <w:tc>
          <w:tcPr>
            <w:tcW w:type="dxa" w:w="1756"/>
            <w:tcMar>
              <w:top w:type="dxa" w:w="30"/>
              <w:left w:type="dxa" w:w="70"/>
              <w:bottom w:type="dxa" w:w="30"/>
              <w:right w:type="dxa" w:w="70"/>
            </w:tcMar>
          </w:tcPr>
          <w:p>
            <w:pPr>
              <w:jc w:val="right"/>
            </w:pPr>
            <w:r>
              <w:rPr>
                <w:b w:val="false"/>
                <w:bCs w:val="false"/>
                <w:sz w:val="15"/>
                <w:szCs w:val="15"/>
                <w:rFonts w:ascii="Calibri" w:cs="Calibri" w:eastAsia="Calibri" w:hAnsi="Calibri"/>
              </w:rPr>
              <w:t xml:space="preserve">1.490 W</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1,490</w:t>
            </w:r>
          </w:p>
        </w:tc>
      </w:tr>
      <w:tr>
        <w:trPr>
          <w:cantSplit/>
        </w:trPr>
        <w:tc>
          <w:tcPr>
            <w:tcW w:type="dxa" w:w="878"/>
            <w:tcMar>
              <w:top w:type="dxa" w:w="30"/>
              <w:left w:type="dxa" w:w="70"/>
              <w:bottom w:type="dxa" w:w="30"/>
              <w:right w:type="dxa" w:w="70"/>
            </w:tcMar>
          </w:tcPr>
          <w:p>
            <w:pPr>
              <w:jc w:val="left"/>
            </w:pPr>
            <w:r>
              <w:rPr>
                <w:b w:val="false"/>
                <w:bCs w:val="false"/>
                <w:sz w:val="15"/>
                <w:szCs w:val="15"/>
                <w:rFonts w:ascii="Calibri" w:cs="Calibri" w:eastAsia="Calibri" w:hAnsi="Calibri"/>
              </w:rPr>
              <w:t xml:space="preserve">d1</w:t>
            </w:r>
          </w:p>
        </w:tc>
        <w:tc>
          <w:tcPr>
            <w:tcW w:type="dxa" w:w="4976"/>
            <w:tcMar>
              <w:top w:type="dxa" w:w="30"/>
              <w:left w:type="dxa" w:w="70"/>
              <w:bottom w:type="dxa" w:w="30"/>
              <w:right w:type="dxa" w:w="70"/>
            </w:tcMar>
          </w:tcPr>
          <w:p>
            <w:pPr>
              <w:jc w:val="left"/>
            </w:pPr>
            <w:r>
              <w:rPr>
                <w:b w:val="false"/>
                <w:bCs w:val="false"/>
                <w:sz w:val="15"/>
                <w:szCs w:val="15"/>
                <w:rFonts w:ascii="Calibri" w:cs="Calibri" w:eastAsia="Calibri" w:hAnsi="Calibri"/>
              </w:rPr>
              <w:t xml:space="preserve">Tomadas de uso geral (circuitos 3, 4, 5 e 12)</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1</w:t>
            </w:r>
          </w:p>
        </w:tc>
        <w:tc>
          <w:tcPr>
            <w:tcW w:type="dxa" w:w="1756"/>
            <w:tcMar>
              <w:top w:type="dxa" w:w="30"/>
              <w:left w:type="dxa" w:w="70"/>
              <w:bottom w:type="dxa" w:w="30"/>
              <w:right w:type="dxa" w:w="70"/>
            </w:tcMar>
          </w:tcPr>
          <w:p>
            <w:pPr>
              <w:jc w:val="right"/>
            </w:pPr>
            <w:r>
              <w:rPr>
                <w:b w:val="false"/>
                <w:bCs w:val="false"/>
                <w:sz w:val="15"/>
                <w:szCs w:val="15"/>
                <w:rFonts w:ascii="Calibri" w:cs="Calibri" w:eastAsia="Calibri" w:hAnsi="Calibri"/>
              </w:rPr>
              <w:t xml:space="preserve">4.080 W</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4,080</w:t>
            </w:r>
          </w:p>
        </w:tc>
      </w:tr>
      <w:tr>
        <w:trPr>
          <w:cantSplit/>
        </w:trPr>
        <w:tc>
          <w:tcPr>
            <w:tcW w:type="dxa" w:w="878"/>
            <w:tcMar>
              <w:top w:type="dxa" w:w="30"/>
              <w:left w:type="dxa" w:w="70"/>
              <w:bottom w:type="dxa" w:w="30"/>
              <w:right w:type="dxa" w:w="70"/>
            </w:tcMar>
          </w:tcPr>
          <w:p>
            <w:pPr>
              <w:jc w:val="left"/>
            </w:pPr>
            <w:r>
              <w:rPr>
                <w:b w:val="false"/>
                <w:bCs w:val="false"/>
                <w:sz w:val="15"/>
                <w:szCs w:val="15"/>
                <w:rFonts w:ascii="Calibri" w:cs="Calibri" w:eastAsia="Calibri" w:hAnsi="Calibri"/>
              </w:rPr>
              <w:t xml:space="preserve">d2</w:t>
            </w:r>
          </w:p>
        </w:tc>
        <w:tc>
          <w:tcPr>
            <w:tcW w:type="dxa" w:w="4976"/>
            <w:tcMar>
              <w:top w:type="dxa" w:w="30"/>
              <w:left w:type="dxa" w:w="70"/>
              <w:bottom w:type="dxa" w:w="30"/>
              <w:right w:type="dxa" w:w="70"/>
            </w:tcMar>
          </w:tcPr>
          <w:p>
            <w:pPr>
              <w:jc w:val="left"/>
            </w:pPr>
            <w:r>
              <w:rPr>
                <w:b w:val="false"/>
                <w:bCs w:val="false"/>
                <w:sz w:val="15"/>
                <w:szCs w:val="15"/>
                <w:rFonts w:ascii="Calibri" w:cs="Calibri" w:eastAsia="Calibri" w:hAnsi="Calibri"/>
              </w:rPr>
              <w:t xml:space="preserve">Chuveiro elétrico 220 V — banheiro social (circ. 6)</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1</w:t>
            </w:r>
          </w:p>
        </w:tc>
        <w:tc>
          <w:tcPr>
            <w:tcW w:type="dxa" w:w="1756"/>
            <w:tcMar>
              <w:top w:type="dxa" w:w="30"/>
              <w:left w:type="dxa" w:w="70"/>
              <w:bottom w:type="dxa" w:w="30"/>
              <w:right w:type="dxa" w:w="70"/>
            </w:tcMar>
          </w:tcPr>
          <w:p>
            <w:pPr>
              <w:jc w:val="right"/>
            </w:pPr>
            <w:r>
              <w:rPr>
                <w:b w:val="false"/>
                <w:bCs w:val="false"/>
                <w:sz w:val="15"/>
                <w:szCs w:val="15"/>
                <w:rFonts w:ascii="Calibri" w:cs="Calibri" w:eastAsia="Calibri" w:hAnsi="Calibri"/>
              </w:rPr>
              <w:t xml:space="preserve">5.500 W</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5,500</w:t>
            </w:r>
          </w:p>
        </w:tc>
      </w:tr>
      <w:tr>
        <w:trPr>
          <w:cantSplit/>
        </w:trPr>
        <w:tc>
          <w:tcPr>
            <w:tcW w:type="dxa" w:w="878"/>
            <w:tcMar>
              <w:top w:type="dxa" w:w="30"/>
              <w:left w:type="dxa" w:w="70"/>
              <w:bottom w:type="dxa" w:w="30"/>
              <w:right w:type="dxa" w:w="70"/>
            </w:tcMar>
          </w:tcPr>
          <w:p>
            <w:pPr>
              <w:jc w:val="left"/>
            </w:pPr>
            <w:r>
              <w:rPr>
                <w:b w:val="false"/>
                <w:bCs w:val="false"/>
                <w:sz w:val="15"/>
                <w:szCs w:val="15"/>
                <w:rFonts w:ascii="Calibri" w:cs="Calibri" w:eastAsia="Calibri" w:hAnsi="Calibri"/>
              </w:rPr>
              <w:t xml:space="preserve">d2</w:t>
            </w:r>
          </w:p>
        </w:tc>
        <w:tc>
          <w:tcPr>
            <w:tcW w:type="dxa" w:w="4976"/>
            <w:tcMar>
              <w:top w:type="dxa" w:w="30"/>
              <w:left w:type="dxa" w:w="70"/>
              <w:bottom w:type="dxa" w:w="30"/>
              <w:right w:type="dxa" w:w="70"/>
            </w:tcMar>
          </w:tcPr>
          <w:p>
            <w:pPr>
              <w:jc w:val="left"/>
            </w:pPr>
            <w:r>
              <w:rPr>
                <w:b w:val="false"/>
                <w:bCs w:val="false"/>
                <w:sz w:val="15"/>
                <w:szCs w:val="15"/>
                <w:rFonts w:ascii="Calibri" w:cs="Calibri" w:eastAsia="Calibri" w:hAnsi="Calibri"/>
              </w:rPr>
              <w:t xml:space="preserve">Chuveiro elétrico 220 V — suíte (circ. 7)</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1</w:t>
            </w:r>
          </w:p>
        </w:tc>
        <w:tc>
          <w:tcPr>
            <w:tcW w:type="dxa" w:w="1756"/>
            <w:tcMar>
              <w:top w:type="dxa" w:w="30"/>
              <w:left w:type="dxa" w:w="70"/>
              <w:bottom w:type="dxa" w:w="30"/>
              <w:right w:type="dxa" w:w="70"/>
            </w:tcMar>
          </w:tcPr>
          <w:p>
            <w:pPr>
              <w:jc w:val="right"/>
            </w:pPr>
            <w:r>
              <w:rPr>
                <w:b w:val="false"/>
                <w:bCs w:val="false"/>
                <w:sz w:val="15"/>
                <w:szCs w:val="15"/>
                <w:rFonts w:ascii="Calibri" w:cs="Calibri" w:eastAsia="Calibri" w:hAnsi="Calibri"/>
              </w:rPr>
              <w:t xml:space="preserve">7.500 W</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7,500</w:t>
            </w:r>
          </w:p>
        </w:tc>
      </w:tr>
      <w:tr>
        <w:trPr>
          <w:cantSplit/>
        </w:trPr>
        <w:tc>
          <w:tcPr>
            <w:tcW w:type="dxa" w:w="878"/>
            <w:tcMar>
              <w:top w:type="dxa" w:w="30"/>
              <w:left w:type="dxa" w:w="70"/>
              <w:bottom w:type="dxa" w:w="30"/>
              <w:right w:type="dxa" w:w="70"/>
            </w:tcMar>
          </w:tcPr>
          <w:p>
            <w:pPr>
              <w:jc w:val="left"/>
            </w:pPr>
            <w:r>
              <w:rPr>
                <w:b w:val="false"/>
                <w:bCs w:val="false"/>
                <w:sz w:val="15"/>
                <w:szCs w:val="15"/>
                <w:rFonts w:ascii="Calibri" w:cs="Calibri" w:eastAsia="Calibri" w:hAnsi="Calibri"/>
              </w:rPr>
              <w:t xml:space="preserve">d5</w:t>
            </w:r>
          </w:p>
        </w:tc>
        <w:tc>
          <w:tcPr>
            <w:tcW w:type="dxa" w:w="4976"/>
            <w:tcMar>
              <w:top w:type="dxa" w:w="30"/>
              <w:left w:type="dxa" w:w="70"/>
              <w:bottom w:type="dxa" w:w="30"/>
              <w:right w:type="dxa" w:w="70"/>
            </w:tcMar>
          </w:tcPr>
          <w:p>
            <w:pPr>
              <w:jc w:val="left"/>
            </w:pPr>
            <w:r>
              <w:rPr>
                <w:b w:val="false"/>
                <w:bCs w:val="false"/>
                <w:sz w:val="15"/>
                <w:szCs w:val="15"/>
                <w:rFonts w:ascii="Calibri" w:cs="Calibri" w:eastAsia="Calibri" w:hAnsi="Calibri"/>
              </w:rPr>
              <w:t xml:space="preserve">Ar-condicionado split 12.000 BTU/h (circ. 8)</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1</w:t>
            </w:r>
          </w:p>
        </w:tc>
        <w:tc>
          <w:tcPr>
            <w:tcW w:type="dxa" w:w="1756"/>
            <w:tcMar>
              <w:top w:type="dxa" w:w="30"/>
              <w:left w:type="dxa" w:w="70"/>
              <w:bottom w:type="dxa" w:w="30"/>
              <w:right w:type="dxa" w:w="70"/>
            </w:tcMar>
          </w:tcPr>
          <w:p>
            <w:pPr>
              <w:jc w:val="right"/>
            </w:pPr>
            <w:r>
              <w:rPr>
                <w:b w:val="false"/>
                <w:bCs w:val="false"/>
                <w:sz w:val="15"/>
                <w:szCs w:val="15"/>
                <w:rFonts w:ascii="Calibri" w:cs="Calibri" w:eastAsia="Calibri" w:hAnsi="Calibri"/>
              </w:rPr>
              <w:t xml:space="preserve">12.000 BTU/h split (1.260 W)</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1,260</w:t>
            </w:r>
          </w:p>
        </w:tc>
      </w:tr>
      <w:tr>
        <w:trPr>
          <w:cantSplit/>
        </w:trPr>
        <w:tc>
          <w:tcPr>
            <w:tcW w:type="dxa" w:w="878"/>
            <w:tcMar>
              <w:top w:type="dxa" w:w="30"/>
              <w:left w:type="dxa" w:w="70"/>
              <w:bottom w:type="dxa" w:w="30"/>
              <w:right w:type="dxa" w:w="70"/>
            </w:tcMar>
          </w:tcPr>
          <w:p>
            <w:pPr>
              <w:jc w:val="left"/>
            </w:pPr>
            <w:r>
              <w:rPr>
                <w:b w:val="false"/>
                <w:bCs w:val="false"/>
                <w:sz w:val="15"/>
                <w:szCs w:val="15"/>
                <w:rFonts w:ascii="Calibri" w:cs="Calibri" w:eastAsia="Calibri" w:hAnsi="Calibri"/>
              </w:rPr>
              <w:t xml:space="preserve">d4</w:t>
            </w:r>
          </w:p>
        </w:tc>
        <w:tc>
          <w:tcPr>
            <w:tcW w:type="dxa" w:w="4976"/>
            <w:tcMar>
              <w:top w:type="dxa" w:w="30"/>
              <w:left w:type="dxa" w:w="70"/>
              <w:bottom w:type="dxa" w:w="30"/>
              <w:right w:type="dxa" w:w="70"/>
            </w:tcMar>
          </w:tcPr>
          <w:p>
            <w:pPr>
              <w:jc w:val="left"/>
            </w:pPr>
            <w:r>
              <w:rPr>
                <w:b w:val="false"/>
                <w:bCs w:val="false"/>
                <w:sz w:val="15"/>
                <w:szCs w:val="15"/>
                <w:rFonts w:ascii="Calibri" w:cs="Calibri" w:eastAsia="Calibri" w:hAnsi="Calibri"/>
              </w:rPr>
              <w:t xml:space="preserve">Forno elétrico (circ. 9)</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1</w:t>
            </w:r>
          </w:p>
        </w:tc>
        <w:tc>
          <w:tcPr>
            <w:tcW w:type="dxa" w:w="1756"/>
            <w:tcMar>
              <w:top w:type="dxa" w:w="30"/>
              <w:left w:type="dxa" w:w="70"/>
              <w:bottom w:type="dxa" w:w="30"/>
              <w:right w:type="dxa" w:w="70"/>
            </w:tcMar>
          </w:tcPr>
          <w:p>
            <w:pPr>
              <w:jc w:val="right"/>
            </w:pPr>
            <w:r>
              <w:rPr>
                <w:b w:val="false"/>
                <w:bCs w:val="false"/>
                <w:sz w:val="15"/>
                <w:szCs w:val="15"/>
                <w:rFonts w:ascii="Calibri" w:cs="Calibri" w:eastAsia="Calibri" w:hAnsi="Calibri"/>
              </w:rPr>
              <w:t xml:space="preserve">1.800 W</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1,800</w:t>
            </w:r>
          </w:p>
        </w:tc>
      </w:tr>
      <w:tr>
        <w:trPr>
          <w:cantSplit/>
        </w:trPr>
        <w:tc>
          <w:tcPr>
            <w:tcW w:type="dxa" w:w="878"/>
            <w:tcMar>
              <w:top w:type="dxa" w:w="30"/>
              <w:left w:type="dxa" w:w="70"/>
              <w:bottom w:type="dxa" w:w="30"/>
              <w:right w:type="dxa" w:w="70"/>
            </w:tcMar>
          </w:tcPr>
          <w:p>
            <w:pPr>
              <w:jc w:val="left"/>
            </w:pPr>
            <w:r>
              <w:rPr>
                <w:b w:val="false"/>
                <w:bCs w:val="false"/>
                <w:sz w:val="15"/>
                <w:szCs w:val="15"/>
                <w:rFonts w:ascii="Calibri" w:cs="Calibri" w:eastAsia="Calibri" w:hAnsi="Calibri"/>
              </w:rPr>
              <w:t xml:space="preserve">d3</w:t>
            </w:r>
          </w:p>
        </w:tc>
        <w:tc>
          <w:tcPr>
            <w:tcW w:type="dxa" w:w="4976"/>
            <w:tcMar>
              <w:top w:type="dxa" w:w="30"/>
              <w:left w:type="dxa" w:w="70"/>
              <w:bottom w:type="dxa" w:w="30"/>
              <w:right w:type="dxa" w:w="70"/>
            </w:tcMar>
          </w:tcPr>
          <w:p>
            <w:pPr>
              <w:jc w:val="left"/>
            </w:pPr>
            <w:r>
              <w:rPr>
                <w:b w:val="false"/>
                <w:bCs w:val="false"/>
                <w:sz w:val="15"/>
                <w:szCs w:val="15"/>
                <w:rFonts w:ascii="Calibri" w:cs="Calibri" w:eastAsia="Calibri" w:hAnsi="Calibri"/>
              </w:rPr>
              <w:t xml:space="preserve">Forno de micro-ondas 25 L</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1</w:t>
            </w:r>
          </w:p>
        </w:tc>
        <w:tc>
          <w:tcPr>
            <w:tcW w:type="dxa" w:w="1756"/>
            <w:tcMar>
              <w:top w:type="dxa" w:w="30"/>
              <w:left w:type="dxa" w:w="70"/>
              <w:bottom w:type="dxa" w:w="30"/>
              <w:right w:type="dxa" w:w="70"/>
            </w:tcMar>
          </w:tcPr>
          <w:p>
            <w:pPr>
              <w:jc w:val="right"/>
            </w:pPr>
            <w:r>
              <w:rPr>
                <w:b w:val="false"/>
                <w:bCs w:val="false"/>
                <w:sz w:val="15"/>
                <w:szCs w:val="15"/>
                <w:rFonts w:ascii="Calibri" w:cs="Calibri" w:eastAsia="Calibri" w:hAnsi="Calibri"/>
              </w:rPr>
              <w:t xml:space="preserve">1.398 W</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1,398</w:t>
            </w:r>
          </w:p>
        </w:tc>
      </w:tr>
      <w:tr>
        <w:trPr>
          <w:cantSplit/>
        </w:trPr>
        <w:tc>
          <w:tcPr>
            <w:tcW w:type="dxa" w:w="878"/>
            <w:tcMar>
              <w:top w:type="dxa" w:w="30"/>
              <w:left w:type="dxa" w:w="70"/>
              <w:bottom w:type="dxa" w:w="30"/>
              <w:right w:type="dxa" w:w="70"/>
            </w:tcMar>
          </w:tcPr>
          <w:p>
            <w:pPr>
              <w:jc w:val="left"/>
            </w:pPr>
            <w:r>
              <w:rPr>
                <w:b w:val="false"/>
                <w:bCs w:val="false"/>
                <w:sz w:val="15"/>
                <w:szCs w:val="15"/>
                <w:rFonts w:ascii="Calibri" w:cs="Calibri" w:eastAsia="Calibri" w:hAnsi="Calibri"/>
              </w:rPr>
              <w:t xml:space="preserve">d6</w:t>
            </w:r>
          </w:p>
        </w:tc>
        <w:tc>
          <w:tcPr>
            <w:tcW w:type="dxa" w:w="4976"/>
            <w:tcMar>
              <w:top w:type="dxa" w:w="30"/>
              <w:left w:type="dxa" w:w="70"/>
              <w:bottom w:type="dxa" w:w="30"/>
              <w:right w:type="dxa" w:w="70"/>
            </w:tcMar>
          </w:tcPr>
          <w:p>
            <w:pPr>
              <w:jc w:val="left"/>
            </w:pPr>
            <w:r>
              <w:rPr>
                <w:b w:val="false"/>
                <w:bCs w:val="false"/>
                <w:sz w:val="15"/>
                <w:szCs w:val="15"/>
                <w:rFonts w:ascii="Calibri" w:cs="Calibri" w:eastAsia="Calibri" w:hAnsi="Calibri"/>
              </w:rPr>
              <w:t xml:space="preserve">Bomba d’água 1/2 cv (circ. 10)</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1</w:t>
            </w:r>
          </w:p>
        </w:tc>
        <w:tc>
          <w:tcPr>
            <w:tcW w:type="dxa" w:w="1756"/>
            <w:tcMar>
              <w:top w:type="dxa" w:w="30"/>
              <w:left w:type="dxa" w:w="70"/>
              <w:bottom w:type="dxa" w:w="30"/>
              <w:right w:type="dxa" w:w="70"/>
            </w:tcMar>
          </w:tcPr>
          <w:p>
            <w:pPr>
              <w:jc w:val="right"/>
            </w:pPr>
            <w:r>
              <w:rPr>
                <w:b w:val="false"/>
                <w:bCs w:val="false"/>
                <w:sz w:val="15"/>
                <w:szCs w:val="15"/>
                <w:rFonts w:ascii="Calibri" w:cs="Calibri" w:eastAsia="Calibri" w:hAnsi="Calibri"/>
              </w:rPr>
              <w:t xml:space="preserve">1/2 cv (0,66 kW)</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0,660</w:t>
            </w:r>
          </w:p>
        </w:tc>
      </w:tr>
      <w:tr>
        <w:trPr>
          <w:cantSplit/>
        </w:trPr>
        <w:tc>
          <w:tcPr>
            <w:tcW w:type="dxa" w:w="878"/>
            <w:shd w:fill="F2F5F7" w:color="auto" w:val="clear"/>
            <w:tcMar>
              <w:top w:type="dxa" w:w="30"/>
              <w:left w:type="dxa" w:w="70"/>
              <w:bottom w:type="dxa" w:w="30"/>
              <w:right w:type="dxa" w:w="70"/>
            </w:tcMar>
          </w:tcPr>
          <w:p>
            <w:pPr>
              <w:jc w:val="left"/>
            </w:pPr>
          </w:p>
        </w:tc>
        <w:tc>
          <w:tcPr>
            <w:tcW w:type="dxa" w:w="4976"/>
            <w:shd w:fill="F2F5F7" w:color="auto" w:val="clear"/>
            <w:tcMar>
              <w:top w:type="dxa" w:w="30"/>
              <w:left w:type="dxa" w:w="70"/>
              <w:bottom w:type="dxa" w:w="30"/>
              <w:right w:type="dxa" w:w="70"/>
            </w:tcMar>
          </w:tcPr>
          <w:p>
            <w:pPr>
              <w:jc w:val="left"/>
            </w:pPr>
            <w:r>
              <w:rPr>
                <w:b/>
                <w:bCs/>
                <w:sz w:val="15"/>
                <w:szCs w:val="15"/>
                <w:rFonts w:ascii="Calibri" w:cs="Calibri" w:eastAsia="Calibri" w:hAnsi="Calibri"/>
              </w:rPr>
              <w:t xml:space="preserve">Carga instalada total (C)</w:t>
            </w:r>
          </w:p>
        </w:tc>
        <w:tc>
          <w:tcPr>
            <w:tcW w:type="dxa" w:w="780"/>
            <w:shd w:fill="F2F5F7" w:color="auto" w:val="clear"/>
            <w:tcMar>
              <w:top w:type="dxa" w:w="30"/>
              <w:left w:type="dxa" w:w="70"/>
              <w:bottom w:type="dxa" w:w="30"/>
              <w:right w:type="dxa" w:w="70"/>
            </w:tcMar>
          </w:tcPr>
          <w:p>
            <w:pPr>
              <w:jc w:val="right"/>
            </w:pPr>
          </w:p>
        </w:tc>
        <w:tc>
          <w:tcPr>
            <w:tcW w:type="dxa" w:w="1756"/>
            <w:shd w:fill="F2F5F7" w:color="auto" w:val="clear"/>
            <w:tcMar>
              <w:top w:type="dxa" w:w="30"/>
              <w:left w:type="dxa" w:w="70"/>
              <w:bottom w:type="dxa" w:w="30"/>
              <w:right w:type="dxa" w:w="70"/>
            </w:tcMar>
          </w:tcPr>
          <w:p>
            <w:pPr>
              <w:jc w:val="right"/>
            </w:pPr>
          </w:p>
        </w:tc>
        <w:tc>
          <w:tcPr>
            <w:tcW w:type="dxa" w:w="1366"/>
            <w:shd w:fill="F2F5F7" w:color="auto" w:val="clear"/>
            <w:tcMar>
              <w:top w:type="dxa" w:w="30"/>
              <w:left w:type="dxa" w:w="70"/>
              <w:bottom w:type="dxa" w:w="30"/>
              <w:right w:type="dxa" w:w="70"/>
            </w:tcMar>
          </w:tcPr>
          <w:p>
            <w:pPr>
              <w:jc w:val="right"/>
            </w:pPr>
            <w:r>
              <w:rPr>
                <w:b/>
                <w:bCs/>
                <w:sz w:val="15"/>
                <w:szCs w:val="15"/>
                <w:rFonts w:ascii="Calibri" w:cs="Calibri" w:eastAsia="Calibri" w:hAnsi="Calibri"/>
              </w:rPr>
              <w:t xml:space="preserve">23,688</w:t>
            </w:r>
          </w:p>
        </w:tc>
      </w:tr>
    </w:tbl>
    <w:p>
      <w:pPr>
        <w:spacing w:after="80" w:before="0"/>
      </w:pPr>
    </w:p>
    <w:p>
      <w:pPr>
        <w:keepNext/>
        <w:spacing w:after="60" w:before="140"/>
      </w:pPr>
      <w:r>
        <w:rPr>
          <w:b/>
          <w:bCs/>
          <w:sz w:val="20"/>
          <w:szCs w:val="20"/>
          <w:rFonts w:ascii="Calibri" w:cs="Calibri" w:eastAsia="Calibri" w:hAnsi="Calibri"/>
        </w:rPr>
        <w:t xml:space="preserve">H — b) Demanda provável</w:t>
      </w:r>
    </w:p>
    <w:p>
      <w:pPr>
        <w:keepNext/>
        <w:shd w:fill="F2F5F7" w:color="auto" w:val="clear"/>
        <w:spacing w:before="60" w:after="0"/>
        <w:ind w:left="120" w:right="120"/>
      </w:pPr>
      <w:r>
        <w:rPr>
          <w:sz w:val="17"/>
          <w:szCs w:val="17"/>
          <w:rFonts w:ascii="Consolas" w:cs="Consolas" w:eastAsia="Consolas" w:hAnsi="Consolas"/>
        </w:rPr>
        <w:t xml:space="preserve">d1 = 1,00 × 86 % + 1,00 × 75 % + 1,00 × 66 % + 1,00 × 59 % + 1,00 × 52 % + 0,57 × 45 % = 3,637 kW   (Residência; C = 5,570 kW)</w:t>
      </w:r>
    </w:p>
    <w:p>
      <w:pPr>
        <w:keepNext/>
        <w:shd w:fill="F2F5F7" w:color="auto" w:val="clear"/>
        <w:spacing w:before="0" w:after="0"/>
        <w:ind w:left="120" w:right="120"/>
      </w:pPr>
      <w:r>
        <w:rPr>
          <w:sz w:val="17"/>
          <w:szCs w:val="17"/>
          <w:rFonts w:ascii="Consolas" w:cs="Consolas" w:eastAsia="Consolas" w:hAnsi="Consolas"/>
        </w:rPr>
        <w:t xml:space="preserve">d2 = 13,000 kW × 75 % (2 aparelhos, Tabela 6) = 9,750 kW</w:t>
      </w:r>
    </w:p>
    <w:p>
      <w:pPr>
        <w:keepNext/>
        <w:shd w:fill="F2F5F7" w:color="auto" w:val="clear"/>
        <w:spacing w:before="0" w:after="0"/>
        <w:ind w:left="120" w:right="120"/>
      </w:pPr>
      <w:r>
        <w:rPr>
          <w:sz w:val="17"/>
          <w:szCs w:val="17"/>
          <w:rFonts w:ascii="Consolas" w:cs="Consolas" w:eastAsia="Consolas" w:hAnsi="Consolas"/>
        </w:rPr>
        <w:t xml:space="preserve">d3 = 1,398 kW × 100 % (1 aparelho, Tabela 7) = 1,398 kW</w:t>
      </w:r>
    </w:p>
    <w:p>
      <w:pPr>
        <w:keepNext/>
        <w:shd w:fill="F2F5F7" w:color="auto" w:val="clear"/>
        <w:spacing w:before="0" w:after="0"/>
        <w:ind w:left="120" w:right="120"/>
      </w:pPr>
      <w:r>
        <w:rPr>
          <w:sz w:val="17"/>
          <w:szCs w:val="17"/>
          <w:rFonts w:ascii="Consolas" w:cs="Consolas" w:eastAsia="Consolas" w:hAnsi="Consolas"/>
        </w:rPr>
        <w:t xml:space="preserve">d4 = 1,800 kW × 100 % (1 aparelho, Tabela 8) = 1,800 kW</w:t>
      </w:r>
    </w:p>
    <w:p>
      <w:pPr>
        <w:keepNext/>
        <w:shd w:fill="F2F5F7" w:color="auto" w:val="clear"/>
        <w:spacing w:before="0" w:after="0"/>
        <w:ind w:left="120" w:right="120"/>
      </w:pPr>
      <w:r>
        <w:rPr>
          <w:sz w:val="17"/>
          <w:szCs w:val="17"/>
          <w:rFonts w:ascii="Consolas" w:cs="Consolas" w:eastAsia="Consolas" w:hAnsi="Consolas"/>
        </w:rPr>
        <w:t xml:space="preserve">d5 = 1,260 kW × 100 % (1 aparelho, Tabela 10) = 1,260 kW</w:t>
      </w:r>
    </w:p>
    <w:p>
      <w:pPr>
        <w:keepNext/>
        <w:shd w:fill="F2F5F7" w:color="auto" w:val="clear"/>
        <w:spacing w:before="0" w:after="0"/>
        <w:ind w:left="120" w:right="120"/>
      </w:pPr>
      <w:r>
        <w:rPr>
          <w:sz w:val="17"/>
          <w:szCs w:val="17"/>
          <w:rFonts w:ascii="Consolas" w:cs="Consolas" w:eastAsia="Consolas" w:hAnsi="Consolas"/>
        </w:rPr>
        <w:t xml:space="preserve">d6 = 1 × 0,91 kVA × 0,72 = 0,655 kW   (1 motor: coluna "1 motor")</w:t>
      </w:r>
    </w:p>
    <w:p>
      <w:pPr>
        <w:keepNext/>
        <w:shd w:fill="F2F5F7" w:color="auto" w:val="clear"/>
        <w:spacing w:before="0" w:after="0"/>
        <w:ind w:left="120" w:right="120"/>
      </w:pPr>
      <w:r>
        <w:rPr>
          <w:sz w:val="17"/>
          <w:szCs w:val="17"/>
          <w:rFonts w:ascii="Consolas" w:cs="Consolas" w:eastAsia="Consolas" w:hAnsi="Consolas"/>
        </w:rPr>
        <w:t xml:space="preserve">d = 3,637 + 9,750 + 1,398 + 1,800 + 1,260 + 0,655 = 18,500 kW</w:t>
      </w:r>
    </w:p>
    <w:p>
      <w:pPr>
        <w:keepNext w:val="false"/>
        <w:shd w:fill="F2F5F7" w:color="auto" w:val="clear"/>
        <w:spacing w:before="0" w:after="120"/>
        <w:ind w:left="120" w:right="120"/>
      </w:pPr>
      <w:r>
        <w:rPr>
          <w:sz w:val="17"/>
          <w:szCs w:val="17"/>
          <w:rFonts w:ascii="Consolas" w:cs="Consolas" w:eastAsia="Consolas" w:hAnsi="Consolas"/>
        </w:rPr>
        <w:t xml:space="preserve">D = 18,500 / 0,92 = 20,11 kVA   (fator de demanda global d / C = 78,10 %)</w:t>
      </w:r>
    </w:p>
    <w:p>
      <w:pPr>
        <w:keepNext/>
        <w:spacing w:after="60" w:before="140"/>
      </w:pPr>
      <w:r>
        <w:rPr>
          <w:b/>
          <w:bCs/>
          <w:sz w:val="20"/>
          <w:szCs w:val="20"/>
          <w:rFonts w:ascii="Calibri" w:cs="Calibri" w:eastAsia="Calibri" w:hAnsi="Calibri"/>
        </w:rPr>
        <w:t xml:space="preserve">H — c) Enquadramento e padrão de entrada</w:t>
      </w:r>
    </w:p>
    <w:p>
      <w:pPr>
        <w:spacing w:after="50"/>
      </w:pPr>
      <w:r>
        <w:rPr>
          <w:color w:val="1F6E43"/>
          <w:sz w:val="19"/>
          <w:szCs w:val="19"/>
          <w:rFonts w:ascii="Calibri" w:cs="Calibri" w:eastAsia="Calibri" w:hAnsi="Calibri"/>
        </w:rPr>
        <w:t xml:space="preserve">✓ Tipo T — categoria T3 (Tabela 16): demanda calculada (kVA) = 20,11 na faixa 19,0 &lt; D ≤ 26,6 kVA</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17"/>
        <w:gridCol w:w="6439"/>
      </w:tblGrid>
      <w:tr>
        <w:trPr>
          <w:tblHeader/>
        </w:trPr>
        <w:tc>
          <w:tcPr>
            <w:tcW w:type="dxa" w:w="3317"/>
            <w:shd w:fill="E7EDF1" w:color="auto" w:val="clear"/>
            <w:tcMar>
              <w:top w:type="dxa" w:w="30"/>
              <w:left w:type="dxa" w:w="70"/>
              <w:bottom w:type="dxa" w:w="30"/>
              <w:right w:type="dxa" w:w="70"/>
            </w:tcMar>
          </w:tcPr>
          <w:p>
            <w:pPr>
              <w:jc w:val="left"/>
            </w:pPr>
            <w:r>
              <w:rPr>
                <w:b/>
                <w:bCs/>
                <w:sz w:val="17"/>
                <w:szCs w:val="17"/>
                <w:rFonts w:ascii="Calibri" w:cs="Calibri" w:eastAsia="Calibri" w:hAnsi="Calibri"/>
              </w:rPr>
              <w:t xml:space="preserve">Item do padrão de entrada</w:t>
            </w:r>
          </w:p>
        </w:tc>
        <w:tc>
          <w:tcPr>
            <w:tcW w:type="dxa" w:w="6439"/>
            <w:shd w:fill="E7EDF1" w:color="auto" w:val="clear"/>
            <w:tcMar>
              <w:top w:type="dxa" w:w="30"/>
              <w:left w:type="dxa" w:w="70"/>
              <w:bottom w:type="dxa" w:w="30"/>
              <w:right w:type="dxa" w:w="70"/>
            </w:tcMar>
          </w:tcPr>
          <w:p>
            <w:pPr>
              <w:jc w:val="left"/>
            </w:pPr>
            <w:r>
              <w:rPr>
                <w:b/>
                <w:bCs/>
                <w:sz w:val="17"/>
                <w:szCs w:val="17"/>
                <w:rFonts w:ascii="Calibri" w:cs="Calibri" w:eastAsia="Calibri" w:hAnsi="Calibri"/>
              </w:rPr>
              <w:t xml:space="preserve">Especificação (NDU 001, Tabela 16)</w:t>
            </w:r>
          </w:p>
        </w:tc>
      </w:tr>
      <w:tr>
        <w:trPr>
          <w:cantSplit/>
        </w:trPr>
        <w:tc>
          <w:tcPr>
            <w:tcW w:type="dxa" w:w="3317"/>
            <w:tcMar>
              <w:top w:type="dxa" w:w="30"/>
              <w:left w:type="dxa" w:w="70"/>
              <w:bottom w:type="dxa" w:w="30"/>
              <w:right w:type="dxa" w:w="70"/>
            </w:tcMar>
          </w:tcPr>
          <w:p>
            <w:pPr>
              <w:jc w:val="left"/>
            </w:pPr>
            <w:r>
              <w:rPr>
                <w:sz w:val="17"/>
                <w:szCs w:val="17"/>
                <w:rFonts w:ascii="Calibri" w:cs="Calibri" w:eastAsia="Calibri" w:hAnsi="Calibri"/>
              </w:rPr>
              <w:t xml:space="preserve">Categoria / tipo de ligação</w:t>
            </w:r>
          </w:p>
        </w:tc>
        <w:tc>
          <w:tcPr>
            <w:tcW w:type="dxa" w:w="6439"/>
            <w:tcMar>
              <w:top w:type="dxa" w:w="30"/>
              <w:left w:type="dxa" w:w="70"/>
              <w:bottom w:type="dxa" w:w="30"/>
              <w:right w:type="dxa" w:w="70"/>
            </w:tcMar>
          </w:tcPr>
          <w:p>
            <w:pPr>
              <w:jc w:val="left"/>
            </w:pPr>
            <w:r>
              <w:rPr>
                <w:sz w:val="17"/>
                <w:szCs w:val="17"/>
                <w:rFonts w:ascii="Calibri" w:cs="Calibri" w:eastAsia="Calibri" w:hAnsi="Calibri"/>
              </w:rPr>
              <w:t xml:space="preserve">T3 — 4 fios (três fases e neutro), 220/127 V</w:t>
            </w:r>
          </w:p>
        </w:tc>
      </w:tr>
      <w:tr>
        <w:trPr>
          <w:cantSplit/>
        </w:trPr>
        <w:tc>
          <w:tcPr>
            <w:tcW w:type="dxa" w:w="3317"/>
            <w:tcMar>
              <w:top w:type="dxa" w:w="30"/>
              <w:left w:type="dxa" w:w="70"/>
              <w:bottom w:type="dxa" w:w="30"/>
              <w:right w:type="dxa" w:w="70"/>
            </w:tcMar>
          </w:tcPr>
          <w:p>
            <w:pPr>
              <w:jc w:val="left"/>
            </w:pPr>
            <w:r>
              <w:rPr>
                <w:sz w:val="17"/>
                <w:szCs w:val="17"/>
                <w:rFonts w:ascii="Calibri" w:cs="Calibri" w:eastAsia="Calibri" w:hAnsi="Calibri"/>
              </w:rPr>
              <w:t xml:space="preserve">Faixa de enquadramento</w:t>
            </w:r>
          </w:p>
        </w:tc>
        <w:tc>
          <w:tcPr>
            <w:tcW w:type="dxa" w:w="6439"/>
            <w:tcMar>
              <w:top w:type="dxa" w:w="30"/>
              <w:left w:type="dxa" w:w="70"/>
              <w:bottom w:type="dxa" w:w="30"/>
              <w:right w:type="dxa" w:w="70"/>
            </w:tcMar>
          </w:tcPr>
          <w:p>
            <w:pPr>
              <w:jc w:val="left"/>
            </w:pPr>
            <w:r>
              <w:rPr>
                <w:sz w:val="17"/>
                <w:szCs w:val="17"/>
                <w:rFonts w:ascii="Calibri" w:cs="Calibri" w:eastAsia="Calibri" w:hAnsi="Calibri"/>
              </w:rPr>
              <w:t xml:space="preserve">19,0 &lt; D ≤ 26,6 kVA</w:t>
            </w:r>
          </w:p>
        </w:tc>
      </w:tr>
      <w:tr>
        <w:trPr>
          <w:cantSplit/>
        </w:trPr>
        <w:tc>
          <w:tcPr>
            <w:tcW w:type="dxa" w:w="3317"/>
            <w:tcMar>
              <w:top w:type="dxa" w:w="30"/>
              <w:left w:type="dxa" w:w="70"/>
              <w:bottom w:type="dxa" w:w="30"/>
              <w:right w:type="dxa" w:w="70"/>
            </w:tcMar>
          </w:tcPr>
          <w:p>
            <w:pPr>
              <w:jc w:val="left"/>
            </w:pPr>
            <w:r>
              <w:rPr>
                <w:sz w:val="17"/>
                <w:szCs w:val="17"/>
                <w:rFonts w:ascii="Calibri" w:cs="Calibri" w:eastAsia="Calibri" w:hAnsi="Calibri"/>
              </w:rPr>
              <w:t xml:space="preserve">Corrente de demanda</w:t>
            </w:r>
          </w:p>
        </w:tc>
        <w:tc>
          <w:tcPr>
            <w:tcW w:type="dxa" w:w="6439"/>
            <w:tcMar>
              <w:top w:type="dxa" w:w="30"/>
              <w:left w:type="dxa" w:w="70"/>
              <w:bottom w:type="dxa" w:w="30"/>
              <w:right w:type="dxa" w:w="70"/>
            </w:tcMar>
          </w:tcPr>
          <w:p>
            <w:pPr>
              <w:jc w:val="left"/>
            </w:pPr>
            <w:r>
              <w:rPr>
                <w:sz w:val="17"/>
                <w:szCs w:val="17"/>
                <w:rFonts w:ascii="Calibri" w:cs="Calibri" w:eastAsia="Calibri" w:hAnsi="Calibri"/>
              </w:rPr>
              <w:t xml:space="preserve">52,8 A</w:t>
            </w:r>
          </w:p>
        </w:tc>
      </w:tr>
      <w:tr>
        <w:trPr>
          <w:cantSplit/>
        </w:trPr>
        <w:tc>
          <w:tcPr>
            <w:tcW w:type="dxa" w:w="3317"/>
            <w:tcMar>
              <w:top w:type="dxa" w:w="30"/>
              <w:left w:type="dxa" w:w="70"/>
              <w:bottom w:type="dxa" w:w="30"/>
              <w:right w:type="dxa" w:w="70"/>
            </w:tcMar>
          </w:tcPr>
          <w:p>
            <w:pPr>
              <w:jc w:val="left"/>
            </w:pPr>
            <w:r>
              <w:rPr>
                <w:sz w:val="17"/>
                <w:szCs w:val="17"/>
                <w:rFonts w:ascii="Calibri" w:cs="Calibri" w:eastAsia="Calibri" w:hAnsi="Calibri"/>
              </w:rPr>
              <w:t xml:space="preserve">Disjuntor termomagnético</w:t>
            </w:r>
          </w:p>
        </w:tc>
        <w:tc>
          <w:tcPr>
            <w:tcW w:type="dxa" w:w="6439"/>
            <w:tcMar>
              <w:top w:type="dxa" w:w="30"/>
              <w:left w:type="dxa" w:w="70"/>
              <w:bottom w:type="dxa" w:w="30"/>
              <w:right w:type="dxa" w:w="70"/>
            </w:tcMar>
          </w:tcPr>
          <w:p>
            <w:pPr>
              <w:jc w:val="left"/>
            </w:pPr>
            <w:r>
              <w:rPr>
                <w:sz w:val="17"/>
                <w:szCs w:val="17"/>
                <w:rFonts w:ascii="Calibri" w:cs="Calibri" w:eastAsia="Calibri" w:hAnsi="Calibri"/>
              </w:rPr>
              <w:t xml:space="preserve">70 A (limite superior da faixa); pela demanda de projeto: 63 A (Tabela 16, nota V)</w:t>
            </w:r>
          </w:p>
        </w:tc>
      </w:tr>
      <w:tr>
        <w:trPr>
          <w:cantSplit/>
        </w:trPr>
        <w:tc>
          <w:tcPr>
            <w:tcW w:type="dxa" w:w="3317"/>
            <w:tcMar>
              <w:top w:type="dxa" w:w="30"/>
              <w:left w:type="dxa" w:w="70"/>
              <w:bottom w:type="dxa" w:w="30"/>
              <w:right w:type="dxa" w:w="70"/>
            </w:tcMar>
          </w:tcPr>
          <w:p>
            <w:pPr>
              <w:jc w:val="left"/>
            </w:pPr>
            <w:r>
              <w:rPr>
                <w:sz w:val="17"/>
                <w:szCs w:val="17"/>
                <w:rFonts w:ascii="Calibri" w:cs="Calibri" w:eastAsia="Calibri" w:hAnsi="Calibri"/>
              </w:rPr>
              <w:t xml:space="preserve">Ramal de conexão</w:t>
            </w:r>
          </w:p>
        </w:tc>
        <w:tc>
          <w:tcPr>
            <w:tcW w:type="dxa" w:w="6439"/>
            <w:tcMar>
              <w:top w:type="dxa" w:w="30"/>
              <w:left w:type="dxa" w:w="70"/>
              <w:bottom w:type="dxa" w:w="30"/>
              <w:right w:type="dxa" w:w="70"/>
            </w:tcMar>
          </w:tcPr>
          <w:p>
            <w:pPr>
              <w:jc w:val="left"/>
            </w:pPr>
            <w:r>
              <w:rPr>
                <w:sz w:val="17"/>
                <w:szCs w:val="17"/>
                <w:rFonts w:ascii="Calibri" w:cs="Calibri" w:eastAsia="Calibri" w:hAnsi="Calibri"/>
              </w:rPr>
              <w:t xml:space="preserve">multiplexado de alumínio XLPE, fases 25 mm² e neutro nu CAL 25 mm²</w:t>
            </w:r>
          </w:p>
        </w:tc>
      </w:tr>
      <w:tr>
        <w:trPr>
          <w:cantSplit/>
        </w:trPr>
        <w:tc>
          <w:tcPr>
            <w:tcW w:type="dxa" w:w="3317"/>
            <w:tcMar>
              <w:top w:type="dxa" w:w="30"/>
              <w:left w:type="dxa" w:w="70"/>
              <w:bottom w:type="dxa" w:w="30"/>
              <w:right w:type="dxa" w:w="70"/>
            </w:tcMar>
          </w:tcPr>
          <w:p>
            <w:pPr>
              <w:jc w:val="left"/>
            </w:pPr>
            <w:r>
              <w:rPr>
                <w:sz w:val="17"/>
                <w:szCs w:val="17"/>
                <w:rFonts w:ascii="Calibri" w:cs="Calibri" w:eastAsia="Calibri" w:hAnsi="Calibri"/>
              </w:rPr>
              <w:t xml:space="preserve">Ramal de entrada e de saída</w:t>
            </w:r>
          </w:p>
        </w:tc>
        <w:tc>
          <w:tcPr>
            <w:tcW w:type="dxa" w:w="6439"/>
            <w:tcMar>
              <w:top w:type="dxa" w:w="30"/>
              <w:left w:type="dxa" w:w="70"/>
              <w:bottom w:type="dxa" w:w="30"/>
              <w:right w:type="dxa" w:w="70"/>
            </w:tcMar>
          </w:tcPr>
          <w:p>
            <w:pPr>
              <w:jc w:val="left"/>
            </w:pPr>
            <w:r>
              <w:rPr>
                <w:sz w:val="17"/>
                <w:szCs w:val="17"/>
                <w:rFonts w:ascii="Calibri" w:cs="Calibri" w:eastAsia="Calibri" w:hAnsi="Calibri"/>
              </w:rPr>
              <w:t xml:space="preserve">cobre 0,6/1 kV, isolação XLPE/HEPR/EPR 90 °C, embutido: fase 16 mm² e neutro 16 mm²</w:t>
            </w:r>
          </w:p>
        </w:tc>
      </w:tr>
      <w:tr>
        <w:trPr>
          <w:cantSplit/>
        </w:trPr>
        <w:tc>
          <w:tcPr>
            <w:tcW w:type="dxa" w:w="3317"/>
            <w:tcMar>
              <w:top w:type="dxa" w:w="30"/>
              <w:left w:type="dxa" w:w="70"/>
              <w:bottom w:type="dxa" w:w="30"/>
              <w:right w:type="dxa" w:w="70"/>
            </w:tcMar>
          </w:tcPr>
          <w:p>
            <w:pPr>
              <w:jc w:val="left"/>
            </w:pPr>
            <w:r>
              <w:rPr>
                <w:sz w:val="17"/>
                <w:szCs w:val="17"/>
                <w:rFonts w:ascii="Calibri" w:cs="Calibri" w:eastAsia="Calibri" w:hAnsi="Calibri"/>
              </w:rPr>
              <w:t xml:space="preserve">Eletroduto</w:t>
            </w:r>
          </w:p>
        </w:tc>
        <w:tc>
          <w:tcPr>
            <w:tcW w:type="dxa" w:w="6439"/>
            <w:tcMar>
              <w:top w:type="dxa" w:w="30"/>
              <w:left w:type="dxa" w:w="70"/>
              <w:bottom w:type="dxa" w:w="30"/>
              <w:right w:type="dxa" w:w="70"/>
            </w:tcMar>
          </w:tcPr>
          <w:p>
            <w:pPr>
              <w:jc w:val="left"/>
            </w:pPr>
            <w:r>
              <w:rPr>
                <w:sz w:val="17"/>
                <w:szCs w:val="17"/>
                <w:rFonts w:ascii="Calibri" w:cs="Calibri" w:eastAsia="Calibri" w:hAnsi="Calibri"/>
              </w:rPr>
              <w:t xml:space="preserve">1 1/4" (embutido)</w:t>
            </w:r>
          </w:p>
        </w:tc>
      </w:tr>
      <w:tr>
        <w:trPr>
          <w:cantSplit/>
        </w:trPr>
        <w:tc>
          <w:tcPr>
            <w:tcW w:type="dxa" w:w="3317"/>
            <w:tcMar>
              <w:top w:type="dxa" w:w="30"/>
              <w:left w:type="dxa" w:w="70"/>
              <w:bottom w:type="dxa" w:w="30"/>
              <w:right w:type="dxa" w:w="70"/>
            </w:tcMar>
          </w:tcPr>
          <w:p>
            <w:pPr>
              <w:jc w:val="left"/>
            </w:pPr>
            <w:r>
              <w:rPr>
                <w:sz w:val="17"/>
                <w:szCs w:val="17"/>
                <w:rFonts w:ascii="Calibri" w:cs="Calibri" w:eastAsia="Calibri" w:hAnsi="Calibri"/>
              </w:rPr>
              <w:t xml:space="preserve">Aterramento</w:t>
            </w:r>
          </w:p>
        </w:tc>
        <w:tc>
          <w:tcPr>
            <w:tcW w:type="dxa" w:w="6439"/>
            <w:tcMar>
              <w:top w:type="dxa" w:w="30"/>
              <w:left w:type="dxa" w:w="70"/>
              <w:bottom w:type="dxa" w:w="30"/>
              <w:right w:type="dxa" w:w="70"/>
            </w:tcMar>
          </w:tcPr>
          <w:p>
            <w:pPr>
              <w:jc w:val="left"/>
            </w:pPr>
            <w:r>
              <w:rPr>
                <w:sz w:val="17"/>
                <w:szCs w:val="17"/>
                <w:rFonts w:ascii="Calibri" w:cs="Calibri" w:eastAsia="Calibri" w:hAnsi="Calibri"/>
              </w:rPr>
              <w:t xml:space="preserve">condutor de cobre 16 mm² e 3 hastes de aço cobreado</w:t>
            </w:r>
          </w:p>
        </w:tc>
      </w:tr>
      <w:tr>
        <w:trPr>
          <w:cantSplit/>
        </w:trPr>
        <w:tc>
          <w:tcPr>
            <w:tcW w:type="dxa" w:w="3317"/>
            <w:tcMar>
              <w:top w:type="dxa" w:w="30"/>
              <w:left w:type="dxa" w:w="70"/>
              <w:bottom w:type="dxa" w:w="30"/>
              <w:right w:type="dxa" w:w="70"/>
            </w:tcMar>
          </w:tcPr>
          <w:p>
            <w:pPr>
              <w:jc w:val="left"/>
            </w:pPr>
            <w:r>
              <w:rPr>
                <w:sz w:val="17"/>
                <w:szCs w:val="17"/>
                <w:rFonts w:ascii="Calibri" w:cs="Calibri" w:eastAsia="Calibri" w:hAnsi="Calibri"/>
              </w:rPr>
              <w:t xml:space="preserve">Poste / pontalete</w:t>
            </w:r>
          </w:p>
        </w:tc>
        <w:tc>
          <w:tcPr>
            <w:tcW w:type="dxa" w:w="6439"/>
            <w:tcMar>
              <w:top w:type="dxa" w:w="30"/>
              <w:left w:type="dxa" w:w="70"/>
              <w:bottom w:type="dxa" w:w="30"/>
              <w:right w:type="dxa" w:w="70"/>
            </w:tcMar>
          </w:tcPr>
          <w:p>
            <w:pPr>
              <w:jc w:val="left"/>
            </w:pPr>
            <w:r>
              <w:rPr>
                <w:sz w:val="17"/>
                <w:szCs w:val="17"/>
                <w:rFonts w:ascii="Calibri" w:cs="Calibri" w:eastAsia="Calibri" w:hAnsi="Calibri"/>
              </w:rPr>
              <w:t xml:space="preserve">concreto duplo T 100 daN · aço galvanizado 200 daN · pontalete 75 daN</w:t>
            </w:r>
          </w:p>
        </w:tc>
      </w:tr>
      <w:tr>
        <w:trPr>
          <w:cantSplit/>
        </w:trPr>
        <w:tc>
          <w:tcPr>
            <w:tcW w:type="dxa" w:w="3317"/>
            <w:tcMar>
              <w:top w:type="dxa" w:w="30"/>
              <w:left w:type="dxa" w:w="70"/>
              <w:bottom w:type="dxa" w:w="30"/>
              <w:right w:type="dxa" w:w="70"/>
            </w:tcMar>
          </w:tcPr>
          <w:p>
            <w:pPr>
              <w:jc w:val="left"/>
            </w:pPr>
            <w:r>
              <w:rPr>
                <w:sz w:val="17"/>
                <w:szCs w:val="17"/>
                <w:rFonts w:ascii="Calibri" w:cs="Calibri" w:eastAsia="Calibri" w:hAnsi="Calibri"/>
              </w:rPr>
              <w:t xml:space="preserve">Caixa de medição</w:t>
            </w:r>
          </w:p>
        </w:tc>
        <w:tc>
          <w:tcPr>
            <w:tcW w:type="dxa" w:w="6439"/>
            <w:tcMar>
              <w:top w:type="dxa" w:w="30"/>
              <w:left w:type="dxa" w:w="70"/>
              <w:bottom w:type="dxa" w:w="30"/>
              <w:right w:type="dxa" w:w="70"/>
            </w:tcMar>
          </w:tcPr>
          <w:p>
            <w:pPr>
              <w:jc w:val="left"/>
            </w:pPr>
            <w:r>
              <w:rPr>
                <w:sz w:val="17"/>
                <w:szCs w:val="17"/>
                <w:rFonts w:ascii="Calibri" w:cs="Calibri" w:eastAsia="Calibri" w:hAnsi="Calibri"/>
              </w:rPr>
              <w:t xml:space="preserve">CMI-02</w:t>
            </w:r>
          </w:p>
        </w:tc>
      </w:tr>
    </w:tbl>
    <w:p>
      <w:pPr>
        <w:spacing w:after="80" w:before="0"/>
      </w:pPr>
    </w:p>
    <w:p>
      <w:pPr>
        <w:keepNext/>
        <w:spacing w:before="60" w:after="20"/>
      </w:pPr>
      <w:r>
        <w:drawing>
          <wp:inline distT="0" distB="0" distL="0" distR="0">
            <wp:extent cx="4371975" cy="2600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4371975" cy="2600325"/>
                    </a:xfrm>
                    <a:prstGeom prst="rect">
                      <a:avLst/>
                    </a:prstGeom>
                  </pic:spPr>
                </pic:pic>
              </a:graphicData>
            </a:graphic>
          </wp:inline>
        </w:drawing>
      </w:r>
    </w:p>
    <w:p>
      <w:pPr>
        <w:spacing w:after="100" w:before="0"/>
      </w:pPr>
      <w:r>
        <w:rPr>
          <w:color w:val="56606A"/>
          <w:sz w:val="16"/>
          <w:szCs w:val="16"/>
          <w:rFonts w:ascii="Calibri" w:cs="Calibri" w:eastAsia="Calibri" w:hAnsi="Calibri"/>
        </w:rPr>
        <w:t xml:space="preserve">Esquema da entrada de serviço — categoria T3 (desenho sem escala; detalhes construtivos conforme os desenhos da NDU 001).</w:t>
      </w:r>
    </w:p>
    <w:p>
      <w:pPr>
        <w:pStyle w:val="Heading1"/>
        <w:keepNext/>
        <w:pBdr>
          <w:bottom w:val="single" w:color="B9C3CB" w:sz="4"/>
        </w:pBdr>
        <w:spacing w:before="320" w:after="140"/>
      </w:pPr>
      <w:r>
        <w:rPr>
          <w:b/>
          <w:bCs/>
          <w:color w:val="0B5A70"/>
          <w:sz w:val="26"/>
          <w:szCs w:val="26"/>
          <w:rFonts w:ascii="Calibri" w:cs="Calibri" w:eastAsia="Calibri" w:hAnsi="Calibri"/>
        </w:rPr>
        <w:t xml:space="preserve">H.6. CARGAS QUE PODEM PROVOCAR PERTURBAÇÕES NO SISTEMA</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66"/>
        <w:gridCol w:w="3512"/>
        <w:gridCol w:w="780"/>
        <w:gridCol w:w="1756"/>
        <w:gridCol w:w="2341"/>
      </w:tblGrid>
      <w:tr>
        <w:trPr>
          <w:tblHeader/>
        </w:trPr>
        <w:tc>
          <w:tcPr>
            <w:tcW w:type="dxa" w:w="1366"/>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UC</w:t>
            </w:r>
          </w:p>
        </w:tc>
        <w:tc>
          <w:tcPr>
            <w:tcW w:type="dxa" w:w="3512"/>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Equipamento</w:t>
            </w:r>
          </w:p>
        </w:tc>
        <w:tc>
          <w:tcPr>
            <w:tcW w:type="dxa" w:w="780"/>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Qtd.</w:t>
            </w:r>
          </w:p>
        </w:tc>
        <w:tc>
          <w:tcPr>
            <w:tcW w:type="dxa" w:w="1756"/>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Potência</w:t>
            </w:r>
          </w:p>
        </w:tc>
        <w:tc>
          <w:tcPr>
            <w:tcW w:type="dxa" w:w="2341"/>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Tipo</w:t>
            </w:r>
          </w:p>
        </w:tc>
      </w:tr>
      <w:tr>
        <w:trPr>
          <w:cantSplit/>
        </w:trPr>
        <w:tc>
          <w:tcPr>
            <w:tcW w:type="dxa" w:w="1366"/>
            <w:tcMar>
              <w:top w:type="dxa" w:w="30"/>
              <w:left w:type="dxa" w:w="70"/>
              <w:bottom w:type="dxa" w:w="30"/>
              <w:right w:type="dxa" w:w="70"/>
            </w:tcMar>
          </w:tcPr>
          <w:p>
            <w:pPr>
              <w:jc w:val="left"/>
            </w:pPr>
            <w:r>
              <w:rPr>
                <w:sz w:val="15"/>
                <w:szCs w:val="15"/>
                <w:rFonts w:ascii="Calibri" w:cs="Calibri" w:eastAsia="Calibri" w:hAnsi="Calibri"/>
              </w:rPr>
              <w:t xml:space="preserve">UC 01</w:t>
            </w:r>
          </w:p>
        </w:tc>
        <w:tc>
          <w:tcPr>
            <w:tcW w:type="dxa" w:w="3512"/>
            <w:tcMar>
              <w:top w:type="dxa" w:w="30"/>
              <w:left w:type="dxa" w:w="70"/>
              <w:bottom w:type="dxa" w:w="30"/>
              <w:right w:type="dxa" w:w="70"/>
            </w:tcMar>
          </w:tcPr>
          <w:p>
            <w:pPr>
              <w:jc w:val="left"/>
            </w:pPr>
            <w:r>
              <w:rPr>
                <w:sz w:val="15"/>
                <w:szCs w:val="15"/>
                <w:rFonts w:ascii="Calibri" w:cs="Calibri" w:eastAsia="Calibri" w:hAnsi="Calibri"/>
              </w:rPr>
              <w:t xml:space="preserve">Bomba d’água 1/2 cv (circ. 10)</w:t>
            </w:r>
          </w:p>
        </w:tc>
        <w:tc>
          <w:tcPr>
            <w:tcW w:type="dxa" w:w="780"/>
            <w:tcMar>
              <w:top w:type="dxa" w:w="30"/>
              <w:left w:type="dxa" w:w="70"/>
              <w:bottom w:type="dxa" w:w="30"/>
              <w:right w:type="dxa" w:w="70"/>
            </w:tcMar>
          </w:tcPr>
          <w:p>
            <w:pPr>
              <w:jc w:val="right"/>
            </w:pPr>
            <w:r>
              <w:rPr>
                <w:sz w:val="15"/>
                <w:szCs w:val="15"/>
                <w:rFonts w:ascii="Calibri" w:cs="Calibri" w:eastAsia="Calibri" w:hAnsi="Calibri"/>
              </w:rPr>
              <w:t xml:space="preserve">1</w:t>
            </w:r>
          </w:p>
        </w:tc>
        <w:tc>
          <w:tcPr>
            <w:tcW w:type="dxa" w:w="1756"/>
            <w:tcMar>
              <w:top w:type="dxa" w:w="30"/>
              <w:left w:type="dxa" w:w="70"/>
              <w:bottom w:type="dxa" w:w="30"/>
              <w:right w:type="dxa" w:w="70"/>
            </w:tcMar>
          </w:tcPr>
          <w:p>
            <w:pPr>
              <w:jc w:val="left"/>
            </w:pPr>
            <w:r>
              <w:rPr>
                <w:sz w:val="15"/>
                <w:szCs w:val="15"/>
                <w:rFonts w:ascii="Calibri" w:cs="Calibri" w:eastAsia="Calibri" w:hAnsi="Calibri"/>
              </w:rPr>
              <w:t xml:space="preserve">1/2 cv</w:t>
            </w:r>
          </w:p>
        </w:tc>
        <w:tc>
          <w:tcPr>
            <w:tcW w:type="dxa" w:w="2341"/>
            <w:tcMar>
              <w:top w:type="dxa" w:w="30"/>
              <w:left w:type="dxa" w:w="70"/>
              <w:bottom w:type="dxa" w:w="30"/>
              <w:right w:type="dxa" w:w="70"/>
            </w:tcMar>
          </w:tcPr>
          <w:p>
            <w:pPr>
              <w:jc w:val="left"/>
            </w:pPr>
            <w:r>
              <w:rPr>
                <w:sz w:val="15"/>
                <w:szCs w:val="15"/>
                <w:rFonts w:ascii="Calibri" w:cs="Calibri" w:eastAsia="Calibri" w:hAnsi="Calibri"/>
              </w:rPr>
              <w:t xml:space="preserve">Motor monofásico</w:t>
            </w:r>
          </w:p>
        </w:tc>
      </w:tr>
    </w:tbl>
    <w:p>
      <w:pPr>
        <w:spacing w:after="80" w:before="0"/>
      </w:pPr>
    </w:p>
    <w:p>
      <w:pPr>
        <w:pStyle w:val="Heading1"/>
        <w:keepNext/>
        <w:pBdr>
          <w:bottom w:val="single" w:color="B9C3CB" w:sz="4"/>
        </w:pBdr>
        <w:spacing w:before="320" w:after="140"/>
      </w:pPr>
      <w:r>
        <w:rPr>
          <w:b/>
          <w:bCs/>
          <w:color w:val="0B5A70"/>
          <w:sz w:val="26"/>
          <w:szCs w:val="26"/>
          <w:rFonts w:ascii="Calibri" w:cs="Calibri" w:eastAsia="Calibri" w:hAnsi="Calibri"/>
        </w:rPr>
        <w:t xml:space="preserve">H.7. DECLARAÇÃO DE CARGA INSTALADA</w:t>
      </w:r>
    </w:p>
    <w:p>
      <w:pPr>
        <w:spacing w:after="100" w:before="0"/>
      </w:pPr>
      <w:r>
        <w:rPr>
          <w:sz w:val="20"/>
          <w:szCs w:val="20"/>
          <w:rFonts w:ascii="Calibri" w:cs="Calibri" w:eastAsia="Calibri" w:hAnsi="Calibri"/>
        </w:rPr>
        <w:t xml:space="preserve">UC 01 — Proprietário (exemplo): declaro, para fins de solicitação de fornecimento de energia elétrica à Energisa Mato Grosso do Sul, que a carga instalada da unidade consumidora é de </w:t>
      </w:r>
      <w:r>
        <w:rPr>
          <w:b/>
          <w:bCs/>
          <w:sz w:val="20"/>
          <w:szCs w:val="20"/>
          <w:rFonts w:ascii="Calibri" w:cs="Calibri" w:eastAsia="Calibri" w:hAnsi="Calibri"/>
        </w:rPr>
        <w:t xml:space="preserve">23,69 kW</w:t>
      </w:r>
      <w:r>
        <w:rPr>
          <w:sz w:val="20"/>
          <w:szCs w:val="20"/>
          <w:rFonts w:ascii="Calibri" w:cs="Calibri" w:eastAsia="Calibri" w:hAnsi="Calibri"/>
        </w:rPr>
        <w:t xml:space="preserve">, com demanda provável de </w:t>
      </w:r>
      <w:r>
        <w:rPr>
          <w:b/>
          <w:bCs/>
          <w:sz w:val="20"/>
          <w:szCs w:val="20"/>
          <w:rFonts w:ascii="Calibri" w:cs="Calibri" w:eastAsia="Calibri" w:hAnsi="Calibri"/>
        </w:rPr>
        <w:t xml:space="preserve">20,11 kVA</w:t>
      </w:r>
      <w:r>
        <w:rPr>
          <w:sz w:val="20"/>
          <w:szCs w:val="20"/>
          <w:rFonts w:ascii="Calibri" w:cs="Calibri" w:eastAsia="Calibri" w:hAnsi="Calibri"/>
        </w:rPr>
        <w:t xml:space="preserve">, conforme a relação de cargas e o cálculo apresentados neste memorial, e que as instalações internas seguem a ABNT NBR 5410.</w:t>
      </w:r>
    </w:p>
    <w:p>
      <w:pPr>
        <w:spacing w:after="720" w:before="480"/>
        <w:jc w:val="center"/>
      </w:pPr>
      <w:r>
        <w:rPr>
          <w:sz w:val="20"/>
          <w:szCs w:val="20"/>
          <w:rFonts w:ascii="Calibri" w:cs="Calibri" w:eastAsia="Calibri" w:hAnsi="Calibri"/>
        </w:rPr>
        <w:t xml:space="preserve">Campo Grande, 27 de outubro de 2026</w:t>
      </w:r>
    </w:p>
    <w:p>
      <w:pPr>
        <w:spacing w:after="40" w:before="0"/>
        <w:jc w:val="center"/>
      </w:pPr>
      <w:r>
        <w:rPr>
          <w:sz w:val="20"/>
          <w:szCs w:val="20"/>
          <w:rFonts w:ascii="Calibri" w:cs="Calibri" w:eastAsia="Calibri" w:hAnsi="Calibri"/>
        </w:rPr>
        <w:t xml:space="preserve">______________________________________</w:t>
      </w:r>
    </w:p>
    <w:p>
      <w:pPr>
        <w:spacing w:after="20" w:before="0"/>
        <w:jc w:val="center"/>
      </w:pPr>
      <w:r>
        <w:rPr>
          <w:b/>
          <w:bCs/>
          <w:sz w:val="20"/>
          <w:szCs w:val="20"/>
          <w:rFonts w:ascii="Calibri" w:cs="Calibri" w:eastAsia="Calibri" w:hAnsi="Calibri"/>
        </w:rPr>
        <w:t xml:space="preserve">Proprietário (exemplo)</w:t>
      </w:r>
    </w:p>
    <w:p>
      <w:pPr>
        <w:spacing w:after="100" w:before="0"/>
        <w:jc w:val="center"/>
      </w:pPr>
      <w:r>
        <w:rPr>
          <w:color w:val="56606A"/>
          <w:sz w:val="20"/>
          <w:szCs w:val="20"/>
          <w:rFonts w:ascii="Calibri" w:cs="Calibri" w:eastAsia="Calibri" w:hAnsi="Calibri"/>
        </w:rPr>
        <w:t xml:space="preserve">CPF/CNPJ 000.000.000-00</w:t>
      </w:r>
    </w:p>
    <w:p>
      <w:r>
        <w:br w:type="page"/>
      </w:r>
    </w:p>
    <w:p>
      <w:pPr>
        <w:keepNext/>
        <w:pBdr>
          <w:left w:val="single" w:color="0B5A70" w:sz="36"/>
        </w:pBdr>
        <w:shd w:fill="E7EDF1" w:color="auto" w:val="clear"/>
        <w:spacing w:before="0" w:after="0"/>
      </w:pPr>
      <w:r>
        <w:rPr>
          <w:b/>
          <w:bCs/>
          <w:color w:val="0B5A70"/>
          <w:sz w:val="16"/>
          <w:szCs w:val="16"/>
          <w:rFonts w:ascii="Calibri" w:cs="Calibri" w:eastAsia="Calibri" w:hAnsi="Calibri"/>
        </w:rPr>
        <w:t xml:space="preserve"> ANEXO I</w:t>
      </w:r>
    </w:p>
    <w:p>
      <w:pPr>
        <w:pStyle w:val="Heading1"/>
        <w:keepNext/>
        <w:pBdr>
          <w:left w:val="single" w:color="0B5A70" w:sz="36"/>
        </w:pBdr>
        <w:shd w:fill="E7EDF1" w:color="auto" w:val="clear"/>
        <w:spacing w:before="0" w:after="0"/>
      </w:pPr>
      <w:r>
        <w:rPr>
          <w:b/>
          <w:bCs/>
          <w:color w:val="1B1F23"/>
          <w:sz w:val="32"/>
          <w:szCs w:val="32"/>
          <w:rFonts w:ascii="Calibri" w:cs="Calibri" w:eastAsia="Calibri" w:hAnsi="Calibri"/>
        </w:rPr>
        <w:t xml:space="preserve"> CARGA TÉRMICA DE CLIMATIZAÇÃO</w:t>
      </w:r>
    </w:p>
    <w:p>
      <w:pPr>
        <w:keepNext/>
        <w:pBdr>
          <w:left w:val="single" w:color="0B5A70" w:sz="36"/>
        </w:pBdr>
        <w:shd w:fill="E7EDF1" w:color="auto" w:val="clear"/>
        <w:spacing w:before="0" w:after="240"/>
      </w:pPr>
      <w:r>
        <w:rPr>
          <w:color w:val="56606A"/>
          <w:sz w:val="18"/>
          <w:szCs w:val="18"/>
          <w:rFonts w:ascii="Calibri" w:cs="Calibri" w:eastAsia="Calibri" w:hAnsi="Calibri"/>
        </w:rPr>
        <w:t xml:space="preserve"> ABNT NBR 16401-1:2024 · 16401-2:2024 · 16401-3:2008</w:t>
      </w:r>
    </w:p>
    <w:p>
      <w:pPr>
        <w:pStyle w:val="Heading1"/>
        <w:keepNext/>
        <w:pBdr>
          <w:bottom w:val="single" w:color="B9C3CB" w:sz="4"/>
        </w:pBdr>
        <w:spacing w:before="320" w:after="140"/>
      </w:pPr>
      <w:r>
        <w:rPr>
          <w:b/>
          <w:bCs/>
          <w:color w:val="0B5A70"/>
          <w:sz w:val="26"/>
          <w:szCs w:val="26"/>
          <w:rFonts w:ascii="Calibri" w:cs="Calibri" w:eastAsia="Calibri" w:hAnsi="Calibri"/>
        </w:rPr>
        <w:t xml:space="preserve">I.1. OBJETIVO</w:t>
      </w:r>
    </w:p>
    <w:p>
      <w:pPr>
        <w:spacing w:after="100" w:before="0"/>
      </w:pPr>
      <w:r>
        <w:rPr>
          <w:sz w:val="20"/>
          <w:szCs w:val="20"/>
          <w:rFonts w:ascii="Calibri" w:cs="Calibri" w:eastAsia="Calibri" w:hAnsi="Calibri"/>
        </w:rPr>
        <w:t xml:space="preserve">Determinar a carga térmica de resfriamento dos 3 ambientes climatizados da obra, verificar as condições internas de conforto térmico e indicar a capacidade dos equipamentos de climatização, segundo a ABNT NBR 16401 — Instalações de ar-condicionado: Parte 1 (projeto, edição 2024), Parte 2 (parâmetros de conforto térmico, edição 2024) e Parte 3 (qualidade do ar interior, edição 2008).</w:t>
      </w:r>
    </w:p>
    <w:p>
      <w:pPr>
        <w:pStyle w:val="Heading1"/>
        <w:keepNext/>
        <w:pBdr>
          <w:bottom w:val="single" w:color="B9C3CB" w:sz="4"/>
        </w:pBdr>
        <w:spacing w:before="320" w:after="140"/>
      </w:pPr>
      <w:r>
        <w:rPr>
          <w:b/>
          <w:bCs/>
          <w:color w:val="0B5A70"/>
          <w:sz w:val="26"/>
          <w:szCs w:val="26"/>
          <w:rFonts w:ascii="Calibri" w:cs="Calibri" w:eastAsia="Calibri" w:hAnsi="Calibri"/>
        </w:rPr>
        <w:t xml:space="preserve">I.2. NORMAS E DOCUMENTOS DE REFERÊNCIA</w:t>
      </w:r>
    </w:p>
    <w:p>
      <w:pPr>
        <w:pStyle w:val="ListParagraph"/>
        <w:numPr>
          <w:ilvl w:val="0"/>
          <w:numId w:val="1"/>
        </w:numPr>
        <w:spacing w:after="40"/>
      </w:pPr>
      <w:r>
        <w:rPr>
          <w:sz w:val="19"/>
          <w:szCs w:val="19"/>
          <w:rFonts w:ascii="Calibri" w:cs="Calibri" w:eastAsia="Calibri" w:hAnsi="Calibri"/>
        </w:rPr>
        <w:t xml:space="preserve">ABNT NBR 16401-1:2024 — Instalações de ar-condicionado — Sistemas centrais e unitários — Parte 1: Projetos das instalações.</w:t>
      </w:r>
    </w:p>
    <w:p>
      <w:pPr>
        <w:pStyle w:val="ListParagraph"/>
        <w:numPr>
          <w:ilvl w:val="0"/>
          <w:numId w:val="1"/>
        </w:numPr>
        <w:spacing w:after="40"/>
      </w:pPr>
      <w:r>
        <w:rPr>
          <w:sz w:val="19"/>
          <w:szCs w:val="19"/>
          <w:rFonts w:ascii="Calibri" w:cs="Calibri" w:eastAsia="Calibri" w:hAnsi="Calibri"/>
        </w:rPr>
        <w:t xml:space="preserve">ABNT NBR 16401-2:2024 — Parte 2: Parâmetros de conforto térmico.</w:t>
      </w:r>
    </w:p>
    <w:p>
      <w:pPr>
        <w:pStyle w:val="ListParagraph"/>
        <w:numPr>
          <w:ilvl w:val="0"/>
          <w:numId w:val="1"/>
        </w:numPr>
        <w:spacing w:after="40"/>
      </w:pPr>
      <w:r>
        <w:rPr>
          <w:sz w:val="19"/>
          <w:szCs w:val="19"/>
          <w:rFonts w:ascii="Calibri" w:cs="Calibri" w:eastAsia="Calibri" w:hAnsi="Calibri"/>
        </w:rPr>
        <w:t xml:space="preserve">ABNT NBR 16401-3:2008 — Parte 3: Qualidade do ar interior (a edição de 2024 foi suspensa pela ABNT e a de 2008 voltou a vigorar).</w:t>
      </w:r>
    </w:p>
    <w:p>
      <w:pPr>
        <w:pStyle w:val="ListParagraph"/>
        <w:numPr>
          <w:ilvl w:val="0"/>
          <w:numId w:val="1"/>
        </w:numPr>
        <w:spacing w:after="40"/>
      </w:pPr>
      <w:r>
        <w:rPr>
          <w:sz w:val="19"/>
          <w:szCs w:val="19"/>
          <w:rFonts w:ascii="Calibri" w:cs="Calibri" w:eastAsia="Calibri" w:hAnsi="Calibri"/>
        </w:rPr>
        <w:t xml:space="preserve">ABNT NBR 15220-2 — Desempenho térmico de edificações: cálculo da transmitância, capacidade e atraso térmicos de componentes.</w:t>
      </w:r>
    </w:p>
    <w:p>
      <w:pPr>
        <w:pStyle w:val="ListParagraph"/>
        <w:numPr>
          <w:ilvl w:val="0"/>
          <w:numId w:val="1"/>
        </w:numPr>
        <w:spacing w:after="40"/>
      </w:pPr>
      <w:r>
        <w:rPr>
          <w:sz w:val="19"/>
          <w:szCs w:val="19"/>
          <w:rFonts w:ascii="Calibri" w:cs="Calibri" w:eastAsia="Calibri" w:hAnsi="Calibri"/>
        </w:rPr>
        <w:t xml:space="preserve">ISO 7730 / ASHRAE Standard 55 — índices PMV e PPD de conforto térmico.</w:t>
      </w:r>
    </w:p>
    <w:p>
      <w:pPr>
        <w:pStyle w:val="ListParagraph"/>
        <w:numPr>
          <w:ilvl w:val="0"/>
          <w:numId w:val="1"/>
        </w:numPr>
        <w:spacing w:after="40"/>
      </w:pPr>
      <w:r>
        <w:rPr>
          <w:sz w:val="19"/>
          <w:szCs w:val="19"/>
          <w:rFonts w:ascii="Calibri" w:cs="Calibri" w:eastAsia="Calibri" w:hAnsi="Calibri"/>
        </w:rPr>
        <w:t xml:space="preserve">ASHRAE Handbook — Fundamentals: modelo de radiação solar de céu claro, temperatura sol-ar, perfil diário de temperatura e taxas de calor liberado por pessoas.</w:t>
      </w:r>
    </w:p>
    <w:p>
      <w:pPr>
        <w:pStyle w:val="ListParagraph"/>
        <w:numPr>
          <w:ilvl w:val="0"/>
          <w:numId w:val="1"/>
        </w:numPr>
        <w:spacing w:after="40"/>
      </w:pPr>
      <w:r>
        <w:rPr>
          <w:sz w:val="19"/>
          <w:szCs w:val="19"/>
          <w:rFonts w:ascii="Calibri" w:cs="Calibri" w:eastAsia="Calibri" w:hAnsi="Calibri"/>
        </w:rPr>
        <w:t xml:space="preserve">Lei nº 13.589/2018 — Plano de Manutenção, Operação e Controle (PMOC) dos sistemas de climatização de edifícios de uso público e coletivo.</w:t>
      </w:r>
    </w:p>
    <w:p>
      <w:pPr>
        <w:pStyle w:val="Heading1"/>
        <w:keepNext/>
        <w:pBdr>
          <w:bottom w:val="single" w:color="B9C3CB" w:sz="4"/>
        </w:pBdr>
        <w:spacing w:before="320" w:after="140"/>
      </w:pPr>
      <w:r>
        <w:rPr>
          <w:b/>
          <w:bCs/>
          <w:color w:val="0B5A70"/>
          <w:sz w:val="26"/>
          <w:szCs w:val="26"/>
          <w:rFonts w:ascii="Calibri" w:cs="Calibri" w:eastAsia="Calibri" w:hAnsi="Calibri"/>
        </w:rPr>
        <w:t xml:space="preserve">I.3. CONDIÇÕES EXTERNAS DE PROJETO</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293"/>
        <w:gridCol w:w="5463"/>
      </w:tblGrid>
      <w:tr>
        <w:trPr>
          <w:tblHeader/>
        </w:trPr>
        <w:tc>
          <w:tcPr>
            <w:tcW w:type="dxa" w:w="4293"/>
            <w:shd w:fill="E7EDF1" w:color="auto" w:val="clear"/>
            <w:tcMar>
              <w:top w:type="dxa" w:w="30"/>
              <w:left w:type="dxa" w:w="70"/>
              <w:bottom w:type="dxa" w:w="30"/>
              <w:right w:type="dxa" w:w="70"/>
            </w:tcMar>
          </w:tcPr>
          <w:p>
            <w:pPr>
              <w:jc w:val="left"/>
            </w:pPr>
            <w:r>
              <w:rPr>
                <w:b/>
                <w:bCs/>
                <w:sz w:val="17"/>
                <w:szCs w:val="17"/>
                <w:rFonts w:ascii="Calibri" w:cs="Calibri" w:eastAsia="Calibri" w:hAnsi="Calibri"/>
              </w:rPr>
              <w:t xml:space="preserve">Parâmetro</w:t>
            </w:r>
          </w:p>
        </w:tc>
        <w:tc>
          <w:tcPr>
            <w:tcW w:type="dxa" w:w="5463"/>
            <w:shd w:fill="E7EDF1" w:color="auto" w:val="clear"/>
            <w:tcMar>
              <w:top w:type="dxa" w:w="30"/>
              <w:left w:type="dxa" w:w="70"/>
              <w:bottom w:type="dxa" w:w="30"/>
              <w:right w:type="dxa" w:w="70"/>
            </w:tcMar>
          </w:tcPr>
          <w:p>
            <w:pPr>
              <w:jc w:val="left"/>
            </w:pPr>
            <w:r>
              <w:rPr>
                <w:b/>
                <w:bCs/>
                <w:sz w:val="17"/>
                <w:szCs w:val="17"/>
                <w:rFonts w:ascii="Calibri" w:cs="Calibri" w:eastAsia="Calibri" w:hAnsi="Calibri"/>
              </w:rPr>
              <w:t xml:space="preserve">Valor</w:t>
            </w:r>
          </w:p>
        </w:tc>
      </w:tr>
      <w:tr>
        <w:trPr>
          <w:cantSplit/>
        </w:trPr>
        <w:tc>
          <w:tcPr>
            <w:tcW w:type="dxa" w:w="4293"/>
            <w:tcMar>
              <w:top w:type="dxa" w:w="30"/>
              <w:left w:type="dxa" w:w="70"/>
              <w:bottom w:type="dxa" w:w="30"/>
              <w:right w:type="dxa" w:w="70"/>
            </w:tcMar>
          </w:tcPr>
          <w:p>
            <w:pPr>
              <w:jc w:val="left"/>
            </w:pPr>
            <w:r>
              <w:rPr>
                <w:sz w:val="17"/>
                <w:szCs w:val="17"/>
                <w:rFonts w:ascii="Calibri" w:cs="Calibri" w:eastAsia="Calibri" w:hAnsi="Calibri"/>
              </w:rPr>
              <w:t xml:space="preserve">Localidade</w:t>
            </w:r>
          </w:p>
        </w:tc>
        <w:tc>
          <w:tcPr>
            <w:tcW w:type="dxa" w:w="5463"/>
            <w:tcMar>
              <w:top w:type="dxa" w:w="30"/>
              <w:left w:type="dxa" w:w="70"/>
              <w:bottom w:type="dxa" w:w="30"/>
              <w:right w:type="dxa" w:w="70"/>
            </w:tcMar>
          </w:tcPr>
          <w:p>
            <w:pPr>
              <w:jc w:val="left"/>
            </w:pPr>
            <w:r>
              <w:rPr>
                <w:sz w:val="17"/>
                <w:szCs w:val="17"/>
                <w:rFonts w:ascii="Calibri" w:cs="Calibri" w:eastAsia="Calibri" w:hAnsi="Calibri"/>
              </w:rPr>
              <w:t xml:space="preserve">Campo Grande / MS</w:t>
            </w:r>
          </w:p>
        </w:tc>
      </w:tr>
      <w:tr>
        <w:trPr>
          <w:cantSplit/>
        </w:trPr>
        <w:tc>
          <w:tcPr>
            <w:tcW w:type="dxa" w:w="4293"/>
            <w:tcMar>
              <w:top w:type="dxa" w:w="30"/>
              <w:left w:type="dxa" w:w="70"/>
              <w:bottom w:type="dxa" w:w="30"/>
              <w:right w:type="dxa" w:w="70"/>
            </w:tcMar>
          </w:tcPr>
          <w:p>
            <w:pPr>
              <w:jc w:val="left"/>
            </w:pPr>
            <w:r>
              <w:rPr>
                <w:sz w:val="17"/>
                <w:szCs w:val="17"/>
                <w:rFonts w:ascii="Calibri" w:cs="Calibri" w:eastAsia="Calibri" w:hAnsi="Calibri"/>
              </w:rPr>
              <w:t xml:space="preserve">Latitude / altitude</w:t>
            </w:r>
          </w:p>
        </w:tc>
        <w:tc>
          <w:tcPr>
            <w:tcW w:type="dxa" w:w="5463"/>
            <w:tcMar>
              <w:top w:type="dxa" w:w="30"/>
              <w:left w:type="dxa" w:w="70"/>
              <w:bottom w:type="dxa" w:w="30"/>
              <w:right w:type="dxa" w:w="70"/>
            </w:tcMar>
          </w:tcPr>
          <w:p>
            <w:pPr>
              <w:jc w:val="left"/>
            </w:pPr>
            <w:r>
              <w:rPr>
                <w:sz w:val="17"/>
                <w:szCs w:val="17"/>
                <w:rFonts w:ascii="Calibri" w:cs="Calibri" w:eastAsia="Calibri" w:hAnsi="Calibri"/>
              </w:rPr>
              <w:t xml:space="preserve">-20,47° / 530 m</w:t>
            </w:r>
          </w:p>
        </w:tc>
      </w:tr>
      <w:tr>
        <w:trPr>
          <w:cantSplit/>
        </w:trPr>
        <w:tc>
          <w:tcPr>
            <w:tcW w:type="dxa" w:w="4293"/>
            <w:tcMar>
              <w:top w:type="dxa" w:w="30"/>
              <w:left w:type="dxa" w:w="70"/>
              <w:bottom w:type="dxa" w:w="30"/>
              <w:right w:type="dxa" w:w="70"/>
            </w:tcMar>
          </w:tcPr>
          <w:p>
            <w:pPr>
              <w:jc w:val="left"/>
            </w:pPr>
            <w:r>
              <w:rPr>
                <w:sz w:val="17"/>
                <w:szCs w:val="17"/>
                <w:rFonts w:ascii="Calibri" w:cs="Calibri" w:eastAsia="Calibri" w:hAnsi="Calibri"/>
              </w:rPr>
              <w:t xml:space="preserve">Pressão atmosférica</w:t>
            </w:r>
          </w:p>
        </w:tc>
        <w:tc>
          <w:tcPr>
            <w:tcW w:type="dxa" w:w="5463"/>
            <w:tcMar>
              <w:top w:type="dxa" w:w="30"/>
              <w:left w:type="dxa" w:w="70"/>
              <w:bottom w:type="dxa" w:w="30"/>
              <w:right w:type="dxa" w:w="70"/>
            </w:tcMar>
          </w:tcPr>
          <w:p>
            <w:pPr>
              <w:jc w:val="left"/>
            </w:pPr>
            <w:r>
              <w:rPr>
                <w:sz w:val="17"/>
                <w:szCs w:val="17"/>
                <w:rFonts w:ascii="Calibri" w:cs="Calibri" w:eastAsia="Calibri" w:hAnsi="Calibri"/>
              </w:rPr>
              <w:t xml:space="preserve">95,12 kPa</w:t>
            </w:r>
          </w:p>
        </w:tc>
      </w:tr>
      <w:tr>
        <w:trPr>
          <w:cantSplit/>
        </w:trPr>
        <w:tc>
          <w:tcPr>
            <w:tcW w:type="dxa" w:w="4293"/>
            <w:tcMar>
              <w:top w:type="dxa" w:w="30"/>
              <w:left w:type="dxa" w:w="70"/>
              <w:bottom w:type="dxa" w:w="30"/>
              <w:right w:type="dxa" w:w="70"/>
            </w:tcMar>
          </w:tcPr>
          <w:p>
            <w:pPr>
              <w:jc w:val="left"/>
            </w:pPr>
            <w:r>
              <w:rPr>
                <w:sz w:val="17"/>
                <w:szCs w:val="17"/>
                <w:rFonts w:ascii="Calibri" w:cs="Calibri" w:eastAsia="Calibri" w:hAnsi="Calibri"/>
              </w:rPr>
              <w:t xml:space="preserve">Dia de projeto</w:t>
            </w:r>
          </w:p>
        </w:tc>
        <w:tc>
          <w:tcPr>
            <w:tcW w:type="dxa" w:w="5463"/>
            <w:tcMar>
              <w:top w:type="dxa" w:w="30"/>
              <w:left w:type="dxa" w:w="70"/>
              <w:bottom w:type="dxa" w:w="30"/>
              <w:right w:type="dxa" w:w="70"/>
            </w:tcMar>
          </w:tcPr>
          <w:p>
            <w:pPr>
              <w:jc w:val="left"/>
            </w:pPr>
            <w:r>
              <w:rPr>
                <w:sz w:val="17"/>
                <w:szCs w:val="17"/>
                <w:rFonts w:ascii="Calibri" w:cs="Calibri" w:eastAsia="Calibri" w:hAnsi="Calibri"/>
              </w:rPr>
              <w:t xml:space="preserve">21 de janeiro (hora solar)</w:t>
            </w:r>
          </w:p>
        </w:tc>
      </w:tr>
      <w:tr>
        <w:trPr>
          <w:cantSplit/>
        </w:trPr>
        <w:tc>
          <w:tcPr>
            <w:tcW w:type="dxa" w:w="4293"/>
            <w:tcMar>
              <w:top w:type="dxa" w:w="30"/>
              <w:left w:type="dxa" w:w="70"/>
              <w:bottom w:type="dxa" w:w="30"/>
              <w:right w:type="dxa" w:w="70"/>
            </w:tcMar>
          </w:tcPr>
          <w:p>
            <w:pPr>
              <w:jc w:val="left"/>
            </w:pPr>
            <w:r>
              <w:rPr>
                <w:sz w:val="17"/>
                <w:szCs w:val="17"/>
                <w:rFonts w:ascii="Calibri" w:cs="Calibri" w:eastAsia="Calibri" w:hAnsi="Calibri"/>
              </w:rPr>
              <w:t xml:space="preserve">Frequência anual de excedência</w:t>
            </w:r>
          </w:p>
        </w:tc>
        <w:tc>
          <w:tcPr>
            <w:tcW w:type="dxa" w:w="5463"/>
            <w:tcMar>
              <w:top w:type="dxa" w:w="30"/>
              <w:left w:type="dxa" w:w="70"/>
              <w:bottom w:type="dxa" w:w="30"/>
              <w:right w:type="dxa" w:w="70"/>
            </w:tcMar>
          </w:tcPr>
          <w:p>
            <w:pPr>
              <w:jc w:val="left"/>
            </w:pPr>
            <w:r>
              <w:rPr>
                <w:sz w:val="17"/>
                <w:szCs w:val="17"/>
                <w:rFonts w:ascii="Calibri" w:cs="Calibri" w:eastAsia="Calibri" w:hAnsi="Calibri"/>
              </w:rPr>
              <w:t xml:space="preserve">1%</w:t>
            </w:r>
          </w:p>
        </w:tc>
      </w:tr>
      <w:tr>
        <w:trPr>
          <w:cantSplit/>
        </w:trPr>
        <w:tc>
          <w:tcPr>
            <w:tcW w:type="dxa" w:w="4293"/>
            <w:tcMar>
              <w:top w:type="dxa" w:w="30"/>
              <w:left w:type="dxa" w:w="70"/>
              <w:bottom w:type="dxa" w:w="30"/>
              <w:right w:type="dxa" w:w="70"/>
            </w:tcMar>
          </w:tcPr>
          <w:p>
            <w:pPr>
              <w:jc w:val="left"/>
            </w:pPr>
            <w:r>
              <w:rPr>
                <w:sz w:val="17"/>
                <w:szCs w:val="17"/>
                <w:rFonts w:ascii="Calibri" w:cs="Calibri" w:eastAsia="Calibri" w:hAnsi="Calibri"/>
              </w:rPr>
              <w:t xml:space="preserve">Temperatura de bulbo seco (TBS)</w:t>
            </w:r>
          </w:p>
        </w:tc>
        <w:tc>
          <w:tcPr>
            <w:tcW w:type="dxa" w:w="5463"/>
            <w:tcMar>
              <w:top w:type="dxa" w:w="30"/>
              <w:left w:type="dxa" w:w="70"/>
              <w:bottom w:type="dxa" w:w="30"/>
              <w:right w:type="dxa" w:w="70"/>
            </w:tcMar>
          </w:tcPr>
          <w:p>
            <w:pPr>
              <w:jc w:val="left"/>
            </w:pPr>
            <w:r>
              <w:rPr>
                <w:sz w:val="17"/>
                <w:szCs w:val="17"/>
                <w:rFonts w:ascii="Calibri" w:cs="Calibri" w:eastAsia="Calibri" w:hAnsi="Calibri"/>
              </w:rPr>
              <w:t xml:space="preserve">34,0 °C</w:t>
            </w:r>
          </w:p>
        </w:tc>
      </w:tr>
      <w:tr>
        <w:trPr>
          <w:cantSplit/>
        </w:trPr>
        <w:tc>
          <w:tcPr>
            <w:tcW w:type="dxa" w:w="4293"/>
            <w:tcMar>
              <w:top w:type="dxa" w:w="30"/>
              <w:left w:type="dxa" w:w="70"/>
              <w:bottom w:type="dxa" w:w="30"/>
              <w:right w:type="dxa" w:w="70"/>
            </w:tcMar>
          </w:tcPr>
          <w:p>
            <w:pPr>
              <w:jc w:val="left"/>
            </w:pPr>
            <w:r>
              <w:rPr>
                <w:sz w:val="17"/>
                <w:szCs w:val="17"/>
                <w:rFonts w:ascii="Calibri" w:cs="Calibri" w:eastAsia="Calibri" w:hAnsi="Calibri"/>
              </w:rPr>
              <w:t xml:space="preserve">Temperatura de bulbo úmido coincidente (TBU)</w:t>
            </w:r>
          </w:p>
        </w:tc>
        <w:tc>
          <w:tcPr>
            <w:tcW w:type="dxa" w:w="5463"/>
            <w:tcMar>
              <w:top w:type="dxa" w:w="30"/>
              <w:left w:type="dxa" w:w="70"/>
              <w:bottom w:type="dxa" w:w="30"/>
              <w:right w:type="dxa" w:w="70"/>
            </w:tcMar>
          </w:tcPr>
          <w:p>
            <w:pPr>
              <w:jc w:val="left"/>
            </w:pPr>
            <w:r>
              <w:rPr>
                <w:sz w:val="17"/>
                <w:szCs w:val="17"/>
                <w:rFonts w:ascii="Calibri" w:cs="Calibri" w:eastAsia="Calibri" w:hAnsi="Calibri"/>
              </w:rPr>
              <w:t xml:space="preserve">24,0 °C</w:t>
            </w:r>
          </w:p>
        </w:tc>
      </w:tr>
      <w:tr>
        <w:trPr>
          <w:cantSplit/>
        </w:trPr>
        <w:tc>
          <w:tcPr>
            <w:tcW w:type="dxa" w:w="4293"/>
            <w:tcMar>
              <w:top w:type="dxa" w:w="30"/>
              <w:left w:type="dxa" w:w="70"/>
              <w:bottom w:type="dxa" w:w="30"/>
              <w:right w:type="dxa" w:w="70"/>
            </w:tcMar>
          </w:tcPr>
          <w:p>
            <w:pPr>
              <w:jc w:val="left"/>
            </w:pPr>
            <w:r>
              <w:rPr>
                <w:sz w:val="17"/>
                <w:szCs w:val="17"/>
                <w:rFonts w:ascii="Calibri" w:cs="Calibri" w:eastAsia="Calibri" w:hAnsi="Calibri"/>
              </w:rPr>
              <w:t xml:space="preserve">Umidade relativa / umidade absoluta</w:t>
            </w:r>
          </w:p>
        </w:tc>
        <w:tc>
          <w:tcPr>
            <w:tcW w:type="dxa" w:w="5463"/>
            <w:tcMar>
              <w:top w:type="dxa" w:w="30"/>
              <w:left w:type="dxa" w:w="70"/>
              <w:bottom w:type="dxa" w:w="30"/>
              <w:right w:type="dxa" w:w="70"/>
            </w:tcMar>
          </w:tcPr>
          <w:p>
            <w:pPr>
              <w:jc w:val="left"/>
            </w:pPr>
            <w:r>
              <w:rPr>
                <w:sz w:val="17"/>
                <w:szCs w:val="17"/>
                <w:rFonts w:ascii="Calibri" w:cs="Calibri" w:eastAsia="Calibri" w:hAnsi="Calibri"/>
              </w:rPr>
              <w:t xml:space="preserve">45 % / 0,0159 kg/kg</w:t>
            </w:r>
          </w:p>
        </w:tc>
      </w:tr>
      <w:tr>
        <w:trPr>
          <w:cantSplit/>
        </w:trPr>
        <w:tc>
          <w:tcPr>
            <w:tcW w:type="dxa" w:w="4293"/>
            <w:tcMar>
              <w:top w:type="dxa" w:w="30"/>
              <w:left w:type="dxa" w:w="70"/>
              <w:bottom w:type="dxa" w:w="30"/>
              <w:right w:type="dxa" w:w="70"/>
            </w:tcMar>
          </w:tcPr>
          <w:p>
            <w:pPr>
              <w:jc w:val="left"/>
            </w:pPr>
            <w:r>
              <w:rPr>
                <w:sz w:val="17"/>
                <w:szCs w:val="17"/>
                <w:rFonts w:ascii="Calibri" w:cs="Calibri" w:eastAsia="Calibri" w:hAnsi="Calibri"/>
              </w:rPr>
              <w:t xml:space="preserve">Entalpia</w:t>
            </w:r>
          </w:p>
        </w:tc>
        <w:tc>
          <w:tcPr>
            <w:tcW w:type="dxa" w:w="5463"/>
            <w:tcMar>
              <w:top w:type="dxa" w:w="30"/>
              <w:left w:type="dxa" w:w="70"/>
              <w:bottom w:type="dxa" w:w="30"/>
              <w:right w:type="dxa" w:w="70"/>
            </w:tcMar>
          </w:tcPr>
          <w:p>
            <w:pPr>
              <w:jc w:val="left"/>
            </w:pPr>
            <w:r>
              <w:rPr>
                <w:sz w:val="17"/>
                <w:szCs w:val="17"/>
                <w:rFonts w:ascii="Calibri" w:cs="Calibri" w:eastAsia="Calibri" w:hAnsi="Calibri"/>
              </w:rPr>
              <w:t xml:space="preserve">75,0 kJ/kg</w:t>
            </w:r>
          </w:p>
        </w:tc>
      </w:tr>
      <w:tr>
        <w:trPr>
          <w:cantSplit/>
        </w:trPr>
        <w:tc>
          <w:tcPr>
            <w:tcW w:type="dxa" w:w="4293"/>
            <w:tcMar>
              <w:top w:type="dxa" w:w="30"/>
              <w:left w:type="dxa" w:w="70"/>
              <w:bottom w:type="dxa" w:w="30"/>
              <w:right w:type="dxa" w:w="70"/>
            </w:tcMar>
          </w:tcPr>
          <w:p>
            <w:pPr>
              <w:jc w:val="left"/>
            </w:pPr>
            <w:r>
              <w:rPr>
                <w:sz w:val="17"/>
                <w:szCs w:val="17"/>
                <w:rFonts w:ascii="Calibri" w:cs="Calibri" w:eastAsia="Calibri" w:hAnsi="Calibri"/>
              </w:rPr>
              <w:t xml:space="preserve">Amplitude diária de temperatura</w:t>
            </w:r>
          </w:p>
        </w:tc>
        <w:tc>
          <w:tcPr>
            <w:tcW w:type="dxa" w:w="5463"/>
            <w:tcMar>
              <w:top w:type="dxa" w:w="30"/>
              <w:left w:type="dxa" w:w="70"/>
              <w:bottom w:type="dxa" w:w="30"/>
              <w:right w:type="dxa" w:w="70"/>
            </w:tcMar>
          </w:tcPr>
          <w:p>
            <w:pPr>
              <w:jc w:val="left"/>
            </w:pPr>
            <w:r>
              <w:rPr>
                <w:sz w:val="17"/>
                <w:szCs w:val="17"/>
                <w:rFonts w:ascii="Calibri" w:cs="Calibri" w:eastAsia="Calibri" w:hAnsi="Calibri"/>
              </w:rPr>
              <w:t xml:space="preserve">11,0 K</w:t>
            </w:r>
          </w:p>
        </w:tc>
      </w:tr>
      <w:tr>
        <w:trPr>
          <w:cantSplit/>
        </w:trPr>
        <w:tc>
          <w:tcPr>
            <w:tcW w:type="dxa" w:w="4293"/>
            <w:tcMar>
              <w:top w:type="dxa" w:w="30"/>
              <w:left w:type="dxa" w:w="70"/>
              <w:bottom w:type="dxa" w:w="30"/>
              <w:right w:type="dxa" w:w="70"/>
            </w:tcMar>
          </w:tcPr>
          <w:p>
            <w:pPr>
              <w:jc w:val="left"/>
            </w:pPr>
            <w:r>
              <w:rPr>
                <w:sz w:val="17"/>
                <w:szCs w:val="17"/>
                <w:rFonts w:ascii="Calibri" w:cs="Calibri" w:eastAsia="Calibri" w:hAnsi="Calibri"/>
              </w:rPr>
              <w:t xml:space="preserve">Refletância do solo</w:t>
            </w:r>
          </w:p>
        </w:tc>
        <w:tc>
          <w:tcPr>
            <w:tcW w:type="dxa" w:w="5463"/>
            <w:tcMar>
              <w:top w:type="dxa" w:w="30"/>
              <w:left w:type="dxa" w:w="70"/>
              <w:bottom w:type="dxa" w:w="30"/>
              <w:right w:type="dxa" w:w="70"/>
            </w:tcMar>
          </w:tcPr>
          <w:p>
            <w:pPr>
              <w:jc w:val="left"/>
            </w:pPr>
            <w:r>
              <w:rPr>
                <w:sz w:val="17"/>
                <w:szCs w:val="17"/>
                <w:rFonts w:ascii="Calibri" w:cs="Calibri" w:eastAsia="Calibri" w:hAnsi="Calibri"/>
              </w:rPr>
              <w:t xml:space="preserve">0,20</w:t>
            </w:r>
          </w:p>
        </w:tc>
      </w:tr>
      <w:tr>
        <w:trPr>
          <w:cantSplit/>
        </w:trPr>
        <w:tc>
          <w:tcPr>
            <w:tcW w:type="dxa" w:w="4293"/>
            <w:tcMar>
              <w:top w:type="dxa" w:w="30"/>
              <w:left w:type="dxa" w:w="70"/>
              <w:bottom w:type="dxa" w:w="30"/>
              <w:right w:type="dxa" w:w="70"/>
            </w:tcMar>
          </w:tcPr>
          <w:p>
            <w:pPr>
              <w:jc w:val="left"/>
            </w:pPr>
            <w:r>
              <w:rPr>
                <w:sz w:val="17"/>
                <w:szCs w:val="17"/>
                <w:rFonts w:ascii="Calibri" w:cs="Calibri" w:eastAsia="Calibri" w:hAnsi="Calibri"/>
              </w:rPr>
              <w:t xml:space="preserve">Fonte dos dados climáticos</w:t>
            </w:r>
          </w:p>
        </w:tc>
        <w:tc>
          <w:tcPr>
            <w:tcW w:type="dxa" w:w="5463"/>
            <w:tcMar>
              <w:top w:type="dxa" w:w="30"/>
              <w:left w:type="dxa" w:w="70"/>
              <w:bottom w:type="dxa" w:w="30"/>
              <w:right w:type="dxa" w:w="70"/>
            </w:tcMar>
          </w:tcPr>
          <w:p>
            <w:pPr>
              <w:jc w:val="left"/>
            </w:pPr>
            <w:r>
              <w:rPr>
                <w:sz w:val="17"/>
                <w:szCs w:val="17"/>
                <w:rFonts w:ascii="Calibri" w:cs="Calibri" w:eastAsia="Calibri" w:hAnsi="Calibri"/>
              </w:rPr>
              <w:t xml:space="preserve">Valores ilustrativos do exemplo — substitua pelos do Anexo A da NBR 16401-1:2024 para a localidade</w:t>
            </w:r>
          </w:p>
        </w:tc>
      </w:tr>
    </w:tbl>
    <w:p>
      <w:pPr>
        <w:spacing w:after="80" w:before="0"/>
      </w:pPr>
    </w:p>
    <w:p>
      <w:pPr>
        <w:pStyle w:val="Heading1"/>
        <w:keepNext/>
        <w:pBdr>
          <w:bottom w:val="single" w:color="B9C3CB" w:sz="4"/>
        </w:pBdr>
        <w:spacing w:before="320" w:after="140"/>
      </w:pPr>
      <w:r>
        <w:rPr>
          <w:b/>
          <w:bCs/>
          <w:color w:val="0B5A70"/>
          <w:sz w:val="26"/>
          <w:szCs w:val="26"/>
          <w:rFonts w:ascii="Calibri" w:cs="Calibri" w:eastAsia="Calibri" w:hAnsi="Calibri"/>
        </w:rPr>
        <w:t xml:space="preserve">I.4. CONDIÇÕES INTERNAS E CONFORTO TÉRMICO (NBR 16401-2:2024)</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293"/>
        <w:gridCol w:w="5463"/>
      </w:tblGrid>
      <w:tr>
        <w:trPr>
          <w:tblHeader/>
        </w:trPr>
        <w:tc>
          <w:tcPr>
            <w:tcW w:type="dxa" w:w="4293"/>
            <w:shd w:fill="E7EDF1" w:color="auto" w:val="clear"/>
            <w:tcMar>
              <w:top w:type="dxa" w:w="30"/>
              <w:left w:type="dxa" w:w="70"/>
              <w:bottom w:type="dxa" w:w="30"/>
              <w:right w:type="dxa" w:w="70"/>
            </w:tcMar>
          </w:tcPr>
          <w:p>
            <w:pPr>
              <w:jc w:val="left"/>
            </w:pPr>
            <w:r>
              <w:rPr>
                <w:b/>
                <w:bCs/>
                <w:sz w:val="17"/>
                <w:szCs w:val="17"/>
                <w:rFonts w:ascii="Calibri" w:cs="Calibri" w:eastAsia="Calibri" w:hAnsi="Calibri"/>
              </w:rPr>
              <w:t xml:space="preserve">Parâmetro</w:t>
            </w:r>
          </w:p>
        </w:tc>
        <w:tc>
          <w:tcPr>
            <w:tcW w:type="dxa" w:w="5463"/>
            <w:shd w:fill="E7EDF1" w:color="auto" w:val="clear"/>
            <w:tcMar>
              <w:top w:type="dxa" w:w="30"/>
              <w:left w:type="dxa" w:w="70"/>
              <w:bottom w:type="dxa" w:w="30"/>
              <w:right w:type="dxa" w:w="70"/>
            </w:tcMar>
          </w:tcPr>
          <w:p>
            <w:pPr>
              <w:jc w:val="left"/>
            </w:pPr>
            <w:r>
              <w:rPr>
                <w:b/>
                <w:bCs/>
                <w:sz w:val="17"/>
                <w:szCs w:val="17"/>
                <w:rFonts w:ascii="Calibri" w:cs="Calibri" w:eastAsia="Calibri" w:hAnsi="Calibri"/>
              </w:rPr>
              <w:t xml:space="preserve">Valor</w:t>
            </w:r>
          </w:p>
        </w:tc>
      </w:tr>
      <w:tr>
        <w:trPr>
          <w:cantSplit/>
        </w:trPr>
        <w:tc>
          <w:tcPr>
            <w:tcW w:type="dxa" w:w="4293"/>
            <w:tcMar>
              <w:top w:type="dxa" w:w="30"/>
              <w:left w:type="dxa" w:w="70"/>
              <w:bottom w:type="dxa" w:w="30"/>
              <w:right w:type="dxa" w:w="70"/>
            </w:tcMar>
          </w:tcPr>
          <w:p>
            <w:pPr>
              <w:jc w:val="left"/>
            </w:pPr>
            <w:r>
              <w:rPr>
                <w:sz w:val="17"/>
                <w:szCs w:val="17"/>
                <w:rFonts w:ascii="Calibri" w:cs="Calibri" w:eastAsia="Calibri" w:hAnsi="Calibri"/>
              </w:rPr>
              <w:t xml:space="preserve">Temperatura de bulbo seco interna</w:t>
            </w:r>
          </w:p>
        </w:tc>
        <w:tc>
          <w:tcPr>
            <w:tcW w:type="dxa" w:w="5463"/>
            <w:tcMar>
              <w:top w:type="dxa" w:w="30"/>
              <w:left w:type="dxa" w:w="70"/>
              <w:bottom w:type="dxa" w:w="30"/>
              <w:right w:type="dxa" w:w="70"/>
            </w:tcMar>
          </w:tcPr>
          <w:p>
            <w:pPr>
              <w:jc w:val="left"/>
            </w:pPr>
            <w:r>
              <w:rPr>
                <w:sz w:val="17"/>
                <w:szCs w:val="17"/>
                <w:rFonts w:ascii="Calibri" w:cs="Calibri" w:eastAsia="Calibri" w:hAnsi="Calibri"/>
              </w:rPr>
              <w:t xml:space="preserve">24,0 °C</w:t>
            </w:r>
          </w:p>
        </w:tc>
      </w:tr>
      <w:tr>
        <w:trPr>
          <w:cantSplit/>
        </w:trPr>
        <w:tc>
          <w:tcPr>
            <w:tcW w:type="dxa" w:w="4293"/>
            <w:tcMar>
              <w:top w:type="dxa" w:w="30"/>
              <w:left w:type="dxa" w:w="70"/>
              <w:bottom w:type="dxa" w:w="30"/>
              <w:right w:type="dxa" w:w="70"/>
            </w:tcMar>
          </w:tcPr>
          <w:p>
            <w:pPr>
              <w:jc w:val="left"/>
            </w:pPr>
            <w:r>
              <w:rPr>
                <w:sz w:val="17"/>
                <w:szCs w:val="17"/>
                <w:rFonts w:ascii="Calibri" w:cs="Calibri" w:eastAsia="Calibri" w:hAnsi="Calibri"/>
              </w:rPr>
              <w:t xml:space="preserve">Umidade relativa interna</w:t>
            </w:r>
          </w:p>
        </w:tc>
        <w:tc>
          <w:tcPr>
            <w:tcW w:type="dxa" w:w="5463"/>
            <w:tcMar>
              <w:top w:type="dxa" w:w="30"/>
              <w:left w:type="dxa" w:w="70"/>
              <w:bottom w:type="dxa" w:w="30"/>
              <w:right w:type="dxa" w:w="70"/>
            </w:tcMar>
          </w:tcPr>
          <w:p>
            <w:pPr>
              <w:jc w:val="left"/>
            </w:pPr>
            <w:r>
              <w:rPr>
                <w:sz w:val="17"/>
                <w:szCs w:val="17"/>
                <w:rFonts w:ascii="Calibri" w:cs="Calibri" w:eastAsia="Calibri" w:hAnsi="Calibri"/>
              </w:rPr>
              <w:t xml:space="preserve">50 %</w:t>
            </w:r>
          </w:p>
        </w:tc>
      </w:tr>
      <w:tr>
        <w:trPr>
          <w:cantSplit/>
        </w:trPr>
        <w:tc>
          <w:tcPr>
            <w:tcW w:type="dxa" w:w="4293"/>
            <w:tcMar>
              <w:top w:type="dxa" w:w="30"/>
              <w:left w:type="dxa" w:w="70"/>
              <w:bottom w:type="dxa" w:w="30"/>
              <w:right w:type="dxa" w:w="70"/>
            </w:tcMar>
          </w:tcPr>
          <w:p>
            <w:pPr>
              <w:jc w:val="left"/>
            </w:pPr>
            <w:r>
              <w:rPr>
                <w:sz w:val="17"/>
                <w:szCs w:val="17"/>
                <w:rFonts w:ascii="Calibri" w:cs="Calibri" w:eastAsia="Calibri" w:hAnsi="Calibri"/>
              </w:rPr>
              <w:t xml:space="preserve">Bulbo úmido / ponto de orvalho</w:t>
            </w:r>
          </w:p>
        </w:tc>
        <w:tc>
          <w:tcPr>
            <w:tcW w:type="dxa" w:w="5463"/>
            <w:tcMar>
              <w:top w:type="dxa" w:w="30"/>
              <w:left w:type="dxa" w:w="70"/>
              <w:bottom w:type="dxa" w:w="30"/>
              <w:right w:type="dxa" w:w="70"/>
            </w:tcMar>
          </w:tcPr>
          <w:p>
            <w:pPr>
              <w:jc w:val="left"/>
            </w:pPr>
            <w:r>
              <w:rPr>
                <w:sz w:val="17"/>
                <w:szCs w:val="17"/>
                <w:rFonts w:ascii="Calibri" w:cs="Calibri" w:eastAsia="Calibri" w:hAnsi="Calibri"/>
              </w:rPr>
              <w:t xml:space="preserve">16,9 °C / 12,9 °C</w:t>
            </w:r>
          </w:p>
        </w:tc>
      </w:tr>
      <w:tr>
        <w:trPr>
          <w:cantSplit/>
        </w:trPr>
        <w:tc>
          <w:tcPr>
            <w:tcW w:type="dxa" w:w="4293"/>
            <w:tcMar>
              <w:top w:type="dxa" w:w="30"/>
              <w:left w:type="dxa" w:w="70"/>
              <w:bottom w:type="dxa" w:w="30"/>
              <w:right w:type="dxa" w:w="70"/>
            </w:tcMar>
          </w:tcPr>
          <w:p>
            <w:pPr>
              <w:jc w:val="left"/>
            </w:pPr>
            <w:r>
              <w:rPr>
                <w:sz w:val="17"/>
                <w:szCs w:val="17"/>
                <w:rFonts w:ascii="Calibri" w:cs="Calibri" w:eastAsia="Calibri" w:hAnsi="Calibri"/>
              </w:rPr>
              <w:t xml:space="preserve">Umidade absoluta / entalpia</w:t>
            </w:r>
          </w:p>
        </w:tc>
        <w:tc>
          <w:tcPr>
            <w:tcW w:type="dxa" w:w="5463"/>
            <w:tcMar>
              <w:top w:type="dxa" w:w="30"/>
              <w:left w:type="dxa" w:w="70"/>
              <w:bottom w:type="dxa" w:w="30"/>
              <w:right w:type="dxa" w:w="70"/>
            </w:tcMar>
          </w:tcPr>
          <w:p>
            <w:pPr>
              <w:jc w:val="left"/>
            </w:pPr>
            <w:r>
              <w:rPr>
                <w:sz w:val="17"/>
                <w:szCs w:val="17"/>
                <w:rFonts w:ascii="Calibri" w:cs="Calibri" w:eastAsia="Calibri" w:hAnsi="Calibri"/>
              </w:rPr>
              <w:t xml:space="preserve">0,0099 kg/kg / 49,4 kJ/kg</w:t>
            </w:r>
          </w:p>
        </w:tc>
      </w:tr>
      <w:tr>
        <w:trPr>
          <w:cantSplit/>
        </w:trPr>
        <w:tc>
          <w:tcPr>
            <w:tcW w:type="dxa" w:w="4293"/>
            <w:tcMar>
              <w:top w:type="dxa" w:w="30"/>
              <w:left w:type="dxa" w:w="70"/>
              <w:bottom w:type="dxa" w:w="30"/>
              <w:right w:type="dxa" w:w="70"/>
            </w:tcMar>
          </w:tcPr>
          <w:p>
            <w:pPr>
              <w:jc w:val="left"/>
            </w:pPr>
            <w:r>
              <w:rPr>
                <w:sz w:val="17"/>
                <w:szCs w:val="17"/>
                <w:rFonts w:ascii="Calibri" w:cs="Calibri" w:eastAsia="Calibri" w:hAnsi="Calibri"/>
              </w:rPr>
              <w:t xml:space="preserve">Temperatura radiante média</w:t>
            </w:r>
          </w:p>
        </w:tc>
        <w:tc>
          <w:tcPr>
            <w:tcW w:type="dxa" w:w="5463"/>
            <w:tcMar>
              <w:top w:type="dxa" w:w="30"/>
              <w:left w:type="dxa" w:w="70"/>
              <w:bottom w:type="dxa" w:w="30"/>
              <w:right w:type="dxa" w:w="70"/>
            </w:tcMar>
          </w:tcPr>
          <w:p>
            <w:pPr>
              <w:jc w:val="left"/>
            </w:pPr>
            <w:r>
              <w:rPr>
                <w:sz w:val="17"/>
                <w:szCs w:val="17"/>
                <w:rFonts w:ascii="Calibri" w:cs="Calibri" w:eastAsia="Calibri" w:hAnsi="Calibri"/>
              </w:rPr>
              <w:t xml:space="preserve">24,0 °C</w:t>
            </w:r>
          </w:p>
        </w:tc>
      </w:tr>
      <w:tr>
        <w:trPr>
          <w:cantSplit/>
        </w:trPr>
        <w:tc>
          <w:tcPr>
            <w:tcW w:type="dxa" w:w="4293"/>
            <w:tcMar>
              <w:top w:type="dxa" w:w="30"/>
              <w:left w:type="dxa" w:w="70"/>
              <w:bottom w:type="dxa" w:w="30"/>
              <w:right w:type="dxa" w:w="70"/>
            </w:tcMar>
          </w:tcPr>
          <w:p>
            <w:pPr>
              <w:jc w:val="left"/>
            </w:pPr>
            <w:r>
              <w:rPr>
                <w:sz w:val="17"/>
                <w:szCs w:val="17"/>
                <w:rFonts w:ascii="Calibri" w:cs="Calibri" w:eastAsia="Calibri" w:hAnsi="Calibri"/>
              </w:rPr>
              <w:t xml:space="preserve">Velocidade do ar na zona ocupada</w:t>
            </w:r>
          </w:p>
        </w:tc>
        <w:tc>
          <w:tcPr>
            <w:tcW w:type="dxa" w:w="5463"/>
            <w:tcMar>
              <w:top w:type="dxa" w:w="30"/>
              <w:left w:type="dxa" w:w="70"/>
              <w:bottom w:type="dxa" w:w="30"/>
              <w:right w:type="dxa" w:w="70"/>
            </w:tcMar>
          </w:tcPr>
          <w:p>
            <w:pPr>
              <w:jc w:val="left"/>
            </w:pPr>
            <w:r>
              <w:rPr>
                <w:sz w:val="17"/>
                <w:szCs w:val="17"/>
                <w:rFonts w:ascii="Calibri" w:cs="Calibri" w:eastAsia="Calibri" w:hAnsi="Calibri"/>
              </w:rPr>
              <w:t xml:space="preserve">0,10 m/s</w:t>
            </w:r>
          </w:p>
        </w:tc>
      </w:tr>
      <w:tr>
        <w:trPr>
          <w:cantSplit/>
        </w:trPr>
        <w:tc>
          <w:tcPr>
            <w:tcW w:type="dxa" w:w="4293"/>
            <w:tcMar>
              <w:top w:type="dxa" w:w="30"/>
              <w:left w:type="dxa" w:w="70"/>
              <w:bottom w:type="dxa" w:w="30"/>
              <w:right w:type="dxa" w:w="70"/>
            </w:tcMar>
          </w:tcPr>
          <w:p>
            <w:pPr>
              <w:jc w:val="left"/>
            </w:pPr>
            <w:r>
              <w:rPr>
                <w:sz w:val="17"/>
                <w:szCs w:val="17"/>
                <w:rFonts w:ascii="Calibri" w:cs="Calibri" w:eastAsia="Calibri" w:hAnsi="Calibri"/>
              </w:rPr>
              <w:t xml:space="preserve">Taxa metabólica / isolamento da roupa</w:t>
            </w:r>
          </w:p>
        </w:tc>
        <w:tc>
          <w:tcPr>
            <w:tcW w:type="dxa" w:w="5463"/>
            <w:tcMar>
              <w:top w:type="dxa" w:w="30"/>
              <w:left w:type="dxa" w:w="70"/>
              <w:bottom w:type="dxa" w:w="30"/>
              <w:right w:type="dxa" w:w="70"/>
            </w:tcMar>
          </w:tcPr>
          <w:p>
            <w:pPr>
              <w:jc w:val="left"/>
            </w:pPr>
            <w:r>
              <w:rPr>
                <w:sz w:val="17"/>
                <w:szCs w:val="17"/>
                <w:rFonts w:ascii="Calibri" w:cs="Calibri" w:eastAsia="Calibri" w:hAnsi="Calibri"/>
              </w:rPr>
              <w:t xml:space="preserve">1,10 met / 0,57 clo</w:t>
            </w:r>
          </w:p>
        </w:tc>
      </w:tr>
    </w:tbl>
    <w:p>
      <w:pPr>
        <w:spacing w:after="80" w:before="0"/>
      </w:pPr>
    </w:p>
    <w:p>
      <w:pPr>
        <w:keepNext/>
        <w:shd w:fill="F2F5F7" w:color="auto" w:val="clear"/>
        <w:spacing w:before="60" w:after="0"/>
        <w:ind w:left="120" w:right="120"/>
      </w:pPr>
      <w:r>
        <w:rPr>
          <w:sz w:val="17"/>
          <w:szCs w:val="17"/>
          <w:rFonts w:ascii="Consolas" w:cs="Consolas" w:eastAsia="Consolas" w:hAnsi="Consolas"/>
        </w:rPr>
        <w:t xml:space="preserve">PMV = -0,31   (modelo de Fanger, ISO 7730 / ASHRAE 55)</w:t>
      </w:r>
    </w:p>
    <w:p>
      <w:pPr>
        <w:keepNext w:val="false"/>
        <w:shd w:fill="F2F5F7" w:color="auto" w:val="clear"/>
        <w:spacing w:before="0" w:after="120"/>
        <w:ind w:left="120" w:right="120"/>
      </w:pPr>
      <w:r>
        <w:rPr>
          <w:sz w:val="17"/>
          <w:szCs w:val="17"/>
          <w:rFonts w:ascii="Consolas" w:cs="Consolas" w:eastAsia="Consolas" w:hAnsi="Consolas"/>
        </w:rPr>
        <w:t xml:space="preserve">PPD = 100 − 95 · exp(−0,03353 · PMV⁴ − 0,2179 · PMV²) = 6,9 %</w:t>
      </w:r>
    </w:p>
    <w:p>
      <w:pPr>
        <w:spacing w:after="50"/>
      </w:pPr>
      <w:r>
        <w:rPr>
          <w:color w:val="1F6E43"/>
          <w:sz w:val="19"/>
          <w:szCs w:val="19"/>
          <w:rFonts w:ascii="Calibri" w:cs="Calibri" w:eastAsia="Calibri" w:hAnsi="Calibri"/>
        </w:rPr>
        <w:t xml:space="preserve">✓ Conforto térmico: −0,5 ≤ PMV = -0,31 ≤ +0,5 (PPD ≤ 10 %) — critério de aceitabilidade da ASHRAE 55, base da NBR 16401-2:2024</w:t>
      </w:r>
    </w:p>
    <w:p>
      <w:pPr>
        <w:pStyle w:val="Heading1"/>
        <w:keepNext/>
        <w:pBdr>
          <w:bottom w:val="single" w:color="B9C3CB" w:sz="4"/>
        </w:pBdr>
        <w:spacing w:before="320" w:after="140"/>
      </w:pPr>
      <w:r>
        <w:rPr>
          <w:b/>
          <w:bCs/>
          <w:color w:val="0B5A70"/>
          <w:sz w:val="26"/>
          <w:szCs w:val="26"/>
          <w:rFonts w:ascii="Calibri" w:cs="Calibri" w:eastAsia="Calibri" w:hAnsi="Calibri"/>
        </w:rPr>
        <w:t xml:space="preserve">I.5. METODOLOGIA DE CÁLCULO</w:t>
      </w:r>
    </w:p>
    <w:p>
      <w:pPr>
        <w:spacing w:after="100" w:before="0"/>
      </w:pPr>
      <w:r>
        <w:rPr>
          <w:sz w:val="20"/>
          <w:szCs w:val="20"/>
          <w:rFonts w:ascii="Calibri" w:cs="Calibri" w:eastAsia="Calibri" w:hAnsi="Calibri"/>
        </w:rPr>
        <w:t xml:space="preserve">A carga térmica é calculada hora a hora para o dia de projeto, com a temperatura externa variando segundo o perfil diário da ASHRAE e a radiação solar pelo modelo de céu claro. A carga de projeto de cada ambiente é o maior valor horário do total (sensível + latente). A condução nas paredes e coberturas é resolvida em regime periódico pela equação da condução unidimensional nas camadas do componente (diferenças finitas, Crank-Nicolson), o que considera a inércia térmica (atraso e amortecimento). Insolação em vidros, pessoas, iluminação e equipamentos são tratados como ganhos instantâneos, a favor da segurança.</w:t>
      </w:r>
    </w:p>
    <w:p>
      <w:pPr>
        <w:keepNext/>
        <w:shd w:fill="F2F5F7" w:color="auto" w:val="clear"/>
        <w:spacing w:before="60" w:after="0"/>
        <w:ind w:left="120" w:right="120"/>
      </w:pPr>
      <w:r>
        <w:rPr>
          <w:sz w:val="17"/>
          <w:szCs w:val="17"/>
          <w:rFonts w:ascii="Consolas" w:cs="Consolas" w:eastAsia="Consolas" w:hAnsi="Consolas"/>
        </w:rPr>
        <w:t xml:space="preserve">Te(h) = To(h) + α · It(h) / ho − ε·ΔR / ho          (temperatura sol-ar; ho = 17 W/m²K; ε·ΔR/ho = 3,9 K em superfícies horizontais)</w:t>
      </w:r>
    </w:p>
    <w:p>
      <w:pPr>
        <w:keepNext/>
        <w:shd w:fill="F2F5F7" w:color="auto" w:val="clear"/>
        <w:spacing w:before="0" w:after="0"/>
        <w:ind w:left="120" w:right="120"/>
      </w:pPr>
      <w:r>
        <w:rPr>
          <w:sz w:val="17"/>
          <w:szCs w:val="17"/>
          <w:rFonts w:ascii="Consolas" w:cs="Consolas" w:eastAsia="Consolas" w:hAnsi="Consolas"/>
        </w:rPr>
        <w:t xml:space="preserve">To(h) = TBS − amplitude · f(h)          (f: fração da amplitude diária, ASHRAE)</w:t>
      </w:r>
    </w:p>
    <w:p>
      <w:pPr>
        <w:keepNext/>
        <w:shd w:fill="F2F5F7" w:color="auto" w:val="clear"/>
        <w:spacing w:before="0" w:after="0"/>
        <w:ind w:left="120" w:right="120"/>
      </w:pPr>
      <w:r>
        <w:rPr>
          <w:sz w:val="17"/>
          <w:szCs w:val="17"/>
          <w:rFonts w:ascii="Consolas" w:cs="Consolas" w:eastAsia="Consolas" w:hAnsi="Consolas"/>
        </w:rPr>
        <w:t xml:space="preserve">q_cond(h) = A · q″(h)          (q″: fluxo na face interna em regime periódico; em regime permanente q″ = U · (Te − Ti))</w:t>
      </w:r>
    </w:p>
    <w:p>
      <w:pPr>
        <w:keepNext/>
        <w:shd w:fill="F2F5F7" w:color="auto" w:val="clear"/>
        <w:spacing w:before="0" w:after="0"/>
        <w:ind w:left="120" w:right="120"/>
      </w:pPr>
      <w:r>
        <w:rPr>
          <w:sz w:val="17"/>
          <w:szCs w:val="17"/>
          <w:rFonts w:ascii="Consolas" w:cs="Consolas" w:eastAsia="Consolas" w:hAnsi="Consolas"/>
        </w:rPr>
        <w:t xml:space="preserve">q_vidro(h) = A · FS · Fs · [ID(h) · k(θ) + Id(h) · kd] + A · U · (To − Ti)</w:t>
      </w:r>
    </w:p>
    <w:p>
      <w:pPr>
        <w:keepNext/>
        <w:shd w:fill="F2F5F7" w:color="auto" w:val="clear"/>
        <w:spacing w:before="0" w:after="0"/>
        <w:ind w:left="120" w:right="120"/>
      </w:pPr>
      <w:r>
        <w:rPr>
          <w:sz w:val="17"/>
          <w:szCs w:val="17"/>
          <w:rFonts w:ascii="Consolas" w:cs="Consolas" w:eastAsia="Consolas" w:hAnsi="Consolas"/>
        </w:rPr>
        <w:t xml:space="preserve">q_pessoas = n · (qs + ql)          q_ilum = P_ilum          q_equip = Σ n · P</w:t>
      </w:r>
    </w:p>
    <w:p>
      <w:pPr>
        <w:keepNext/>
        <w:shd w:fill="F2F5F7" w:color="auto" w:val="clear"/>
        <w:spacing w:before="0" w:after="0"/>
        <w:ind w:left="120" w:right="120"/>
      </w:pPr>
      <w:r>
        <w:rPr>
          <w:sz w:val="17"/>
          <w:szCs w:val="17"/>
          <w:rFonts w:ascii="Consolas" w:cs="Consolas" w:eastAsia="Consolas" w:hAnsi="Consolas"/>
        </w:rPr>
        <w:t xml:space="preserve">Vef = Pz · Fp + Az · Fa   (NBR 16401-3:2008);   q_s = ρ · V · cp · (To − Ti);   q_l = ρ · V · hfg · (Wo − Wi)</w:t>
      </w:r>
    </w:p>
    <w:p>
      <w:pPr>
        <w:keepNext/>
        <w:shd w:fill="F2F5F7" w:color="auto" w:val="clear"/>
        <w:spacing w:before="0" w:after="0"/>
        <w:ind w:left="120" w:right="120"/>
      </w:pPr>
      <w:r>
        <w:rPr>
          <w:sz w:val="17"/>
          <w:szCs w:val="17"/>
          <w:rFonts w:ascii="Consolas" w:cs="Consolas" w:eastAsia="Consolas" w:hAnsi="Consolas"/>
        </w:rPr>
        <w:t xml:space="preserve">Q = máx_h [Σ q_s(h) + Σ q_l(h)];   Q_proj = Q · (1 + margem);   FCS = Q_s / Q</w:t>
      </w:r>
    </w:p>
    <w:p>
      <w:pPr>
        <w:keepNext w:val="false"/>
        <w:shd w:fill="F2F5F7" w:color="auto" w:val="clear"/>
        <w:spacing w:before="0" w:after="120"/>
        <w:ind w:left="120" w:right="120"/>
      </w:pPr>
      <w:r>
        <w:rPr>
          <w:sz w:val="17"/>
          <w:szCs w:val="17"/>
          <w:rFonts w:ascii="Consolas" w:cs="Consolas" w:eastAsia="Consolas" w:hAnsi="Consolas"/>
        </w:rPr>
        <w:t xml:space="preserve">1 W = 3,412 BTU/h = 0,8598 kcal/h;   1 TR = 3.516,85 W</w:t>
      </w:r>
    </w:p>
    <w:p>
      <w:pPr>
        <w:pStyle w:val="Heading1"/>
        <w:keepNext/>
        <w:pBdr>
          <w:bottom w:val="single" w:color="B9C3CB" w:sz="4"/>
        </w:pBdr>
        <w:spacing w:before="320" w:after="140"/>
      </w:pPr>
      <w:r>
        <w:rPr>
          <w:b/>
          <w:bCs/>
          <w:color w:val="0B5A70"/>
          <w:sz w:val="26"/>
          <w:szCs w:val="26"/>
          <w:rFonts w:ascii="Calibri" w:cs="Calibri" w:eastAsia="Calibri" w:hAnsi="Calibri"/>
        </w:rPr>
        <w:t xml:space="preserve">I.6. COMPONENTES CONSTRUTIVOS (NBR 15220-2)</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37"/>
        <w:gridCol w:w="4293"/>
        <w:gridCol w:w="976"/>
        <w:gridCol w:w="976"/>
        <w:gridCol w:w="976"/>
      </w:tblGrid>
      <w:tr>
        <w:trPr>
          <w:tblHeader/>
        </w:trPr>
        <w:tc>
          <w:tcPr>
            <w:tcW w:type="dxa" w:w="2537"/>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Componente</w:t>
            </w:r>
          </w:p>
        </w:tc>
        <w:tc>
          <w:tcPr>
            <w:tcW w:type="dxa" w:w="4293"/>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Camadas (exterior → interior)</w:t>
            </w:r>
          </w:p>
        </w:tc>
        <w:tc>
          <w:tcPr>
            <w:tcW w:type="dxa" w:w="976"/>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U (W/m²K)</w:t>
            </w:r>
          </w:p>
        </w:tc>
        <w:tc>
          <w:tcPr>
            <w:tcW w:type="dxa" w:w="976"/>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CT (kJ/m²K)</w:t>
            </w:r>
          </w:p>
        </w:tc>
        <w:tc>
          <w:tcPr>
            <w:tcW w:type="dxa" w:w="976"/>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Atraso φ (h)</w:t>
            </w:r>
          </w:p>
        </w:tc>
      </w:tr>
      <w:tr>
        <w:trPr>
          <w:cantSplit/>
        </w:trPr>
        <w:tc>
          <w:tcPr>
            <w:tcW w:type="dxa" w:w="2537"/>
            <w:tcMar>
              <w:top w:type="dxa" w:w="30"/>
              <w:left w:type="dxa" w:w="70"/>
              <w:bottom w:type="dxa" w:w="30"/>
              <w:right w:type="dxa" w:w="70"/>
            </w:tcMar>
          </w:tcPr>
          <w:p>
            <w:pPr>
              <w:jc w:val="left"/>
            </w:pPr>
            <w:r>
              <w:rPr>
                <w:sz w:val="15"/>
                <w:szCs w:val="15"/>
                <w:rFonts w:ascii="Calibri" w:cs="Calibri" w:eastAsia="Calibri" w:hAnsi="Calibri"/>
              </w:rPr>
              <w:t xml:space="preserve">Parede de bloco cerâmico vazado rebocada (14 cm)</w:t>
            </w:r>
          </w:p>
        </w:tc>
        <w:tc>
          <w:tcPr>
            <w:tcW w:type="dxa" w:w="4293"/>
            <w:tcMar>
              <w:top w:type="dxa" w:w="30"/>
              <w:left w:type="dxa" w:w="70"/>
              <w:bottom w:type="dxa" w:w="30"/>
              <w:right w:type="dxa" w:w="70"/>
            </w:tcMar>
          </w:tcPr>
          <w:p>
            <w:pPr>
              <w:jc w:val="left"/>
            </w:pPr>
            <w:r>
              <w:rPr>
                <w:sz w:val="15"/>
                <w:szCs w:val="15"/>
                <w:rFonts w:ascii="Calibri" w:cs="Calibri" w:eastAsia="Calibri" w:hAnsi="Calibri"/>
              </w:rPr>
              <w:t xml:space="preserve">argamassa 2,50 cm + bloco cerâmico vazado 9 cm + argamassa 2,50 cm</w:t>
            </w:r>
          </w:p>
        </w:tc>
        <w:tc>
          <w:tcPr>
            <w:tcW w:type="dxa" w:w="976"/>
            <w:tcMar>
              <w:top w:type="dxa" w:w="30"/>
              <w:left w:type="dxa" w:w="70"/>
              <w:bottom w:type="dxa" w:w="30"/>
              <w:right w:type="dxa" w:w="70"/>
            </w:tcMar>
          </w:tcPr>
          <w:p>
            <w:pPr>
              <w:jc w:val="right"/>
            </w:pPr>
            <w:r>
              <w:rPr>
                <w:sz w:val="15"/>
                <w:szCs w:val="15"/>
                <w:rFonts w:ascii="Calibri" w:cs="Calibri" w:eastAsia="Calibri" w:hAnsi="Calibri"/>
              </w:rPr>
              <w:t xml:space="preserve">2,47</w:t>
            </w:r>
          </w:p>
        </w:tc>
        <w:tc>
          <w:tcPr>
            <w:tcW w:type="dxa" w:w="976"/>
            <w:tcMar>
              <w:top w:type="dxa" w:w="30"/>
              <w:left w:type="dxa" w:w="70"/>
              <w:bottom w:type="dxa" w:w="30"/>
              <w:right w:type="dxa" w:w="70"/>
            </w:tcMar>
          </w:tcPr>
          <w:p>
            <w:pPr>
              <w:jc w:val="right"/>
            </w:pPr>
            <w:r>
              <w:rPr>
                <w:sz w:val="15"/>
                <w:szCs w:val="15"/>
                <w:rFonts w:ascii="Calibri" w:cs="Calibri" w:eastAsia="Calibri" w:hAnsi="Calibri"/>
              </w:rPr>
              <w:t xml:space="preserve">159</w:t>
            </w:r>
          </w:p>
        </w:tc>
        <w:tc>
          <w:tcPr>
            <w:tcW w:type="dxa" w:w="976"/>
            <w:tcMar>
              <w:top w:type="dxa" w:w="30"/>
              <w:left w:type="dxa" w:w="70"/>
              <w:bottom w:type="dxa" w:w="30"/>
              <w:right w:type="dxa" w:w="70"/>
            </w:tcMar>
          </w:tcPr>
          <w:p>
            <w:pPr>
              <w:jc w:val="right"/>
            </w:pPr>
            <w:r>
              <w:rPr>
                <w:sz w:val="15"/>
                <w:szCs w:val="15"/>
                <w:rFonts w:ascii="Calibri" w:cs="Calibri" w:eastAsia="Calibri" w:hAnsi="Calibri"/>
              </w:rPr>
              <w:t xml:space="preserve">3,3</w:t>
            </w:r>
          </w:p>
        </w:tc>
      </w:tr>
      <w:tr>
        <w:trPr>
          <w:cantSplit/>
        </w:trPr>
        <w:tc>
          <w:tcPr>
            <w:tcW w:type="dxa" w:w="2537"/>
            <w:tcMar>
              <w:top w:type="dxa" w:w="30"/>
              <w:left w:type="dxa" w:w="70"/>
              <w:bottom w:type="dxa" w:w="30"/>
              <w:right w:type="dxa" w:w="70"/>
            </w:tcMar>
          </w:tcPr>
          <w:p>
            <w:pPr>
              <w:jc w:val="left"/>
            </w:pPr>
            <w:r>
              <w:rPr>
                <w:sz w:val="15"/>
                <w:szCs w:val="15"/>
                <w:rFonts w:ascii="Calibri" w:cs="Calibri" w:eastAsia="Calibri" w:hAnsi="Calibri"/>
              </w:rPr>
              <w:t xml:space="preserve">Telha cerâmica + câmara de ar + laje maciça 10 cm</w:t>
            </w:r>
          </w:p>
        </w:tc>
        <w:tc>
          <w:tcPr>
            <w:tcW w:type="dxa" w:w="4293"/>
            <w:tcMar>
              <w:top w:type="dxa" w:w="30"/>
              <w:left w:type="dxa" w:w="70"/>
              <w:bottom w:type="dxa" w:w="30"/>
              <w:right w:type="dxa" w:w="70"/>
            </w:tcMar>
          </w:tcPr>
          <w:p>
            <w:pPr>
              <w:jc w:val="left"/>
            </w:pPr>
            <w:r>
              <w:rPr>
                <w:sz w:val="15"/>
                <w:szCs w:val="15"/>
                <w:rFonts w:ascii="Calibri" w:cs="Calibri" w:eastAsia="Calibri" w:hAnsi="Calibri"/>
              </w:rPr>
              <w:t xml:space="preserve">telha cerâmica 1 cm + câmara de ar não ventilada &gt; 5 cm 20 cm + concreto armado 10 cm + argamassa 1,50 cm</w:t>
            </w:r>
          </w:p>
        </w:tc>
        <w:tc>
          <w:tcPr>
            <w:tcW w:type="dxa" w:w="976"/>
            <w:tcMar>
              <w:top w:type="dxa" w:w="30"/>
              <w:left w:type="dxa" w:w="70"/>
              <w:bottom w:type="dxa" w:w="30"/>
              <w:right w:type="dxa" w:w="70"/>
            </w:tcMar>
          </w:tcPr>
          <w:p>
            <w:pPr>
              <w:jc w:val="right"/>
            </w:pPr>
            <w:r>
              <w:rPr>
                <w:sz w:val="15"/>
                <w:szCs w:val="15"/>
                <w:rFonts w:ascii="Calibri" w:cs="Calibri" w:eastAsia="Calibri" w:hAnsi="Calibri"/>
              </w:rPr>
              <w:t xml:space="preserve">2,00</w:t>
            </w:r>
          </w:p>
        </w:tc>
        <w:tc>
          <w:tcPr>
            <w:tcW w:type="dxa" w:w="976"/>
            <w:tcMar>
              <w:top w:type="dxa" w:w="30"/>
              <w:left w:type="dxa" w:w="70"/>
              <w:bottom w:type="dxa" w:w="30"/>
              <w:right w:type="dxa" w:w="70"/>
            </w:tcMar>
          </w:tcPr>
          <w:p>
            <w:pPr>
              <w:jc w:val="right"/>
            </w:pPr>
            <w:r>
              <w:rPr>
                <w:sz w:val="15"/>
                <w:szCs w:val="15"/>
                <w:rFonts w:ascii="Calibri" w:cs="Calibri" w:eastAsia="Calibri" w:hAnsi="Calibri"/>
              </w:rPr>
              <w:t xml:space="preserve">288</w:t>
            </w:r>
          </w:p>
        </w:tc>
        <w:tc>
          <w:tcPr>
            <w:tcW w:type="dxa" w:w="976"/>
            <w:tcMar>
              <w:top w:type="dxa" w:w="30"/>
              <w:left w:type="dxa" w:w="70"/>
              <w:bottom w:type="dxa" w:w="30"/>
              <w:right w:type="dxa" w:w="70"/>
            </w:tcMar>
          </w:tcPr>
          <w:p>
            <w:pPr>
              <w:jc w:val="right"/>
            </w:pPr>
            <w:r>
              <w:rPr>
                <w:sz w:val="15"/>
                <w:szCs w:val="15"/>
                <w:rFonts w:ascii="Calibri" w:cs="Calibri" w:eastAsia="Calibri" w:hAnsi="Calibri"/>
              </w:rPr>
              <w:t xml:space="preserve">5,8</w:t>
            </w:r>
          </w:p>
        </w:tc>
      </w:tr>
    </w:tbl>
    <w:p>
      <w:pPr>
        <w:spacing w:after="80" w:before="0"/>
      </w:pP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854"/>
        <w:gridCol w:w="1951"/>
        <w:gridCol w:w="1951"/>
      </w:tblGrid>
      <w:tr>
        <w:trPr>
          <w:tblHeader/>
        </w:trPr>
        <w:tc>
          <w:tcPr>
            <w:tcW w:type="dxa" w:w="5854"/>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Vidro</w:t>
            </w:r>
          </w:p>
        </w:tc>
        <w:tc>
          <w:tcPr>
            <w:tcW w:type="dxa" w:w="1951"/>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U (W/m²K)</w:t>
            </w:r>
          </w:p>
        </w:tc>
        <w:tc>
          <w:tcPr>
            <w:tcW w:type="dxa" w:w="1951"/>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Fator solar FS</w:t>
            </w:r>
          </w:p>
        </w:tc>
      </w:tr>
      <w:tr>
        <w:trPr>
          <w:cantSplit/>
        </w:trPr>
        <w:tc>
          <w:tcPr>
            <w:tcW w:type="dxa" w:w="5854"/>
            <w:tcMar>
              <w:top w:type="dxa" w:w="30"/>
              <w:left w:type="dxa" w:w="70"/>
              <w:bottom w:type="dxa" w:w="30"/>
              <w:right w:type="dxa" w:w="70"/>
            </w:tcMar>
          </w:tcPr>
          <w:p>
            <w:pPr>
              <w:jc w:val="left"/>
            </w:pPr>
            <w:r>
              <w:rPr>
                <w:sz w:val="15"/>
                <w:szCs w:val="15"/>
                <w:rFonts w:ascii="Calibri" w:cs="Calibri" w:eastAsia="Calibri" w:hAnsi="Calibri"/>
              </w:rPr>
              <w:t xml:space="preserve">Vidro simples incolor 4 a 6 mm</w:t>
            </w:r>
          </w:p>
        </w:tc>
        <w:tc>
          <w:tcPr>
            <w:tcW w:type="dxa" w:w="1951"/>
            <w:tcMar>
              <w:top w:type="dxa" w:w="30"/>
              <w:left w:type="dxa" w:w="70"/>
              <w:bottom w:type="dxa" w:w="30"/>
              <w:right w:type="dxa" w:w="70"/>
            </w:tcMar>
          </w:tcPr>
          <w:p>
            <w:pPr>
              <w:jc w:val="right"/>
            </w:pPr>
            <w:r>
              <w:rPr>
                <w:sz w:val="15"/>
                <w:szCs w:val="15"/>
                <w:rFonts w:ascii="Calibri" w:cs="Calibri" w:eastAsia="Calibri" w:hAnsi="Calibri"/>
              </w:rPr>
              <w:t xml:space="preserve">5,70</w:t>
            </w:r>
          </w:p>
        </w:tc>
        <w:tc>
          <w:tcPr>
            <w:tcW w:type="dxa" w:w="1951"/>
            <w:tcMar>
              <w:top w:type="dxa" w:w="30"/>
              <w:left w:type="dxa" w:w="70"/>
              <w:bottom w:type="dxa" w:w="30"/>
              <w:right w:type="dxa" w:w="70"/>
            </w:tcMar>
          </w:tcPr>
          <w:p>
            <w:pPr>
              <w:jc w:val="right"/>
            </w:pPr>
            <w:r>
              <w:rPr>
                <w:sz w:val="15"/>
                <w:szCs w:val="15"/>
                <w:rFonts w:ascii="Calibri" w:cs="Calibri" w:eastAsia="Calibri" w:hAnsi="Calibri"/>
              </w:rPr>
              <w:t xml:space="preserve">0,86</w:t>
            </w:r>
          </w:p>
        </w:tc>
      </w:tr>
    </w:tbl>
    <w:p>
      <w:pPr>
        <w:spacing w:after="80" w:before="0"/>
      </w:pPr>
    </w:p>
    <w:p>
      <w:pPr>
        <w:spacing w:after="100" w:before="0"/>
        <w:ind w:left="200"/>
      </w:pPr>
      <w:r>
        <w:rPr>
          <w:color w:val="56606A"/>
          <w:sz w:val="18"/>
          <w:szCs w:val="18"/>
          <w:rFonts w:ascii="Calibri" w:cs="Calibri" w:eastAsia="Calibri" w:hAnsi="Calibri"/>
        </w:rPr>
        <w:t xml:space="preserve">Propriedades dos materiais: valores típicos da NBR 15220-2 (blocos vazados representados por camada equivalente); vidros com U e fator solar típicos de catálogo — confirme com os produtos especificados.</w:t>
      </w:r>
    </w:p>
    <w:p>
      <w:pPr>
        <w:pStyle w:val="Heading1"/>
        <w:keepNext/>
        <w:pBdr>
          <w:bottom w:val="single" w:color="B9C3CB" w:sz="4"/>
        </w:pBdr>
        <w:spacing w:before="320" w:after="140"/>
      </w:pPr>
      <w:r>
        <w:rPr>
          <w:b/>
          <w:bCs/>
          <w:color w:val="0B5A70"/>
          <w:sz w:val="26"/>
          <w:szCs w:val="26"/>
          <w:rFonts w:ascii="Calibri" w:cs="Calibri" w:eastAsia="Calibri" w:hAnsi="Calibri"/>
        </w:rPr>
        <w:t xml:space="preserve">I.7. CÁLCULO POR AMBIENTE</w:t>
      </w: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I.7.1 Suíte</w:t>
      </w:r>
    </w:p>
    <w:tbl>
      <w:tblPr>
        <w:tblW w:type="pct" w:w="1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268"/>
        <w:gridCol w:w="3610"/>
        <w:gridCol w:w="1463"/>
        <w:gridCol w:w="3415"/>
      </w:tblGrid>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Área</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10,20 m²</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Pé-direito / volume</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2,70 m / 27,5 m³</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Ocupação</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2 pessoa(s) — sentado, trabalho muito leve (escritório, residência, hotel)</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Horário de uso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18 h às 8 h</w:t>
            </w:r>
          </w:p>
        </w:tc>
      </w:tr>
    </w:tbl>
    <w:p>
      <w:pPr>
        <w:spacing w:after="60" w:before="0"/>
      </w:pP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71"/>
        <w:gridCol w:w="1171"/>
        <w:gridCol w:w="878"/>
        <w:gridCol w:w="3317"/>
        <w:gridCol w:w="878"/>
        <w:gridCol w:w="976"/>
        <w:gridCol w:w="1366"/>
      </w:tblGrid>
      <w:tr>
        <w:trPr>
          <w:tblHeader/>
        </w:trPr>
        <w:tc>
          <w:tcPr>
            <w:tcW w:type="dxa" w:w="1171"/>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Elemento</w:t>
            </w:r>
          </w:p>
        </w:tc>
        <w:tc>
          <w:tcPr>
            <w:tcW w:type="dxa" w:w="1171"/>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Orientação</w:t>
            </w:r>
          </w:p>
        </w:tc>
        <w:tc>
          <w:tcPr>
            <w:tcW w:type="dxa" w:w="878"/>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Área (m²)</w:t>
            </w:r>
          </w:p>
        </w:tc>
        <w:tc>
          <w:tcPr>
            <w:tcW w:type="dxa" w:w="3317"/>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Componente</w:t>
            </w:r>
          </w:p>
        </w:tc>
        <w:tc>
          <w:tcPr>
            <w:tcW w:type="dxa" w:w="878"/>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U (W/m²K)</w:t>
            </w:r>
          </w:p>
        </w:tc>
        <w:tc>
          <w:tcPr>
            <w:tcW w:type="dxa" w:w="976"/>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α / FS</w:t>
            </w:r>
          </w:p>
        </w:tc>
        <w:tc>
          <w:tcPr>
            <w:tcW w:type="dxa" w:w="1366"/>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Máx. (W)</w:t>
            </w:r>
          </w:p>
        </w:tc>
      </w:tr>
      <w:tr>
        <w:trPr>
          <w:cantSplit/>
        </w:trPr>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Parede</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Oeste</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7,68</w:t>
            </w:r>
          </w:p>
        </w:tc>
        <w:tc>
          <w:tcPr>
            <w:tcW w:type="dxa" w:w="3317"/>
            <w:tcMar>
              <w:top w:type="dxa" w:w="30"/>
              <w:left w:type="dxa" w:w="70"/>
              <w:bottom w:type="dxa" w:w="30"/>
              <w:right w:type="dxa" w:w="70"/>
            </w:tcMar>
          </w:tcPr>
          <w:p>
            <w:pPr>
              <w:jc w:val="left"/>
            </w:pPr>
            <w:r>
              <w:rPr>
                <w:sz w:val="15"/>
                <w:szCs w:val="15"/>
                <w:rFonts w:ascii="Calibri" w:cs="Calibri" w:eastAsia="Calibri" w:hAnsi="Calibri"/>
              </w:rPr>
              <w:t xml:space="preserve">Parede de bloco cerâmico vazado rebocada (14 cm)</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2,47</w:t>
            </w:r>
          </w:p>
        </w:tc>
        <w:tc>
          <w:tcPr>
            <w:tcW w:type="dxa" w:w="976"/>
            <w:tcMar>
              <w:top w:type="dxa" w:w="30"/>
              <w:left w:type="dxa" w:w="70"/>
              <w:bottom w:type="dxa" w:w="30"/>
              <w:right w:type="dxa" w:w="70"/>
            </w:tcMar>
          </w:tcPr>
          <w:p>
            <w:pPr>
              <w:jc w:val="right"/>
            </w:pPr>
            <w:r>
              <w:rPr>
                <w:sz w:val="15"/>
                <w:szCs w:val="15"/>
                <w:rFonts w:ascii="Calibri" w:cs="Calibri" w:eastAsia="Calibri" w:hAnsi="Calibri"/>
              </w:rPr>
              <w:t xml:space="preserve">0,50</w:t>
            </w:r>
          </w:p>
        </w:tc>
        <w:tc>
          <w:tcPr>
            <w:tcW w:type="dxa" w:w="1366"/>
            <w:tcMar>
              <w:top w:type="dxa" w:w="30"/>
              <w:left w:type="dxa" w:w="70"/>
              <w:bottom w:type="dxa" w:w="30"/>
              <w:right w:type="dxa" w:w="70"/>
            </w:tcMar>
          </w:tcPr>
          <w:p>
            <w:pPr>
              <w:jc w:val="right"/>
            </w:pPr>
            <w:r>
              <w:rPr>
                <w:sz w:val="15"/>
                <w:szCs w:val="15"/>
                <w:rFonts w:ascii="Calibri" w:cs="Calibri" w:eastAsia="Calibri" w:hAnsi="Calibri"/>
              </w:rPr>
              <w:t xml:space="preserve">558</w:t>
            </w:r>
          </w:p>
        </w:tc>
      </w:tr>
      <w:tr>
        <w:trPr>
          <w:cantSplit/>
        </w:trPr>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Janela</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Oeste</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1,50</w:t>
            </w:r>
          </w:p>
        </w:tc>
        <w:tc>
          <w:tcPr>
            <w:tcW w:type="dxa" w:w="3317"/>
            <w:tcMar>
              <w:top w:type="dxa" w:w="30"/>
              <w:left w:type="dxa" w:w="70"/>
              <w:bottom w:type="dxa" w:w="30"/>
              <w:right w:type="dxa" w:w="70"/>
            </w:tcMar>
          </w:tcPr>
          <w:p>
            <w:pPr>
              <w:jc w:val="left"/>
            </w:pPr>
            <w:r>
              <w:rPr>
                <w:sz w:val="15"/>
                <w:szCs w:val="15"/>
                <w:rFonts w:ascii="Calibri" w:cs="Calibri" w:eastAsia="Calibri" w:hAnsi="Calibri"/>
              </w:rPr>
              <w:t xml:space="preserve">Vidro simples incolor 4 a 6 mm; cortina ou persiana interna clara (Fs 0,65)</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5,70</w:t>
            </w:r>
          </w:p>
        </w:tc>
        <w:tc>
          <w:tcPr>
            <w:tcW w:type="dxa" w:w="976"/>
            <w:tcMar>
              <w:top w:type="dxa" w:w="30"/>
              <w:left w:type="dxa" w:w="70"/>
              <w:bottom w:type="dxa" w:w="30"/>
              <w:right w:type="dxa" w:w="70"/>
            </w:tcMar>
          </w:tcPr>
          <w:p>
            <w:pPr>
              <w:jc w:val="right"/>
            </w:pPr>
            <w:r>
              <w:rPr>
                <w:sz w:val="15"/>
                <w:szCs w:val="15"/>
                <w:rFonts w:ascii="Calibri" w:cs="Calibri" w:eastAsia="Calibri" w:hAnsi="Calibri"/>
              </w:rPr>
              <w:t xml:space="preserve">0,86</w:t>
            </w:r>
          </w:p>
        </w:tc>
        <w:tc>
          <w:tcPr>
            <w:tcW w:type="dxa" w:w="1366"/>
            <w:tcMar>
              <w:top w:type="dxa" w:w="30"/>
              <w:left w:type="dxa" w:w="70"/>
              <w:bottom w:type="dxa" w:w="30"/>
              <w:right w:type="dxa" w:w="70"/>
            </w:tcMar>
          </w:tcPr>
          <w:p>
            <w:pPr>
              <w:jc w:val="right"/>
            </w:pPr>
            <w:r>
              <w:rPr>
                <w:sz w:val="15"/>
                <w:szCs w:val="15"/>
                <w:rFonts w:ascii="Calibri" w:cs="Calibri" w:eastAsia="Calibri" w:hAnsi="Calibri"/>
              </w:rPr>
              <w:t xml:space="preserve">835</w:t>
            </w:r>
          </w:p>
        </w:tc>
      </w:tr>
      <w:tr>
        <w:trPr>
          <w:cantSplit/>
        </w:trPr>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Parede</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Sul</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8,10</w:t>
            </w:r>
          </w:p>
        </w:tc>
        <w:tc>
          <w:tcPr>
            <w:tcW w:type="dxa" w:w="3317"/>
            <w:tcMar>
              <w:top w:type="dxa" w:w="30"/>
              <w:left w:type="dxa" w:w="70"/>
              <w:bottom w:type="dxa" w:w="30"/>
              <w:right w:type="dxa" w:w="70"/>
            </w:tcMar>
          </w:tcPr>
          <w:p>
            <w:pPr>
              <w:jc w:val="left"/>
            </w:pPr>
            <w:r>
              <w:rPr>
                <w:sz w:val="15"/>
                <w:szCs w:val="15"/>
                <w:rFonts w:ascii="Calibri" w:cs="Calibri" w:eastAsia="Calibri" w:hAnsi="Calibri"/>
              </w:rPr>
              <w:t xml:space="preserve">Parede de bloco cerâmico vazado rebocada (14 cm)</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2,47</w:t>
            </w:r>
          </w:p>
        </w:tc>
        <w:tc>
          <w:tcPr>
            <w:tcW w:type="dxa" w:w="976"/>
            <w:tcMar>
              <w:top w:type="dxa" w:w="30"/>
              <w:left w:type="dxa" w:w="70"/>
              <w:bottom w:type="dxa" w:w="30"/>
              <w:right w:type="dxa" w:w="70"/>
            </w:tcMar>
          </w:tcPr>
          <w:p>
            <w:pPr>
              <w:jc w:val="right"/>
            </w:pPr>
            <w:r>
              <w:rPr>
                <w:sz w:val="15"/>
                <w:szCs w:val="15"/>
                <w:rFonts w:ascii="Calibri" w:cs="Calibri" w:eastAsia="Calibri" w:hAnsi="Calibri"/>
              </w:rPr>
              <w:t xml:space="preserve">0,50</w:t>
            </w:r>
          </w:p>
        </w:tc>
        <w:tc>
          <w:tcPr>
            <w:tcW w:type="dxa" w:w="1366"/>
            <w:tcMar>
              <w:top w:type="dxa" w:w="30"/>
              <w:left w:type="dxa" w:w="70"/>
              <w:bottom w:type="dxa" w:w="30"/>
              <w:right w:type="dxa" w:w="70"/>
            </w:tcMar>
          </w:tcPr>
          <w:p>
            <w:pPr>
              <w:jc w:val="right"/>
            </w:pPr>
            <w:r>
              <w:rPr>
                <w:sz w:val="15"/>
                <w:szCs w:val="15"/>
                <w:rFonts w:ascii="Calibri" w:cs="Calibri" w:eastAsia="Calibri" w:hAnsi="Calibri"/>
              </w:rPr>
              <w:t xml:space="preserve">314</w:t>
            </w:r>
          </w:p>
        </w:tc>
      </w:tr>
      <w:tr>
        <w:trPr>
          <w:cantSplit/>
        </w:trPr>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Cobertura</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horizontal</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10,20</w:t>
            </w:r>
          </w:p>
        </w:tc>
        <w:tc>
          <w:tcPr>
            <w:tcW w:type="dxa" w:w="3317"/>
            <w:tcMar>
              <w:top w:type="dxa" w:w="30"/>
              <w:left w:type="dxa" w:w="70"/>
              <w:bottom w:type="dxa" w:w="30"/>
              <w:right w:type="dxa" w:w="70"/>
            </w:tcMar>
          </w:tcPr>
          <w:p>
            <w:pPr>
              <w:jc w:val="left"/>
            </w:pPr>
            <w:r>
              <w:rPr>
                <w:sz w:val="15"/>
                <w:szCs w:val="15"/>
                <w:rFonts w:ascii="Calibri" w:cs="Calibri" w:eastAsia="Calibri" w:hAnsi="Calibri"/>
              </w:rPr>
              <w:t xml:space="preserve">Telha cerâmica + câmara de ar + laje maciça 10 cm</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2,00</w:t>
            </w:r>
          </w:p>
        </w:tc>
        <w:tc>
          <w:tcPr>
            <w:tcW w:type="dxa" w:w="976"/>
            <w:tcMar>
              <w:top w:type="dxa" w:w="30"/>
              <w:left w:type="dxa" w:w="70"/>
              <w:bottom w:type="dxa" w:w="30"/>
              <w:right w:type="dxa" w:w="70"/>
            </w:tcMar>
          </w:tcPr>
          <w:p>
            <w:pPr>
              <w:jc w:val="right"/>
            </w:pPr>
            <w:r>
              <w:rPr>
                <w:sz w:val="15"/>
                <w:szCs w:val="15"/>
                <w:rFonts w:ascii="Calibri" w:cs="Calibri" w:eastAsia="Calibri" w:hAnsi="Calibri"/>
              </w:rPr>
              <w:t xml:space="preserve">0,75</w:t>
            </w:r>
          </w:p>
        </w:tc>
        <w:tc>
          <w:tcPr>
            <w:tcW w:type="dxa" w:w="1366"/>
            <w:tcMar>
              <w:top w:type="dxa" w:w="30"/>
              <w:left w:type="dxa" w:w="70"/>
              <w:bottom w:type="dxa" w:w="30"/>
              <w:right w:type="dxa" w:w="70"/>
            </w:tcMar>
          </w:tcPr>
          <w:p>
            <w:pPr>
              <w:jc w:val="right"/>
            </w:pPr>
            <w:r>
              <w:rPr>
                <w:sz w:val="15"/>
                <w:szCs w:val="15"/>
                <w:rFonts w:ascii="Calibri" w:cs="Calibri" w:eastAsia="Calibri" w:hAnsi="Calibri"/>
              </w:rPr>
              <w:t xml:space="preserve">622</w:t>
            </w:r>
          </w:p>
        </w:tc>
      </w:tr>
    </w:tbl>
    <w:p>
      <w:pPr>
        <w:spacing w:after="80" w:before="0"/>
      </w:pPr>
    </w:p>
    <w:p>
      <w:pPr>
        <w:keepNext/>
        <w:shd w:fill="F2F5F7" w:color="auto" w:val="clear"/>
        <w:spacing w:before="60" w:after="0"/>
        <w:ind w:left="120" w:right="120"/>
      </w:pPr>
      <w:r>
        <w:rPr>
          <w:sz w:val="17"/>
          <w:szCs w:val="17"/>
          <w:rFonts w:ascii="Consolas" w:cs="Consolas" w:eastAsia="Consolas" w:hAnsi="Consolas"/>
        </w:rPr>
        <w:t xml:space="preserve">Pessoas: 2 × (70 W sensível + 45 W latente)</w:t>
      </w:r>
    </w:p>
    <w:p>
      <w:pPr>
        <w:keepNext/>
        <w:shd w:fill="F2F5F7" w:color="auto" w:val="clear"/>
        <w:spacing w:before="0" w:after="0"/>
        <w:ind w:left="120" w:right="120"/>
      </w:pPr>
      <w:r>
        <w:rPr>
          <w:sz w:val="17"/>
          <w:szCs w:val="17"/>
          <w:rFonts w:ascii="Consolas" w:cs="Consolas" w:eastAsia="Consolas" w:hAnsi="Consolas"/>
        </w:rPr>
        <w:t xml:space="preserve">Iluminação: luminotécnica: Quarto 1 (72 W) → 72 W</w:t>
      </w:r>
    </w:p>
    <w:p>
      <w:pPr>
        <w:keepNext/>
        <w:shd w:fill="F2F5F7" w:color="auto" w:val="clear"/>
        <w:spacing w:before="0" w:after="0"/>
        <w:ind w:left="120" w:right="120"/>
      </w:pPr>
      <w:r>
        <w:rPr>
          <w:sz w:val="17"/>
          <w:szCs w:val="17"/>
          <w:rFonts w:ascii="Consolas" w:cs="Consolas" w:eastAsia="Consolas" w:hAnsi="Consolas"/>
        </w:rPr>
        <w:t xml:space="preserve">Equipamentos: 1 × 110 W Televisor LED = 110 W sensível</w:t>
      </w:r>
    </w:p>
    <w:p>
      <w:pPr>
        <w:keepNext/>
        <w:shd w:fill="F2F5F7" w:color="auto" w:val="clear"/>
        <w:spacing w:before="0" w:after="0"/>
        <w:ind w:left="120" w:right="120"/>
      </w:pPr>
      <w:r>
        <w:rPr>
          <w:sz w:val="17"/>
          <w:szCs w:val="17"/>
          <w:rFonts w:ascii="Consolas" w:cs="Consolas" w:eastAsia="Consolas" w:hAnsi="Consolas"/>
        </w:rPr>
        <w:t xml:space="preserve">Ar exterior: Vef = 2 × 0,00 + 10,20 × 0,00 = 0,0 L/s   (sem ar exterior mecânico)</w:t>
      </w:r>
    </w:p>
    <w:p>
      <w:pPr>
        <w:keepNext w:val="false"/>
        <w:shd w:fill="F2F5F7" w:color="auto" w:val="clear"/>
        <w:spacing w:before="0" w:after="120"/>
        <w:ind w:left="120" w:right="120"/>
      </w:pPr>
      <w:r>
        <w:rPr>
          <w:sz w:val="17"/>
          <w:szCs w:val="17"/>
          <w:rFonts w:ascii="Consolas" w:cs="Consolas" w:eastAsia="Consolas" w:hAnsi="Consolas"/>
        </w:rPr>
        <w:t xml:space="preserve">Infiltração: 0,50 renovações/h × 27,5 m³ / 3,6 = 3,8 L/s</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488"/>
        <w:gridCol w:w="1366"/>
        <w:gridCol w:w="1366"/>
        <w:gridCol w:w="1366"/>
        <w:gridCol w:w="1171"/>
      </w:tblGrid>
      <w:tr>
        <w:trPr>
          <w:tblHeader/>
        </w:trPr>
        <w:tc>
          <w:tcPr>
            <w:tcW w:type="dxa" w:w="4488"/>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Componente no horário de pico (17 h)</w:t>
            </w:r>
          </w:p>
        </w:tc>
        <w:tc>
          <w:tcPr>
            <w:tcW w:type="dxa" w:w="1366"/>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Sensível (W)</w:t>
            </w:r>
          </w:p>
        </w:tc>
        <w:tc>
          <w:tcPr>
            <w:tcW w:type="dxa" w:w="1366"/>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Latente (W)</w:t>
            </w:r>
          </w:p>
        </w:tc>
        <w:tc>
          <w:tcPr>
            <w:tcW w:type="dxa" w:w="1366"/>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Total (W)</w:t>
            </w:r>
          </w:p>
        </w:tc>
        <w:tc>
          <w:tcPr>
            <w:tcW w:type="dxa" w:w="1171"/>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w:t>
            </w:r>
          </w:p>
        </w:tc>
      </w:tr>
      <w:tr>
        <w:trPr>
          <w:cantSplit/>
        </w:trPr>
        <w:tc>
          <w:tcPr>
            <w:tcW w:type="dxa" w:w="4488"/>
            <w:tcMar>
              <w:top w:type="dxa" w:w="30"/>
              <w:left w:type="dxa" w:w="70"/>
              <w:bottom w:type="dxa" w:w="30"/>
              <w:right w:type="dxa" w:w="70"/>
            </w:tcMar>
          </w:tcPr>
          <w:p>
            <w:pPr>
              <w:jc w:val="left"/>
            </w:pPr>
            <w:r>
              <w:rPr>
                <w:b w:val="false"/>
                <w:bCs w:val="false"/>
                <w:sz w:val="15"/>
                <w:szCs w:val="15"/>
                <w:rFonts w:ascii="Calibri" w:cs="Calibri" w:eastAsia="Calibri" w:hAnsi="Calibri"/>
              </w:rPr>
              <w:t xml:space="preserve">Paredes externas</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872</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0</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872</w:t>
            </w:r>
          </w:p>
        </w:tc>
        <w:tc>
          <w:tcPr>
            <w:tcW w:type="dxa" w:w="1171"/>
            <w:tcMar>
              <w:top w:type="dxa" w:w="30"/>
              <w:left w:type="dxa" w:w="70"/>
              <w:bottom w:type="dxa" w:w="30"/>
              <w:right w:type="dxa" w:w="70"/>
            </w:tcMar>
          </w:tcPr>
          <w:p>
            <w:pPr>
              <w:jc w:val="right"/>
            </w:pPr>
            <w:r>
              <w:rPr>
                <w:b w:val="false"/>
                <w:bCs w:val="false"/>
                <w:sz w:val="15"/>
                <w:szCs w:val="15"/>
                <w:rFonts w:ascii="Calibri" w:cs="Calibri" w:eastAsia="Calibri" w:hAnsi="Calibri"/>
              </w:rPr>
              <w:t xml:space="preserve">36,9</w:t>
            </w:r>
          </w:p>
        </w:tc>
      </w:tr>
      <w:tr>
        <w:trPr>
          <w:cantSplit/>
        </w:trPr>
        <w:tc>
          <w:tcPr>
            <w:tcW w:type="dxa" w:w="4488"/>
            <w:tcMar>
              <w:top w:type="dxa" w:w="30"/>
              <w:left w:type="dxa" w:w="70"/>
              <w:bottom w:type="dxa" w:w="30"/>
              <w:right w:type="dxa" w:w="70"/>
            </w:tcMar>
          </w:tcPr>
          <w:p>
            <w:pPr>
              <w:jc w:val="left"/>
            </w:pPr>
            <w:r>
              <w:rPr>
                <w:b w:val="false"/>
                <w:bCs w:val="false"/>
                <w:sz w:val="15"/>
                <w:szCs w:val="15"/>
                <w:rFonts w:ascii="Calibri" w:cs="Calibri" w:eastAsia="Calibri" w:hAnsi="Calibri"/>
              </w:rPr>
              <w:t xml:space="preserve">Insolação em vidros</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704</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0</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704</w:t>
            </w:r>
          </w:p>
        </w:tc>
        <w:tc>
          <w:tcPr>
            <w:tcW w:type="dxa" w:w="1171"/>
            <w:tcMar>
              <w:top w:type="dxa" w:w="30"/>
              <w:left w:type="dxa" w:w="70"/>
              <w:bottom w:type="dxa" w:w="30"/>
              <w:right w:type="dxa" w:w="70"/>
            </w:tcMar>
          </w:tcPr>
          <w:p>
            <w:pPr>
              <w:jc w:val="right"/>
            </w:pPr>
            <w:r>
              <w:rPr>
                <w:b w:val="false"/>
                <w:bCs w:val="false"/>
                <w:sz w:val="15"/>
                <w:szCs w:val="15"/>
                <w:rFonts w:ascii="Calibri" w:cs="Calibri" w:eastAsia="Calibri" w:hAnsi="Calibri"/>
              </w:rPr>
              <w:t xml:space="preserve">29,8</w:t>
            </w:r>
          </w:p>
        </w:tc>
      </w:tr>
      <w:tr>
        <w:trPr>
          <w:cantSplit/>
        </w:trPr>
        <w:tc>
          <w:tcPr>
            <w:tcW w:type="dxa" w:w="4488"/>
            <w:tcMar>
              <w:top w:type="dxa" w:w="30"/>
              <w:left w:type="dxa" w:w="70"/>
              <w:bottom w:type="dxa" w:w="30"/>
              <w:right w:type="dxa" w:w="70"/>
            </w:tcMar>
          </w:tcPr>
          <w:p>
            <w:pPr>
              <w:jc w:val="left"/>
            </w:pPr>
            <w:r>
              <w:rPr>
                <w:b w:val="false"/>
                <w:bCs w:val="false"/>
                <w:sz w:val="15"/>
                <w:szCs w:val="15"/>
                <w:rFonts w:ascii="Calibri" w:cs="Calibri" w:eastAsia="Calibri" w:hAnsi="Calibri"/>
              </w:rPr>
              <w:t xml:space="preserve">Condução em vidros</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76</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0</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76</w:t>
            </w:r>
          </w:p>
        </w:tc>
        <w:tc>
          <w:tcPr>
            <w:tcW w:type="dxa" w:w="1171"/>
            <w:tcMar>
              <w:top w:type="dxa" w:w="30"/>
              <w:left w:type="dxa" w:w="70"/>
              <w:bottom w:type="dxa" w:w="30"/>
              <w:right w:type="dxa" w:w="70"/>
            </w:tcMar>
          </w:tcPr>
          <w:p>
            <w:pPr>
              <w:jc w:val="right"/>
            </w:pPr>
            <w:r>
              <w:rPr>
                <w:b w:val="false"/>
                <w:bCs w:val="false"/>
                <w:sz w:val="15"/>
                <w:szCs w:val="15"/>
                <w:rFonts w:ascii="Calibri" w:cs="Calibri" w:eastAsia="Calibri" w:hAnsi="Calibri"/>
              </w:rPr>
              <w:t xml:space="preserve">3,2</w:t>
            </w:r>
          </w:p>
        </w:tc>
      </w:tr>
      <w:tr>
        <w:trPr>
          <w:cantSplit/>
        </w:trPr>
        <w:tc>
          <w:tcPr>
            <w:tcW w:type="dxa" w:w="4488"/>
            <w:tcMar>
              <w:top w:type="dxa" w:w="30"/>
              <w:left w:type="dxa" w:w="70"/>
              <w:bottom w:type="dxa" w:w="30"/>
              <w:right w:type="dxa" w:w="70"/>
            </w:tcMar>
          </w:tcPr>
          <w:p>
            <w:pPr>
              <w:jc w:val="left"/>
            </w:pPr>
            <w:r>
              <w:rPr>
                <w:b w:val="false"/>
                <w:bCs w:val="false"/>
                <w:sz w:val="15"/>
                <w:szCs w:val="15"/>
                <w:rFonts w:ascii="Calibri" w:cs="Calibri" w:eastAsia="Calibri" w:hAnsi="Calibri"/>
              </w:rPr>
              <w:t xml:space="preserve">Cobertura</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612</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0</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612</w:t>
            </w:r>
          </w:p>
        </w:tc>
        <w:tc>
          <w:tcPr>
            <w:tcW w:type="dxa" w:w="1171"/>
            <w:tcMar>
              <w:top w:type="dxa" w:w="30"/>
              <w:left w:type="dxa" w:w="70"/>
              <w:bottom w:type="dxa" w:w="30"/>
              <w:right w:type="dxa" w:w="70"/>
            </w:tcMar>
          </w:tcPr>
          <w:p>
            <w:pPr>
              <w:jc w:val="right"/>
            </w:pPr>
            <w:r>
              <w:rPr>
                <w:b w:val="false"/>
                <w:bCs w:val="false"/>
                <w:sz w:val="15"/>
                <w:szCs w:val="15"/>
                <w:rFonts w:ascii="Calibri" w:cs="Calibri" w:eastAsia="Calibri" w:hAnsi="Calibri"/>
              </w:rPr>
              <w:t xml:space="preserve">25,9</w:t>
            </w:r>
          </w:p>
        </w:tc>
      </w:tr>
      <w:tr>
        <w:trPr>
          <w:cantSplit/>
        </w:trPr>
        <w:tc>
          <w:tcPr>
            <w:tcW w:type="dxa" w:w="4488"/>
            <w:tcMar>
              <w:top w:type="dxa" w:w="30"/>
              <w:left w:type="dxa" w:w="70"/>
              <w:bottom w:type="dxa" w:w="30"/>
              <w:right w:type="dxa" w:w="70"/>
            </w:tcMar>
          </w:tcPr>
          <w:p>
            <w:pPr>
              <w:jc w:val="left"/>
            </w:pPr>
            <w:r>
              <w:rPr>
                <w:b w:val="false"/>
                <w:bCs w:val="false"/>
                <w:sz w:val="15"/>
                <w:szCs w:val="15"/>
                <w:rFonts w:ascii="Calibri" w:cs="Calibri" w:eastAsia="Calibri" w:hAnsi="Calibri"/>
              </w:rPr>
              <w:t xml:space="preserve">Infiltração</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38</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63</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101</w:t>
            </w:r>
          </w:p>
        </w:tc>
        <w:tc>
          <w:tcPr>
            <w:tcW w:type="dxa" w:w="1171"/>
            <w:tcMar>
              <w:top w:type="dxa" w:w="30"/>
              <w:left w:type="dxa" w:w="70"/>
              <w:bottom w:type="dxa" w:w="30"/>
              <w:right w:type="dxa" w:w="70"/>
            </w:tcMar>
          </w:tcPr>
          <w:p>
            <w:pPr>
              <w:jc w:val="right"/>
            </w:pPr>
            <w:r>
              <w:rPr>
                <w:b w:val="false"/>
                <w:bCs w:val="false"/>
                <w:sz w:val="15"/>
                <w:szCs w:val="15"/>
                <w:rFonts w:ascii="Calibri" w:cs="Calibri" w:eastAsia="Calibri" w:hAnsi="Calibri"/>
              </w:rPr>
              <w:t xml:space="preserve">4,3</w:t>
            </w:r>
          </w:p>
        </w:tc>
      </w:tr>
      <w:tr>
        <w:trPr>
          <w:cantSplit/>
        </w:trPr>
        <w:tc>
          <w:tcPr>
            <w:tcW w:type="dxa" w:w="4488"/>
            <w:shd w:fill="F2F5F7" w:color="auto" w:val="clear"/>
            <w:tcMar>
              <w:top w:type="dxa" w:w="30"/>
              <w:left w:type="dxa" w:w="70"/>
              <w:bottom w:type="dxa" w:w="30"/>
              <w:right w:type="dxa" w:w="70"/>
            </w:tcMar>
          </w:tcPr>
          <w:p>
            <w:pPr>
              <w:jc w:val="left"/>
            </w:pPr>
            <w:r>
              <w:rPr>
                <w:b/>
                <w:bCs/>
                <w:sz w:val="15"/>
                <w:szCs w:val="15"/>
                <w:rFonts w:ascii="Calibri" w:cs="Calibri" w:eastAsia="Calibri" w:hAnsi="Calibri"/>
              </w:rPr>
              <w:t xml:space="preserve">Total</w:t>
            </w:r>
          </w:p>
        </w:tc>
        <w:tc>
          <w:tcPr>
            <w:tcW w:type="dxa" w:w="1366"/>
            <w:shd w:fill="F2F5F7" w:color="auto" w:val="clear"/>
            <w:tcMar>
              <w:top w:type="dxa" w:w="30"/>
              <w:left w:type="dxa" w:w="70"/>
              <w:bottom w:type="dxa" w:w="30"/>
              <w:right w:type="dxa" w:w="70"/>
            </w:tcMar>
          </w:tcPr>
          <w:p>
            <w:pPr>
              <w:jc w:val="right"/>
            </w:pPr>
            <w:r>
              <w:rPr>
                <w:b/>
                <w:bCs/>
                <w:sz w:val="15"/>
                <w:szCs w:val="15"/>
                <w:rFonts w:ascii="Calibri" w:cs="Calibri" w:eastAsia="Calibri" w:hAnsi="Calibri"/>
              </w:rPr>
              <w:t xml:space="preserve">2.303</w:t>
            </w:r>
          </w:p>
        </w:tc>
        <w:tc>
          <w:tcPr>
            <w:tcW w:type="dxa" w:w="1366"/>
            <w:shd w:fill="F2F5F7" w:color="auto" w:val="clear"/>
            <w:tcMar>
              <w:top w:type="dxa" w:w="30"/>
              <w:left w:type="dxa" w:w="70"/>
              <w:bottom w:type="dxa" w:w="30"/>
              <w:right w:type="dxa" w:w="70"/>
            </w:tcMar>
          </w:tcPr>
          <w:p>
            <w:pPr>
              <w:jc w:val="right"/>
            </w:pPr>
            <w:r>
              <w:rPr>
                <w:b/>
                <w:bCs/>
                <w:sz w:val="15"/>
                <w:szCs w:val="15"/>
                <w:rFonts w:ascii="Calibri" w:cs="Calibri" w:eastAsia="Calibri" w:hAnsi="Calibri"/>
              </w:rPr>
              <w:t xml:space="preserve">63</w:t>
            </w:r>
          </w:p>
        </w:tc>
        <w:tc>
          <w:tcPr>
            <w:tcW w:type="dxa" w:w="1366"/>
            <w:shd w:fill="F2F5F7" w:color="auto" w:val="clear"/>
            <w:tcMar>
              <w:top w:type="dxa" w:w="30"/>
              <w:left w:type="dxa" w:w="70"/>
              <w:bottom w:type="dxa" w:w="30"/>
              <w:right w:type="dxa" w:w="70"/>
            </w:tcMar>
          </w:tcPr>
          <w:p>
            <w:pPr>
              <w:jc w:val="right"/>
            </w:pPr>
            <w:r>
              <w:rPr>
                <w:b/>
                <w:bCs/>
                <w:sz w:val="15"/>
                <w:szCs w:val="15"/>
                <w:rFonts w:ascii="Calibri" w:cs="Calibri" w:eastAsia="Calibri" w:hAnsi="Calibri"/>
              </w:rPr>
              <w:t xml:space="preserve">2.366</w:t>
            </w:r>
          </w:p>
        </w:tc>
        <w:tc>
          <w:tcPr>
            <w:tcW w:type="dxa" w:w="1171"/>
            <w:shd w:fill="F2F5F7" w:color="auto" w:val="clear"/>
            <w:tcMar>
              <w:top w:type="dxa" w:w="30"/>
              <w:left w:type="dxa" w:w="70"/>
              <w:bottom w:type="dxa" w:w="30"/>
              <w:right w:type="dxa" w:w="70"/>
            </w:tcMar>
          </w:tcPr>
          <w:p>
            <w:pPr>
              <w:jc w:val="right"/>
            </w:pPr>
            <w:r>
              <w:rPr>
                <w:b/>
                <w:bCs/>
                <w:sz w:val="15"/>
                <w:szCs w:val="15"/>
                <w:rFonts w:ascii="Calibri" w:cs="Calibri" w:eastAsia="Calibri" w:hAnsi="Calibri"/>
              </w:rPr>
              <w:t xml:space="preserve">100,0</w:t>
            </w:r>
          </w:p>
        </w:tc>
      </w:tr>
    </w:tbl>
    <w:p>
      <w:pPr>
        <w:spacing w:after="80" w:before="0"/>
      </w:pPr>
    </w:p>
    <w:p>
      <w:pPr>
        <w:keepNext/>
        <w:shd w:fill="F2F5F7" w:color="auto" w:val="clear"/>
        <w:spacing w:before="60" w:after="0"/>
        <w:ind w:left="120" w:right="120"/>
      </w:pPr>
      <w:r>
        <w:rPr>
          <w:sz w:val="17"/>
          <w:szCs w:val="17"/>
          <w:rFonts w:ascii="Consolas" w:cs="Consolas" w:eastAsia="Consolas" w:hAnsi="Consolas"/>
        </w:rPr>
        <w:t xml:space="preserve">Q = 2.366 W;   Q_proj = 2.366 × (1 + 10 %) = 2.602 W = 8.879 BTU/h = 2.237 kcal/h = 0,74 TR</w:t>
      </w:r>
    </w:p>
    <w:p>
      <w:pPr>
        <w:keepNext w:val="false"/>
        <w:shd w:fill="F2F5F7" w:color="auto" w:val="clear"/>
        <w:spacing w:before="0" w:after="120"/>
        <w:ind w:left="120" w:right="120"/>
      </w:pPr>
      <w:r>
        <w:rPr>
          <w:sz w:val="17"/>
          <w:szCs w:val="17"/>
          <w:rFonts w:ascii="Consolas" w:cs="Consolas" w:eastAsia="Consolas" w:hAnsi="Consolas"/>
        </w:rPr>
        <w:t xml:space="preserve">FCS = 2.303 / 2.366 = 0,97;   densidade = 232 W/m²;   vazão de insuflamento (ΔT 10 K) ≈ 205 L/s</w:t>
      </w:r>
    </w:p>
    <w:p>
      <w:pPr>
        <w:keepNext/>
        <w:spacing w:before="60" w:after="20"/>
      </w:pPr>
      <w:r>
        <w:drawing>
          <wp:inline distT="0" distB="0" distL="0" distR="0">
            <wp:extent cx="4371975" cy="2000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4371975" cy="2000250"/>
                    </a:xfrm>
                    <a:prstGeom prst="rect">
                      <a:avLst/>
                    </a:prstGeom>
                  </pic:spPr>
                </pic:pic>
              </a:graphicData>
            </a:graphic>
          </wp:inline>
        </w:drawing>
      </w:r>
    </w:p>
    <w:p>
      <w:pPr>
        <w:spacing w:after="100" w:before="0"/>
      </w:pPr>
      <w:r>
        <w:rPr>
          <w:color w:val="56606A"/>
          <w:sz w:val="16"/>
          <w:szCs w:val="16"/>
          <w:rFonts w:ascii="Calibri" w:cs="Calibri" w:eastAsia="Calibri" w:hAnsi="Calibri"/>
        </w:rPr>
        <w:t xml:space="preserve">Perfil horário da carga térmica de Suíte no dia de projeto (21 de janeiro): total e parcela sensível.</w:t>
      </w:r>
    </w:p>
    <w:p>
      <w:pPr>
        <w:spacing w:after="50"/>
      </w:pPr>
      <w:r>
        <w:rPr>
          <w:color w:val="1F6E43"/>
          <w:sz w:val="19"/>
          <w:szCs w:val="19"/>
          <w:rFonts w:ascii="Calibri" w:cs="Calibri" w:eastAsia="Calibri" w:hAnsi="Calibri"/>
        </w:rPr>
        <w:t xml:space="preserve">✓ Equipamento indicado: 9.000 BTU/h ≥ 8.879 BTU/h (potência elétrica estimada 824 W)</w:t>
      </w: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I.7.2 Sala de estar</w:t>
      </w:r>
    </w:p>
    <w:tbl>
      <w:tblPr>
        <w:tblW w:type="pct" w:w="1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268"/>
        <w:gridCol w:w="3610"/>
        <w:gridCol w:w="1463"/>
        <w:gridCol w:w="3415"/>
      </w:tblGrid>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Área</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16,20 m²</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Pé-direito / volume</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2,70 m / 43,7 m³</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Ocupação</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4 pessoa(s) — sentado, trabalho muito leve (escritório, residência, hotel)</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Horário de uso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12 h às 23 h</w:t>
            </w:r>
          </w:p>
        </w:tc>
      </w:tr>
    </w:tbl>
    <w:p>
      <w:pPr>
        <w:spacing w:after="60" w:before="0"/>
      </w:pP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71"/>
        <w:gridCol w:w="1171"/>
        <w:gridCol w:w="878"/>
        <w:gridCol w:w="3317"/>
        <w:gridCol w:w="878"/>
        <w:gridCol w:w="976"/>
        <w:gridCol w:w="1366"/>
      </w:tblGrid>
      <w:tr>
        <w:trPr>
          <w:tblHeader/>
        </w:trPr>
        <w:tc>
          <w:tcPr>
            <w:tcW w:type="dxa" w:w="1171"/>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Elemento</w:t>
            </w:r>
          </w:p>
        </w:tc>
        <w:tc>
          <w:tcPr>
            <w:tcW w:type="dxa" w:w="1171"/>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Orientação</w:t>
            </w:r>
          </w:p>
        </w:tc>
        <w:tc>
          <w:tcPr>
            <w:tcW w:type="dxa" w:w="878"/>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Área (m²)</w:t>
            </w:r>
          </w:p>
        </w:tc>
        <w:tc>
          <w:tcPr>
            <w:tcW w:type="dxa" w:w="3317"/>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Componente</w:t>
            </w:r>
          </w:p>
        </w:tc>
        <w:tc>
          <w:tcPr>
            <w:tcW w:type="dxa" w:w="878"/>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U (W/m²K)</w:t>
            </w:r>
          </w:p>
        </w:tc>
        <w:tc>
          <w:tcPr>
            <w:tcW w:type="dxa" w:w="976"/>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α / FS</w:t>
            </w:r>
          </w:p>
        </w:tc>
        <w:tc>
          <w:tcPr>
            <w:tcW w:type="dxa" w:w="1366"/>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Máx. (W)</w:t>
            </w:r>
          </w:p>
        </w:tc>
      </w:tr>
      <w:tr>
        <w:trPr>
          <w:cantSplit/>
        </w:trPr>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Parede</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Norte</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9,75</w:t>
            </w:r>
          </w:p>
        </w:tc>
        <w:tc>
          <w:tcPr>
            <w:tcW w:type="dxa" w:w="3317"/>
            <w:tcMar>
              <w:top w:type="dxa" w:w="30"/>
              <w:left w:type="dxa" w:w="70"/>
              <w:bottom w:type="dxa" w:w="30"/>
              <w:right w:type="dxa" w:w="70"/>
            </w:tcMar>
          </w:tcPr>
          <w:p>
            <w:pPr>
              <w:jc w:val="left"/>
            </w:pPr>
            <w:r>
              <w:rPr>
                <w:sz w:val="15"/>
                <w:szCs w:val="15"/>
                <w:rFonts w:ascii="Calibri" w:cs="Calibri" w:eastAsia="Calibri" w:hAnsi="Calibri"/>
              </w:rPr>
              <w:t xml:space="preserve">Parede de bloco cerâmico vazado rebocada (14 cm)</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2,47</w:t>
            </w:r>
          </w:p>
        </w:tc>
        <w:tc>
          <w:tcPr>
            <w:tcW w:type="dxa" w:w="976"/>
            <w:tcMar>
              <w:top w:type="dxa" w:w="30"/>
              <w:left w:type="dxa" w:w="70"/>
              <w:bottom w:type="dxa" w:w="30"/>
              <w:right w:type="dxa" w:w="70"/>
            </w:tcMar>
          </w:tcPr>
          <w:p>
            <w:pPr>
              <w:jc w:val="right"/>
            </w:pPr>
            <w:r>
              <w:rPr>
                <w:sz w:val="15"/>
                <w:szCs w:val="15"/>
                <w:rFonts w:ascii="Calibri" w:cs="Calibri" w:eastAsia="Calibri" w:hAnsi="Calibri"/>
              </w:rPr>
              <w:t xml:space="preserve">0,50</w:t>
            </w:r>
          </w:p>
        </w:tc>
        <w:tc>
          <w:tcPr>
            <w:tcW w:type="dxa" w:w="1366"/>
            <w:tcMar>
              <w:top w:type="dxa" w:w="30"/>
              <w:left w:type="dxa" w:w="70"/>
              <w:bottom w:type="dxa" w:w="30"/>
              <w:right w:type="dxa" w:w="70"/>
            </w:tcMar>
          </w:tcPr>
          <w:p>
            <w:pPr>
              <w:jc w:val="right"/>
            </w:pPr>
            <w:r>
              <w:rPr>
                <w:sz w:val="15"/>
                <w:szCs w:val="15"/>
                <w:rFonts w:ascii="Calibri" w:cs="Calibri" w:eastAsia="Calibri" w:hAnsi="Calibri"/>
              </w:rPr>
              <w:t xml:space="preserve">306</w:t>
            </w:r>
          </w:p>
        </w:tc>
      </w:tr>
      <w:tr>
        <w:trPr>
          <w:cantSplit/>
        </w:trPr>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Janela</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Norte</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2,40</w:t>
            </w:r>
          </w:p>
        </w:tc>
        <w:tc>
          <w:tcPr>
            <w:tcW w:type="dxa" w:w="3317"/>
            <w:tcMar>
              <w:top w:type="dxa" w:w="30"/>
              <w:left w:type="dxa" w:w="70"/>
              <w:bottom w:type="dxa" w:w="30"/>
              <w:right w:type="dxa" w:w="70"/>
            </w:tcMar>
          </w:tcPr>
          <w:p>
            <w:pPr>
              <w:jc w:val="left"/>
            </w:pPr>
            <w:r>
              <w:rPr>
                <w:sz w:val="15"/>
                <w:szCs w:val="15"/>
                <w:rFonts w:ascii="Calibri" w:cs="Calibri" w:eastAsia="Calibri" w:hAnsi="Calibri"/>
              </w:rPr>
              <w:t xml:space="preserve">Vidro simples incolor 4 a 6 mm; cortina ou persiana interna clara (Fs 0,65)</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5,70</w:t>
            </w:r>
          </w:p>
        </w:tc>
        <w:tc>
          <w:tcPr>
            <w:tcW w:type="dxa" w:w="976"/>
            <w:tcMar>
              <w:top w:type="dxa" w:w="30"/>
              <w:left w:type="dxa" w:w="70"/>
              <w:bottom w:type="dxa" w:w="30"/>
              <w:right w:type="dxa" w:w="70"/>
            </w:tcMar>
          </w:tcPr>
          <w:p>
            <w:pPr>
              <w:jc w:val="right"/>
            </w:pPr>
            <w:r>
              <w:rPr>
                <w:sz w:val="15"/>
                <w:szCs w:val="15"/>
                <w:rFonts w:ascii="Calibri" w:cs="Calibri" w:eastAsia="Calibri" w:hAnsi="Calibri"/>
              </w:rPr>
              <w:t xml:space="preserve">0,86</w:t>
            </w:r>
          </w:p>
        </w:tc>
        <w:tc>
          <w:tcPr>
            <w:tcW w:type="dxa" w:w="1366"/>
            <w:tcMar>
              <w:top w:type="dxa" w:w="30"/>
              <w:left w:type="dxa" w:w="70"/>
              <w:bottom w:type="dxa" w:w="30"/>
              <w:right w:type="dxa" w:w="70"/>
            </w:tcMar>
          </w:tcPr>
          <w:p>
            <w:pPr>
              <w:jc w:val="right"/>
            </w:pPr>
            <w:r>
              <w:rPr>
                <w:sz w:val="15"/>
                <w:szCs w:val="15"/>
                <w:rFonts w:ascii="Calibri" w:cs="Calibri" w:eastAsia="Calibri" w:hAnsi="Calibri"/>
              </w:rPr>
              <w:t xml:space="preserve">327</w:t>
            </w:r>
          </w:p>
        </w:tc>
      </w:tr>
      <w:tr>
        <w:trPr>
          <w:cantSplit/>
        </w:trPr>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Parede</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Leste</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9,72</w:t>
            </w:r>
          </w:p>
        </w:tc>
        <w:tc>
          <w:tcPr>
            <w:tcW w:type="dxa" w:w="3317"/>
            <w:tcMar>
              <w:top w:type="dxa" w:w="30"/>
              <w:left w:type="dxa" w:w="70"/>
              <w:bottom w:type="dxa" w:w="30"/>
              <w:right w:type="dxa" w:w="70"/>
            </w:tcMar>
          </w:tcPr>
          <w:p>
            <w:pPr>
              <w:jc w:val="left"/>
            </w:pPr>
            <w:r>
              <w:rPr>
                <w:sz w:val="15"/>
                <w:szCs w:val="15"/>
                <w:rFonts w:ascii="Calibri" w:cs="Calibri" w:eastAsia="Calibri" w:hAnsi="Calibri"/>
              </w:rPr>
              <w:t xml:space="preserve">Parede de bloco cerâmico vazado rebocada (14 cm)</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2,47</w:t>
            </w:r>
          </w:p>
        </w:tc>
        <w:tc>
          <w:tcPr>
            <w:tcW w:type="dxa" w:w="976"/>
            <w:tcMar>
              <w:top w:type="dxa" w:w="30"/>
              <w:left w:type="dxa" w:w="70"/>
              <w:bottom w:type="dxa" w:w="30"/>
              <w:right w:type="dxa" w:w="70"/>
            </w:tcMar>
          </w:tcPr>
          <w:p>
            <w:pPr>
              <w:jc w:val="right"/>
            </w:pPr>
            <w:r>
              <w:rPr>
                <w:sz w:val="15"/>
                <w:szCs w:val="15"/>
                <w:rFonts w:ascii="Calibri" w:cs="Calibri" w:eastAsia="Calibri" w:hAnsi="Calibri"/>
              </w:rPr>
              <w:t xml:space="preserve">0,50</w:t>
            </w:r>
          </w:p>
        </w:tc>
        <w:tc>
          <w:tcPr>
            <w:tcW w:type="dxa" w:w="1366"/>
            <w:tcMar>
              <w:top w:type="dxa" w:w="30"/>
              <w:left w:type="dxa" w:w="70"/>
              <w:bottom w:type="dxa" w:w="30"/>
              <w:right w:type="dxa" w:w="70"/>
            </w:tcMar>
          </w:tcPr>
          <w:p>
            <w:pPr>
              <w:jc w:val="right"/>
            </w:pPr>
            <w:r>
              <w:rPr>
                <w:sz w:val="15"/>
                <w:szCs w:val="15"/>
                <w:rFonts w:ascii="Calibri" w:cs="Calibri" w:eastAsia="Calibri" w:hAnsi="Calibri"/>
              </w:rPr>
              <w:t xml:space="preserve">505</w:t>
            </w:r>
          </w:p>
        </w:tc>
      </w:tr>
      <w:tr>
        <w:trPr>
          <w:cantSplit/>
        </w:trPr>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Cobertura</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horizontal</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16,20</w:t>
            </w:r>
          </w:p>
        </w:tc>
        <w:tc>
          <w:tcPr>
            <w:tcW w:type="dxa" w:w="3317"/>
            <w:tcMar>
              <w:top w:type="dxa" w:w="30"/>
              <w:left w:type="dxa" w:w="70"/>
              <w:bottom w:type="dxa" w:w="30"/>
              <w:right w:type="dxa" w:w="70"/>
            </w:tcMar>
          </w:tcPr>
          <w:p>
            <w:pPr>
              <w:jc w:val="left"/>
            </w:pPr>
            <w:r>
              <w:rPr>
                <w:sz w:val="15"/>
                <w:szCs w:val="15"/>
                <w:rFonts w:ascii="Calibri" w:cs="Calibri" w:eastAsia="Calibri" w:hAnsi="Calibri"/>
              </w:rPr>
              <w:t xml:space="preserve">Telha cerâmica + câmara de ar + laje maciça 10 cm</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2,00</w:t>
            </w:r>
          </w:p>
        </w:tc>
        <w:tc>
          <w:tcPr>
            <w:tcW w:type="dxa" w:w="976"/>
            <w:tcMar>
              <w:top w:type="dxa" w:w="30"/>
              <w:left w:type="dxa" w:w="70"/>
              <w:bottom w:type="dxa" w:w="30"/>
              <w:right w:type="dxa" w:w="70"/>
            </w:tcMar>
          </w:tcPr>
          <w:p>
            <w:pPr>
              <w:jc w:val="right"/>
            </w:pPr>
            <w:r>
              <w:rPr>
                <w:sz w:val="15"/>
                <w:szCs w:val="15"/>
                <w:rFonts w:ascii="Calibri" w:cs="Calibri" w:eastAsia="Calibri" w:hAnsi="Calibri"/>
              </w:rPr>
              <w:t xml:space="preserve">0,75</w:t>
            </w:r>
          </w:p>
        </w:tc>
        <w:tc>
          <w:tcPr>
            <w:tcW w:type="dxa" w:w="1366"/>
            <w:tcMar>
              <w:top w:type="dxa" w:w="30"/>
              <w:left w:type="dxa" w:w="70"/>
              <w:bottom w:type="dxa" w:w="30"/>
              <w:right w:type="dxa" w:w="70"/>
            </w:tcMar>
          </w:tcPr>
          <w:p>
            <w:pPr>
              <w:jc w:val="right"/>
            </w:pPr>
            <w:r>
              <w:rPr>
                <w:sz w:val="15"/>
                <w:szCs w:val="15"/>
                <w:rFonts w:ascii="Calibri" w:cs="Calibri" w:eastAsia="Calibri" w:hAnsi="Calibri"/>
              </w:rPr>
              <w:t xml:space="preserve">989</w:t>
            </w:r>
          </w:p>
        </w:tc>
      </w:tr>
    </w:tbl>
    <w:p>
      <w:pPr>
        <w:spacing w:after="80" w:before="0"/>
      </w:pPr>
    </w:p>
    <w:p>
      <w:pPr>
        <w:keepNext/>
        <w:shd w:fill="F2F5F7" w:color="auto" w:val="clear"/>
        <w:spacing w:before="60" w:after="0"/>
        <w:ind w:left="120" w:right="120"/>
      </w:pPr>
      <w:r>
        <w:rPr>
          <w:sz w:val="17"/>
          <w:szCs w:val="17"/>
          <w:rFonts w:ascii="Consolas" w:cs="Consolas" w:eastAsia="Consolas" w:hAnsi="Consolas"/>
        </w:rPr>
        <w:t xml:space="preserve">Pessoas: 4 × (70 W sensível + 45 W latente)</w:t>
      </w:r>
    </w:p>
    <w:p>
      <w:pPr>
        <w:keepNext/>
        <w:shd w:fill="F2F5F7" w:color="auto" w:val="clear"/>
        <w:spacing w:before="0" w:after="0"/>
        <w:ind w:left="120" w:right="120"/>
      </w:pPr>
      <w:r>
        <w:rPr>
          <w:sz w:val="17"/>
          <w:szCs w:val="17"/>
          <w:rFonts w:ascii="Consolas" w:cs="Consolas" w:eastAsia="Consolas" w:hAnsi="Consolas"/>
        </w:rPr>
        <w:t xml:space="preserve">Iluminação: luminotécnica: Sala de estar (72 W) → 72 W</w:t>
      </w:r>
    </w:p>
    <w:p>
      <w:pPr>
        <w:keepNext/>
        <w:shd w:fill="F2F5F7" w:color="auto" w:val="clear"/>
        <w:spacing w:before="0" w:after="0"/>
        <w:ind w:left="120" w:right="120"/>
      </w:pPr>
      <w:r>
        <w:rPr>
          <w:sz w:val="17"/>
          <w:szCs w:val="17"/>
          <w:rFonts w:ascii="Consolas" w:cs="Consolas" w:eastAsia="Consolas" w:hAnsi="Consolas"/>
        </w:rPr>
        <w:t xml:space="preserve">Equipamentos: 1 × 110 W Televisor LED 50" = 110 W sensível</w:t>
      </w:r>
    </w:p>
    <w:p>
      <w:pPr>
        <w:keepNext/>
        <w:shd w:fill="F2F5F7" w:color="auto" w:val="clear"/>
        <w:spacing w:before="0" w:after="0"/>
        <w:ind w:left="120" w:right="120"/>
      </w:pPr>
      <w:r>
        <w:rPr>
          <w:sz w:val="17"/>
          <w:szCs w:val="17"/>
          <w:rFonts w:ascii="Consolas" w:cs="Consolas" w:eastAsia="Consolas" w:hAnsi="Consolas"/>
        </w:rPr>
        <w:t xml:space="preserve">Ar exterior: Vef = 4 × 0,00 + 16,20 × 0,00 = 0,0 L/s   (sem ar exterior mecânico)</w:t>
      </w:r>
    </w:p>
    <w:p>
      <w:pPr>
        <w:keepNext w:val="false"/>
        <w:shd w:fill="F2F5F7" w:color="auto" w:val="clear"/>
        <w:spacing w:before="0" w:after="120"/>
        <w:ind w:left="120" w:right="120"/>
      </w:pPr>
      <w:r>
        <w:rPr>
          <w:sz w:val="17"/>
          <w:szCs w:val="17"/>
          <w:rFonts w:ascii="Consolas" w:cs="Consolas" w:eastAsia="Consolas" w:hAnsi="Consolas"/>
        </w:rPr>
        <w:t xml:space="preserve">Infiltração: 0,50 renovações/h × 43,7 m³ / 3,6 = 6,1 L/s</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488"/>
        <w:gridCol w:w="1366"/>
        <w:gridCol w:w="1366"/>
        <w:gridCol w:w="1366"/>
        <w:gridCol w:w="1171"/>
      </w:tblGrid>
      <w:tr>
        <w:trPr>
          <w:tblHeader/>
        </w:trPr>
        <w:tc>
          <w:tcPr>
            <w:tcW w:type="dxa" w:w="4488"/>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Componente no horário de pico (15 h)</w:t>
            </w:r>
          </w:p>
        </w:tc>
        <w:tc>
          <w:tcPr>
            <w:tcW w:type="dxa" w:w="1366"/>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Sensível (W)</w:t>
            </w:r>
          </w:p>
        </w:tc>
        <w:tc>
          <w:tcPr>
            <w:tcW w:type="dxa" w:w="1366"/>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Latente (W)</w:t>
            </w:r>
          </w:p>
        </w:tc>
        <w:tc>
          <w:tcPr>
            <w:tcW w:type="dxa" w:w="1366"/>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Total (W)</w:t>
            </w:r>
          </w:p>
        </w:tc>
        <w:tc>
          <w:tcPr>
            <w:tcW w:type="dxa" w:w="1171"/>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w:t>
            </w:r>
          </w:p>
        </w:tc>
      </w:tr>
      <w:tr>
        <w:trPr>
          <w:cantSplit/>
        </w:trPr>
        <w:tc>
          <w:tcPr>
            <w:tcW w:type="dxa" w:w="4488"/>
            <w:tcMar>
              <w:top w:type="dxa" w:w="30"/>
              <w:left w:type="dxa" w:w="70"/>
              <w:bottom w:type="dxa" w:w="30"/>
              <w:right w:type="dxa" w:w="70"/>
            </w:tcMar>
          </w:tcPr>
          <w:p>
            <w:pPr>
              <w:jc w:val="left"/>
            </w:pPr>
            <w:r>
              <w:rPr>
                <w:b w:val="false"/>
                <w:bCs w:val="false"/>
                <w:sz w:val="15"/>
                <w:szCs w:val="15"/>
                <w:rFonts w:ascii="Calibri" w:cs="Calibri" w:eastAsia="Calibri" w:hAnsi="Calibri"/>
              </w:rPr>
              <w:t xml:space="preserve">Paredes externas</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662</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0</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662</w:t>
            </w:r>
          </w:p>
        </w:tc>
        <w:tc>
          <w:tcPr>
            <w:tcW w:type="dxa" w:w="1171"/>
            <w:tcMar>
              <w:top w:type="dxa" w:w="30"/>
              <w:left w:type="dxa" w:w="70"/>
              <w:bottom w:type="dxa" w:w="30"/>
              <w:right w:type="dxa" w:w="70"/>
            </w:tcMar>
          </w:tcPr>
          <w:p>
            <w:pPr>
              <w:jc w:val="right"/>
            </w:pPr>
            <w:r>
              <w:rPr>
                <w:b w:val="false"/>
                <w:bCs w:val="false"/>
                <w:sz w:val="15"/>
                <w:szCs w:val="15"/>
                <w:rFonts w:ascii="Calibri" w:cs="Calibri" w:eastAsia="Calibri" w:hAnsi="Calibri"/>
              </w:rPr>
              <w:t xml:space="preserve">24,2</w:t>
            </w:r>
          </w:p>
        </w:tc>
      </w:tr>
      <w:tr>
        <w:trPr>
          <w:cantSplit/>
        </w:trPr>
        <w:tc>
          <w:tcPr>
            <w:tcW w:type="dxa" w:w="4488"/>
            <w:tcMar>
              <w:top w:type="dxa" w:w="30"/>
              <w:left w:type="dxa" w:w="70"/>
              <w:bottom w:type="dxa" w:w="30"/>
              <w:right w:type="dxa" w:w="70"/>
            </w:tcMar>
          </w:tcPr>
          <w:p>
            <w:pPr>
              <w:jc w:val="left"/>
            </w:pPr>
            <w:r>
              <w:rPr>
                <w:b w:val="false"/>
                <w:bCs w:val="false"/>
                <w:sz w:val="15"/>
                <w:szCs w:val="15"/>
                <w:rFonts w:ascii="Calibri" w:cs="Calibri" w:eastAsia="Calibri" w:hAnsi="Calibri"/>
              </w:rPr>
              <w:t xml:space="preserve">Insolação em vidros</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166</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0</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166</w:t>
            </w:r>
          </w:p>
        </w:tc>
        <w:tc>
          <w:tcPr>
            <w:tcW w:type="dxa" w:w="1171"/>
            <w:tcMar>
              <w:top w:type="dxa" w:w="30"/>
              <w:left w:type="dxa" w:w="70"/>
              <w:bottom w:type="dxa" w:w="30"/>
              <w:right w:type="dxa" w:w="70"/>
            </w:tcMar>
          </w:tcPr>
          <w:p>
            <w:pPr>
              <w:jc w:val="right"/>
            </w:pPr>
            <w:r>
              <w:rPr>
                <w:b w:val="false"/>
                <w:bCs w:val="false"/>
                <w:sz w:val="15"/>
                <w:szCs w:val="15"/>
                <w:rFonts w:ascii="Calibri" w:cs="Calibri" w:eastAsia="Calibri" w:hAnsi="Calibri"/>
              </w:rPr>
              <w:t xml:space="preserve">6,1</w:t>
            </w:r>
          </w:p>
        </w:tc>
      </w:tr>
      <w:tr>
        <w:trPr>
          <w:cantSplit/>
        </w:trPr>
        <w:tc>
          <w:tcPr>
            <w:tcW w:type="dxa" w:w="4488"/>
            <w:tcMar>
              <w:top w:type="dxa" w:w="30"/>
              <w:left w:type="dxa" w:w="70"/>
              <w:bottom w:type="dxa" w:w="30"/>
              <w:right w:type="dxa" w:w="70"/>
            </w:tcMar>
          </w:tcPr>
          <w:p>
            <w:pPr>
              <w:jc w:val="left"/>
            </w:pPr>
            <w:r>
              <w:rPr>
                <w:b w:val="false"/>
                <w:bCs w:val="false"/>
                <w:sz w:val="15"/>
                <w:szCs w:val="15"/>
                <w:rFonts w:ascii="Calibri" w:cs="Calibri" w:eastAsia="Calibri" w:hAnsi="Calibri"/>
              </w:rPr>
              <w:t xml:space="preserve">Condução em vidros</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137</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0</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137</w:t>
            </w:r>
          </w:p>
        </w:tc>
        <w:tc>
          <w:tcPr>
            <w:tcW w:type="dxa" w:w="1171"/>
            <w:tcMar>
              <w:top w:type="dxa" w:w="30"/>
              <w:left w:type="dxa" w:w="70"/>
              <w:bottom w:type="dxa" w:w="30"/>
              <w:right w:type="dxa" w:w="70"/>
            </w:tcMar>
          </w:tcPr>
          <w:p>
            <w:pPr>
              <w:jc w:val="right"/>
            </w:pPr>
            <w:r>
              <w:rPr>
                <w:b w:val="false"/>
                <w:bCs w:val="false"/>
                <w:sz w:val="15"/>
                <w:szCs w:val="15"/>
                <w:rFonts w:ascii="Calibri" w:cs="Calibri" w:eastAsia="Calibri" w:hAnsi="Calibri"/>
              </w:rPr>
              <w:t xml:space="preserve">5,0</w:t>
            </w:r>
          </w:p>
        </w:tc>
      </w:tr>
      <w:tr>
        <w:trPr>
          <w:cantSplit/>
        </w:trPr>
        <w:tc>
          <w:tcPr>
            <w:tcW w:type="dxa" w:w="4488"/>
            <w:tcMar>
              <w:top w:type="dxa" w:w="30"/>
              <w:left w:type="dxa" w:w="70"/>
              <w:bottom w:type="dxa" w:w="30"/>
              <w:right w:type="dxa" w:w="70"/>
            </w:tcMar>
          </w:tcPr>
          <w:p>
            <w:pPr>
              <w:jc w:val="left"/>
            </w:pPr>
            <w:r>
              <w:rPr>
                <w:b w:val="false"/>
                <w:bCs w:val="false"/>
                <w:sz w:val="15"/>
                <w:szCs w:val="15"/>
                <w:rFonts w:ascii="Calibri" w:cs="Calibri" w:eastAsia="Calibri" w:hAnsi="Calibri"/>
              </w:rPr>
              <w:t xml:space="preserve">Cobertura</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961</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0</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961</w:t>
            </w:r>
          </w:p>
        </w:tc>
        <w:tc>
          <w:tcPr>
            <w:tcW w:type="dxa" w:w="1171"/>
            <w:tcMar>
              <w:top w:type="dxa" w:w="30"/>
              <w:left w:type="dxa" w:w="70"/>
              <w:bottom w:type="dxa" w:w="30"/>
              <w:right w:type="dxa" w:w="70"/>
            </w:tcMar>
          </w:tcPr>
          <w:p>
            <w:pPr>
              <w:jc w:val="right"/>
            </w:pPr>
            <w:r>
              <w:rPr>
                <w:b w:val="false"/>
                <w:bCs w:val="false"/>
                <w:sz w:val="15"/>
                <w:szCs w:val="15"/>
                <w:rFonts w:ascii="Calibri" w:cs="Calibri" w:eastAsia="Calibri" w:hAnsi="Calibri"/>
              </w:rPr>
              <w:t xml:space="preserve">35,1</w:t>
            </w:r>
          </w:p>
        </w:tc>
      </w:tr>
      <w:tr>
        <w:trPr>
          <w:cantSplit/>
        </w:trPr>
        <w:tc>
          <w:tcPr>
            <w:tcW w:type="dxa" w:w="4488"/>
            <w:tcMar>
              <w:top w:type="dxa" w:w="30"/>
              <w:left w:type="dxa" w:w="70"/>
              <w:bottom w:type="dxa" w:w="30"/>
              <w:right w:type="dxa" w:w="70"/>
            </w:tcMar>
          </w:tcPr>
          <w:p>
            <w:pPr>
              <w:jc w:val="left"/>
            </w:pPr>
            <w:r>
              <w:rPr>
                <w:b w:val="false"/>
                <w:bCs w:val="false"/>
                <w:sz w:val="15"/>
                <w:szCs w:val="15"/>
                <w:rFonts w:ascii="Calibri" w:cs="Calibri" w:eastAsia="Calibri" w:hAnsi="Calibri"/>
              </w:rPr>
              <w:t xml:space="preserve">Pessoas</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280</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180</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460</w:t>
            </w:r>
          </w:p>
        </w:tc>
        <w:tc>
          <w:tcPr>
            <w:tcW w:type="dxa" w:w="1171"/>
            <w:tcMar>
              <w:top w:type="dxa" w:w="30"/>
              <w:left w:type="dxa" w:w="70"/>
              <w:bottom w:type="dxa" w:w="30"/>
              <w:right w:type="dxa" w:w="70"/>
            </w:tcMar>
          </w:tcPr>
          <w:p>
            <w:pPr>
              <w:jc w:val="right"/>
            </w:pPr>
            <w:r>
              <w:rPr>
                <w:b w:val="false"/>
                <w:bCs w:val="false"/>
                <w:sz w:val="15"/>
                <w:szCs w:val="15"/>
                <w:rFonts w:ascii="Calibri" w:cs="Calibri" w:eastAsia="Calibri" w:hAnsi="Calibri"/>
              </w:rPr>
              <w:t xml:space="preserve">16,8</w:t>
            </w:r>
          </w:p>
        </w:tc>
      </w:tr>
      <w:tr>
        <w:trPr>
          <w:cantSplit/>
        </w:trPr>
        <w:tc>
          <w:tcPr>
            <w:tcW w:type="dxa" w:w="4488"/>
            <w:tcMar>
              <w:top w:type="dxa" w:w="30"/>
              <w:left w:type="dxa" w:w="70"/>
              <w:bottom w:type="dxa" w:w="30"/>
              <w:right w:type="dxa" w:w="70"/>
            </w:tcMar>
          </w:tcPr>
          <w:p>
            <w:pPr>
              <w:jc w:val="left"/>
            </w:pPr>
            <w:r>
              <w:rPr>
                <w:b w:val="false"/>
                <w:bCs w:val="false"/>
                <w:sz w:val="15"/>
                <w:szCs w:val="15"/>
                <w:rFonts w:ascii="Calibri" w:cs="Calibri" w:eastAsia="Calibri" w:hAnsi="Calibri"/>
              </w:rPr>
              <w:t xml:space="preserve">Iluminação</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72</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0</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72</w:t>
            </w:r>
          </w:p>
        </w:tc>
        <w:tc>
          <w:tcPr>
            <w:tcW w:type="dxa" w:w="1171"/>
            <w:tcMar>
              <w:top w:type="dxa" w:w="30"/>
              <w:left w:type="dxa" w:w="70"/>
              <w:bottom w:type="dxa" w:w="30"/>
              <w:right w:type="dxa" w:w="70"/>
            </w:tcMar>
          </w:tcPr>
          <w:p>
            <w:pPr>
              <w:jc w:val="right"/>
            </w:pPr>
            <w:r>
              <w:rPr>
                <w:b w:val="false"/>
                <w:bCs w:val="false"/>
                <w:sz w:val="15"/>
                <w:szCs w:val="15"/>
                <w:rFonts w:ascii="Calibri" w:cs="Calibri" w:eastAsia="Calibri" w:hAnsi="Calibri"/>
              </w:rPr>
              <w:t xml:space="preserve">2,6</w:t>
            </w:r>
          </w:p>
        </w:tc>
      </w:tr>
      <w:tr>
        <w:trPr>
          <w:cantSplit/>
        </w:trPr>
        <w:tc>
          <w:tcPr>
            <w:tcW w:type="dxa" w:w="4488"/>
            <w:tcMar>
              <w:top w:type="dxa" w:w="30"/>
              <w:left w:type="dxa" w:w="70"/>
              <w:bottom w:type="dxa" w:w="30"/>
              <w:right w:type="dxa" w:w="70"/>
            </w:tcMar>
          </w:tcPr>
          <w:p>
            <w:pPr>
              <w:jc w:val="left"/>
            </w:pPr>
            <w:r>
              <w:rPr>
                <w:b w:val="false"/>
                <w:bCs w:val="false"/>
                <w:sz w:val="15"/>
                <w:szCs w:val="15"/>
                <w:rFonts w:ascii="Calibri" w:cs="Calibri" w:eastAsia="Calibri" w:hAnsi="Calibri"/>
              </w:rPr>
              <w:t xml:space="preserve">Equipamentos</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110</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0</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110</w:t>
            </w:r>
          </w:p>
        </w:tc>
        <w:tc>
          <w:tcPr>
            <w:tcW w:type="dxa" w:w="1171"/>
            <w:tcMar>
              <w:top w:type="dxa" w:w="30"/>
              <w:left w:type="dxa" w:w="70"/>
              <w:bottom w:type="dxa" w:w="30"/>
              <w:right w:type="dxa" w:w="70"/>
            </w:tcMar>
          </w:tcPr>
          <w:p>
            <w:pPr>
              <w:jc w:val="right"/>
            </w:pPr>
            <w:r>
              <w:rPr>
                <w:b w:val="false"/>
                <w:bCs w:val="false"/>
                <w:sz w:val="15"/>
                <w:szCs w:val="15"/>
                <w:rFonts w:ascii="Calibri" w:cs="Calibri" w:eastAsia="Calibri" w:hAnsi="Calibri"/>
              </w:rPr>
              <w:t xml:space="preserve">4,0</w:t>
            </w:r>
          </w:p>
        </w:tc>
      </w:tr>
      <w:tr>
        <w:trPr>
          <w:cantSplit/>
        </w:trPr>
        <w:tc>
          <w:tcPr>
            <w:tcW w:type="dxa" w:w="4488"/>
            <w:tcMar>
              <w:top w:type="dxa" w:w="30"/>
              <w:left w:type="dxa" w:w="70"/>
              <w:bottom w:type="dxa" w:w="30"/>
              <w:right w:type="dxa" w:w="70"/>
            </w:tcMar>
          </w:tcPr>
          <w:p>
            <w:pPr>
              <w:jc w:val="left"/>
            </w:pPr>
            <w:r>
              <w:rPr>
                <w:b w:val="false"/>
                <w:bCs w:val="false"/>
                <w:sz w:val="15"/>
                <w:szCs w:val="15"/>
                <w:rFonts w:ascii="Calibri" w:cs="Calibri" w:eastAsia="Calibri" w:hAnsi="Calibri"/>
              </w:rPr>
              <w:t xml:space="preserve">Infiltração</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68</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100</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168</w:t>
            </w:r>
          </w:p>
        </w:tc>
        <w:tc>
          <w:tcPr>
            <w:tcW w:type="dxa" w:w="1171"/>
            <w:tcMar>
              <w:top w:type="dxa" w:w="30"/>
              <w:left w:type="dxa" w:w="70"/>
              <w:bottom w:type="dxa" w:w="30"/>
              <w:right w:type="dxa" w:w="70"/>
            </w:tcMar>
          </w:tcPr>
          <w:p>
            <w:pPr>
              <w:jc w:val="right"/>
            </w:pPr>
            <w:r>
              <w:rPr>
                <w:b w:val="false"/>
                <w:bCs w:val="false"/>
                <w:sz w:val="15"/>
                <w:szCs w:val="15"/>
                <w:rFonts w:ascii="Calibri" w:cs="Calibri" w:eastAsia="Calibri" w:hAnsi="Calibri"/>
              </w:rPr>
              <w:t xml:space="preserve">6,2</w:t>
            </w:r>
          </w:p>
        </w:tc>
      </w:tr>
      <w:tr>
        <w:trPr>
          <w:cantSplit/>
        </w:trPr>
        <w:tc>
          <w:tcPr>
            <w:tcW w:type="dxa" w:w="4488"/>
            <w:shd w:fill="F2F5F7" w:color="auto" w:val="clear"/>
            <w:tcMar>
              <w:top w:type="dxa" w:w="30"/>
              <w:left w:type="dxa" w:w="70"/>
              <w:bottom w:type="dxa" w:w="30"/>
              <w:right w:type="dxa" w:w="70"/>
            </w:tcMar>
          </w:tcPr>
          <w:p>
            <w:pPr>
              <w:jc w:val="left"/>
            </w:pPr>
            <w:r>
              <w:rPr>
                <w:b/>
                <w:bCs/>
                <w:sz w:val="15"/>
                <w:szCs w:val="15"/>
                <w:rFonts w:ascii="Calibri" w:cs="Calibri" w:eastAsia="Calibri" w:hAnsi="Calibri"/>
              </w:rPr>
              <w:t xml:space="preserve">Total</w:t>
            </w:r>
          </w:p>
        </w:tc>
        <w:tc>
          <w:tcPr>
            <w:tcW w:type="dxa" w:w="1366"/>
            <w:shd w:fill="F2F5F7" w:color="auto" w:val="clear"/>
            <w:tcMar>
              <w:top w:type="dxa" w:w="30"/>
              <w:left w:type="dxa" w:w="70"/>
              <w:bottom w:type="dxa" w:w="30"/>
              <w:right w:type="dxa" w:w="70"/>
            </w:tcMar>
          </w:tcPr>
          <w:p>
            <w:pPr>
              <w:jc w:val="right"/>
            </w:pPr>
            <w:r>
              <w:rPr>
                <w:b/>
                <w:bCs/>
                <w:sz w:val="15"/>
                <w:szCs w:val="15"/>
                <w:rFonts w:ascii="Calibri" w:cs="Calibri" w:eastAsia="Calibri" w:hAnsi="Calibri"/>
              </w:rPr>
              <w:t xml:space="preserve">2.456</w:t>
            </w:r>
          </w:p>
        </w:tc>
        <w:tc>
          <w:tcPr>
            <w:tcW w:type="dxa" w:w="1366"/>
            <w:shd w:fill="F2F5F7" w:color="auto" w:val="clear"/>
            <w:tcMar>
              <w:top w:type="dxa" w:w="30"/>
              <w:left w:type="dxa" w:w="70"/>
              <w:bottom w:type="dxa" w:w="30"/>
              <w:right w:type="dxa" w:w="70"/>
            </w:tcMar>
          </w:tcPr>
          <w:p>
            <w:pPr>
              <w:jc w:val="right"/>
            </w:pPr>
            <w:r>
              <w:rPr>
                <w:b/>
                <w:bCs/>
                <w:sz w:val="15"/>
                <w:szCs w:val="15"/>
                <w:rFonts w:ascii="Calibri" w:cs="Calibri" w:eastAsia="Calibri" w:hAnsi="Calibri"/>
              </w:rPr>
              <w:t xml:space="preserve">280</w:t>
            </w:r>
          </w:p>
        </w:tc>
        <w:tc>
          <w:tcPr>
            <w:tcW w:type="dxa" w:w="1366"/>
            <w:shd w:fill="F2F5F7" w:color="auto" w:val="clear"/>
            <w:tcMar>
              <w:top w:type="dxa" w:w="30"/>
              <w:left w:type="dxa" w:w="70"/>
              <w:bottom w:type="dxa" w:w="30"/>
              <w:right w:type="dxa" w:w="70"/>
            </w:tcMar>
          </w:tcPr>
          <w:p>
            <w:pPr>
              <w:jc w:val="right"/>
            </w:pPr>
            <w:r>
              <w:rPr>
                <w:b/>
                <w:bCs/>
                <w:sz w:val="15"/>
                <w:szCs w:val="15"/>
                <w:rFonts w:ascii="Calibri" w:cs="Calibri" w:eastAsia="Calibri" w:hAnsi="Calibri"/>
              </w:rPr>
              <w:t xml:space="preserve">2.736</w:t>
            </w:r>
          </w:p>
        </w:tc>
        <w:tc>
          <w:tcPr>
            <w:tcW w:type="dxa" w:w="1171"/>
            <w:shd w:fill="F2F5F7" w:color="auto" w:val="clear"/>
            <w:tcMar>
              <w:top w:type="dxa" w:w="30"/>
              <w:left w:type="dxa" w:w="70"/>
              <w:bottom w:type="dxa" w:w="30"/>
              <w:right w:type="dxa" w:w="70"/>
            </w:tcMar>
          </w:tcPr>
          <w:p>
            <w:pPr>
              <w:jc w:val="right"/>
            </w:pPr>
            <w:r>
              <w:rPr>
                <w:b/>
                <w:bCs/>
                <w:sz w:val="15"/>
                <w:szCs w:val="15"/>
                <w:rFonts w:ascii="Calibri" w:cs="Calibri" w:eastAsia="Calibri" w:hAnsi="Calibri"/>
              </w:rPr>
              <w:t xml:space="preserve">100,0</w:t>
            </w:r>
          </w:p>
        </w:tc>
      </w:tr>
    </w:tbl>
    <w:p>
      <w:pPr>
        <w:spacing w:after="80" w:before="0"/>
      </w:pPr>
    </w:p>
    <w:p>
      <w:pPr>
        <w:keepNext/>
        <w:shd w:fill="F2F5F7" w:color="auto" w:val="clear"/>
        <w:spacing w:before="60" w:after="0"/>
        <w:ind w:left="120" w:right="120"/>
      </w:pPr>
      <w:r>
        <w:rPr>
          <w:sz w:val="17"/>
          <w:szCs w:val="17"/>
          <w:rFonts w:ascii="Consolas" w:cs="Consolas" w:eastAsia="Consolas" w:hAnsi="Consolas"/>
        </w:rPr>
        <w:t xml:space="preserve">Q = 2.736 W;   Q_proj = 2.736 × (1 + 10 %) = 3.010 W = 10.270 BTU/h = 2.588 kcal/h = 0,86 TR</w:t>
      </w:r>
    </w:p>
    <w:p>
      <w:pPr>
        <w:keepNext w:val="false"/>
        <w:shd w:fill="F2F5F7" w:color="auto" w:val="clear"/>
        <w:spacing w:before="0" w:after="120"/>
        <w:ind w:left="120" w:right="120"/>
      </w:pPr>
      <w:r>
        <w:rPr>
          <w:sz w:val="17"/>
          <w:szCs w:val="17"/>
          <w:rFonts w:ascii="Consolas" w:cs="Consolas" w:eastAsia="Consolas" w:hAnsi="Consolas"/>
        </w:rPr>
        <w:t xml:space="preserve">FCS = 2.456 / 2.736 = 0,90;   densidade = 169 W/m²;   vazão de insuflamento (ΔT 10 K) ≈ 218 L/s</w:t>
      </w:r>
    </w:p>
    <w:p>
      <w:pPr>
        <w:keepNext/>
        <w:spacing w:before="60" w:after="20"/>
      </w:pPr>
      <w:r>
        <w:drawing>
          <wp:inline distT="0" distB="0" distL="0" distR="0">
            <wp:extent cx="4371975" cy="2000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4371975" cy="2000250"/>
                    </a:xfrm>
                    <a:prstGeom prst="rect">
                      <a:avLst/>
                    </a:prstGeom>
                  </pic:spPr>
                </pic:pic>
              </a:graphicData>
            </a:graphic>
          </wp:inline>
        </w:drawing>
      </w:r>
    </w:p>
    <w:p>
      <w:pPr>
        <w:spacing w:after="100" w:before="0"/>
      </w:pPr>
      <w:r>
        <w:rPr>
          <w:color w:val="56606A"/>
          <w:sz w:val="16"/>
          <w:szCs w:val="16"/>
          <w:rFonts w:ascii="Calibri" w:cs="Calibri" w:eastAsia="Calibri" w:hAnsi="Calibri"/>
        </w:rPr>
        <w:t xml:space="preserve">Perfil horário da carga térmica de Sala de estar no dia de projeto (21 de janeiro): total e parcela sensível.</w:t>
      </w:r>
    </w:p>
    <w:p>
      <w:pPr>
        <w:spacing w:after="50"/>
      </w:pPr>
      <w:r>
        <w:rPr>
          <w:color w:val="1F6E43"/>
          <w:sz w:val="19"/>
          <w:szCs w:val="19"/>
          <w:rFonts w:ascii="Calibri" w:cs="Calibri" w:eastAsia="Calibri" w:hAnsi="Calibri"/>
        </w:rPr>
        <w:t xml:space="preserve">✓ Equipamento indicado: 12.000 BTU/h ≥ 10.270 BTU/h (potência elétrica estimada 1.099 W)</w:t>
      </w: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I.7.3 Escritório (home office)</w:t>
      </w:r>
    </w:p>
    <w:tbl>
      <w:tblPr>
        <w:tblW w:type="pct" w:w="1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268"/>
        <w:gridCol w:w="3610"/>
        <w:gridCol w:w="1463"/>
        <w:gridCol w:w="3415"/>
      </w:tblGrid>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Área</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8,32 m²</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Pé-direito / volume</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2,70 m / 22,5 m³</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Ocupação</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1 pessoa(s) — trabalho de escritório moderado</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Horário de uso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8 h às 18 h</w:t>
            </w:r>
          </w:p>
        </w:tc>
      </w:tr>
    </w:tbl>
    <w:p>
      <w:pPr>
        <w:spacing w:after="60" w:before="0"/>
      </w:pP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71"/>
        <w:gridCol w:w="1171"/>
        <w:gridCol w:w="878"/>
        <w:gridCol w:w="3317"/>
        <w:gridCol w:w="878"/>
        <w:gridCol w:w="976"/>
        <w:gridCol w:w="1366"/>
      </w:tblGrid>
      <w:tr>
        <w:trPr>
          <w:tblHeader/>
        </w:trPr>
        <w:tc>
          <w:tcPr>
            <w:tcW w:type="dxa" w:w="1171"/>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Elemento</w:t>
            </w:r>
          </w:p>
        </w:tc>
        <w:tc>
          <w:tcPr>
            <w:tcW w:type="dxa" w:w="1171"/>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Orientação</w:t>
            </w:r>
          </w:p>
        </w:tc>
        <w:tc>
          <w:tcPr>
            <w:tcW w:type="dxa" w:w="878"/>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Área (m²)</w:t>
            </w:r>
          </w:p>
        </w:tc>
        <w:tc>
          <w:tcPr>
            <w:tcW w:type="dxa" w:w="3317"/>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Componente</w:t>
            </w:r>
          </w:p>
        </w:tc>
        <w:tc>
          <w:tcPr>
            <w:tcW w:type="dxa" w:w="878"/>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U (W/m²K)</w:t>
            </w:r>
          </w:p>
        </w:tc>
        <w:tc>
          <w:tcPr>
            <w:tcW w:type="dxa" w:w="976"/>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α / FS</w:t>
            </w:r>
          </w:p>
        </w:tc>
        <w:tc>
          <w:tcPr>
            <w:tcW w:type="dxa" w:w="1366"/>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Máx. (W)</w:t>
            </w:r>
          </w:p>
        </w:tc>
      </w:tr>
      <w:tr>
        <w:trPr>
          <w:cantSplit/>
        </w:trPr>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Parede</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Oeste</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7,44</w:t>
            </w:r>
          </w:p>
        </w:tc>
        <w:tc>
          <w:tcPr>
            <w:tcW w:type="dxa" w:w="3317"/>
            <w:tcMar>
              <w:top w:type="dxa" w:w="30"/>
              <w:left w:type="dxa" w:w="70"/>
              <w:bottom w:type="dxa" w:w="30"/>
              <w:right w:type="dxa" w:w="70"/>
            </w:tcMar>
          </w:tcPr>
          <w:p>
            <w:pPr>
              <w:jc w:val="left"/>
            </w:pPr>
            <w:r>
              <w:rPr>
                <w:sz w:val="15"/>
                <w:szCs w:val="15"/>
                <w:rFonts w:ascii="Calibri" w:cs="Calibri" w:eastAsia="Calibri" w:hAnsi="Calibri"/>
              </w:rPr>
              <w:t xml:space="preserve">Parede de bloco cerâmico vazado rebocada (14 cm)</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2,47</w:t>
            </w:r>
          </w:p>
        </w:tc>
        <w:tc>
          <w:tcPr>
            <w:tcW w:type="dxa" w:w="976"/>
            <w:tcMar>
              <w:top w:type="dxa" w:w="30"/>
              <w:left w:type="dxa" w:w="70"/>
              <w:bottom w:type="dxa" w:w="30"/>
              <w:right w:type="dxa" w:w="70"/>
            </w:tcMar>
          </w:tcPr>
          <w:p>
            <w:pPr>
              <w:jc w:val="right"/>
            </w:pPr>
            <w:r>
              <w:rPr>
                <w:sz w:val="15"/>
                <w:szCs w:val="15"/>
                <w:rFonts w:ascii="Calibri" w:cs="Calibri" w:eastAsia="Calibri" w:hAnsi="Calibri"/>
              </w:rPr>
              <w:t xml:space="preserve">0,50</w:t>
            </w:r>
          </w:p>
        </w:tc>
        <w:tc>
          <w:tcPr>
            <w:tcW w:type="dxa" w:w="1366"/>
            <w:tcMar>
              <w:top w:type="dxa" w:w="30"/>
              <w:left w:type="dxa" w:w="70"/>
              <w:bottom w:type="dxa" w:w="30"/>
              <w:right w:type="dxa" w:w="70"/>
            </w:tcMar>
          </w:tcPr>
          <w:p>
            <w:pPr>
              <w:jc w:val="right"/>
            </w:pPr>
            <w:r>
              <w:rPr>
                <w:sz w:val="15"/>
                <w:szCs w:val="15"/>
                <w:rFonts w:ascii="Calibri" w:cs="Calibri" w:eastAsia="Calibri" w:hAnsi="Calibri"/>
              </w:rPr>
              <w:t xml:space="preserve">541</w:t>
            </w:r>
          </w:p>
        </w:tc>
      </w:tr>
      <w:tr>
        <w:trPr>
          <w:cantSplit/>
        </w:trPr>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Janela</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Oeste</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1,20</w:t>
            </w:r>
          </w:p>
        </w:tc>
        <w:tc>
          <w:tcPr>
            <w:tcW w:type="dxa" w:w="3317"/>
            <w:tcMar>
              <w:top w:type="dxa" w:w="30"/>
              <w:left w:type="dxa" w:w="70"/>
              <w:bottom w:type="dxa" w:w="30"/>
              <w:right w:type="dxa" w:w="70"/>
            </w:tcMar>
          </w:tcPr>
          <w:p>
            <w:pPr>
              <w:jc w:val="left"/>
            </w:pPr>
            <w:r>
              <w:rPr>
                <w:sz w:val="15"/>
                <w:szCs w:val="15"/>
                <w:rFonts w:ascii="Calibri" w:cs="Calibri" w:eastAsia="Calibri" w:hAnsi="Calibri"/>
              </w:rPr>
              <w:t xml:space="preserve">Vidro simples incolor 4 a 6 mm; cortina ou persiana interna clara (Fs 0,65)</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5,70</w:t>
            </w:r>
          </w:p>
        </w:tc>
        <w:tc>
          <w:tcPr>
            <w:tcW w:type="dxa" w:w="976"/>
            <w:tcMar>
              <w:top w:type="dxa" w:w="30"/>
              <w:left w:type="dxa" w:w="70"/>
              <w:bottom w:type="dxa" w:w="30"/>
              <w:right w:type="dxa" w:w="70"/>
            </w:tcMar>
          </w:tcPr>
          <w:p>
            <w:pPr>
              <w:jc w:val="right"/>
            </w:pPr>
            <w:r>
              <w:rPr>
                <w:sz w:val="15"/>
                <w:szCs w:val="15"/>
                <w:rFonts w:ascii="Calibri" w:cs="Calibri" w:eastAsia="Calibri" w:hAnsi="Calibri"/>
              </w:rPr>
              <w:t xml:space="preserve">0,86</w:t>
            </w:r>
          </w:p>
        </w:tc>
        <w:tc>
          <w:tcPr>
            <w:tcW w:type="dxa" w:w="1366"/>
            <w:tcMar>
              <w:top w:type="dxa" w:w="30"/>
              <w:left w:type="dxa" w:w="70"/>
              <w:bottom w:type="dxa" w:w="30"/>
              <w:right w:type="dxa" w:w="70"/>
            </w:tcMar>
          </w:tcPr>
          <w:p>
            <w:pPr>
              <w:jc w:val="right"/>
            </w:pPr>
            <w:r>
              <w:rPr>
                <w:sz w:val="15"/>
                <w:szCs w:val="15"/>
                <w:rFonts w:ascii="Calibri" w:cs="Calibri" w:eastAsia="Calibri" w:hAnsi="Calibri"/>
              </w:rPr>
              <w:t xml:space="preserve">668</w:t>
            </w:r>
          </w:p>
        </w:tc>
      </w:tr>
      <w:tr>
        <w:trPr>
          <w:cantSplit/>
        </w:trPr>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Cobertura</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horizontal</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8,32</w:t>
            </w:r>
          </w:p>
        </w:tc>
        <w:tc>
          <w:tcPr>
            <w:tcW w:type="dxa" w:w="3317"/>
            <w:tcMar>
              <w:top w:type="dxa" w:w="30"/>
              <w:left w:type="dxa" w:w="70"/>
              <w:bottom w:type="dxa" w:w="30"/>
              <w:right w:type="dxa" w:w="70"/>
            </w:tcMar>
          </w:tcPr>
          <w:p>
            <w:pPr>
              <w:jc w:val="left"/>
            </w:pPr>
            <w:r>
              <w:rPr>
                <w:sz w:val="15"/>
                <w:szCs w:val="15"/>
                <w:rFonts w:ascii="Calibri" w:cs="Calibri" w:eastAsia="Calibri" w:hAnsi="Calibri"/>
              </w:rPr>
              <w:t xml:space="preserve">Telha cerâmica + câmara de ar + laje maciça 10 cm</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2,00</w:t>
            </w:r>
          </w:p>
        </w:tc>
        <w:tc>
          <w:tcPr>
            <w:tcW w:type="dxa" w:w="976"/>
            <w:tcMar>
              <w:top w:type="dxa" w:w="30"/>
              <w:left w:type="dxa" w:w="70"/>
              <w:bottom w:type="dxa" w:w="30"/>
              <w:right w:type="dxa" w:w="70"/>
            </w:tcMar>
          </w:tcPr>
          <w:p>
            <w:pPr>
              <w:jc w:val="right"/>
            </w:pPr>
            <w:r>
              <w:rPr>
                <w:sz w:val="15"/>
                <w:szCs w:val="15"/>
                <w:rFonts w:ascii="Calibri" w:cs="Calibri" w:eastAsia="Calibri" w:hAnsi="Calibri"/>
              </w:rPr>
              <w:t xml:space="preserve">0,75</w:t>
            </w:r>
          </w:p>
        </w:tc>
        <w:tc>
          <w:tcPr>
            <w:tcW w:type="dxa" w:w="1366"/>
            <w:tcMar>
              <w:top w:type="dxa" w:w="30"/>
              <w:left w:type="dxa" w:w="70"/>
              <w:bottom w:type="dxa" w:w="30"/>
              <w:right w:type="dxa" w:w="70"/>
            </w:tcMar>
          </w:tcPr>
          <w:p>
            <w:pPr>
              <w:jc w:val="right"/>
            </w:pPr>
            <w:r>
              <w:rPr>
                <w:sz w:val="15"/>
                <w:szCs w:val="15"/>
                <w:rFonts w:ascii="Calibri" w:cs="Calibri" w:eastAsia="Calibri" w:hAnsi="Calibri"/>
              </w:rPr>
              <w:t xml:space="preserve">508</w:t>
            </w:r>
          </w:p>
        </w:tc>
      </w:tr>
    </w:tbl>
    <w:p>
      <w:pPr>
        <w:spacing w:after="80" w:before="0"/>
      </w:pPr>
    </w:p>
    <w:p>
      <w:pPr>
        <w:keepNext/>
        <w:shd w:fill="F2F5F7" w:color="auto" w:val="clear"/>
        <w:spacing w:before="60" w:after="0"/>
        <w:ind w:left="120" w:right="120"/>
      </w:pPr>
      <w:r>
        <w:rPr>
          <w:sz w:val="17"/>
          <w:szCs w:val="17"/>
          <w:rFonts w:ascii="Consolas" w:cs="Consolas" w:eastAsia="Consolas" w:hAnsi="Consolas"/>
        </w:rPr>
        <w:t xml:space="preserve">Pessoas: 1 × (75 W sensível + 55 W latente)</w:t>
      </w:r>
    </w:p>
    <w:p>
      <w:pPr>
        <w:keepNext/>
        <w:shd w:fill="F2F5F7" w:color="auto" w:val="clear"/>
        <w:spacing w:before="0" w:after="0"/>
        <w:ind w:left="120" w:right="120"/>
      </w:pPr>
      <w:r>
        <w:rPr>
          <w:sz w:val="17"/>
          <w:szCs w:val="17"/>
          <w:rFonts w:ascii="Consolas" w:cs="Consolas" w:eastAsia="Consolas" w:hAnsi="Consolas"/>
        </w:rPr>
        <w:t xml:space="preserve">Iluminação: luminotécnica: Escritório (home office) (105 W) → 105 W</w:t>
      </w:r>
    </w:p>
    <w:p>
      <w:pPr>
        <w:keepNext/>
        <w:shd w:fill="F2F5F7" w:color="auto" w:val="clear"/>
        <w:spacing w:before="0" w:after="0"/>
        <w:ind w:left="120" w:right="120"/>
      </w:pPr>
      <w:r>
        <w:rPr>
          <w:sz w:val="17"/>
          <w:szCs w:val="17"/>
          <w:rFonts w:ascii="Consolas" w:cs="Consolas" w:eastAsia="Consolas" w:hAnsi="Consolas"/>
        </w:rPr>
        <w:t xml:space="preserve">Equipamentos: 1 × 150 W Computador de mesa com monitor; 1 × 50 W Impressora = 200 W sensível</w:t>
      </w:r>
    </w:p>
    <w:p>
      <w:pPr>
        <w:keepNext w:val="false"/>
        <w:shd w:fill="F2F5F7" w:color="auto" w:val="clear"/>
        <w:spacing w:before="0" w:after="120"/>
        <w:ind w:left="120" w:right="120"/>
      </w:pPr>
      <w:r>
        <w:rPr>
          <w:sz w:val="17"/>
          <w:szCs w:val="17"/>
          <w:rFonts w:ascii="Consolas" w:cs="Consolas" w:eastAsia="Consolas" w:hAnsi="Consolas"/>
        </w:rPr>
        <w:t xml:space="preserve">Ar exterior: Vef = 1 × 2,50 + 8,32 × 0,30 = 5,0 L/s   (escritório)</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488"/>
        <w:gridCol w:w="1366"/>
        <w:gridCol w:w="1366"/>
        <w:gridCol w:w="1366"/>
        <w:gridCol w:w="1171"/>
      </w:tblGrid>
      <w:tr>
        <w:trPr>
          <w:tblHeader/>
        </w:trPr>
        <w:tc>
          <w:tcPr>
            <w:tcW w:type="dxa" w:w="4488"/>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Componente no horário de pico (16 h)</w:t>
            </w:r>
          </w:p>
        </w:tc>
        <w:tc>
          <w:tcPr>
            <w:tcW w:type="dxa" w:w="1366"/>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Sensível (W)</w:t>
            </w:r>
          </w:p>
        </w:tc>
        <w:tc>
          <w:tcPr>
            <w:tcW w:type="dxa" w:w="1366"/>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Latente (W)</w:t>
            </w:r>
          </w:p>
        </w:tc>
        <w:tc>
          <w:tcPr>
            <w:tcW w:type="dxa" w:w="1366"/>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Total (W)</w:t>
            </w:r>
          </w:p>
        </w:tc>
        <w:tc>
          <w:tcPr>
            <w:tcW w:type="dxa" w:w="1171"/>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w:t>
            </w:r>
          </w:p>
        </w:tc>
      </w:tr>
      <w:tr>
        <w:trPr>
          <w:cantSplit/>
        </w:trPr>
        <w:tc>
          <w:tcPr>
            <w:tcW w:type="dxa" w:w="4488"/>
            <w:tcMar>
              <w:top w:type="dxa" w:w="30"/>
              <w:left w:type="dxa" w:w="70"/>
              <w:bottom w:type="dxa" w:w="30"/>
              <w:right w:type="dxa" w:w="70"/>
            </w:tcMar>
          </w:tcPr>
          <w:p>
            <w:pPr>
              <w:jc w:val="left"/>
            </w:pPr>
            <w:r>
              <w:rPr>
                <w:b w:val="false"/>
                <w:bCs w:val="false"/>
                <w:sz w:val="15"/>
                <w:szCs w:val="15"/>
                <w:rFonts w:ascii="Calibri" w:cs="Calibri" w:eastAsia="Calibri" w:hAnsi="Calibri"/>
              </w:rPr>
              <w:t xml:space="preserve">Paredes externas</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486</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0</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486</w:t>
            </w:r>
          </w:p>
        </w:tc>
        <w:tc>
          <w:tcPr>
            <w:tcW w:type="dxa" w:w="1171"/>
            <w:tcMar>
              <w:top w:type="dxa" w:w="30"/>
              <w:left w:type="dxa" w:w="70"/>
              <w:bottom w:type="dxa" w:w="30"/>
              <w:right w:type="dxa" w:w="70"/>
            </w:tcMar>
          </w:tcPr>
          <w:p>
            <w:pPr>
              <w:jc w:val="right"/>
            </w:pPr>
            <w:r>
              <w:rPr>
                <w:b w:val="false"/>
                <w:bCs w:val="false"/>
                <w:sz w:val="15"/>
                <w:szCs w:val="15"/>
                <w:rFonts w:ascii="Calibri" w:cs="Calibri" w:eastAsia="Calibri" w:hAnsi="Calibri"/>
              </w:rPr>
              <w:t xml:space="preserve">21,8</w:t>
            </w:r>
          </w:p>
        </w:tc>
      </w:tr>
      <w:tr>
        <w:trPr>
          <w:cantSplit/>
        </w:trPr>
        <w:tc>
          <w:tcPr>
            <w:tcW w:type="dxa" w:w="4488"/>
            <w:tcMar>
              <w:top w:type="dxa" w:w="30"/>
              <w:left w:type="dxa" w:w="70"/>
              <w:bottom w:type="dxa" w:w="30"/>
              <w:right w:type="dxa" w:w="70"/>
            </w:tcMar>
          </w:tcPr>
          <w:p>
            <w:pPr>
              <w:jc w:val="left"/>
            </w:pPr>
            <w:r>
              <w:rPr>
                <w:b w:val="false"/>
                <w:bCs w:val="false"/>
                <w:sz w:val="15"/>
                <w:szCs w:val="15"/>
                <w:rFonts w:ascii="Calibri" w:cs="Calibri" w:eastAsia="Calibri" w:hAnsi="Calibri"/>
              </w:rPr>
              <w:t xml:space="preserve">Insolação em vidros</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602</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0</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602</w:t>
            </w:r>
          </w:p>
        </w:tc>
        <w:tc>
          <w:tcPr>
            <w:tcW w:type="dxa" w:w="1171"/>
            <w:tcMar>
              <w:top w:type="dxa" w:w="30"/>
              <w:left w:type="dxa" w:w="70"/>
              <w:bottom w:type="dxa" w:w="30"/>
              <w:right w:type="dxa" w:w="70"/>
            </w:tcMar>
          </w:tcPr>
          <w:p>
            <w:pPr>
              <w:jc w:val="right"/>
            </w:pPr>
            <w:r>
              <w:rPr>
                <w:b w:val="false"/>
                <w:bCs w:val="false"/>
                <w:sz w:val="15"/>
                <w:szCs w:val="15"/>
                <w:rFonts w:ascii="Calibri" w:cs="Calibri" w:eastAsia="Calibri" w:hAnsi="Calibri"/>
              </w:rPr>
              <w:t xml:space="preserve">27,0</w:t>
            </w:r>
          </w:p>
        </w:tc>
      </w:tr>
      <w:tr>
        <w:trPr>
          <w:cantSplit/>
        </w:trPr>
        <w:tc>
          <w:tcPr>
            <w:tcW w:type="dxa" w:w="4488"/>
            <w:tcMar>
              <w:top w:type="dxa" w:w="30"/>
              <w:left w:type="dxa" w:w="70"/>
              <w:bottom w:type="dxa" w:w="30"/>
              <w:right w:type="dxa" w:w="70"/>
            </w:tcMar>
          </w:tcPr>
          <w:p>
            <w:pPr>
              <w:jc w:val="left"/>
            </w:pPr>
            <w:r>
              <w:rPr>
                <w:b w:val="false"/>
                <w:bCs w:val="false"/>
                <w:sz w:val="15"/>
                <w:szCs w:val="15"/>
                <w:rFonts w:ascii="Calibri" w:cs="Calibri" w:eastAsia="Calibri" w:hAnsi="Calibri"/>
              </w:rPr>
              <w:t xml:space="preserve">Condução em vidros</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66</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0</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66</w:t>
            </w:r>
          </w:p>
        </w:tc>
        <w:tc>
          <w:tcPr>
            <w:tcW w:type="dxa" w:w="1171"/>
            <w:tcMar>
              <w:top w:type="dxa" w:w="30"/>
              <w:left w:type="dxa" w:w="70"/>
              <w:bottom w:type="dxa" w:w="30"/>
              <w:right w:type="dxa" w:w="70"/>
            </w:tcMar>
          </w:tcPr>
          <w:p>
            <w:pPr>
              <w:jc w:val="right"/>
            </w:pPr>
            <w:r>
              <w:rPr>
                <w:b w:val="false"/>
                <w:bCs w:val="false"/>
                <w:sz w:val="15"/>
                <w:szCs w:val="15"/>
                <w:rFonts w:ascii="Calibri" w:cs="Calibri" w:eastAsia="Calibri" w:hAnsi="Calibri"/>
              </w:rPr>
              <w:t xml:space="preserve">3,0</w:t>
            </w:r>
          </w:p>
        </w:tc>
      </w:tr>
      <w:tr>
        <w:trPr>
          <w:cantSplit/>
        </w:trPr>
        <w:tc>
          <w:tcPr>
            <w:tcW w:type="dxa" w:w="4488"/>
            <w:tcMar>
              <w:top w:type="dxa" w:w="30"/>
              <w:left w:type="dxa" w:w="70"/>
              <w:bottom w:type="dxa" w:w="30"/>
              <w:right w:type="dxa" w:w="70"/>
            </w:tcMar>
          </w:tcPr>
          <w:p>
            <w:pPr>
              <w:jc w:val="left"/>
            </w:pPr>
            <w:r>
              <w:rPr>
                <w:b w:val="false"/>
                <w:bCs w:val="false"/>
                <w:sz w:val="15"/>
                <w:szCs w:val="15"/>
                <w:rFonts w:ascii="Calibri" w:cs="Calibri" w:eastAsia="Calibri" w:hAnsi="Calibri"/>
              </w:rPr>
              <w:t xml:space="preserve">Cobertura</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508</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0</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508</w:t>
            </w:r>
          </w:p>
        </w:tc>
        <w:tc>
          <w:tcPr>
            <w:tcW w:type="dxa" w:w="1171"/>
            <w:tcMar>
              <w:top w:type="dxa" w:w="30"/>
              <w:left w:type="dxa" w:w="70"/>
              <w:bottom w:type="dxa" w:w="30"/>
              <w:right w:type="dxa" w:w="70"/>
            </w:tcMar>
          </w:tcPr>
          <w:p>
            <w:pPr>
              <w:jc w:val="right"/>
            </w:pPr>
            <w:r>
              <w:rPr>
                <w:b w:val="false"/>
                <w:bCs w:val="false"/>
                <w:sz w:val="15"/>
                <w:szCs w:val="15"/>
                <w:rFonts w:ascii="Calibri" w:cs="Calibri" w:eastAsia="Calibri" w:hAnsi="Calibri"/>
              </w:rPr>
              <w:t xml:space="preserve">22,7</w:t>
            </w:r>
          </w:p>
        </w:tc>
      </w:tr>
      <w:tr>
        <w:trPr>
          <w:cantSplit/>
        </w:trPr>
        <w:tc>
          <w:tcPr>
            <w:tcW w:type="dxa" w:w="4488"/>
            <w:tcMar>
              <w:top w:type="dxa" w:w="30"/>
              <w:left w:type="dxa" w:w="70"/>
              <w:bottom w:type="dxa" w:w="30"/>
              <w:right w:type="dxa" w:w="70"/>
            </w:tcMar>
          </w:tcPr>
          <w:p>
            <w:pPr>
              <w:jc w:val="left"/>
            </w:pPr>
            <w:r>
              <w:rPr>
                <w:b w:val="false"/>
                <w:bCs w:val="false"/>
                <w:sz w:val="15"/>
                <w:szCs w:val="15"/>
                <w:rFonts w:ascii="Calibri" w:cs="Calibri" w:eastAsia="Calibri" w:hAnsi="Calibri"/>
              </w:rPr>
              <w:t xml:space="preserve">Pessoas</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75</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55</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130</w:t>
            </w:r>
          </w:p>
        </w:tc>
        <w:tc>
          <w:tcPr>
            <w:tcW w:type="dxa" w:w="1171"/>
            <w:tcMar>
              <w:top w:type="dxa" w:w="30"/>
              <w:left w:type="dxa" w:w="70"/>
              <w:bottom w:type="dxa" w:w="30"/>
              <w:right w:type="dxa" w:w="70"/>
            </w:tcMar>
          </w:tcPr>
          <w:p>
            <w:pPr>
              <w:jc w:val="right"/>
            </w:pPr>
            <w:r>
              <w:rPr>
                <w:b w:val="false"/>
                <w:bCs w:val="false"/>
                <w:sz w:val="15"/>
                <w:szCs w:val="15"/>
                <w:rFonts w:ascii="Calibri" w:cs="Calibri" w:eastAsia="Calibri" w:hAnsi="Calibri"/>
              </w:rPr>
              <w:t xml:space="preserve">5,8</w:t>
            </w:r>
          </w:p>
        </w:tc>
      </w:tr>
      <w:tr>
        <w:trPr>
          <w:cantSplit/>
        </w:trPr>
        <w:tc>
          <w:tcPr>
            <w:tcW w:type="dxa" w:w="4488"/>
            <w:tcMar>
              <w:top w:type="dxa" w:w="30"/>
              <w:left w:type="dxa" w:w="70"/>
              <w:bottom w:type="dxa" w:w="30"/>
              <w:right w:type="dxa" w:w="70"/>
            </w:tcMar>
          </w:tcPr>
          <w:p>
            <w:pPr>
              <w:jc w:val="left"/>
            </w:pPr>
            <w:r>
              <w:rPr>
                <w:b w:val="false"/>
                <w:bCs w:val="false"/>
                <w:sz w:val="15"/>
                <w:szCs w:val="15"/>
                <w:rFonts w:ascii="Calibri" w:cs="Calibri" w:eastAsia="Calibri" w:hAnsi="Calibri"/>
              </w:rPr>
              <w:t xml:space="preserve">Iluminação</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105</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0</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105</w:t>
            </w:r>
          </w:p>
        </w:tc>
        <w:tc>
          <w:tcPr>
            <w:tcW w:type="dxa" w:w="1171"/>
            <w:tcMar>
              <w:top w:type="dxa" w:w="30"/>
              <w:left w:type="dxa" w:w="70"/>
              <w:bottom w:type="dxa" w:w="30"/>
              <w:right w:type="dxa" w:w="70"/>
            </w:tcMar>
          </w:tcPr>
          <w:p>
            <w:pPr>
              <w:jc w:val="right"/>
            </w:pPr>
            <w:r>
              <w:rPr>
                <w:b w:val="false"/>
                <w:bCs w:val="false"/>
                <w:sz w:val="15"/>
                <w:szCs w:val="15"/>
                <w:rFonts w:ascii="Calibri" w:cs="Calibri" w:eastAsia="Calibri" w:hAnsi="Calibri"/>
              </w:rPr>
              <w:t xml:space="preserve">4,7</w:t>
            </w:r>
          </w:p>
        </w:tc>
      </w:tr>
      <w:tr>
        <w:trPr>
          <w:cantSplit/>
        </w:trPr>
        <w:tc>
          <w:tcPr>
            <w:tcW w:type="dxa" w:w="4488"/>
            <w:tcMar>
              <w:top w:type="dxa" w:w="30"/>
              <w:left w:type="dxa" w:w="70"/>
              <w:bottom w:type="dxa" w:w="30"/>
              <w:right w:type="dxa" w:w="70"/>
            </w:tcMar>
          </w:tcPr>
          <w:p>
            <w:pPr>
              <w:jc w:val="left"/>
            </w:pPr>
            <w:r>
              <w:rPr>
                <w:b w:val="false"/>
                <w:bCs w:val="false"/>
                <w:sz w:val="15"/>
                <w:szCs w:val="15"/>
                <w:rFonts w:ascii="Calibri" w:cs="Calibri" w:eastAsia="Calibri" w:hAnsi="Calibri"/>
              </w:rPr>
              <w:t xml:space="preserve">Equipamentos</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200</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0</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200</w:t>
            </w:r>
          </w:p>
        </w:tc>
        <w:tc>
          <w:tcPr>
            <w:tcW w:type="dxa" w:w="1171"/>
            <w:tcMar>
              <w:top w:type="dxa" w:w="30"/>
              <w:left w:type="dxa" w:w="70"/>
              <w:bottom w:type="dxa" w:w="30"/>
              <w:right w:type="dxa" w:w="70"/>
            </w:tcMar>
          </w:tcPr>
          <w:p>
            <w:pPr>
              <w:jc w:val="right"/>
            </w:pPr>
            <w:r>
              <w:rPr>
                <w:b w:val="false"/>
                <w:bCs w:val="false"/>
                <w:sz w:val="15"/>
                <w:szCs w:val="15"/>
                <w:rFonts w:ascii="Calibri" w:cs="Calibri" w:eastAsia="Calibri" w:hAnsi="Calibri"/>
              </w:rPr>
              <w:t xml:space="preserve">9,0</w:t>
            </w:r>
          </w:p>
        </w:tc>
      </w:tr>
      <w:tr>
        <w:trPr>
          <w:cantSplit/>
        </w:trPr>
        <w:tc>
          <w:tcPr>
            <w:tcW w:type="dxa" w:w="4488"/>
            <w:tcMar>
              <w:top w:type="dxa" w:w="30"/>
              <w:left w:type="dxa" w:w="70"/>
              <w:bottom w:type="dxa" w:w="30"/>
              <w:right w:type="dxa" w:w="70"/>
            </w:tcMar>
          </w:tcPr>
          <w:p>
            <w:pPr>
              <w:jc w:val="left"/>
            </w:pPr>
            <w:r>
              <w:rPr>
                <w:b w:val="false"/>
                <w:bCs w:val="false"/>
                <w:sz w:val="15"/>
                <w:szCs w:val="15"/>
                <w:rFonts w:ascii="Calibri" w:cs="Calibri" w:eastAsia="Calibri" w:hAnsi="Calibri"/>
              </w:rPr>
              <w:t xml:space="preserve">Ar exterior (NBR 16401-3)</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54</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82</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137</w:t>
            </w:r>
          </w:p>
        </w:tc>
        <w:tc>
          <w:tcPr>
            <w:tcW w:type="dxa" w:w="1171"/>
            <w:tcMar>
              <w:top w:type="dxa" w:w="30"/>
              <w:left w:type="dxa" w:w="70"/>
              <w:bottom w:type="dxa" w:w="30"/>
              <w:right w:type="dxa" w:w="70"/>
            </w:tcMar>
          </w:tcPr>
          <w:p>
            <w:pPr>
              <w:jc w:val="right"/>
            </w:pPr>
            <w:r>
              <w:rPr>
                <w:b w:val="false"/>
                <w:bCs w:val="false"/>
                <w:sz w:val="15"/>
                <w:szCs w:val="15"/>
                <w:rFonts w:ascii="Calibri" w:cs="Calibri" w:eastAsia="Calibri" w:hAnsi="Calibri"/>
              </w:rPr>
              <w:t xml:space="preserve">6,1</w:t>
            </w:r>
          </w:p>
        </w:tc>
      </w:tr>
      <w:tr>
        <w:trPr>
          <w:cantSplit/>
        </w:trPr>
        <w:tc>
          <w:tcPr>
            <w:tcW w:type="dxa" w:w="4488"/>
            <w:shd w:fill="F2F5F7" w:color="auto" w:val="clear"/>
            <w:tcMar>
              <w:top w:type="dxa" w:w="30"/>
              <w:left w:type="dxa" w:w="70"/>
              <w:bottom w:type="dxa" w:w="30"/>
              <w:right w:type="dxa" w:w="70"/>
            </w:tcMar>
          </w:tcPr>
          <w:p>
            <w:pPr>
              <w:jc w:val="left"/>
            </w:pPr>
            <w:r>
              <w:rPr>
                <w:b/>
                <w:bCs/>
                <w:sz w:val="15"/>
                <w:szCs w:val="15"/>
                <w:rFonts w:ascii="Calibri" w:cs="Calibri" w:eastAsia="Calibri" w:hAnsi="Calibri"/>
              </w:rPr>
              <w:t xml:space="preserve">Total</w:t>
            </w:r>
          </w:p>
        </w:tc>
        <w:tc>
          <w:tcPr>
            <w:tcW w:type="dxa" w:w="1366"/>
            <w:shd w:fill="F2F5F7" w:color="auto" w:val="clear"/>
            <w:tcMar>
              <w:top w:type="dxa" w:w="30"/>
              <w:left w:type="dxa" w:w="70"/>
              <w:bottom w:type="dxa" w:w="30"/>
              <w:right w:type="dxa" w:w="70"/>
            </w:tcMar>
          </w:tcPr>
          <w:p>
            <w:pPr>
              <w:jc w:val="right"/>
            </w:pPr>
            <w:r>
              <w:rPr>
                <w:b/>
                <w:bCs/>
                <w:sz w:val="15"/>
                <w:szCs w:val="15"/>
                <w:rFonts w:ascii="Calibri" w:cs="Calibri" w:eastAsia="Calibri" w:hAnsi="Calibri"/>
              </w:rPr>
              <w:t xml:space="preserve">2.096</w:t>
            </w:r>
          </w:p>
        </w:tc>
        <w:tc>
          <w:tcPr>
            <w:tcW w:type="dxa" w:w="1366"/>
            <w:shd w:fill="F2F5F7" w:color="auto" w:val="clear"/>
            <w:tcMar>
              <w:top w:type="dxa" w:w="30"/>
              <w:left w:type="dxa" w:w="70"/>
              <w:bottom w:type="dxa" w:w="30"/>
              <w:right w:type="dxa" w:w="70"/>
            </w:tcMar>
          </w:tcPr>
          <w:p>
            <w:pPr>
              <w:jc w:val="right"/>
            </w:pPr>
            <w:r>
              <w:rPr>
                <w:b/>
                <w:bCs/>
                <w:sz w:val="15"/>
                <w:szCs w:val="15"/>
                <w:rFonts w:ascii="Calibri" w:cs="Calibri" w:eastAsia="Calibri" w:hAnsi="Calibri"/>
              </w:rPr>
              <w:t xml:space="preserve">137</w:t>
            </w:r>
          </w:p>
        </w:tc>
        <w:tc>
          <w:tcPr>
            <w:tcW w:type="dxa" w:w="1366"/>
            <w:shd w:fill="F2F5F7" w:color="auto" w:val="clear"/>
            <w:tcMar>
              <w:top w:type="dxa" w:w="30"/>
              <w:left w:type="dxa" w:w="70"/>
              <w:bottom w:type="dxa" w:w="30"/>
              <w:right w:type="dxa" w:w="70"/>
            </w:tcMar>
          </w:tcPr>
          <w:p>
            <w:pPr>
              <w:jc w:val="right"/>
            </w:pPr>
            <w:r>
              <w:rPr>
                <w:b/>
                <w:bCs/>
                <w:sz w:val="15"/>
                <w:szCs w:val="15"/>
                <w:rFonts w:ascii="Calibri" w:cs="Calibri" w:eastAsia="Calibri" w:hAnsi="Calibri"/>
              </w:rPr>
              <w:t xml:space="preserve">2.234</w:t>
            </w:r>
          </w:p>
        </w:tc>
        <w:tc>
          <w:tcPr>
            <w:tcW w:type="dxa" w:w="1171"/>
            <w:shd w:fill="F2F5F7" w:color="auto" w:val="clear"/>
            <w:tcMar>
              <w:top w:type="dxa" w:w="30"/>
              <w:left w:type="dxa" w:w="70"/>
              <w:bottom w:type="dxa" w:w="30"/>
              <w:right w:type="dxa" w:w="70"/>
            </w:tcMar>
          </w:tcPr>
          <w:p>
            <w:pPr>
              <w:jc w:val="right"/>
            </w:pPr>
            <w:r>
              <w:rPr>
                <w:b/>
                <w:bCs/>
                <w:sz w:val="15"/>
                <w:szCs w:val="15"/>
                <w:rFonts w:ascii="Calibri" w:cs="Calibri" w:eastAsia="Calibri" w:hAnsi="Calibri"/>
              </w:rPr>
              <w:t xml:space="preserve">100,0</w:t>
            </w:r>
          </w:p>
        </w:tc>
      </w:tr>
    </w:tbl>
    <w:p>
      <w:pPr>
        <w:spacing w:after="80" w:before="0"/>
      </w:pPr>
    </w:p>
    <w:p>
      <w:pPr>
        <w:keepNext/>
        <w:shd w:fill="F2F5F7" w:color="auto" w:val="clear"/>
        <w:spacing w:before="60" w:after="0"/>
        <w:ind w:left="120" w:right="120"/>
      </w:pPr>
      <w:r>
        <w:rPr>
          <w:sz w:val="17"/>
          <w:szCs w:val="17"/>
          <w:rFonts w:ascii="Consolas" w:cs="Consolas" w:eastAsia="Consolas" w:hAnsi="Consolas"/>
        </w:rPr>
        <w:t xml:space="preserve">Q = 2.234 W;   Q_proj = 2.234 × (1 + 10 %) = 2.457 W = 8.383 BTU/h = 2.113 kcal/h = 0,70 TR</w:t>
      </w:r>
    </w:p>
    <w:p>
      <w:pPr>
        <w:keepNext w:val="false"/>
        <w:shd w:fill="F2F5F7" w:color="auto" w:val="clear"/>
        <w:spacing w:before="0" w:after="120"/>
        <w:ind w:left="120" w:right="120"/>
      </w:pPr>
      <w:r>
        <w:rPr>
          <w:sz w:val="17"/>
          <w:szCs w:val="17"/>
          <w:rFonts w:ascii="Consolas" w:cs="Consolas" w:eastAsia="Consolas" w:hAnsi="Consolas"/>
        </w:rPr>
        <w:t xml:space="preserve">FCS = 2.096 / 2.234 = 0,94;   densidade = 268 W/m²;   vazão de insuflamento (ΔT 10 K) ≈ 186 L/s</w:t>
      </w:r>
    </w:p>
    <w:p>
      <w:pPr>
        <w:keepNext/>
        <w:spacing w:before="60" w:after="20"/>
      </w:pPr>
      <w:r>
        <w:drawing>
          <wp:inline distT="0" distB="0" distL="0" distR="0">
            <wp:extent cx="4371975" cy="2000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4371975" cy="2000250"/>
                    </a:xfrm>
                    <a:prstGeom prst="rect">
                      <a:avLst/>
                    </a:prstGeom>
                  </pic:spPr>
                </pic:pic>
              </a:graphicData>
            </a:graphic>
          </wp:inline>
        </w:drawing>
      </w:r>
    </w:p>
    <w:p>
      <w:pPr>
        <w:spacing w:after="100" w:before="0"/>
      </w:pPr>
      <w:r>
        <w:rPr>
          <w:color w:val="56606A"/>
          <w:sz w:val="16"/>
          <w:szCs w:val="16"/>
          <w:rFonts w:ascii="Calibri" w:cs="Calibri" w:eastAsia="Calibri" w:hAnsi="Calibri"/>
        </w:rPr>
        <w:t xml:space="preserve">Perfil horário da carga térmica de Escritório (home office) no dia de projeto (21 de janeiro): total e parcela sensível.</w:t>
      </w:r>
    </w:p>
    <w:p>
      <w:pPr>
        <w:spacing w:after="50"/>
      </w:pPr>
      <w:r>
        <w:rPr>
          <w:color w:val="1F6E43"/>
          <w:sz w:val="19"/>
          <w:szCs w:val="19"/>
          <w:rFonts w:ascii="Calibri" w:cs="Calibri" w:eastAsia="Calibri" w:hAnsi="Calibri"/>
        </w:rPr>
        <w:t xml:space="preserve">✓ Equipamento indicado: 9.000 BTU/h ≥ 8.383 BTU/h (potência elétrica estimada 824 W)</w:t>
      </w:r>
    </w:p>
    <w:p>
      <w:pPr>
        <w:pStyle w:val="Heading1"/>
        <w:keepNext/>
        <w:pBdr>
          <w:bottom w:val="single" w:color="B9C3CB" w:sz="4"/>
        </w:pBdr>
        <w:spacing w:before="320" w:after="140"/>
      </w:pPr>
      <w:r>
        <w:rPr>
          <w:b/>
          <w:bCs/>
          <w:color w:val="0B5A70"/>
          <w:sz w:val="26"/>
          <w:szCs w:val="26"/>
          <w:rFonts w:ascii="Calibri" w:cs="Calibri" w:eastAsia="Calibri" w:hAnsi="Calibri"/>
        </w:rPr>
        <w:t xml:space="preserve">I.8. RESUMO DA CARGA TÉRMICA E DOS EQUIPAMENTOS</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56"/>
        <w:gridCol w:w="780"/>
        <w:gridCol w:w="976"/>
        <w:gridCol w:w="976"/>
        <w:gridCol w:w="976"/>
        <w:gridCol w:w="1171"/>
        <w:gridCol w:w="683"/>
        <w:gridCol w:w="683"/>
        <w:gridCol w:w="1756"/>
      </w:tblGrid>
      <w:tr>
        <w:trPr>
          <w:tblHeader/>
        </w:trPr>
        <w:tc>
          <w:tcPr>
            <w:tcW w:type="dxa" w:w="1756"/>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Ambiente</w:t>
            </w:r>
          </w:p>
        </w:tc>
        <w:tc>
          <w:tcPr>
            <w:tcW w:type="dxa" w:w="780"/>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Área (m²)</w:t>
            </w:r>
          </w:p>
        </w:tc>
        <w:tc>
          <w:tcPr>
            <w:tcW w:type="dxa" w:w="976"/>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Sensível (W)</w:t>
            </w:r>
          </w:p>
        </w:tc>
        <w:tc>
          <w:tcPr>
            <w:tcW w:type="dxa" w:w="976"/>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Latente (W)</w:t>
            </w:r>
          </w:p>
        </w:tc>
        <w:tc>
          <w:tcPr>
            <w:tcW w:type="dxa" w:w="976"/>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Total (W)</w:t>
            </w:r>
          </w:p>
        </w:tc>
        <w:tc>
          <w:tcPr>
            <w:tcW w:type="dxa" w:w="1171"/>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BTU/h (c/ margem)</w:t>
            </w:r>
          </w:p>
        </w:tc>
        <w:tc>
          <w:tcPr>
            <w:tcW w:type="dxa" w:w="683"/>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TR</w:t>
            </w:r>
          </w:p>
        </w:tc>
        <w:tc>
          <w:tcPr>
            <w:tcW w:type="dxa" w:w="683"/>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Pico</w:t>
            </w:r>
          </w:p>
        </w:tc>
        <w:tc>
          <w:tcPr>
            <w:tcW w:type="dxa" w:w="1756"/>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Equipamento indicado</w:t>
            </w:r>
          </w:p>
        </w:tc>
      </w:tr>
      <w:tr>
        <w:trPr>
          <w:cantSplit/>
        </w:trPr>
        <w:tc>
          <w:tcPr>
            <w:tcW w:type="dxa" w:w="1756"/>
            <w:tcMar>
              <w:top w:type="dxa" w:w="30"/>
              <w:left w:type="dxa" w:w="70"/>
              <w:bottom w:type="dxa" w:w="30"/>
              <w:right w:type="dxa" w:w="70"/>
            </w:tcMar>
          </w:tcPr>
          <w:p>
            <w:pPr>
              <w:jc w:val="left"/>
            </w:pPr>
            <w:r>
              <w:rPr>
                <w:b w:val="false"/>
                <w:bCs w:val="false"/>
                <w:sz w:val="15"/>
                <w:szCs w:val="15"/>
                <w:rFonts w:ascii="Calibri" w:cs="Calibri" w:eastAsia="Calibri" w:hAnsi="Calibri"/>
              </w:rPr>
              <w:t xml:space="preserve">Suíte</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10,20</w:t>
            </w:r>
          </w:p>
        </w:tc>
        <w:tc>
          <w:tcPr>
            <w:tcW w:type="dxa" w:w="976"/>
            <w:tcMar>
              <w:top w:type="dxa" w:w="30"/>
              <w:left w:type="dxa" w:w="70"/>
              <w:bottom w:type="dxa" w:w="30"/>
              <w:right w:type="dxa" w:w="70"/>
            </w:tcMar>
          </w:tcPr>
          <w:p>
            <w:pPr>
              <w:jc w:val="right"/>
            </w:pPr>
            <w:r>
              <w:rPr>
                <w:b w:val="false"/>
                <w:bCs w:val="false"/>
                <w:sz w:val="15"/>
                <w:szCs w:val="15"/>
                <w:rFonts w:ascii="Calibri" w:cs="Calibri" w:eastAsia="Calibri" w:hAnsi="Calibri"/>
              </w:rPr>
              <w:t xml:space="preserve">2.303</w:t>
            </w:r>
          </w:p>
        </w:tc>
        <w:tc>
          <w:tcPr>
            <w:tcW w:type="dxa" w:w="976"/>
            <w:tcMar>
              <w:top w:type="dxa" w:w="30"/>
              <w:left w:type="dxa" w:w="70"/>
              <w:bottom w:type="dxa" w:w="30"/>
              <w:right w:type="dxa" w:w="70"/>
            </w:tcMar>
          </w:tcPr>
          <w:p>
            <w:pPr>
              <w:jc w:val="right"/>
            </w:pPr>
            <w:r>
              <w:rPr>
                <w:b w:val="false"/>
                <w:bCs w:val="false"/>
                <w:sz w:val="15"/>
                <w:szCs w:val="15"/>
                <w:rFonts w:ascii="Calibri" w:cs="Calibri" w:eastAsia="Calibri" w:hAnsi="Calibri"/>
              </w:rPr>
              <w:t xml:space="preserve">63</w:t>
            </w:r>
          </w:p>
        </w:tc>
        <w:tc>
          <w:tcPr>
            <w:tcW w:type="dxa" w:w="976"/>
            <w:tcMar>
              <w:top w:type="dxa" w:w="30"/>
              <w:left w:type="dxa" w:w="70"/>
              <w:bottom w:type="dxa" w:w="30"/>
              <w:right w:type="dxa" w:w="70"/>
            </w:tcMar>
          </w:tcPr>
          <w:p>
            <w:pPr>
              <w:jc w:val="right"/>
            </w:pPr>
            <w:r>
              <w:rPr>
                <w:b w:val="false"/>
                <w:bCs w:val="false"/>
                <w:sz w:val="15"/>
                <w:szCs w:val="15"/>
                <w:rFonts w:ascii="Calibri" w:cs="Calibri" w:eastAsia="Calibri" w:hAnsi="Calibri"/>
              </w:rPr>
              <w:t xml:space="preserve">2.366</w:t>
            </w:r>
          </w:p>
        </w:tc>
        <w:tc>
          <w:tcPr>
            <w:tcW w:type="dxa" w:w="1171"/>
            <w:tcMar>
              <w:top w:type="dxa" w:w="30"/>
              <w:left w:type="dxa" w:w="70"/>
              <w:bottom w:type="dxa" w:w="30"/>
              <w:right w:type="dxa" w:w="70"/>
            </w:tcMar>
          </w:tcPr>
          <w:p>
            <w:pPr>
              <w:jc w:val="right"/>
            </w:pPr>
            <w:r>
              <w:rPr>
                <w:b w:val="false"/>
                <w:bCs w:val="false"/>
                <w:sz w:val="15"/>
                <w:szCs w:val="15"/>
                <w:rFonts w:ascii="Calibri" w:cs="Calibri" w:eastAsia="Calibri" w:hAnsi="Calibri"/>
              </w:rPr>
              <w:t xml:space="preserve">8.879</w:t>
            </w:r>
          </w:p>
        </w:tc>
        <w:tc>
          <w:tcPr>
            <w:tcW w:type="dxa" w:w="683"/>
            <w:tcMar>
              <w:top w:type="dxa" w:w="30"/>
              <w:left w:type="dxa" w:w="70"/>
              <w:bottom w:type="dxa" w:w="30"/>
              <w:right w:type="dxa" w:w="70"/>
            </w:tcMar>
          </w:tcPr>
          <w:p>
            <w:pPr>
              <w:jc w:val="right"/>
            </w:pPr>
            <w:r>
              <w:rPr>
                <w:b w:val="false"/>
                <w:bCs w:val="false"/>
                <w:sz w:val="15"/>
                <w:szCs w:val="15"/>
                <w:rFonts w:ascii="Calibri" w:cs="Calibri" w:eastAsia="Calibri" w:hAnsi="Calibri"/>
              </w:rPr>
              <w:t xml:space="preserve">0,74</w:t>
            </w:r>
          </w:p>
        </w:tc>
        <w:tc>
          <w:tcPr>
            <w:tcW w:type="dxa" w:w="683"/>
            <w:tcMar>
              <w:top w:type="dxa" w:w="30"/>
              <w:left w:type="dxa" w:w="70"/>
              <w:bottom w:type="dxa" w:w="30"/>
              <w:right w:type="dxa" w:w="70"/>
            </w:tcMar>
          </w:tcPr>
          <w:p>
            <w:pPr>
              <w:jc w:val="left"/>
            </w:pPr>
            <w:r>
              <w:rPr>
                <w:b w:val="false"/>
                <w:bCs w:val="false"/>
                <w:sz w:val="15"/>
                <w:szCs w:val="15"/>
                <w:rFonts w:ascii="Calibri" w:cs="Calibri" w:eastAsia="Calibri" w:hAnsi="Calibri"/>
              </w:rPr>
              <w:t xml:space="preserve">17 h</w:t>
            </w:r>
          </w:p>
        </w:tc>
        <w:tc>
          <w:tcPr>
            <w:tcW w:type="dxa" w:w="1756"/>
            <w:tcMar>
              <w:top w:type="dxa" w:w="30"/>
              <w:left w:type="dxa" w:w="70"/>
              <w:bottom w:type="dxa" w:w="30"/>
              <w:right w:type="dxa" w:w="70"/>
            </w:tcMar>
          </w:tcPr>
          <w:p>
            <w:pPr>
              <w:jc w:val="left"/>
            </w:pPr>
            <w:r>
              <w:rPr>
                <w:b w:val="false"/>
                <w:bCs w:val="false"/>
                <w:sz w:val="15"/>
                <w:szCs w:val="15"/>
                <w:rFonts w:ascii="Calibri" w:cs="Calibri" w:eastAsia="Calibri" w:hAnsi="Calibri"/>
              </w:rPr>
              <w:t xml:space="preserve">9.000 BTU/h</w:t>
            </w:r>
          </w:p>
        </w:tc>
      </w:tr>
      <w:tr>
        <w:trPr>
          <w:cantSplit/>
        </w:trPr>
        <w:tc>
          <w:tcPr>
            <w:tcW w:type="dxa" w:w="1756"/>
            <w:tcMar>
              <w:top w:type="dxa" w:w="30"/>
              <w:left w:type="dxa" w:w="70"/>
              <w:bottom w:type="dxa" w:w="30"/>
              <w:right w:type="dxa" w:w="70"/>
            </w:tcMar>
          </w:tcPr>
          <w:p>
            <w:pPr>
              <w:jc w:val="left"/>
            </w:pPr>
            <w:r>
              <w:rPr>
                <w:b w:val="false"/>
                <w:bCs w:val="false"/>
                <w:sz w:val="15"/>
                <w:szCs w:val="15"/>
                <w:rFonts w:ascii="Calibri" w:cs="Calibri" w:eastAsia="Calibri" w:hAnsi="Calibri"/>
              </w:rPr>
              <w:t xml:space="preserve">Sala de estar</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16,20</w:t>
            </w:r>
          </w:p>
        </w:tc>
        <w:tc>
          <w:tcPr>
            <w:tcW w:type="dxa" w:w="976"/>
            <w:tcMar>
              <w:top w:type="dxa" w:w="30"/>
              <w:left w:type="dxa" w:w="70"/>
              <w:bottom w:type="dxa" w:w="30"/>
              <w:right w:type="dxa" w:w="70"/>
            </w:tcMar>
          </w:tcPr>
          <w:p>
            <w:pPr>
              <w:jc w:val="right"/>
            </w:pPr>
            <w:r>
              <w:rPr>
                <w:b w:val="false"/>
                <w:bCs w:val="false"/>
                <w:sz w:val="15"/>
                <w:szCs w:val="15"/>
                <w:rFonts w:ascii="Calibri" w:cs="Calibri" w:eastAsia="Calibri" w:hAnsi="Calibri"/>
              </w:rPr>
              <w:t xml:space="preserve">2.456</w:t>
            </w:r>
          </w:p>
        </w:tc>
        <w:tc>
          <w:tcPr>
            <w:tcW w:type="dxa" w:w="976"/>
            <w:tcMar>
              <w:top w:type="dxa" w:w="30"/>
              <w:left w:type="dxa" w:w="70"/>
              <w:bottom w:type="dxa" w:w="30"/>
              <w:right w:type="dxa" w:w="70"/>
            </w:tcMar>
          </w:tcPr>
          <w:p>
            <w:pPr>
              <w:jc w:val="right"/>
            </w:pPr>
            <w:r>
              <w:rPr>
                <w:b w:val="false"/>
                <w:bCs w:val="false"/>
                <w:sz w:val="15"/>
                <w:szCs w:val="15"/>
                <w:rFonts w:ascii="Calibri" w:cs="Calibri" w:eastAsia="Calibri" w:hAnsi="Calibri"/>
              </w:rPr>
              <w:t xml:space="preserve">280</w:t>
            </w:r>
          </w:p>
        </w:tc>
        <w:tc>
          <w:tcPr>
            <w:tcW w:type="dxa" w:w="976"/>
            <w:tcMar>
              <w:top w:type="dxa" w:w="30"/>
              <w:left w:type="dxa" w:w="70"/>
              <w:bottom w:type="dxa" w:w="30"/>
              <w:right w:type="dxa" w:w="70"/>
            </w:tcMar>
          </w:tcPr>
          <w:p>
            <w:pPr>
              <w:jc w:val="right"/>
            </w:pPr>
            <w:r>
              <w:rPr>
                <w:b w:val="false"/>
                <w:bCs w:val="false"/>
                <w:sz w:val="15"/>
                <w:szCs w:val="15"/>
                <w:rFonts w:ascii="Calibri" w:cs="Calibri" w:eastAsia="Calibri" w:hAnsi="Calibri"/>
              </w:rPr>
              <w:t xml:space="preserve">2.736</w:t>
            </w:r>
          </w:p>
        </w:tc>
        <w:tc>
          <w:tcPr>
            <w:tcW w:type="dxa" w:w="1171"/>
            <w:tcMar>
              <w:top w:type="dxa" w:w="30"/>
              <w:left w:type="dxa" w:w="70"/>
              <w:bottom w:type="dxa" w:w="30"/>
              <w:right w:type="dxa" w:w="70"/>
            </w:tcMar>
          </w:tcPr>
          <w:p>
            <w:pPr>
              <w:jc w:val="right"/>
            </w:pPr>
            <w:r>
              <w:rPr>
                <w:b w:val="false"/>
                <w:bCs w:val="false"/>
                <w:sz w:val="15"/>
                <w:szCs w:val="15"/>
                <w:rFonts w:ascii="Calibri" w:cs="Calibri" w:eastAsia="Calibri" w:hAnsi="Calibri"/>
              </w:rPr>
              <w:t xml:space="preserve">10.270</w:t>
            </w:r>
          </w:p>
        </w:tc>
        <w:tc>
          <w:tcPr>
            <w:tcW w:type="dxa" w:w="683"/>
            <w:tcMar>
              <w:top w:type="dxa" w:w="30"/>
              <w:left w:type="dxa" w:w="70"/>
              <w:bottom w:type="dxa" w:w="30"/>
              <w:right w:type="dxa" w:w="70"/>
            </w:tcMar>
          </w:tcPr>
          <w:p>
            <w:pPr>
              <w:jc w:val="right"/>
            </w:pPr>
            <w:r>
              <w:rPr>
                <w:b w:val="false"/>
                <w:bCs w:val="false"/>
                <w:sz w:val="15"/>
                <w:szCs w:val="15"/>
                <w:rFonts w:ascii="Calibri" w:cs="Calibri" w:eastAsia="Calibri" w:hAnsi="Calibri"/>
              </w:rPr>
              <w:t xml:space="preserve">0,86</w:t>
            </w:r>
          </w:p>
        </w:tc>
        <w:tc>
          <w:tcPr>
            <w:tcW w:type="dxa" w:w="683"/>
            <w:tcMar>
              <w:top w:type="dxa" w:w="30"/>
              <w:left w:type="dxa" w:w="70"/>
              <w:bottom w:type="dxa" w:w="30"/>
              <w:right w:type="dxa" w:w="70"/>
            </w:tcMar>
          </w:tcPr>
          <w:p>
            <w:pPr>
              <w:jc w:val="left"/>
            </w:pPr>
            <w:r>
              <w:rPr>
                <w:b w:val="false"/>
                <w:bCs w:val="false"/>
                <w:sz w:val="15"/>
                <w:szCs w:val="15"/>
                <w:rFonts w:ascii="Calibri" w:cs="Calibri" w:eastAsia="Calibri" w:hAnsi="Calibri"/>
              </w:rPr>
              <w:t xml:space="preserve">15 h</w:t>
            </w:r>
          </w:p>
        </w:tc>
        <w:tc>
          <w:tcPr>
            <w:tcW w:type="dxa" w:w="1756"/>
            <w:tcMar>
              <w:top w:type="dxa" w:w="30"/>
              <w:left w:type="dxa" w:w="70"/>
              <w:bottom w:type="dxa" w:w="30"/>
              <w:right w:type="dxa" w:w="70"/>
            </w:tcMar>
          </w:tcPr>
          <w:p>
            <w:pPr>
              <w:jc w:val="left"/>
            </w:pPr>
            <w:r>
              <w:rPr>
                <w:b w:val="false"/>
                <w:bCs w:val="false"/>
                <w:sz w:val="15"/>
                <w:szCs w:val="15"/>
                <w:rFonts w:ascii="Calibri" w:cs="Calibri" w:eastAsia="Calibri" w:hAnsi="Calibri"/>
              </w:rPr>
              <w:t xml:space="preserve">12.000 BTU/h</w:t>
            </w:r>
          </w:p>
        </w:tc>
      </w:tr>
      <w:tr>
        <w:trPr>
          <w:cantSplit/>
        </w:trPr>
        <w:tc>
          <w:tcPr>
            <w:tcW w:type="dxa" w:w="1756"/>
            <w:tcMar>
              <w:top w:type="dxa" w:w="30"/>
              <w:left w:type="dxa" w:w="70"/>
              <w:bottom w:type="dxa" w:w="30"/>
              <w:right w:type="dxa" w:w="70"/>
            </w:tcMar>
          </w:tcPr>
          <w:p>
            <w:pPr>
              <w:jc w:val="left"/>
            </w:pPr>
            <w:r>
              <w:rPr>
                <w:b w:val="false"/>
                <w:bCs w:val="false"/>
                <w:sz w:val="15"/>
                <w:szCs w:val="15"/>
                <w:rFonts w:ascii="Calibri" w:cs="Calibri" w:eastAsia="Calibri" w:hAnsi="Calibri"/>
              </w:rPr>
              <w:t xml:space="preserve">Escritório (home office)</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8,32</w:t>
            </w:r>
          </w:p>
        </w:tc>
        <w:tc>
          <w:tcPr>
            <w:tcW w:type="dxa" w:w="976"/>
            <w:tcMar>
              <w:top w:type="dxa" w:w="30"/>
              <w:left w:type="dxa" w:w="70"/>
              <w:bottom w:type="dxa" w:w="30"/>
              <w:right w:type="dxa" w:w="70"/>
            </w:tcMar>
          </w:tcPr>
          <w:p>
            <w:pPr>
              <w:jc w:val="right"/>
            </w:pPr>
            <w:r>
              <w:rPr>
                <w:b w:val="false"/>
                <w:bCs w:val="false"/>
                <w:sz w:val="15"/>
                <w:szCs w:val="15"/>
                <w:rFonts w:ascii="Calibri" w:cs="Calibri" w:eastAsia="Calibri" w:hAnsi="Calibri"/>
              </w:rPr>
              <w:t xml:space="preserve">2.096</w:t>
            </w:r>
          </w:p>
        </w:tc>
        <w:tc>
          <w:tcPr>
            <w:tcW w:type="dxa" w:w="976"/>
            <w:tcMar>
              <w:top w:type="dxa" w:w="30"/>
              <w:left w:type="dxa" w:w="70"/>
              <w:bottom w:type="dxa" w:w="30"/>
              <w:right w:type="dxa" w:w="70"/>
            </w:tcMar>
          </w:tcPr>
          <w:p>
            <w:pPr>
              <w:jc w:val="right"/>
            </w:pPr>
            <w:r>
              <w:rPr>
                <w:b w:val="false"/>
                <w:bCs w:val="false"/>
                <w:sz w:val="15"/>
                <w:szCs w:val="15"/>
                <w:rFonts w:ascii="Calibri" w:cs="Calibri" w:eastAsia="Calibri" w:hAnsi="Calibri"/>
              </w:rPr>
              <w:t xml:space="preserve">137</w:t>
            </w:r>
          </w:p>
        </w:tc>
        <w:tc>
          <w:tcPr>
            <w:tcW w:type="dxa" w:w="976"/>
            <w:tcMar>
              <w:top w:type="dxa" w:w="30"/>
              <w:left w:type="dxa" w:w="70"/>
              <w:bottom w:type="dxa" w:w="30"/>
              <w:right w:type="dxa" w:w="70"/>
            </w:tcMar>
          </w:tcPr>
          <w:p>
            <w:pPr>
              <w:jc w:val="right"/>
            </w:pPr>
            <w:r>
              <w:rPr>
                <w:b w:val="false"/>
                <w:bCs w:val="false"/>
                <w:sz w:val="15"/>
                <w:szCs w:val="15"/>
                <w:rFonts w:ascii="Calibri" w:cs="Calibri" w:eastAsia="Calibri" w:hAnsi="Calibri"/>
              </w:rPr>
              <w:t xml:space="preserve">2.234</w:t>
            </w:r>
          </w:p>
        </w:tc>
        <w:tc>
          <w:tcPr>
            <w:tcW w:type="dxa" w:w="1171"/>
            <w:tcMar>
              <w:top w:type="dxa" w:w="30"/>
              <w:left w:type="dxa" w:w="70"/>
              <w:bottom w:type="dxa" w:w="30"/>
              <w:right w:type="dxa" w:w="70"/>
            </w:tcMar>
          </w:tcPr>
          <w:p>
            <w:pPr>
              <w:jc w:val="right"/>
            </w:pPr>
            <w:r>
              <w:rPr>
                <w:b w:val="false"/>
                <w:bCs w:val="false"/>
                <w:sz w:val="15"/>
                <w:szCs w:val="15"/>
                <w:rFonts w:ascii="Calibri" w:cs="Calibri" w:eastAsia="Calibri" w:hAnsi="Calibri"/>
              </w:rPr>
              <w:t xml:space="preserve">8.383</w:t>
            </w:r>
          </w:p>
        </w:tc>
        <w:tc>
          <w:tcPr>
            <w:tcW w:type="dxa" w:w="683"/>
            <w:tcMar>
              <w:top w:type="dxa" w:w="30"/>
              <w:left w:type="dxa" w:w="70"/>
              <w:bottom w:type="dxa" w:w="30"/>
              <w:right w:type="dxa" w:w="70"/>
            </w:tcMar>
          </w:tcPr>
          <w:p>
            <w:pPr>
              <w:jc w:val="right"/>
            </w:pPr>
            <w:r>
              <w:rPr>
                <w:b w:val="false"/>
                <w:bCs w:val="false"/>
                <w:sz w:val="15"/>
                <w:szCs w:val="15"/>
                <w:rFonts w:ascii="Calibri" w:cs="Calibri" w:eastAsia="Calibri" w:hAnsi="Calibri"/>
              </w:rPr>
              <w:t xml:space="preserve">0,70</w:t>
            </w:r>
          </w:p>
        </w:tc>
        <w:tc>
          <w:tcPr>
            <w:tcW w:type="dxa" w:w="683"/>
            <w:tcMar>
              <w:top w:type="dxa" w:w="30"/>
              <w:left w:type="dxa" w:w="70"/>
              <w:bottom w:type="dxa" w:w="30"/>
              <w:right w:type="dxa" w:w="70"/>
            </w:tcMar>
          </w:tcPr>
          <w:p>
            <w:pPr>
              <w:jc w:val="left"/>
            </w:pPr>
            <w:r>
              <w:rPr>
                <w:b w:val="false"/>
                <w:bCs w:val="false"/>
                <w:sz w:val="15"/>
                <w:szCs w:val="15"/>
                <w:rFonts w:ascii="Calibri" w:cs="Calibri" w:eastAsia="Calibri" w:hAnsi="Calibri"/>
              </w:rPr>
              <w:t xml:space="preserve">16 h</w:t>
            </w:r>
          </w:p>
        </w:tc>
        <w:tc>
          <w:tcPr>
            <w:tcW w:type="dxa" w:w="1756"/>
            <w:tcMar>
              <w:top w:type="dxa" w:w="30"/>
              <w:left w:type="dxa" w:w="70"/>
              <w:bottom w:type="dxa" w:w="30"/>
              <w:right w:type="dxa" w:w="70"/>
            </w:tcMar>
          </w:tcPr>
          <w:p>
            <w:pPr>
              <w:jc w:val="left"/>
            </w:pPr>
            <w:r>
              <w:rPr>
                <w:b w:val="false"/>
                <w:bCs w:val="false"/>
                <w:sz w:val="15"/>
                <w:szCs w:val="15"/>
                <w:rFonts w:ascii="Calibri" w:cs="Calibri" w:eastAsia="Calibri" w:hAnsi="Calibri"/>
              </w:rPr>
              <w:t xml:space="preserve">9.000 BTU/h</w:t>
            </w:r>
          </w:p>
        </w:tc>
      </w:tr>
      <w:tr>
        <w:trPr>
          <w:cantSplit/>
        </w:trPr>
        <w:tc>
          <w:tcPr>
            <w:tcW w:type="dxa" w:w="1756"/>
            <w:shd w:fill="F2F5F7" w:color="auto" w:val="clear"/>
            <w:tcMar>
              <w:top w:type="dxa" w:w="30"/>
              <w:left w:type="dxa" w:w="70"/>
              <w:bottom w:type="dxa" w:w="30"/>
              <w:right w:type="dxa" w:w="70"/>
            </w:tcMar>
          </w:tcPr>
          <w:p>
            <w:pPr>
              <w:jc w:val="left"/>
            </w:pPr>
            <w:r>
              <w:rPr>
                <w:b/>
                <w:bCs/>
                <w:sz w:val="15"/>
                <w:szCs w:val="15"/>
                <w:rFonts w:ascii="Calibri" w:cs="Calibri" w:eastAsia="Calibri" w:hAnsi="Calibri"/>
              </w:rPr>
              <w:t xml:space="preserve">Total (soma dos picos)</w:t>
            </w:r>
          </w:p>
        </w:tc>
        <w:tc>
          <w:tcPr>
            <w:tcW w:type="dxa" w:w="780"/>
            <w:shd w:fill="F2F5F7" w:color="auto" w:val="clear"/>
            <w:tcMar>
              <w:top w:type="dxa" w:w="30"/>
              <w:left w:type="dxa" w:w="70"/>
              <w:bottom w:type="dxa" w:w="30"/>
              <w:right w:type="dxa" w:w="70"/>
            </w:tcMar>
          </w:tcPr>
          <w:p>
            <w:pPr>
              <w:jc w:val="right"/>
            </w:pPr>
            <w:r>
              <w:rPr>
                <w:b/>
                <w:bCs/>
                <w:sz w:val="15"/>
                <w:szCs w:val="15"/>
                <w:rFonts w:ascii="Calibri" w:cs="Calibri" w:eastAsia="Calibri" w:hAnsi="Calibri"/>
              </w:rPr>
              <w:t xml:space="preserve">34,72</w:t>
            </w:r>
          </w:p>
        </w:tc>
        <w:tc>
          <w:tcPr>
            <w:tcW w:type="dxa" w:w="976"/>
            <w:shd w:fill="F2F5F7" w:color="auto" w:val="clear"/>
            <w:tcMar>
              <w:top w:type="dxa" w:w="30"/>
              <w:left w:type="dxa" w:w="70"/>
              <w:bottom w:type="dxa" w:w="30"/>
              <w:right w:type="dxa" w:w="70"/>
            </w:tcMar>
          </w:tcPr>
          <w:p>
            <w:pPr>
              <w:jc w:val="right"/>
            </w:pPr>
            <w:r>
              <w:rPr>
                <w:b/>
                <w:bCs/>
                <w:sz w:val="15"/>
                <w:szCs w:val="15"/>
                <w:rFonts w:ascii="Calibri" w:cs="Calibri" w:eastAsia="Calibri" w:hAnsi="Calibri"/>
              </w:rPr>
              <w:t xml:space="preserve">6.855</w:t>
            </w:r>
          </w:p>
        </w:tc>
        <w:tc>
          <w:tcPr>
            <w:tcW w:type="dxa" w:w="976"/>
            <w:shd w:fill="F2F5F7" w:color="auto" w:val="clear"/>
            <w:tcMar>
              <w:top w:type="dxa" w:w="30"/>
              <w:left w:type="dxa" w:w="70"/>
              <w:bottom w:type="dxa" w:w="30"/>
              <w:right w:type="dxa" w:w="70"/>
            </w:tcMar>
          </w:tcPr>
          <w:p>
            <w:pPr>
              <w:jc w:val="right"/>
            </w:pPr>
            <w:r>
              <w:rPr>
                <w:b/>
                <w:bCs/>
                <w:sz w:val="15"/>
                <w:szCs w:val="15"/>
                <w:rFonts w:ascii="Calibri" w:cs="Calibri" w:eastAsia="Calibri" w:hAnsi="Calibri"/>
              </w:rPr>
              <w:t xml:space="preserve">480</w:t>
            </w:r>
          </w:p>
        </w:tc>
        <w:tc>
          <w:tcPr>
            <w:tcW w:type="dxa" w:w="976"/>
            <w:shd w:fill="F2F5F7" w:color="auto" w:val="clear"/>
            <w:tcMar>
              <w:top w:type="dxa" w:w="30"/>
              <w:left w:type="dxa" w:w="70"/>
              <w:bottom w:type="dxa" w:w="30"/>
              <w:right w:type="dxa" w:w="70"/>
            </w:tcMar>
          </w:tcPr>
          <w:p>
            <w:pPr>
              <w:jc w:val="right"/>
            </w:pPr>
            <w:r>
              <w:rPr>
                <w:b/>
                <w:bCs/>
                <w:sz w:val="15"/>
                <w:szCs w:val="15"/>
                <w:rFonts w:ascii="Calibri" w:cs="Calibri" w:eastAsia="Calibri" w:hAnsi="Calibri"/>
              </w:rPr>
              <w:t xml:space="preserve">7.335</w:t>
            </w:r>
          </w:p>
        </w:tc>
        <w:tc>
          <w:tcPr>
            <w:tcW w:type="dxa" w:w="1171"/>
            <w:shd w:fill="F2F5F7" w:color="auto" w:val="clear"/>
            <w:tcMar>
              <w:top w:type="dxa" w:w="30"/>
              <w:left w:type="dxa" w:w="70"/>
              <w:bottom w:type="dxa" w:w="30"/>
              <w:right w:type="dxa" w:w="70"/>
            </w:tcMar>
          </w:tcPr>
          <w:p>
            <w:pPr>
              <w:jc w:val="right"/>
            </w:pPr>
            <w:r>
              <w:rPr>
                <w:b/>
                <w:bCs/>
                <w:sz w:val="15"/>
                <w:szCs w:val="15"/>
                <w:rFonts w:ascii="Calibri" w:cs="Calibri" w:eastAsia="Calibri" w:hAnsi="Calibri"/>
              </w:rPr>
              <w:t xml:space="preserve">27.532</w:t>
            </w:r>
          </w:p>
        </w:tc>
        <w:tc>
          <w:tcPr>
            <w:tcW w:type="dxa" w:w="683"/>
            <w:shd w:fill="F2F5F7" w:color="auto" w:val="clear"/>
            <w:tcMar>
              <w:top w:type="dxa" w:w="30"/>
              <w:left w:type="dxa" w:w="70"/>
              <w:bottom w:type="dxa" w:w="30"/>
              <w:right w:type="dxa" w:w="70"/>
            </w:tcMar>
          </w:tcPr>
          <w:p>
            <w:pPr>
              <w:jc w:val="right"/>
            </w:pPr>
            <w:r>
              <w:rPr>
                <w:b/>
                <w:bCs/>
                <w:sz w:val="15"/>
                <w:szCs w:val="15"/>
                <w:rFonts w:ascii="Calibri" w:cs="Calibri" w:eastAsia="Calibri" w:hAnsi="Calibri"/>
              </w:rPr>
              <w:t xml:space="preserve">2,29</w:t>
            </w:r>
          </w:p>
        </w:tc>
        <w:tc>
          <w:tcPr>
            <w:tcW w:type="dxa" w:w="683"/>
            <w:shd w:fill="F2F5F7" w:color="auto" w:val="clear"/>
            <w:tcMar>
              <w:top w:type="dxa" w:w="30"/>
              <w:left w:type="dxa" w:w="70"/>
              <w:bottom w:type="dxa" w:w="30"/>
              <w:right w:type="dxa" w:w="70"/>
            </w:tcMar>
          </w:tcPr>
          <w:p>
            <w:pPr>
              <w:jc w:val="left"/>
            </w:pPr>
          </w:p>
        </w:tc>
        <w:tc>
          <w:tcPr>
            <w:tcW w:type="dxa" w:w="1756"/>
            <w:shd w:fill="F2F5F7" w:color="auto" w:val="clear"/>
            <w:tcMar>
              <w:top w:type="dxa" w:w="30"/>
              <w:left w:type="dxa" w:w="70"/>
              <w:bottom w:type="dxa" w:w="30"/>
              <w:right w:type="dxa" w:w="70"/>
            </w:tcMar>
          </w:tcPr>
          <w:p>
            <w:pPr>
              <w:jc w:val="left"/>
            </w:pPr>
          </w:p>
        </w:tc>
      </w:tr>
    </w:tbl>
    <w:p>
      <w:pPr>
        <w:spacing w:after="80" w:before="0"/>
      </w:pPr>
    </w:p>
    <w:p>
      <w:pPr>
        <w:spacing w:after="100" w:before="0"/>
      </w:pPr>
      <w:r>
        <w:rPr>
          <w:sz w:val="20"/>
          <w:szCs w:val="20"/>
          <w:rFonts w:ascii="Calibri" w:cs="Calibri" w:eastAsia="Calibri" w:hAnsi="Calibri"/>
        </w:rPr>
        <w:t xml:space="preserve">Carga simultânea máxima do conjunto: 7.311 W às 16 h (24.945 BTU/h; 2,08 TR) — base para o dimensionamento de sistemas centrais ou multi-split.</w:t>
      </w:r>
    </w:p>
    <w:p>
      <w:pPr>
        <w:spacing w:after="100" w:before="0"/>
      </w:pPr>
      <w:r>
        <w:rPr>
          <w:sz w:val="20"/>
          <w:szCs w:val="20"/>
          <w:rFonts w:ascii="Calibri" w:cs="Calibri" w:eastAsia="Calibri" w:hAnsi="Calibri"/>
        </w:rPr>
        <w:t xml:space="preserve">Potência elétrica estimada dos equipamentos indicados: 2,75 kW (COP de referência 3,20); confirme com os dados do fabricante para o dimensionamento dos circuitos.</w:t>
      </w:r>
    </w:p>
    <w:p>
      <w:pPr>
        <w:pStyle w:val="Heading1"/>
        <w:keepNext/>
        <w:pBdr>
          <w:bottom w:val="single" w:color="B9C3CB" w:sz="4"/>
        </w:pBdr>
        <w:spacing w:before="320" w:after="140"/>
      </w:pPr>
      <w:r>
        <w:rPr>
          <w:b/>
          <w:bCs/>
          <w:color w:val="0B5A70"/>
          <w:sz w:val="26"/>
          <w:szCs w:val="26"/>
          <w:rFonts w:ascii="Calibri" w:cs="Calibri" w:eastAsia="Calibri" w:hAnsi="Calibri"/>
        </w:rPr>
        <w:t xml:space="preserve">I.9. RECOMENDAÇÕES</w:t>
      </w:r>
    </w:p>
    <w:p>
      <w:pPr>
        <w:pStyle w:val="ListParagraph"/>
        <w:numPr>
          <w:ilvl w:val="0"/>
          <w:numId w:val="1"/>
        </w:numPr>
        <w:spacing w:after="40"/>
      </w:pPr>
      <w:r>
        <w:rPr>
          <w:sz w:val="19"/>
          <w:szCs w:val="19"/>
          <w:rFonts w:ascii="Calibri" w:cs="Calibri" w:eastAsia="Calibri" w:hAnsi="Calibri"/>
        </w:rPr>
        <w:t xml:space="preserve">Selecionar os equipamentos pela capacidade de refrigeração total e sensível nas condições de projeto, conforme os dados de desempenho do fabricante.</w:t>
      </w:r>
    </w:p>
    <w:p>
      <w:pPr>
        <w:pStyle w:val="ListParagraph"/>
        <w:numPr>
          <w:ilvl w:val="0"/>
          <w:numId w:val="1"/>
        </w:numPr>
        <w:spacing w:after="40"/>
      </w:pPr>
      <w:r>
        <w:rPr>
          <w:sz w:val="19"/>
          <w:szCs w:val="19"/>
          <w:rFonts w:ascii="Calibri" w:cs="Calibri" w:eastAsia="Calibri" w:hAnsi="Calibri"/>
        </w:rPr>
        <w:t xml:space="preserve">Instalação dos sistemas split conforme as instruções do fabricante e a ABNT NBR 16655 (sistemas residenciais de ar-condicionado split e compacto), com drenagem do condensado e afastamentos recomendados.</w:t>
      </w:r>
    </w:p>
    <w:p>
      <w:pPr>
        <w:pStyle w:val="ListParagraph"/>
        <w:numPr>
          <w:ilvl w:val="0"/>
          <w:numId w:val="1"/>
        </w:numPr>
        <w:spacing w:after="40"/>
      </w:pPr>
      <w:r>
        <w:rPr>
          <w:sz w:val="19"/>
          <w:szCs w:val="19"/>
          <w:rFonts w:ascii="Calibri" w:cs="Calibri" w:eastAsia="Calibri" w:hAnsi="Calibri"/>
        </w:rPr>
        <w:t xml:space="preserve">Garantir a vazão de ar exterior calculada (NBR 16401-3:2008), com filtragem adequada, e manter o PMOC atualizado nos edifícios de uso público e coletivo (Lei nº 13.589/2018).</w:t>
      </w:r>
    </w:p>
    <w:p>
      <w:pPr>
        <w:pStyle w:val="ListParagraph"/>
        <w:numPr>
          <w:ilvl w:val="0"/>
          <w:numId w:val="1"/>
        </w:numPr>
        <w:spacing w:after="40"/>
      </w:pPr>
      <w:r>
        <w:rPr>
          <w:sz w:val="19"/>
          <w:szCs w:val="19"/>
          <w:rFonts w:ascii="Calibri" w:cs="Calibri" w:eastAsia="Calibri" w:hAnsi="Calibri"/>
        </w:rPr>
        <w:t xml:space="preserve">Circuitos de alimentação dos equipamentos dimensionados conforme a ABNT NBR 5410, com dispositivo de proteção dedicado.</w:t>
      </w:r>
    </w:p>
    <w:p>
      <w:r>
        <w:br w:type="page"/>
      </w:r>
    </w:p>
    <w:p>
      <w:pPr>
        <w:keepNext/>
        <w:pBdr>
          <w:left w:val="single" w:color="0B5A70" w:sz="36"/>
        </w:pBdr>
        <w:shd w:fill="E7EDF1" w:color="auto" w:val="clear"/>
        <w:spacing w:before="0" w:after="0"/>
      </w:pPr>
      <w:r>
        <w:rPr>
          <w:b/>
          <w:bCs/>
          <w:color w:val="0B5A70"/>
          <w:sz w:val="16"/>
          <w:szCs w:val="16"/>
          <w:rFonts w:ascii="Calibri" w:cs="Calibri" w:eastAsia="Calibri" w:hAnsi="Calibri"/>
        </w:rPr>
        <w:t xml:space="preserve"> ANEXO J</w:t>
      </w:r>
    </w:p>
    <w:p>
      <w:pPr>
        <w:pStyle w:val="Heading1"/>
        <w:keepNext/>
        <w:pBdr>
          <w:left w:val="single" w:color="0B5A70" w:sz="36"/>
        </w:pBdr>
        <w:shd w:fill="E7EDF1" w:color="auto" w:val="clear"/>
        <w:spacing w:before="0" w:after="0"/>
      </w:pPr>
      <w:r>
        <w:rPr>
          <w:b/>
          <w:bCs/>
          <w:color w:val="1B1F23"/>
          <w:sz w:val="32"/>
          <w:szCs w:val="32"/>
          <w:rFonts w:ascii="Calibri" w:cs="Calibri" w:eastAsia="Calibri" w:hAnsi="Calibri"/>
        </w:rPr>
        <w:t xml:space="preserve"> ATERRAMENTO</w:t>
      </w:r>
    </w:p>
    <w:p>
      <w:pPr>
        <w:keepNext/>
        <w:pBdr>
          <w:left w:val="single" w:color="0B5A70" w:sz="36"/>
        </w:pBdr>
        <w:shd w:fill="E7EDF1" w:color="auto" w:val="clear"/>
        <w:spacing w:before="0" w:after="240"/>
      </w:pPr>
      <w:r>
        <w:rPr>
          <w:color w:val="56606A"/>
          <w:sz w:val="18"/>
          <w:szCs w:val="18"/>
          <w:rFonts w:ascii="Calibri" w:cs="Calibri" w:eastAsia="Calibri" w:hAnsi="Calibri"/>
        </w:rPr>
        <w:t xml:space="preserve"> ABNT NBR 5410 · método simplificado de hastes</w:t>
      </w:r>
    </w:p>
    <w:p>
      <w:pPr>
        <w:pStyle w:val="Heading1"/>
        <w:keepNext/>
        <w:pBdr>
          <w:bottom w:val="single" w:color="B9C3CB" w:sz="4"/>
        </w:pBdr>
        <w:spacing w:before="320" w:after="140"/>
      </w:pPr>
      <w:r>
        <w:rPr>
          <w:b/>
          <w:bCs/>
          <w:color w:val="0B5A70"/>
          <w:sz w:val="26"/>
          <w:szCs w:val="26"/>
          <w:rFonts w:ascii="Calibri" w:cs="Calibri" w:eastAsia="Calibri" w:hAnsi="Calibri"/>
        </w:rPr>
        <w:t xml:space="preserve">J.1. OBJETIVO</w:t>
      </w:r>
    </w:p>
    <w:p>
      <w:pPr>
        <w:spacing w:after="100" w:before="0"/>
      </w:pPr>
      <w:r>
        <w:rPr>
          <w:sz w:val="20"/>
          <w:szCs w:val="20"/>
          <w:rFonts w:ascii="Calibri" w:cs="Calibri" w:eastAsia="Calibri" w:hAnsi="Calibri"/>
        </w:rPr>
        <w:t xml:space="preserve">Calcular a resistência de aterramento do eletrodo de hastes da obra pelo método simplificado (fórmula da haste vertical e resistência mútua entre hastes), dimensionar o número de hastes necessário para o limite aplicável, apresentar o esboço da instalação e relacionar os materiais, segundo a ABNT NBR 5410:2004 e a norma de fornecimento Energisa NDU 001 v7.0.</w:t>
      </w:r>
    </w:p>
    <w:p>
      <w:pPr>
        <w:pStyle w:val="Heading1"/>
        <w:keepNext/>
        <w:pBdr>
          <w:bottom w:val="single" w:color="B9C3CB" w:sz="4"/>
        </w:pBdr>
        <w:spacing w:before="320" w:after="140"/>
      </w:pPr>
      <w:r>
        <w:rPr>
          <w:b/>
          <w:bCs/>
          <w:color w:val="0B5A70"/>
          <w:sz w:val="26"/>
          <w:szCs w:val="26"/>
          <w:rFonts w:ascii="Calibri" w:cs="Calibri" w:eastAsia="Calibri" w:hAnsi="Calibri"/>
        </w:rPr>
        <w:t xml:space="preserve">J.2. NORMAS E DOCUMENTOS DE REFERÊNCIA</w:t>
      </w:r>
    </w:p>
    <w:p>
      <w:pPr>
        <w:pStyle w:val="ListParagraph"/>
        <w:numPr>
          <w:ilvl w:val="0"/>
          <w:numId w:val="1"/>
        </w:numPr>
        <w:spacing w:after="40"/>
      </w:pPr>
      <w:r>
        <w:rPr>
          <w:sz w:val="19"/>
          <w:szCs w:val="19"/>
          <w:rFonts w:ascii="Calibri" w:cs="Calibri" w:eastAsia="Calibri" w:hAnsi="Calibri"/>
        </w:rPr>
        <w:t xml:space="preserve">ABNT NBR 5410:2004 Versão Corrigida:2008 — Instalações elétricas de baixa tensão (6.4 — aterramento e equipotencialização).</w:t>
      </w:r>
    </w:p>
    <w:p>
      <w:pPr>
        <w:pStyle w:val="ListParagraph"/>
        <w:numPr>
          <w:ilvl w:val="0"/>
          <w:numId w:val="1"/>
        </w:numPr>
        <w:spacing w:after="40"/>
      </w:pPr>
      <w:r>
        <w:rPr>
          <w:sz w:val="19"/>
          <w:szCs w:val="19"/>
          <w:rFonts w:ascii="Calibri" w:cs="Calibri" w:eastAsia="Calibri" w:hAnsi="Calibri"/>
        </w:rPr>
        <w:t xml:space="preserve">ABNT NBR 7117-1:2020 — Parâmetros do solo para projetos de aterramentos elétricos — Parte 1: Medição da resistividade e modelagem geoelétrica.</w:t>
      </w:r>
    </w:p>
    <w:p>
      <w:pPr>
        <w:pStyle w:val="ListParagraph"/>
        <w:numPr>
          <w:ilvl w:val="0"/>
          <w:numId w:val="1"/>
        </w:numPr>
        <w:spacing w:after="40"/>
      </w:pPr>
      <w:r>
        <w:rPr>
          <w:sz w:val="19"/>
          <w:szCs w:val="19"/>
          <w:rFonts w:ascii="Calibri" w:cs="Calibri" w:eastAsia="Calibri" w:hAnsi="Calibri"/>
        </w:rPr>
        <w:t xml:space="preserve">ABNT NBR 15749:2009 — Medição de resistência de aterramento e de potenciais na superfície do solo em sistemas de aterramento.</w:t>
      </w:r>
    </w:p>
    <w:p>
      <w:pPr>
        <w:pStyle w:val="ListParagraph"/>
        <w:numPr>
          <w:ilvl w:val="0"/>
          <w:numId w:val="1"/>
        </w:numPr>
        <w:spacing w:after="40"/>
      </w:pPr>
      <w:r>
        <w:rPr>
          <w:sz w:val="19"/>
          <w:szCs w:val="19"/>
          <w:rFonts w:ascii="Calibri" w:cs="Calibri" w:eastAsia="Calibri" w:hAnsi="Calibri"/>
        </w:rPr>
        <w:t xml:space="preserve">ABNT NBR 13571 — Haste de aterramento aço-cobreada e acessórios.</w:t>
      </w:r>
    </w:p>
    <w:p>
      <w:pPr>
        <w:pStyle w:val="ListParagraph"/>
        <w:numPr>
          <w:ilvl w:val="0"/>
          <w:numId w:val="1"/>
        </w:numPr>
        <w:spacing w:after="40"/>
      </w:pPr>
      <w:r>
        <w:rPr>
          <w:sz w:val="19"/>
          <w:szCs w:val="19"/>
          <w:rFonts w:ascii="Calibri" w:cs="Calibri" w:eastAsia="Calibri" w:hAnsi="Calibri"/>
        </w:rPr>
        <w:t xml:space="preserve">Energisa NDU 001 v7.0 — Fornecimento de energia elétrica em tensão secundária (8.10 — Aterramento).</w:t>
      </w:r>
    </w:p>
    <w:p>
      <w:pPr>
        <w:pStyle w:val="ListParagraph"/>
        <w:numPr>
          <w:ilvl w:val="0"/>
          <w:numId w:val="1"/>
        </w:numPr>
        <w:spacing w:after="40"/>
      </w:pPr>
      <w:r>
        <w:rPr>
          <w:sz w:val="19"/>
          <w:szCs w:val="19"/>
          <w:rFonts w:ascii="Calibri" w:cs="Calibri" w:eastAsia="Calibri" w:hAnsi="Calibri"/>
        </w:rPr>
        <w:t xml:space="preserve">KINDERMANN, G.; CAMPAGNOLO, J. M. Aterramento Elétrico. Porto Alegre: Sagra Luzzatto — resistência de hastes e resistência mútua.</w:t>
      </w:r>
    </w:p>
    <w:p>
      <w:pPr>
        <w:pStyle w:val="Heading1"/>
        <w:keepNext/>
        <w:pBdr>
          <w:bottom w:val="single" w:color="B9C3CB" w:sz="4"/>
        </w:pBdr>
        <w:spacing w:before="320" w:after="140"/>
      </w:pPr>
      <w:r>
        <w:rPr>
          <w:b/>
          <w:bCs/>
          <w:color w:val="0B5A70"/>
          <w:sz w:val="26"/>
          <w:szCs w:val="26"/>
          <w:rFonts w:ascii="Calibri" w:cs="Calibri" w:eastAsia="Calibri" w:hAnsi="Calibri"/>
        </w:rPr>
        <w:t xml:space="preserve">J.3. RESISTIVIDADE DO SOLO</w:t>
      </w:r>
    </w:p>
    <w:p>
      <w:pPr>
        <w:spacing w:after="100" w:before="0"/>
      </w:pPr>
      <w:r>
        <w:rPr>
          <w:sz w:val="20"/>
          <w:szCs w:val="20"/>
          <w:rFonts w:ascii="Calibri" w:cs="Calibri" w:eastAsia="Calibri" w:hAnsi="Calibri"/>
        </w:rPr>
        <w:t xml:space="preserve">Medição pelo método de Wenner (quatro eletrodos igualmente espaçados), conforme a ABNT NBR 7117-1:2020, em terreno da obra — direções A (frente) e B (lateral), com terrômetro digital de 4 terminais. Profundidade dos eletrodos de medição p = 0,20 m.</w:t>
      </w:r>
    </w:p>
    <w:p>
      <w:pPr>
        <w:keepNext/>
        <w:shd w:fill="F2F5F7" w:color="auto" w:val="clear"/>
        <w:spacing w:before="60" w:after="0"/>
        <w:ind w:left="120" w:right="120"/>
      </w:pPr>
      <w:r>
        <w:rPr>
          <w:sz w:val="17"/>
          <w:szCs w:val="17"/>
          <w:rFonts w:ascii="Consolas" w:cs="Consolas" w:eastAsia="Consolas" w:hAnsi="Consolas"/>
        </w:rPr>
        <w:t xml:space="preserve">ρa = 4π·a·R / [1 + 2a/√(a² + 4p²) − a/√(a² + p²)]          (≈ 2π·a·R quando p ≤ a/10)</w:t>
      </w:r>
    </w:p>
    <w:p>
      <w:pPr>
        <w:keepNext w:val="false"/>
        <w:shd w:fill="F2F5F7" w:color="auto" w:val="clear"/>
        <w:spacing w:before="0" w:after="120"/>
        <w:ind w:left="120" w:right="120"/>
      </w:pPr>
      <w:r>
        <w:rPr>
          <w:sz w:val="17"/>
          <w:szCs w:val="17"/>
          <w:rFonts w:ascii="Consolas" w:cs="Consolas" w:eastAsia="Consolas" w:hAnsi="Consolas"/>
        </w:rPr>
        <w:t xml:space="preserve">Média por espaçamento: geométrica (distribuição log-normal das resistividades, NBR 7117-1:2020); descartadas as leituras com desvio superior a 50 % da média do espaçamento</w:t>
      </w:r>
    </w:p>
    <w:p>
      <w:pPr>
        <w:keepNext/>
        <w:spacing w:after="60" w:before="140"/>
      </w:pPr>
      <w:r>
        <w:rPr>
          <w:b/>
          <w:bCs/>
          <w:sz w:val="20"/>
          <w:szCs w:val="20"/>
          <w:rFonts w:ascii="Calibri" w:cs="Calibri" w:eastAsia="Calibri" w:hAnsi="Calibri"/>
        </w:rPr>
        <w:t xml:space="preserve">J.3.1 Medições</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61"/>
        <w:gridCol w:w="1366"/>
        <w:gridCol w:w="1366"/>
        <w:gridCol w:w="1756"/>
        <w:gridCol w:w="1366"/>
        <w:gridCol w:w="2341"/>
      </w:tblGrid>
      <w:tr>
        <w:trPr>
          <w:tblHeader/>
        </w:trPr>
        <w:tc>
          <w:tcPr>
            <w:tcW w:type="dxa" w:w="1561"/>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Direção</w:t>
            </w:r>
          </w:p>
        </w:tc>
        <w:tc>
          <w:tcPr>
            <w:tcW w:type="dxa" w:w="1366"/>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a (m)</w:t>
            </w:r>
          </w:p>
        </w:tc>
        <w:tc>
          <w:tcPr>
            <w:tcW w:type="dxa" w:w="1366"/>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R (Ω)</w:t>
            </w:r>
          </w:p>
        </w:tc>
        <w:tc>
          <w:tcPr>
            <w:tcW w:type="dxa" w:w="1756"/>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ρa (Ω·m)</w:t>
            </w:r>
          </w:p>
        </w:tc>
        <w:tc>
          <w:tcPr>
            <w:tcW w:type="dxa" w:w="1366"/>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Desvio</w:t>
            </w:r>
          </w:p>
        </w:tc>
        <w:tc>
          <w:tcPr>
            <w:tcW w:type="dxa" w:w="2341"/>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Situação</w:t>
            </w:r>
          </w:p>
        </w:tc>
      </w:tr>
      <w:tr>
        <w:trPr>
          <w:cantSplit/>
        </w:trPr>
        <w:tc>
          <w:tcPr>
            <w:tcW w:type="dxa" w:w="1561"/>
            <w:tcMar>
              <w:top w:type="dxa" w:w="30"/>
              <w:left w:type="dxa" w:w="70"/>
              <w:bottom w:type="dxa" w:w="30"/>
              <w:right w:type="dxa" w:w="70"/>
            </w:tcMar>
          </w:tcPr>
          <w:p>
            <w:pPr>
              <w:jc w:val="left"/>
            </w:pPr>
            <w:r>
              <w:rPr>
                <w:sz w:val="15"/>
                <w:szCs w:val="15"/>
                <w:rFonts w:ascii="Calibri" w:cs="Calibri" w:eastAsia="Calibri" w:hAnsi="Calibri"/>
              </w:rPr>
              <w:t xml:space="preserve">A</w:t>
            </w:r>
          </w:p>
        </w:tc>
        <w:tc>
          <w:tcPr>
            <w:tcW w:type="dxa" w:w="1366"/>
            <w:tcMar>
              <w:top w:type="dxa" w:w="30"/>
              <w:left w:type="dxa" w:w="70"/>
              <w:bottom w:type="dxa" w:w="30"/>
              <w:right w:type="dxa" w:w="70"/>
            </w:tcMar>
          </w:tcPr>
          <w:p>
            <w:pPr>
              <w:jc w:val="right"/>
            </w:pPr>
            <w:r>
              <w:rPr>
                <w:sz w:val="15"/>
                <w:szCs w:val="15"/>
                <w:rFonts w:ascii="Calibri" w:cs="Calibri" w:eastAsia="Calibri" w:hAnsi="Calibri"/>
              </w:rPr>
              <w:t xml:space="preserve">1,00</w:t>
            </w:r>
          </w:p>
        </w:tc>
        <w:tc>
          <w:tcPr>
            <w:tcW w:type="dxa" w:w="1366"/>
            <w:tcMar>
              <w:top w:type="dxa" w:w="30"/>
              <w:left w:type="dxa" w:w="70"/>
              <w:bottom w:type="dxa" w:w="30"/>
              <w:right w:type="dxa" w:w="70"/>
            </w:tcMar>
          </w:tcPr>
          <w:p>
            <w:pPr>
              <w:jc w:val="right"/>
            </w:pPr>
            <w:r>
              <w:rPr>
                <w:sz w:val="15"/>
                <w:szCs w:val="15"/>
                <w:rFonts w:ascii="Calibri" w:cs="Calibri" w:eastAsia="Calibri" w:hAnsi="Calibri"/>
              </w:rPr>
              <w:t xml:space="preserve">26,57</w:t>
            </w:r>
          </w:p>
        </w:tc>
        <w:tc>
          <w:tcPr>
            <w:tcW w:type="dxa" w:w="1756"/>
            <w:tcMar>
              <w:top w:type="dxa" w:w="30"/>
              <w:left w:type="dxa" w:w="70"/>
              <w:bottom w:type="dxa" w:w="30"/>
              <w:right w:type="dxa" w:w="70"/>
            </w:tcMar>
          </w:tcPr>
          <w:p>
            <w:pPr>
              <w:jc w:val="right"/>
            </w:pPr>
            <w:r>
              <w:rPr>
                <w:sz w:val="15"/>
                <w:szCs w:val="15"/>
                <w:rFonts w:ascii="Calibri" w:cs="Calibri" w:eastAsia="Calibri" w:hAnsi="Calibri"/>
              </w:rPr>
              <w:t xml:space="preserve">178</w:t>
            </w:r>
          </w:p>
        </w:tc>
        <w:tc>
          <w:tcPr>
            <w:tcW w:type="dxa" w:w="1366"/>
            <w:tcMar>
              <w:top w:type="dxa" w:w="30"/>
              <w:left w:type="dxa" w:w="70"/>
              <w:bottom w:type="dxa" w:w="30"/>
              <w:right w:type="dxa" w:w="70"/>
            </w:tcMar>
          </w:tcPr>
          <w:p>
            <w:pPr>
              <w:jc w:val="right"/>
            </w:pPr>
            <w:r>
              <w:rPr>
                <w:sz w:val="15"/>
                <w:szCs w:val="15"/>
                <w:rFonts w:ascii="Calibri" w:cs="Calibri" w:eastAsia="Calibri" w:hAnsi="Calibri"/>
              </w:rPr>
              <w:t xml:space="preserve">+4 %</w:t>
            </w:r>
          </w:p>
        </w:tc>
        <w:tc>
          <w:tcPr>
            <w:tcW w:type="dxa" w:w="2341"/>
            <w:tcMar>
              <w:top w:type="dxa" w:w="30"/>
              <w:left w:type="dxa" w:w="70"/>
              <w:bottom w:type="dxa" w:w="30"/>
              <w:right w:type="dxa" w:w="70"/>
            </w:tcMar>
          </w:tcPr>
          <w:p>
            <w:pPr>
              <w:jc w:val="left"/>
            </w:pPr>
            <w:r>
              <w:rPr>
                <w:sz w:val="15"/>
                <w:szCs w:val="15"/>
                <w:rFonts w:ascii="Calibri" w:cs="Calibri" w:eastAsia="Calibri" w:hAnsi="Calibri"/>
              </w:rPr>
              <w:t xml:space="preserve">considerada</w:t>
            </w:r>
          </w:p>
        </w:tc>
      </w:tr>
      <w:tr>
        <w:trPr>
          <w:cantSplit/>
        </w:trPr>
        <w:tc>
          <w:tcPr>
            <w:tcW w:type="dxa" w:w="1561"/>
            <w:tcMar>
              <w:top w:type="dxa" w:w="30"/>
              <w:left w:type="dxa" w:w="70"/>
              <w:bottom w:type="dxa" w:w="30"/>
              <w:right w:type="dxa" w:w="70"/>
            </w:tcMar>
          </w:tcPr>
          <w:p>
            <w:pPr>
              <w:jc w:val="left"/>
            </w:pPr>
            <w:r>
              <w:rPr>
                <w:sz w:val="15"/>
                <w:szCs w:val="15"/>
                <w:rFonts w:ascii="Calibri" w:cs="Calibri" w:eastAsia="Calibri" w:hAnsi="Calibri"/>
              </w:rPr>
              <w:t xml:space="preserve">A</w:t>
            </w:r>
          </w:p>
        </w:tc>
        <w:tc>
          <w:tcPr>
            <w:tcW w:type="dxa" w:w="1366"/>
            <w:tcMar>
              <w:top w:type="dxa" w:w="30"/>
              <w:left w:type="dxa" w:w="70"/>
              <w:bottom w:type="dxa" w:w="30"/>
              <w:right w:type="dxa" w:w="70"/>
            </w:tcMar>
          </w:tcPr>
          <w:p>
            <w:pPr>
              <w:jc w:val="right"/>
            </w:pPr>
            <w:r>
              <w:rPr>
                <w:sz w:val="15"/>
                <w:szCs w:val="15"/>
                <w:rFonts w:ascii="Calibri" w:cs="Calibri" w:eastAsia="Calibri" w:hAnsi="Calibri"/>
              </w:rPr>
              <w:t xml:space="preserve">2,00</w:t>
            </w:r>
          </w:p>
        </w:tc>
        <w:tc>
          <w:tcPr>
            <w:tcW w:type="dxa" w:w="1366"/>
            <w:tcMar>
              <w:top w:type="dxa" w:w="30"/>
              <w:left w:type="dxa" w:w="70"/>
              <w:bottom w:type="dxa" w:w="30"/>
              <w:right w:type="dxa" w:w="70"/>
            </w:tcMar>
          </w:tcPr>
          <w:p>
            <w:pPr>
              <w:jc w:val="right"/>
            </w:pPr>
            <w:r>
              <w:rPr>
                <w:sz w:val="15"/>
                <w:szCs w:val="15"/>
                <w:rFonts w:ascii="Calibri" w:cs="Calibri" w:eastAsia="Calibri" w:hAnsi="Calibri"/>
              </w:rPr>
              <w:t xml:space="preserve">11,05</w:t>
            </w:r>
          </w:p>
        </w:tc>
        <w:tc>
          <w:tcPr>
            <w:tcW w:type="dxa" w:w="1756"/>
            <w:tcMar>
              <w:top w:type="dxa" w:w="30"/>
              <w:left w:type="dxa" w:w="70"/>
              <w:bottom w:type="dxa" w:w="30"/>
              <w:right w:type="dxa" w:w="70"/>
            </w:tcMar>
          </w:tcPr>
          <w:p>
            <w:pPr>
              <w:jc w:val="right"/>
            </w:pPr>
            <w:r>
              <w:rPr>
                <w:sz w:val="15"/>
                <w:szCs w:val="15"/>
                <w:rFonts w:ascii="Calibri" w:cs="Calibri" w:eastAsia="Calibri" w:hAnsi="Calibri"/>
              </w:rPr>
              <w:t xml:space="preserve">141</w:t>
            </w:r>
          </w:p>
        </w:tc>
        <w:tc>
          <w:tcPr>
            <w:tcW w:type="dxa" w:w="1366"/>
            <w:tcMar>
              <w:top w:type="dxa" w:w="30"/>
              <w:left w:type="dxa" w:w="70"/>
              <w:bottom w:type="dxa" w:w="30"/>
              <w:right w:type="dxa" w:w="70"/>
            </w:tcMar>
          </w:tcPr>
          <w:p>
            <w:pPr>
              <w:jc w:val="right"/>
            </w:pPr>
            <w:r>
              <w:rPr>
                <w:sz w:val="15"/>
                <w:szCs w:val="15"/>
                <w:rFonts w:ascii="Calibri" w:cs="Calibri" w:eastAsia="Calibri" w:hAnsi="Calibri"/>
              </w:rPr>
              <w:t xml:space="preserve">-3 %</w:t>
            </w:r>
          </w:p>
        </w:tc>
        <w:tc>
          <w:tcPr>
            <w:tcW w:type="dxa" w:w="2341"/>
            <w:tcMar>
              <w:top w:type="dxa" w:w="30"/>
              <w:left w:type="dxa" w:w="70"/>
              <w:bottom w:type="dxa" w:w="30"/>
              <w:right w:type="dxa" w:w="70"/>
            </w:tcMar>
          </w:tcPr>
          <w:p>
            <w:pPr>
              <w:jc w:val="left"/>
            </w:pPr>
            <w:r>
              <w:rPr>
                <w:sz w:val="15"/>
                <w:szCs w:val="15"/>
                <w:rFonts w:ascii="Calibri" w:cs="Calibri" w:eastAsia="Calibri" w:hAnsi="Calibri"/>
              </w:rPr>
              <w:t xml:space="preserve">considerada</w:t>
            </w:r>
          </w:p>
        </w:tc>
      </w:tr>
      <w:tr>
        <w:trPr>
          <w:cantSplit/>
        </w:trPr>
        <w:tc>
          <w:tcPr>
            <w:tcW w:type="dxa" w:w="1561"/>
            <w:tcMar>
              <w:top w:type="dxa" w:w="30"/>
              <w:left w:type="dxa" w:w="70"/>
              <w:bottom w:type="dxa" w:w="30"/>
              <w:right w:type="dxa" w:w="70"/>
            </w:tcMar>
          </w:tcPr>
          <w:p>
            <w:pPr>
              <w:jc w:val="left"/>
            </w:pPr>
            <w:r>
              <w:rPr>
                <w:sz w:val="15"/>
                <w:szCs w:val="15"/>
                <w:rFonts w:ascii="Calibri" w:cs="Calibri" w:eastAsia="Calibri" w:hAnsi="Calibri"/>
              </w:rPr>
              <w:t xml:space="preserve">A</w:t>
            </w:r>
          </w:p>
        </w:tc>
        <w:tc>
          <w:tcPr>
            <w:tcW w:type="dxa" w:w="1366"/>
            <w:tcMar>
              <w:top w:type="dxa" w:w="30"/>
              <w:left w:type="dxa" w:w="70"/>
              <w:bottom w:type="dxa" w:w="30"/>
              <w:right w:type="dxa" w:w="70"/>
            </w:tcMar>
          </w:tcPr>
          <w:p>
            <w:pPr>
              <w:jc w:val="right"/>
            </w:pPr>
            <w:r>
              <w:rPr>
                <w:sz w:val="15"/>
                <w:szCs w:val="15"/>
                <w:rFonts w:ascii="Calibri" w:cs="Calibri" w:eastAsia="Calibri" w:hAnsi="Calibri"/>
              </w:rPr>
              <w:t xml:space="preserve">4,00</w:t>
            </w:r>
          </w:p>
        </w:tc>
        <w:tc>
          <w:tcPr>
            <w:tcW w:type="dxa" w:w="1366"/>
            <w:tcMar>
              <w:top w:type="dxa" w:w="30"/>
              <w:left w:type="dxa" w:w="70"/>
              <w:bottom w:type="dxa" w:w="30"/>
              <w:right w:type="dxa" w:w="70"/>
            </w:tcMar>
          </w:tcPr>
          <w:p>
            <w:pPr>
              <w:jc w:val="right"/>
            </w:pPr>
            <w:r>
              <w:rPr>
                <w:sz w:val="15"/>
                <w:szCs w:val="15"/>
                <w:rFonts w:ascii="Calibri" w:cs="Calibri" w:eastAsia="Calibri" w:hAnsi="Calibri"/>
              </w:rPr>
              <w:t xml:space="preserve">4,53</w:t>
            </w:r>
          </w:p>
        </w:tc>
        <w:tc>
          <w:tcPr>
            <w:tcW w:type="dxa" w:w="1756"/>
            <w:tcMar>
              <w:top w:type="dxa" w:w="30"/>
              <w:left w:type="dxa" w:w="70"/>
              <w:bottom w:type="dxa" w:w="30"/>
              <w:right w:type="dxa" w:w="70"/>
            </w:tcMar>
          </w:tcPr>
          <w:p>
            <w:pPr>
              <w:jc w:val="right"/>
            </w:pPr>
            <w:r>
              <w:rPr>
                <w:sz w:val="15"/>
                <w:szCs w:val="15"/>
                <w:rFonts w:ascii="Calibri" w:cs="Calibri" w:eastAsia="Calibri" w:hAnsi="Calibri"/>
              </w:rPr>
              <w:t xml:space="preserve">114</w:t>
            </w:r>
          </w:p>
        </w:tc>
        <w:tc>
          <w:tcPr>
            <w:tcW w:type="dxa" w:w="1366"/>
            <w:tcMar>
              <w:top w:type="dxa" w:w="30"/>
              <w:left w:type="dxa" w:w="70"/>
              <w:bottom w:type="dxa" w:w="30"/>
              <w:right w:type="dxa" w:w="70"/>
            </w:tcMar>
          </w:tcPr>
          <w:p>
            <w:pPr>
              <w:jc w:val="right"/>
            </w:pPr>
            <w:r>
              <w:rPr>
                <w:sz w:val="15"/>
                <w:szCs w:val="15"/>
                <w:rFonts w:ascii="Calibri" w:cs="Calibri" w:eastAsia="Calibri" w:hAnsi="Calibri"/>
              </w:rPr>
              <w:t xml:space="preserve">+4 %</w:t>
            </w:r>
          </w:p>
        </w:tc>
        <w:tc>
          <w:tcPr>
            <w:tcW w:type="dxa" w:w="2341"/>
            <w:tcMar>
              <w:top w:type="dxa" w:w="30"/>
              <w:left w:type="dxa" w:w="70"/>
              <w:bottom w:type="dxa" w:w="30"/>
              <w:right w:type="dxa" w:w="70"/>
            </w:tcMar>
          </w:tcPr>
          <w:p>
            <w:pPr>
              <w:jc w:val="left"/>
            </w:pPr>
            <w:r>
              <w:rPr>
                <w:sz w:val="15"/>
                <w:szCs w:val="15"/>
                <w:rFonts w:ascii="Calibri" w:cs="Calibri" w:eastAsia="Calibri" w:hAnsi="Calibri"/>
              </w:rPr>
              <w:t xml:space="preserve">considerada</w:t>
            </w:r>
          </w:p>
        </w:tc>
      </w:tr>
      <w:tr>
        <w:trPr>
          <w:cantSplit/>
        </w:trPr>
        <w:tc>
          <w:tcPr>
            <w:tcW w:type="dxa" w:w="1561"/>
            <w:tcMar>
              <w:top w:type="dxa" w:w="30"/>
              <w:left w:type="dxa" w:w="70"/>
              <w:bottom w:type="dxa" w:w="30"/>
              <w:right w:type="dxa" w:w="70"/>
            </w:tcMar>
          </w:tcPr>
          <w:p>
            <w:pPr>
              <w:jc w:val="left"/>
            </w:pPr>
            <w:r>
              <w:rPr>
                <w:sz w:val="15"/>
                <w:szCs w:val="15"/>
                <w:rFonts w:ascii="Calibri" w:cs="Calibri" w:eastAsia="Calibri" w:hAnsi="Calibri"/>
              </w:rPr>
              <w:t xml:space="preserve">A</w:t>
            </w:r>
          </w:p>
        </w:tc>
        <w:tc>
          <w:tcPr>
            <w:tcW w:type="dxa" w:w="1366"/>
            <w:tcMar>
              <w:top w:type="dxa" w:w="30"/>
              <w:left w:type="dxa" w:w="70"/>
              <w:bottom w:type="dxa" w:w="30"/>
              <w:right w:type="dxa" w:w="70"/>
            </w:tcMar>
          </w:tcPr>
          <w:p>
            <w:pPr>
              <w:jc w:val="right"/>
            </w:pPr>
            <w:r>
              <w:rPr>
                <w:sz w:val="15"/>
                <w:szCs w:val="15"/>
                <w:rFonts w:ascii="Calibri" w:cs="Calibri" w:eastAsia="Calibri" w:hAnsi="Calibri"/>
              </w:rPr>
              <w:t xml:space="preserve">8,00</w:t>
            </w:r>
          </w:p>
        </w:tc>
        <w:tc>
          <w:tcPr>
            <w:tcW w:type="dxa" w:w="1366"/>
            <w:tcMar>
              <w:top w:type="dxa" w:w="30"/>
              <w:left w:type="dxa" w:w="70"/>
              <w:bottom w:type="dxa" w:w="30"/>
              <w:right w:type="dxa" w:w="70"/>
            </w:tcMar>
          </w:tcPr>
          <w:p>
            <w:pPr>
              <w:jc w:val="right"/>
            </w:pPr>
            <w:r>
              <w:rPr>
                <w:sz w:val="15"/>
                <w:szCs w:val="15"/>
                <w:rFonts w:ascii="Calibri" w:cs="Calibri" w:eastAsia="Calibri" w:hAnsi="Calibri"/>
              </w:rPr>
              <w:t xml:space="preserve">1,85</w:t>
            </w:r>
          </w:p>
        </w:tc>
        <w:tc>
          <w:tcPr>
            <w:tcW w:type="dxa" w:w="1756"/>
            <w:tcMar>
              <w:top w:type="dxa" w:w="30"/>
              <w:left w:type="dxa" w:w="70"/>
              <w:bottom w:type="dxa" w:w="30"/>
              <w:right w:type="dxa" w:w="70"/>
            </w:tcMar>
          </w:tcPr>
          <w:p>
            <w:pPr>
              <w:jc w:val="right"/>
            </w:pPr>
            <w:r>
              <w:rPr>
                <w:sz w:val="15"/>
                <w:szCs w:val="15"/>
                <w:rFonts w:ascii="Calibri" w:cs="Calibri" w:eastAsia="Calibri" w:hAnsi="Calibri"/>
              </w:rPr>
              <w:t xml:space="preserve">93</w:t>
            </w:r>
          </w:p>
        </w:tc>
        <w:tc>
          <w:tcPr>
            <w:tcW w:type="dxa" w:w="1366"/>
            <w:tcMar>
              <w:top w:type="dxa" w:w="30"/>
              <w:left w:type="dxa" w:w="70"/>
              <w:bottom w:type="dxa" w:w="30"/>
              <w:right w:type="dxa" w:w="70"/>
            </w:tcMar>
          </w:tcPr>
          <w:p>
            <w:pPr>
              <w:jc w:val="right"/>
            </w:pPr>
            <w:r>
              <w:rPr>
                <w:sz w:val="15"/>
                <w:szCs w:val="15"/>
                <w:rFonts w:ascii="Calibri" w:cs="Calibri" w:eastAsia="Calibri" w:hAnsi="Calibri"/>
              </w:rPr>
              <w:t xml:space="preserve">-3 %</w:t>
            </w:r>
          </w:p>
        </w:tc>
        <w:tc>
          <w:tcPr>
            <w:tcW w:type="dxa" w:w="2341"/>
            <w:tcMar>
              <w:top w:type="dxa" w:w="30"/>
              <w:left w:type="dxa" w:w="70"/>
              <w:bottom w:type="dxa" w:w="30"/>
              <w:right w:type="dxa" w:w="70"/>
            </w:tcMar>
          </w:tcPr>
          <w:p>
            <w:pPr>
              <w:jc w:val="left"/>
            </w:pPr>
            <w:r>
              <w:rPr>
                <w:sz w:val="15"/>
                <w:szCs w:val="15"/>
                <w:rFonts w:ascii="Calibri" w:cs="Calibri" w:eastAsia="Calibri" w:hAnsi="Calibri"/>
              </w:rPr>
              <w:t xml:space="preserve">considerada</w:t>
            </w:r>
          </w:p>
        </w:tc>
      </w:tr>
      <w:tr>
        <w:trPr>
          <w:cantSplit/>
        </w:trPr>
        <w:tc>
          <w:tcPr>
            <w:tcW w:type="dxa" w:w="1561"/>
            <w:tcMar>
              <w:top w:type="dxa" w:w="30"/>
              <w:left w:type="dxa" w:w="70"/>
              <w:bottom w:type="dxa" w:w="30"/>
              <w:right w:type="dxa" w:w="70"/>
            </w:tcMar>
          </w:tcPr>
          <w:p>
            <w:pPr>
              <w:jc w:val="left"/>
            </w:pPr>
            <w:r>
              <w:rPr>
                <w:sz w:val="15"/>
                <w:szCs w:val="15"/>
                <w:rFonts w:ascii="Calibri" w:cs="Calibri" w:eastAsia="Calibri" w:hAnsi="Calibri"/>
              </w:rPr>
              <w:t xml:space="preserve">A</w:t>
            </w:r>
          </w:p>
        </w:tc>
        <w:tc>
          <w:tcPr>
            <w:tcW w:type="dxa" w:w="1366"/>
            <w:tcMar>
              <w:top w:type="dxa" w:w="30"/>
              <w:left w:type="dxa" w:w="70"/>
              <w:bottom w:type="dxa" w:w="30"/>
              <w:right w:type="dxa" w:w="70"/>
            </w:tcMar>
          </w:tcPr>
          <w:p>
            <w:pPr>
              <w:jc w:val="right"/>
            </w:pPr>
            <w:r>
              <w:rPr>
                <w:sz w:val="15"/>
                <w:szCs w:val="15"/>
                <w:rFonts w:ascii="Calibri" w:cs="Calibri" w:eastAsia="Calibri" w:hAnsi="Calibri"/>
              </w:rPr>
              <w:t xml:space="preserve">16,00</w:t>
            </w:r>
          </w:p>
        </w:tc>
        <w:tc>
          <w:tcPr>
            <w:tcW w:type="dxa" w:w="1366"/>
            <w:tcMar>
              <w:top w:type="dxa" w:w="30"/>
              <w:left w:type="dxa" w:w="70"/>
              <w:bottom w:type="dxa" w:w="30"/>
              <w:right w:type="dxa" w:w="70"/>
            </w:tcMar>
          </w:tcPr>
          <w:p>
            <w:pPr>
              <w:jc w:val="right"/>
            </w:pPr>
            <w:r>
              <w:rPr>
                <w:sz w:val="15"/>
                <w:szCs w:val="15"/>
                <w:rFonts w:ascii="Calibri" w:cs="Calibri" w:eastAsia="Calibri" w:hAnsi="Calibri"/>
              </w:rPr>
              <w:t xml:space="preserve">0,92</w:t>
            </w:r>
          </w:p>
        </w:tc>
        <w:tc>
          <w:tcPr>
            <w:tcW w:type="dxa" w:w="1756"/>
            <w:tcMar>
              <w:top w:type="dxa" w:w="30"/>
              <w:left w:type="dxa" w:w="70"/>
              <w:bottom w:type="dxa" w:w="30"/>
              <w:right w:type="dxa" w:w="70"/>
            </w:tcMar>
          </w:tcPr>
          <w:p>
            <w:pPr>
              <w:jc w:val="right"/>
            </w:pPr>
            <w:r>
              <w:rPr>
                <w:sz w:val="15"/>
                <w:szCs w:val="15"/>
                <w:rFonts w:ascii="Calibri" w:cs="Calibri" w:eastAsia="Calibri" w:hAnsi="Calibri"/>
              </w:rPr>
              <w:t xml:space="preserve">93</w:t>
            </w:r>
          </w:p>
        </w:tc>
        <w:tc>
          <w:tcPr>
            <w:tcW w:type="dxa" w:w="1366"/>
            <w:tcMar>
              <w:top w:type="dxa" w:w="30"/>
              <w:left w:type="dxa" w:w="70"/>
              <w:bottom w:type="dxa" w:w="30"/>
              <w:right w:type="dxa" w:w="70"/>
            </w:tcMar>
          </w:tcPr>
          <w:p>
            <w:pPr>
              <w:jc w:val="right"/>
            </w:pPr>
            <w:r>
              <w:rPr>
                <w:sz w:val="15"/>
                <w:szCs w:val="15"/>
                <w:rFonts w:ascii="Calibri" w:cs="Calibri" w:eastAsia="Calibri" w:hAnsi="Calibri"/>
              </w:rPr>
              <w:t xml:space="preserve">+2 %</w:t>
            </w:r>
          </w:p>
        </w:tc>
        <w:tc>
          <w:tcPr>
            <w:tcW w:type="dxa" w:w="2341"/>
            <w:tcMar>
              <w:top w:type="dxa" w:w="30"/>
              <w:left w:type="dxa" w:w="70"/>
              <w:bottom w:type="dxa" w:w="30"/>
              <w:right w:type="dxa" w:w="70"/>
            </w:tcMar>
          </w:tcPr>
          <w:p>
            <w:pPr>
              <w:jc w:val="left"/>
            </w:pPr>
            <w:r>
              <w:rPr>
                <w:sz w:val="15"/>
                <w:szCs w:val="15"/>
                <w:rFonts w:ascii="Calibri" w:cs="Calibri" w:eastAsia="Calibri" w:hAnsi="Calibri"/>
              </w:rPr>
              <w:t xml:space="preserve">considerada</w:t>
            </w:r>
          </w:p>
        </w:tc>
      </w:tr>
      <w:tr>
        <w:trPr>
          <w:cantSplit/>
        </w:trPr>
        <w:tc>
          <w:tcPr>
            <w:tcW w:type="dxa" w:w="1561"/>
            <w:tcMar>
              <w:top w:type="dxa" w:w="30"/>
              <w:left w:type="dxa" w:w="70"/>
              <w:bottom w:type="dxa" w:w="30"/>
              <w:right w:type="dxa" w:w="70"/>
            </w:tcMar>
          </w:tcPr>
          <w:p>
            <w:pPr>
              <w:jc w:val="left"/>
            </w:pPr>
            <w:r>
              <w:rPr>
                <w:sz w:val="15"/>
                <w:szCs w:val="15"/>
                <w:rFonts w:ascii="Calibri" w:cs="Calibri" w:eastAsia="Calibri" w:hAnsi="Calibri"/>
              </w:rPr>
              <w:t xml:space="preserve">B</w:t>
            </w:r>
          </w:p>
        </w:tc>
        <w:tc>
          <w:tcPr>
            <w:tcW w:type="dxa" w:w="1366"/>
            <w:tcMar>
              <w:top w:type="dxa" w:w="30"/>
              <w:left w:type="dxa" w:w="70"/>
              <w:bottom w:type="dxa" w:w="30"/>
              <w:right w:type="dxa" w:w="70"/>
            </w:tcMar>
          </w:tcPr>
          <w:p>
            <w:pPr>
              <w:jc w:val="right"/>
            </w:pPr>
            <w:r>
              <w:rPr>
                <w:sz w:val="15"/>
                <w:szCs w:val="15"/>
                <w:rFonts w:ascii="Calibri" w:cs="Calibri" w:eastAsia="Calibri" w:hAnsi="Calibri"/>
              </w:rPr>
              <w:t xml:space="preserve">1,00</w:t>
            </w:r>
          </w:p>
        </w:tc>
        <w:tc>
          <w:tcPr>
            <w:tcW w:type="dxa" w:w="1366"/>
            <w:tcMar>
              <w:top w:type="dxa" w:w="30"/>
              <w:left w:type="dxa" w:w="70"/>
              <w:bottom w:type="dxa" w:w="30"/>
              <w:right w:type="dxa" w:w="70"/>
            </w:tcMar>
          </w:tcPr>
          <w:p>
            <w:pPr>
              <w:jc w:val="right"/>
            </w:pPr>
            <w:r>
              <w:rPr>
                <w:sz w:val="15"/>
                <w:szCs w:val="15"/>
                <w:rFonts w:ascii="Calibri" w:cs="Calibri" w:eastAsia="Calibri" w:hAnsi="Calibri"/>
              </w:rPr>
              <w:t xml:space="preserve">24,53</w:t>
            </w:r>
          </w:p>
        </w:tc>
        <w:tc>
          <w:tcPr>
            <w:tcW w:type="dxa" w:w="1756"/>
            <w:tcMar>
              <w:top w:type="dxa" w:w="30"/>
              <w:left w:type="dxa" w:w="70"/>
              <w:bottom w:type="dxa" w:w="30"/>
              <w:right w:type="dxa" w:w="70"/>
            </w:tcMar>
          </w:tcPr>
          <w:p>
            <w:pPr>
              <w:jc w:val="right"/>
            </w:pPr>
            <w:r>
              <w:rPr>
                <w:sz w:val="15"/>
                <w:szCs w:val="15"/>
                <w:rFonts w:ascii="Calibri" w:cs="Calibri" w:eastAsia="Calibri" w:hAnsi="Calibri"/>
              </w:rPr>
              <w:t xml:space="preserve">164</w:t>
            </w:r>
          </w:p>
        </w:tc>
        <w:tc>
          <w:tcPr>
            <w:tcW w:type="dxa" w:w="1366"/>
            <w:tcMar>
              <w:top w:type="dxa" w:w="30"/>
              <w:left w:type="dxa" w:w="70"/>
              <w:bottom w:type="dxa" w:w="30"/>
              <w:right w:type="dxa" w:w="70"/>
            </w:tcMar>
          </w:tcPr>
          <w:p>
            <w:pPr>
              <w:jc w:val="right"/>
            </w:pPr>
            <w:r>
              <w:rPr>
                <w:sz w:val="15"/>
                <w:szCs w:val="15"/>
                <w:rFonts w:ascii="Calibri" w:cs="Calibri" w:eastAsia="Calibri" w:hAnsi="Calibri"/>
              </w:rPr>
              <w:t xml:space="preserve">-4 %</w:t>
            </w:r>
          </w:p>
        </w:tc>
        <w:tc>
          <w:tcPr>
            <w:tcW w:type="dxa" w:w="2341"/>
            <w:tcMar>
              <w:top w:type="dxa" w:w="30"/>
              <w:left w:type="dxa" w:w="70"/>
              <w:bottom w:type="dxa" w:w="30"/>
              <w:right w:type="dxa" w:w="70"/>
            </w:tcMar>
          </w:tcPr>
          <w:p>
            <w:pPr>
              <w:jc w:val="left"/>
            </w:pPr>
            <w:r>
              <w:rPr>
                <w:sz w:val="15"/>
                <w:szCs w:val="15"/>
                <w:rFonts w:ascii="Calibri" w:cs="Calibri" w:eastAsia="Calibri" w:hAnsi="Calibri"/>
              </w:rPr>
              <w:t xml:space="preserve">considerada</w:t>
            </w:r>
          </w:p>
        </w:tc>
      </w:tr>
      <w:tr>
        <w:trPr>
          <w:cantSplit/>
        </w:trPr>
        <w:tc>
          <w:tcPr>
            <w:tcW w:type="dxa" w:w="1561"/>
            <w:tcMar>
              <w:top w:type="dxa" w:w="30"/>
              <w:left w:type="dxa" w:w="70"/>
              <w:bottom w:type="dxa" w:w="30"/>
              <w:right w:type="dxa" w:w="70"/>
            </w:tcMar>
          </w:tcPr>
          <w:p>
            <w:pPr>
              <w:jc w:val="left"/>
            </w:pPr>
            <w:r>
              <w:rPr>
                <w:sz w:val="15"/>
                <w:szCs w:val="15"/>
                <w:rFonts w:ascii="Calibri" w:cs="Calibri" w:eastAsia="Calibri" w:hAnsi="Calibri"/>
              </w:rPr>
              <w:t xml:space="preserve">B</w:t>
            </w:r>
          </w:p>
        </w:tc>
        <w:tc>
          <w:tcPr>
            <w:tcW w:type="dxa" w:w="1366"/>
            <w:tcMar>
              <w:top w:type="dxa" w:w="30"/>
              <w:left w:type="dxa" w:w="70"/>
              <w:bottom w:type="dxa" w:w="30"/>
              <w:right w:type="dxa" w:w="70"/>
            </w:tcMar>
          </w:tcPr>
          <w:p>
            <w:pPr>
              <w:jc w:val="right"/>
            </w:pPr>
            <w:r>
              <w:rPr>
                <w:sz w:val="15"/>
                <w:szCs w:val="15"/>
                <w:rFonts w:ascii="Calibri" w:cs="Calibri" w:eastAsia="Calibri" w:hAnsi="Calibri"/>
              </w:rPr>
              <w:t xml:space="preserve">2,00</w:t>
            </w:r>
          </w:p>
        </w:tc>
        <w:tc>
          <w:tcPr>
            <w:tcW w:type="dxa" w:w="1366"/>
            <w:tcMar>
              <w:top w:type="dxa" w:w="30"/>
              <w:left w:type="dxa" w:w="70"/>
              <w:bottom w:type="dxa" w:w="30"/>
              <w:right w:type="dxa" w:w="70"/>
            </w:tcMar>
          </w:tcPr>
          <w:p>
            <w:pPr>
              <w:jc w:val="right"/>
            </w:pPr>
            <w:r>
              <w:rPr>
                <w:sz w:val="15"/>
                <w:szCs w:val="15"/>
                <w:rFonts w:ascii="Calibri" w:cs="Calibri" w:eastAsia="Calibri" w:hAnsi="Calibri"/>
              </w:rPr>
              <w:t xml:space="preserve">11,74</w:t>
            </w:r>
          </w:p>
        </w:tc>
        <w:tc>
          <w:tcPr>
            <w:tcW w:type="dxa" w:w="1756"/>
            <w:tcMar>
              <w:top w:type="dxa" w:w="30"/>
              <w:left w:type="dxa" w:w="70"/>
              <w:bottom w:type="dxa" w:w="30"/>
              <w:right w:type="dxa" w:w="70"/>
            </w:tcMar>
          </w:tcPr>
          <w:p>
            <w:pPr>
              <w:jc w:val="right"/>
            </w:pPr>
            <w:r>
              <w:rPr>
                <w:sz w:val="15"/>
                <w:szCs w:val="15"/>
                <w:rFonts w:ascii="Calibri" w:cs="Calibri" w:eastAsia="Calibri" w:hAnsi="Calibri"/>
              </w:rPr>
              <w:t xml:space="preserve">150</w:t>
            </w:r>
          </w:p>
        </w:tc>
        <w:tc>
          <w:tcPr>
            <w:tcW w:type="dxa" w:w="1366"/>
            <w:tcMar>
              <w:top w:type="dxa" w:w="30"/>
              <w:left w:type="dxa" w:w="70"/>
              <w:bottom w:type="dxa" w:w="30"/>
              <w:right w:type="dxa" w:w="70"/>
            </w:tcMar>
          </w:tcPr>
          <w:p>
            <w:pPr>
              <w:jc w:val="right"/>
            </w:pPr>
            <w:r>
              <w:rPr>
                <w:sz w:val="15"/>
                <w:szCs w:val="15"/>
                <w:rFonts w:ascii="Calibri" w:cs="Calibri" w:eastAsia="Calibri" w:hAnsi="Calibri"/>
              </w:rPr>
              <w:t xml:space="preserve">+3 %</w:t>
            </w:r>
          </w:p>
        </w:tc>
        <w:tc>
          <w:tcPr>
            <w:tcW w:type="dxa" w:w="2341"/>
            <w:tcMar>
              <w:top w:type="dxa" w:w="30"/>
              <w:left w:type="dxa" w:w="70"/>
              <w:bottom w:type="dxa" w:w="30"/>
              <w:right w:type="dxa" w:w="70"/>
            </w:tcMar>
          </w:tcPr>
          <w:p>
            <w:pPr>
              <w:jc w:val="left"/>
            </w:pPr>
            <w:r>
              <w:rPr>
                <w:sz w:val="15"/>
                <w:szCs w:val="15"/>
                <w:rFonts w:ascii="Calibri" w:cs="Calibri" w:eastAsia="Calibri" w:hAnsi="Calibri"/>
              </w:rPr>
              <w:t xml:space="preserve">considerada</w:t>
            </w:r>
          </w:p>
        </w:tc>
      </w:tr>
      <w:tr>
        <w:trPr>
          <w:cantSplit/>
        </w:trPr>
        <w:tc>
          <w:tcPr>
            <w:tcW w:type="dxa" w:w="1561"/>
            <w:tcMar>
              <w:top w:type="dxa" w:w="30"/>
              <w:left w:type="dxa" w:w="70"/>
              <w:bottom w:type="dxa" w:w="30"/>
              <w:right w:type="dxa" w:w="70"/>
            </w:tcMar>
          </w:tcPr>
          <w:p>
            <w:pPr>
              <w:jc w:val="left"/>
            </w:pPr>
            <w:r>
              <w:rPr>
                <w:sz w:val="15"/>
                <w:szCs w:val="15"/>
                <w:rFonts w:ascii="Calibri" w:cs="Calibri" w:eastAsia="Calibri" w:hAnsi="Calibri"/>
              </w:rPr>
              <w:t xml:space="preserve">B</w:t>
            </w:r>
          </w:p>
        </w:tc>
        <w:tc>
          <w:tcPr>
            <w:tcW w:type="dxa" w:w="1366"/>
            <w:tcMar>
              <w:top w:type="dxa" w:w="30"/>
              <w:left w:type="dxa" w:w="70"/>
              <w:bottom w:type="dxa" w:w="30"/>
              <w:right w:type="dxa" w:w="70"/>
            </w:tcMar>
          </w:tcPr>
          <w:p>
            <w:pPr>
              <w:jc w:val="right"/>
            </w:pPr>
            <w:r>
              <w:rPr>
                <w:sz w:val="15"/>
                <w:szCs w:val="15"/>
                <w:rFonts w:ascii="Calibri" w:cs="Calibri" w:eastAsia="Calibri" w:hAnsi="Calibri"/>
              </w:rPr>
              <w:t xml:space="preserve">4,00</w:t>
            </w:r>
          </w:p>
        </w:tc>
        <w:tc>
          <w:tcPr>
            <w:tcW w:type="dxa" w:w="1366"/>
            <w:tcMar>
              <w:top w:type="dxa" w:w="30"/>
              <w:left w:type="dxa" w:w="70"/>
              <w:bottom w:type="dxa" w:w="30"/>
              <w:right w:type="dxa" w:w="70"/>
            </w:tcMar>
          </w:tcPr>
          <w:p>
            <w:pPr>
              <w:jc w:val="right"/>
            </w:pPr>
            <w:r>
              <w:rPr>
                <w:sz w:val="15"/>
                <w:szCs w:val="15"/>
                <w:rFonts w:ascii="Calibri" w:cs="Calibri" w:eastAsia="Calibri" w:hAnsi="Calibri"/>
              </w:rPr>
              <w:t xml:space="preserve">4,18</w:t>
            </w:r>
          </w:p>
        </w:tc>
        <w:tc>
          <w:tcPr>
            <w:tcW w:type="dxa" w:w="1756"/>
            <w:tcMar>
              <w:top w:type="dxa" w:w="30"/>
              <w:left w:type="dxa" w:w="70"/>
              <w:bottom w:type="dxa" w:w="30"/>
              <w:right w:type="dxa" w:w="70"/>
            </w:tcMar>
          </w:tcPr>
          <w:p>
            <w:pPr>
              <w:jc w:val="right"/>
            </w:pPr>
            <w:r>
              <w:rPr>
                <w:sz w:val="15"/>
                <w:szCs w:val="15"/>
                <w:rFonts w:ascii="Calibri" w:cs="Calibri" w:eastAsia="Calibri" w:hAnsi="Calibri"/>
              </w:rPr>
              <w:t xml:space="preserve">106</w:t>
            </w:r>
          </w:p>
        </w:tc>
        <w:tc>
          <w:tcPr>
            <w:tcW w:type="dxa" w:w="1366"/>
            <w:tcMar>
              <w:top w:type="dxa" w:w="30"/>
              <w:left w:type="dxa" w:w="70"/>
              <w:bottom w:type="dxa" w:w="30"/>
              <w:right w:type="dxa" w:w="70"/>
            </w:tcMar>
          </w:tcPr>
          <w:p>
            <w:pPr>
              <w:jc w:val="right"/>
            </w:pPr>
            <w:r>
              <w:rPr>
                <w:sz w:val="15"/>
                <w:szCs w:val="15"/>
                <w:rFonts w:ascii="Calibri" w:cs="Calibri" w:eastAsia="Calibri" w:hAnsi="Calibri"/>
              </w:rPr>
              <w:t xml:space="preserve">-4 %</w:t>
            </w:r>
          </w:p>
        </w:tc>
        <w:tc>
          <w:tcPr>
            <w:tcW w:type="dxa" w:w="2341"/>
            <w:tcMar>
              <w:top w:type="dxa" w:w="30"/>
              <w:left w:type="dxa" w:w="70"/>
              <w:bottom w:type="dxa" w:w="30"/>
              <w:right w:type="dxa" w:w="70"/>
            </w:tcMar>
          </w:tcPr>
          <w:p>
            <w:pPr>
              <w:jc w:val="left"/>
            </w:pPr>
            <w:r>
              <w:rPr>
                <w:sz w:val="15"/>
                <w:szCs w:val="15"/>
                <w:rFonts w:ascii="Calibri" w:cs="Calibri" w:eastAsia="Calibri" w:hAnsi="Calibri"/>
              </w:rPr>
              <w:t xml:space="preserve">considerada</w:t>
            </w:r>
          </w:p>
        </w:tc>
      </w:tr>
      <w:tr>
        <w:trPr>
          <w:cantSplit/>
        </w:trPr>
        <w:tc>
          <w:tcPr>
            <w:tcW w:type="dxa" w:w="1561"/>
            <w:tcMar>
              <w:top w:type="dxa" w:w="30"/>
              <w:left w:type="dxa" w:w="70"/>
              <w:bottom w:type="dxa" w:w="30"/>
              <w:right w:type="dxa" w:w="70"/>
            </w:tcMar>
          </w:tcPr>
          <w:p>
            <w:pPr>
              <w:jc w:val="left"/>
            </w:pPr>
            <w:r>
              <w:rPr>
                <w:sz w:val="15"/>
                <w:szCs w:val="15"/>
                <w:rFonts w:ascii="Calibri" w:cs="Calibri" w:eastAsia="Calibri" w:hAnsi="Calibri"/>
              </w:rPr>
              <w:t xml:space="preserve">B</w:t>
            </w:r>
          </w:p>
        </w:tc>
        <w:tc>
          <w:tcPr>
            <w:tcW w:type="dxa" w:w="1366"/>
            <w:tcMar>
              <w:top w:type="dxa" w:w="30"/>
              <w:left w:type="dxa" w:w="70"/>
              <w:bottom w:type="dxa" w:w="30"/>
              <w:right w:type="dxa" w:w="70"/>
            </w:tcMar>
          </w:tcPr>
          <w:p>
            <w:pPr>
              <w:jc w:val="right"/>
            </w:pPr>
            <w:r>
              <w:rPr>
                <w:sz w:val="15"/>
                <w:szCs w:val="15"/>
                <w:rFonts w:ascii="Calibri" w:cs="Calibri" w:eastAsia="Calibri" w:hAnsi="Calibri"/>
              </w:rPr>
              <w:t xml:space="preserve">8,00</w:t>
            </w:r>
          </w:p>
        </w:tc>
        <w:tc>
          <w:tcPr>
            <w:tcW w:type="dxa" w:w="1366"/>
            <w:tcMar>
              <w:top w:type="dxa" w:w="30"/>
              <w:left w:type="dxa" w:w="70"/>
              <w:bottom w:type="dxa" w:w="30"/>
              <w:right w:type="dxa" w:w="70"/>
            </w:tcMar>
          </w:tcPr>
          <w:p>
            <w:pPr>
              <w:jc w:val="right"/>
            </w:pPr>
            <w:r>
              <w:rPr>
                <w:sz w:val="15"/>
                <w:szCs w:val="15"/>
                <w:rFonts w:ascii="Calibri" w:cs="Calibri" w:eastAsia="Calibri" w:hAnsi="Calibri"/>
              </w:rPr>
              <w:t xml:space="preserve">1,96</w:t>
            </w:r>
          </w:p>
        </w:tc>
        <w:tc>
          <w:tcPr>
            <w:tcW w:type="dxa" w:w="1756"/>
            <w:tcMar>
              <w:top w:type="dxa" w:w="30"/>
              <w:left w:type="dxa" w:w="70"/>
              <w:bottom w:type="dxa" w:w="30"/>
              <w:right w:type="dxa" w:w="70"/>
            </w:tcMar>
          </w:tcPr>
          <w:p>
            <w:pPr>
              <w:jc w:val="right"/>
            </w:pPr>
            <w:r>
              <w:rPr>
                <w:sz w:val="15"/>
                <w:szCs w:val="15"/>
                <w:rFonts w:ascii="Calibri" w:cs="Calibri" w:eastAsia="Calibri" w:hAnsi="Calibri"/>
              </w:rPr>
              <w:t xml:space="preserve">99</w:t>
            </w:r>
          </w:p>
        </w:tc>
        <w:tc>
          <w:tcPr>
            <w:tcW w:type="dxa" w:w="1366"/>
            <w:tcMar>
              <w:top w:type="dxa" w:w="30"/>
              <w:left w:type="dxa" w:w="70"/>
              <w:bottom w:type="dxa" w:w="30"/>
              <w:right w:type="dxa" w:w="70"/>
            </w:tcMar>
          </w:tcPr>
          <w:p>
            <w:pPr>
              <w:jc w:val="right"/>
            </w:pPr>
            <w:r>
              <w:rPr>
                <w:sz w:val="15"/>
                <w:szCs w:val="15"/>
                <w:rFonts w:ascii="Calibri" w:cs="Calibri" w:eastAsia="Calibri" w:hAnsi="Calibri"/>
              </w:rPr>
              <w:t xml:space="preserve">+3 %</w:t>
            </w:r>
          </w:p>
        </w:tc>
        <w:tc>
          <w:tcPr>
            <w:tcW w:type="dxa" w:w="2341"/>
            <w:tcMar>
              <w:top w:type="dxa" w:w="30"/>
              <w:left w:type="dxa" w:w="70"/>
              <w:bottom w:type="dxa" w:w="30"/>
              <w:right w:type="dxa" w:w="70"/>
            </w:tcMar>
          </w:tcPr>
          <w:p>
            <w:pPr>
              <w:jc w:val="left"/>
            </w:pPr>
            <w:r>
              <w:rPr>
                <w:sz w:val="15"/>
                <w:szCs w:val="15"/>
                <w:rFonts w:ascii="Calibri" w:cs="Calibri" w:eastAsia="Calibri" w:hAnsi="Calibri"/>
              </w:rPr>
              <w:t xml:space="preserve">considerada</w:t>
            </w:r>
          </w:p>
        </w:tc>
      </w:tr>
      <w:tr>
        <w:trPr>
          <w:cantSplit/>
        </w:trPr>
        <w:tc>
          <w:tcPr>
            <w:tcW w:type="dxa" w:w="1561"/>
            <w:tcMar>
              <w:top w:type="dxa" w:w="30"/>
              <w:left w:type="dxa" w:w="70"/>
              <w:bottom w:type="dxa" w:w="30"/>
              <w:right w:type="dxa" w:w="70"/>
            </w:tcMar>
          </w:tcPr>
          <w:p>
            <w:pPr>
              <w:jc w:val="left"/>
            </w:pPr>
            <w:r>
              <w:rPr>
                <w:sz w:val="15"/>
                <w:szCs w:val="15"/>
                <w:rFonts w:ascii="Calibri" w:cs="Calibri" w:eastAsia="Calibri" w:hAnsi="Calibri"/>
              </w:rPr>
              <w:t xml:space="preserve">B</w:t>
            </w:r>
          </w:p>
        </w:tc>
        <w:tc>
          <w:tcPr>
            <w:tcW w:type="dxa" w:w="1366"/>
            <w:tcMar>
              <w:top w:type="dxa" w:w="30"/>
              <w:left w:type="dxa" w:w="70"/>
              <w:bottom w:type="dxa" w:w="30"/>
              <w:right w:type="dxa" w:w="70"/>
            </w:tcMar>
          </w:tcPr>
          <w:p>
            <w:pPr>
              <w:jc w:val="right"/>
            </w:pPr>
            <w:r>
              <w:rPr>
                <w:sz w:val="15"/>
                <w:szCs w:val="15"/>
                <w:rFonts w:ascii="Calibri" w:cs="Calibri" w:eastAsia="Calibri" w:hAnsi="Calibri"/>
              </w:rPr>
              <w:t xml:space="preserve">16,00</w:t>
            </w:r>
          </w:p>
        </w:tc>
        <w:tc>
          <w:tcPr>
            <w:tcW w:type="dxa" w:w="1366"/>
            <w:tcMar>
              <w:top w:type="dxa" w:w="30"/>
              <w:left w:type="dxa" w:w="70"/>
              <w:bottom w:type="dxa" w:w="30"/>
              <w:right w:type="dxa" w:w="70"/>
            </w:tcMar>
          </w:tcPr>
          <w:p>
            <w:pPr>
              <w:jc w:val="right"/>
            </w:pPr>
            <w:r>
              <w:rPr>
                <w:sz w:val="15"/>
                <w:szCs w:val="15"/>
                <w:rFonts w:ascii="Calibri" w:cs="Calibri" w:eastAsia="Calibri" w:hAnsi="Calibri"/>
              </w:rPr>
              <w:t xml:space="preserve">0,88</w:t>
            </w:r>
          </w:p>
        </w:tc>
        <w:tc>
          <w:tcPr>
            <w:tcW w:type="dxa" w:w="1756"/>
            <w:tcMar>
              <w:top w:type="dxa" w:w="30"/>
              <w:left w:type="dxa" w:w="70"/>
              <w:bottom w:type="dxa" w:w="30"/>
              <w:right w:type="dxa" w:w="70"/>
            </w:tcMar>
          </w:tcPr>
          <w:p>
            <w:pPr>
              <w:jc w:val="right"/>
            </w:pPr>
            <w:r>
              <w:rPr>
                <w:sz w:val="15"/>
                <w:szCs w:val="15"/>
                <w:rFonts w:ascii="Calibri" w:cs="Calibri" w:eastAsia="Calibri" w:hAnsi="Calibri"/>
              </w:rPr>
              <w:t xml:space="preserve">88</w:t>
            </w:r>
          </w:p>
        </w:tc>
        <w:tc>
          <w:tcPr>
            <w:tcW w:type="dxa" w:w="1366"/>
            <w:tcMar>
              <w:top w:type="dxa" w:w="30"/>
              <w:left w:type="dxa" w:w="70"/>
              <w:bottom w:type="dxa" w:w="30"/>
              <w:right w:type="dxa" w:w="70"/>
            </w:tcMar>
          </w:tcPr>
          <w:p>
            <w:pPr>
              <w:jc w:val="right"/>
            </w:pPr>
            <w:r>
              <w:rPr>
                <w:sz w:val="15"/>
                <w:szCs w:val="15"/>
                <w:rFonts w:ascii="Calibri" w:cs="Calibri" w:eastAsia="Calibri" w:hAnsi="Calibri"/>
              </w:rPr>
              <w:t xml:space="preserve">-2 %</w:t>
            </w:r>
          </w:p>
        </w:tc>
        <w:tc>
          <w:tcPr>
            <w:tcW w:type="dxa" w:w="2341"/>
            <w:tcMar>
              <w:top w:type="dxa" w:w="30"/>
              <w:left w:type="dxa" w:w="70"/>
              <w:bottom w:type="dxa" w:w="30"/>
              <w:right w:type="dxa" w:w="70"/>
            </w:tcMar>
          </w:tcPr>
          <w:p>
            <w:pPr>
              <w:jc w:val="left"/>
            </w:pPr>
            <w:r>
              <w:rPr>
                <w:sz w:val="15"/>
                <w:szCs w:val="15"/>
                <w:rFonts w:ascii="Calibri" w:cs="Calibri" w:eastAsia="Calibri" w:hAnsi="Calibri"/>
              </w:rPr>
              <w:t xml:space="preserve">considerada</w:t>
            </w:r>
          </w:p>
        </w:tc>
      </w:tr>
    </w:tbl>
    <w:p>
      <w:pPr>
        <w:spacing w:after="80" w:before="0"/>
      </w:pPr>
    </w:p>
    <w:p>
      <w:pPr>
        <w:keepNext/>
        <w:spacing w:after="60" w:before="140"/>
      </w:pPr>
      <w:r>
        <w:rPr>
          <w:b/>
          <w:bCs/>
          <w:sz w:val="20"/>
          <w:szCs w:val="20"/>
          <w:rFonts w:ascii="Calibri" w:cs="Calibri" w:eastAsia="Calibri" w:hAnsi="Calibri"/>
        </w:rPr>
        <w:t xml:space="preserve">J.3.2 Resistividade aparente por espaçamento</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56"/>
        <w:gridCol w:w="1756"/>
        <w:gridCol w:w="2732"/>
        <w:gridCol w:w="3512"/>
      </w:tblGrid>
      <w:tr>
        <w:trPr>
          <w:tblHeader/>
        </w:trPr>
        <w:tc>
          <w:tcPr>
            <w:tcW w:type="dxa" w:w="1756"/>
            <w:shd w:fill="E7EDF1" w:color="auto" w:val="clear"/>
            <w:tcMar>
              <w:top w:type="dxa" w:w="30"/>
              <w:left w:type="dxa" w:w="70"/>
              <w:bottom w:type="dxa" w:w="30"/>
              <w:right w:type="dxa" w:w="70"/>
            </w:tcMar>
          </w:tcPr>
          <w:p>
            <w:pPr>
              <w:jc w:val="right"/>
            </w:pPr>
            <w:r>
              <w:rPr>
                <w:b/>
                <w:bCs/>
                <w:sz w:val="17"/>
                <w:szCs w:val="17"/>
                <w:rFonts w:ascii="Calibri" w:cs="Calibri" w:eastAsia="Calibri" w:hAnsi="Calibri"/>
              </w:rPr>
              <w:t xml:space="preserve">a (m)</w:t>
            </w:r>
          </w:p>
        </w:tc>
        <w:tc>
          <w:tcPr>
            <w:tcW w:type="dxa" w:w="1756"/>
            <w:shd w:fill="E7EDF1" w:color="auto" w:val="clear"/>
            <w:tcMar>
              <w:top w:type="dxa" w:w="30"/>
              <w:left w:type="dxa" w:w="70"/>
              <w:bottom w:type="dxa" w:w="30"/>
              <w:right w:type="dxa" w:w="70"/>
            </w:tcMar>
          </w:tcPr>
          <w:p>
            <w:pPr>
              <w:jc w:val="right"/>
            </w:pPr>
            <w:r>
              <w:rPr>
                <w:b/>
                <w:bCs/>
                <w:sz w:val="17"/>
                <w:szCs w:val="17"/>
                <w:rFonts w:ascii="Calibri" w:cs="Calibri" w:eastAsia="Calibri" w:hAnsi="Calibri"/>
              </w:rPr>
              <w:t xml:space="preserve">Leituras</w:t>
            </w:r>
          </w:p>
        </w:tc>
        <w:tc>
          <w:tcPr>
            <w:tcW w:type="dxa" w:w="2732"/>
            <w:shd w:fill="E7EDF1" w:color="auto" w:val="clear"/>
            <w:tcMar>
              <w:top w:type="dxa" w:w="30"/>
              <w:left w:type="dxa" w:w="70"/>
              <w:bottom w:type="dxa" w:w="30"/>
              <w:right w:type="dxa" w:w="70"/>
            </w:tcMar>
          </w:tcPr>
          <w:p>
            <w:pPr>
              <w:jc w:val="right"/>
            </w:pPr>
            <w:r>
              <w:rPr>
                <w:b/>
                <w:bCs/>
                <w:sz w:val="17"/>
                <w:szCs w:val="17"/>
                <w:rFonts w:ascii="Calibri" w:cs="Calibri" w:eastAsia="Calibri" w:hAnsi="Calibri"/>
              </w:rPr>
              <w:t xml:space="preserve">ρa médio (Ω·m)</w:t>
            </w:r>
          </w:p>
        </w:tc>
        <w:tc>
          <w:tcPr>
            <w:tcW w:type="dxa" w:w="3512"/>
            <w:shd w:fill="E7EDF1" w:color="auto" w:val="clear"/>
            <w:tcMar>
              <w:top w:type="dxa" w:w="30"/>
              <w:left w:type="dxa" w:w="70"/>
              <w:bottom w:type="dxa" w:w="30"/>
              <w:right w:type="dxa" w:w="70"/>
            </w:tcMar>
          </w:tcPr>
          <w:p>
            <w:pPr>
              <w:jc w:val="right"/>
            </w:pPr>
            <w:r>
              <w:rPr>
                <w:b/>
                <w:bCs/>
                <w:sz w:val="17"/>
                <w:szCs w:val="17"/>
                <w:rFonts w:ascii="Calibri" w:cs="Calibri" w:eastAsia="Calibri" w:hAnsi="Calibri"/>
              </w:rPr>
              <w:t xml:space="preserve">Mín. – máx.</w:t>
            </w:r>
          </w:p>
        </w:tc>
      </w:tr>
      <w:tr>
        <w:trPr>
          <w:cantSplit/>
        </w:trPr>
        <w:tc>
          <w:tcPr>
            <w:tcW w:type="dxa" w:w="1756"/>
            <w:tcMar>
              <w:top w:type="dxa" w:w="30"/>
              <w:left w:type="dxa" w:w="70"/>
              <w:bottom w:type="dxa" w:w="30"/>
              <w:right w:type="dxa" w:w="70"/>
            </w:tcMar>
          </w:tcPr>
          <w:p>
            <w:pPr>
              <w:jc w:val="right"/>
            </w:pPr>
            <w:r>
              <w:rPr>
                <w:sz w:val="17"/>
                <w:szCs w:val="17"/>
                <w:rFonts w:ascii="Calibri" w:cs="Calibri" w:eastAsia="Calibri" w:hAnsi="Calibri"/>
              </w:rPr>
              <w:t xml:space="preserve">1,00</w:t>
            </w:r>
          </w:p>
        </w:tc>
        <w:tc>
          <w:tcPr>
            <w:tcW w:type="dxa" w:w="1756"/>
            <w:tcMar>
              <w:top w:type="dxa" w:w="30"/>
              <w:left w:type="dxa" w:w="70"/>
              <w:bottom w:type="dxa" w:w="30"/>
              <w:right w:type="dxa" w:w="70"/>
            </w:tcMar>
          </w:tcPr>
          <w:p>
            <w:pPr>
              <w:jc w:val="right"/>
            </w:pPr>
            <w:r>
              <w:rPr>
                <w:sz w:val="17"/>
                <w:szCs w:val="17"/>
                <w:rFonts w:ascii="Calibri" w:cs="Calibri" w:eastAsia="Calibri" w:hAnsi="Calibri"/>
              </w:rPr>
              <w:t xml:space="preserve">2/2</w:t>
            </w:r>
          </w:p>
        </w:tc>
        <w:tc>
          <w:tcPr>
            <w:tcW w:type="dxa" w:w="2732"/>
            <w:tcMar>
              <w:top w:type="dxa" w:w="30"/>
              <w:left w:type="dxa" w:w="70"/>
              <w:bottom w:type="dxa" w:w="30"/>
              <w:right w:type="dxa" w:w="70"/>
            </w:tcMar>
          </w:tcPr>
          <w:p>
            <w:pPr>
              <w:jc w:val="right"/>
            </w:pPr>
            <w:r>
              <w:rPr>
                <w:sz w:val="17"/>
                <w:szCs w:val="17"/>
                <w:rFonts w:ascii="Calibri" w:cs="Calibri" w:eastAsia="Calibri" w:hAnsi="Calibri"/>
              </w:rPr>
              <w:t xml:space="preserve">171</w:t>
            </w:r>
          </w:p>
        </w:tc>
        <w:tc>
          <w:tcPr>
            <w:tcW w:type="dxa" w:w="3512"/>
            <w:tcMar>
              <w:top w:type="dxa" w:w="30"/>
              <w:left w:type="dxa" w:w="70"/>
              <w:bottom w:type="dxa" w:w="30"/>
              <w:right w:type="dxa" w:w="70"/>
            </w:tcMar>
          </w:tcPr>
          <w:p>
            <w:pPr>
              <w:jc w:val="right"/>
            </w:pPr>
            <w:r>
              <w:rPr>
                <w:sz w:val="17"/>
                <w:szCs w:val="17"/>
                <w:rFonts w:ascii="Calibri" w:cs="Calibri" w:eastAsia="Calibri" w:hAnsi="Calibri"/>
              </w:rPr>
              <w:t xml:space="preserve">164 – 178</w:t>
            </w:r>
          </w:p>
        </w:tc>
      </w:tr>
      <w:tr>
        <w:trPr>
          <w:cantSplit/>
        </w:trPr>
        <w:tc>
          <w:tcPr>
            <w:tcW w:type="dxa" w:w="1756"/>
            <w:tcMar>
              <w:top w:type="dxa" w:w="30"/>
              <w:left w:type="dxa" w:w="70"/>
              <w:bottom w:type="dxa" w:w="30"/>
              <w:right w:type="dxa" w:w="70"/>
            </w:tcMar>
          </w:tcPr>
          <w:p>
            <w:pPr>
              <w:jc w:val="right"/>
            </w:pPr>
            <w:r>
              <w:rPr>
                <w:sz w:val="17"/>
                <w:szCs w:val="17"/>
                <w:rFonts w:ascii="Calibri" w:cs="Calibri" w:eastAsia="Calibri" w:hAnsi="Calibri"/>
              </w:rPr>
              <w:t xml:space="preserve">2,00</w:t>
            </w:r>
          </w:p>
        </w:tc>
        <w:tc>
          <w:tcPr>
            <w:tcW w:type="dxa" w:w="1756"/>
            <w:tcMar>
              <w:top w:type="dxa" w:w="30"/>
              <w:left w:type="dxa" w:w="70"/>
              <w:bottom w:type="dxa" w:w="30"/>
              <w:right w:type="dxa" w:w="70"/>
            </w:tcMar>
          </w:tcPr>
          <w:p>
            <w:pPr>
              <w:jc w:val="right"/>
            </w:pPr>
            <w:r>
              <w:rPr>
                <w:sz w:val="17"/>
                <w:szCs w:val="17"/>
                <w:rFonts w:ascii="Calibri" w:cs="Calibri" w:eastAsia="Calibri" w:hAnsi="Calibri"/>
              </w:rPr>
              <w:t xml:space="preserve">2/2</w:t>
            </w:r>
          </w:p>
        </w:tc>
        <w:tc>
          <w:tcPr>
            <w:tcW w:type="dxa" w:w="2732"/>
            <w:tcMar>
              <w:top w:type="dxa" w:w="30"/>
              <w:left w:type="dxa" w:w="70"/>
              <w:bottom w:type="dxa" w:w="30"/>
              <w:right w:type="dxa" w:w="70"/>
            </w:tcMar>
          </w:tcPr>
          <w:p>
            <w:pPr>
              <w:jc w:val="right"/>
            </w:pPr>
            <w:r>
              <w:rPr>
                <w:sz w:val="17"/>
                <w:szCs w:val="17"/>
                <w:rFonts w:ascii="Calibri" w:cs="Calibri" w:eastAsia="Calibri" w:hAnsi="Calibri"/>
              </w:rPr>
              <w:t xml:space="preserve">146</w:t>
            </w:r>
          </w:p>
        </w:tc>
        <w:tc>
          <w:tcPr>
            <w:tcW w:type="dxa" w:w="3512"/>
            <w:tcMar>
              <w:top w:type="dxa" w:w="30"/>
              <w:left w:type="dxa" w:w="70"/>
              <w:bottom w:type="dxa" w:w="30"/>
              <w:right w:type="dxa" w:w="70"/>
            </w:tcMar>
          </w:tcPr>
          <w:p>
            <w:pPr>
              <w:jc w:val="right"/>
            </w:pPr>
            <w:r>
              <w:rPr>
                <w:sz w:val="17"/>
                <w:szCs w:val="17"/>
                <w:rFonts w:ascii="Calibri" w:cs="Calibri" w:eastAsia="Calibri" w:hAnsi="Calibri"/>
              </w:rPr>
              <w:t xml:space="preserve">141 – 150</w:t>
            </w:r>
          </w:p>
        </w:tc>
      </w:tr>
      <w:tr>
        <w:trPr>
          <w:cantSplit/>
        </w:trPr>
        <w:tc>
          <w:tcPr>
            <w:tcW w:type="dxa" w:w="1756"/>
            <w:tcMar>
              <w:top w:type="dxa" w:w="30"/>
              <w:left w:type="dxa" w:w="70"/>
              <w:bottom w:type="dxa" w:w="30"/>
              <w:right w:type="dxa" w:w="70"/>
            </w:tcMar>
          </w:tcPr>
          <w:p>
            <w:pPr>
              <w:jc w:val="right"/>
            </w:pPr>
            <w:r>
              <w:rPr>
                <w:sz w:val="17"/>
                <w:szCs w:val="17"/>
                <w:rFonts w:ascii="Calibri" w:cs="Calibri" w:eastAsia="Calibri" w:hAnsi="Calibri"/>
              </w:rPr>
              <w:t xml:space="preserve">4,00</w:t>
            </w:r>
          </w:p>
        </w:tc>
        <w:tc>
          <w:tcPr>
            <w:tcW w:type="dxa" w:w="1756"/>
            <w:tcMar>
              <w:top w:type="dxa" w:w="30"/>
              <w:left w:type="dxa" w:w="70"/>
              <w:bottom w:type="dxa" w:w="30"/>
              <w:right w:type="dxa" w:w="70"/>
            </w:tcMar>
          </w:tcPr>
          <w:p>
            <w:pPr>
              <w:jc w:val="right"/>
            </w:pPr>
            <w:r>
              <w:rPr>
                <w:sz w:val="17"/>
                <w:szCs w:val="17"/>
                <w:rFonts w:ascii="Calibri" w:cs="Calibri" w:eastAsia="Calibri" w:hAnsi="Calibri"/>
              </w:rPr>
              <w:t xml:space="preserve">2/2</w:t>
            </w:r>
          </w:p>
        </w:tc>
        <w:tc>
          <w:tcPr>
            <w:tcW w:type="dxa" w:w="2732"/>
            <w:tcMar>
              <w:top w:type="dxa" w:w="30"/>
              <w:left w:type="dxa" w:w="70"/>
              <w:bottom w:type="dxa" w:w="30"/>
              <w:right w:type="dxa" w:w="70"/>
            </w:tcMar>
          </w:tcPr>
          <w:p>
            <w:pPr>
              <w:jc w:val="right"/>
            </w:pPr>
            <w:r>
              <w:rPr>
                <w:sz w:val="17"/>
                <w:szCs w:val="17"/>
                <w:rFonts w:ascii="Calibri" w:cs="Calibri" w:eastAsia="Calibri" w:hAnsi="Calibri"/>
              </w:rPr>
              <w:t xml:space="preserve">110</w:t>
            </w:r>
          </w:p>
        </w:tc>
        <w:tc>
          <w:tcPr>
            <w:tcW w:type="dxa" w:w="3512"/>
            <w:tcMar>
              <w:top w:type="dxa" w:w="30"/>
              <w:left w:type="dxa" w:w="70"/>
              <w:bottom w:type="dxa" w:w="30"/>
              <w:right w:type="dxa" w:w="70"/>
            </w:tcMar>
          </w:tcPr>
          <w:p>
            <w:pPr>
              <w:jc w:val="right"/>
            </w:pPr>
            <w:r>
              <w:rPr>
                <w:sz w:val="17"/>
                <w:szCs w:val="17"/>
                <w:rFonts w:ascii="Calibri" w:cs="Calibri" w:eastAsia="Calibri" w:hAnsi="Calibri"/>
              </w:rPr>
              <w:t xml:space="preserve">106 – 114</w:t>
            </w:r>
          </w:p>
        </w:tc>
      </w:tr>
      <w:tr>
        <w:trPr>
          <w:cantSplit/>
        </w:trPr>
        <w:tc>
          <w:tcPr>
            <w:tcW w:type="dxa" w:w="1756"/>
            <w:tcMar>
              <w:top w:type="dxa" w:w="30"/>
              <w:left w:type="dxa" w:w="70"/>
              <w:bottom w:type="dxa" w:w="30"/>
              <w:right w:type="dxa" w:w="70"/>
            </w:tcMar>
          </w:tcPr>
          <w:p>
            <w:pPr>
              <w:jc w:val="right"/>
            </w:pPr>
            <w:r>
              <w:rPr>
                <w:sz w:val="17"/>
                <w:szCs w:val="17"/>
                <w:rFonts w:ascii="Calibri" w:cs="Calibri" w:eastAsia="Calibri" w:hAnsi="Calibri"/>
              </w:rPr>
              <w:t xml:space="preserve">8,00</w:t>
            </w:r>
          </w:p>
        </w:tc>
        <w:tc>
          <w:tcPr>
            <w:tcW w:type="dxa" w:w="1756"/>
            <w:tcMar>
              <w:top w:type="dxa" w:w="30"/>
              <w:left w:type="dxa" w:w="70"/>
              <w:bottom w:type="dxa" w:w="30"/>
              <w:right w:type="dxa" w:w="70"/>
            </w:tcMar>
          </w:tcPr>
          <w:p>
            <w:pPr>
              <w:jc w:val="right"/>
            </w:pPr>
            <w:r>
              <w:rPr>
                <w:sz w:val="17"/>
                <w:szCs w:val="17"/>
                <w:rFonts w:ascii="Calibri" w:cs="Calibri" w:eastAsia="Calibri" w:hAnsi="Calibri"/>
              </w:rPr>
              <w:t xml:space="preserve">2/2</w:t>
            </w:r>
          </w:p>
        </w:tc>
        <w:tc>
          <w:tcPr>
            <w:tcW w:type="dxa" w:w="2732"/>
            <w:tcMar>
              <w:top w:type="dxa" w:w="30"/>
              <w:left w:type="dxa" w:w="70"/>
              <w:bottom w:type="dxa" w:w="30"/>
              <w:right w:type="dxa" w:w="70"/>
            </w:tcMar>
          </w:tcPr>
          <w:p>
            <w:pPr>
              <w:jc w:val="right"/>
            </w:pPr>
            <w:r>
              <w:rPr>
                <w:sz w:val="17"/>
                <w:szCs w:val="17"/>
                <w:rFonts w:ascii="Calibri" w:cs="Calibri" w:eastAsia="Calibri" w:hAnsi="Calibri"/>
              </w:rPr>
              <w:t xml:space="preserve">96</w:t>
            </w:r>
          </w:p>
        </w:tc>
        <w:tc>
          <w:tcPr>
            <w:tcW w:type="dxa" w:w="3512"/>
            <w:tcMar>
              <w:top w:type="dxa" w:w="30"/>
              <w:left w:type="dxa" w:w="70"/>
              <w:bottom w:type="dxa" w:w="30"/>
              <w:right w:type="dxa" w:w="70"/>
            </w:tcMar>
          </w:tcPr>
          <w:p>
            <w:pPr>
              <w:jc w:val="right"/>
            </w:pPr>
            <w:r>
              <w:rPr>
                <w:sz w:val="17"/>
                <w:szCs w:val="17"/>
                <w:rFonts w:ascii="Calibri" w:cs="Calibri" w:eastAsia="Calibri" w:hAnsi="Calibri"/>
              </w:rPr>
              <w:t xml:space="preserve">93 – 99</w:t>
            </w:r>
          </w:p>
        </w:tc>
      </w:tr>
      <w:tr>
        <w:trPr>
          <w:cantSplit/>
        </w:trPr>
        <w:tc>
          <w:tcPr>
            <w:tcW w:type="dxa" w:w="1756"/>
            <w:tcMar>
              <w:top w:type="dxa" w:w="30"/>
              <w:left w:type="dxa" w:w="70"/>
              <w:bottom w:type="dxa" w:w="30"/>
              <w:right w:type="dxa" w:w="70"/>
            </w:tcMar>
          </w:tcPr>
          <w:p>
            <w:pPr>
              <w:jc w:val="right"/>
            </w:pPr>
            <w:r>
              <w:rPr>
                <w:sz w:val="17"/>
                <w:szCs w:val="17"/>
                <w:rFonts w:ascii="Calibri" w:cs="Calibri" w:eastAsia="Calibri" w:hAnsi="Calibri"/>
              </w:rPr>
              <w:t xml:space="preserve">16,00</w:t>
            </w:r>
          </w:p>
        </w:tc>
        <w:tc>
          <w:tcPr>
            <w:tcW w:type="dxa" w:w="1756"/>
            <w:tcMar>
              <w:top w:type="dxa" w:w="30"/>
              <w:left w:type="dxa" w:w="70"/>
              <w:bottom w:type="dxa" w:w="30"/>
              <w:right w:type="dxa" w:w="70"/>
            </w:tcMar>
          </w:tcPr>
          <w:p>
            <w:pPr>
              <w:jc w:val="right"/>
            </w:pPr>
            <w:r>
              <w:rPr>
                <w:sz w:val="17"/>
                <w:szCs w:val="17"/>
                <w:rFonts w:ascii="Calibri" w:cs="Calibri" w:eastAsia="Calibri" w:hAnsi="Calibri"/>
              </w:rPr>
              <w:t xml:space="preserve">2/2</w:t>
            </w:r>
          </w:p>
        </w:tc>
        <w:tc>
          <w:tcPr>
            <w:tcW w:type="dxa" w:w="2732"/>
            <w:tcMar>
              <w:top w:type="dxa" w:w="30"/>
              <w:left w:type="dxa" w:w="70"/>
              <w:bottom w:type="dxa" w:w="30"/>
              <w:right w:type="dxa" w:w="70"/>
            </w:tcMar>
          </w:tcPr>
          <w:p>
            <w:pPr>
              <w:jc w:val="right"/>
            </w:pPr>
            <w:r>
              <w:rPr>
                <w:sz w:val="17"/>
                <w:szCs w:val="17"/>
                <w:rFonts w:ascii="Calibri" w:cs="Calibri" w:eastAsia="Calibri" w:hAnsi="Calibri"/>
              </w:rPr>
              <w:t xml:space="preserve">90</w:t>
            </w:r>
          </w:p>
        </w:tc>
        <w:tc>
          <w:tcPr>
            <w:tcW w:type="dxa" w:w="3512"/>
            <w:tcMar>
              <w:top w:type="dxa" w:w="30"/>
              <w:left w:type="dxa" w:w="70"/>
              <w:bottom w:type="dxa" w:w="30"/>
              <w:right w:type="dxa" w:w="70"/>
            </w:tcMar>
          </w:tcPr>
          <w:p>
            <w:pPr>
              <w:jc w:val="right"/>
            </w:pPr>
            <w:r>
              <w:rPr>
                <w:sz w:val="17"/>
                <w:szCs w:val="17"/>
                <w:rFonts w:ascii="Calibri" w:cs="Calibri" w:eastAsia="Calibri" w:hAnsi="Calibri"/>
              </w:rPr>
              <w:t xml:space="preserve">88 – 93</w:t>
            </w:r>
          </w:p>
        </w:tc>
      </w:tr>
    </w:tbl>
    <w:p>
      <w:pPr>
        <w:spacing w:after="80" w:before="0"/>
      </w:pPr>
    </w:p>
    <w:p>
      <w:pPr>
        <w:keepNext/>
        <w:spacing w:after="60" w:before="140"/>
      </w:pPr>
      <w:r>
        <w:rPr>
          <w:b/>
          <w:bCs/>
          <w:sz w:val="20"/>
          <w:szCs w:val="20"/>
          <w:rFonts w:ascii="Calibri" w:cs="Calibri" w:eastAsia="Calibri" w:hAnsi="Calibri"/>
        </w:rPr>
        <w:t xml:space="preserve">J.3.3 Modelo do solo</w:t>
      </w:r>
    </w:p>
    <w:p>
      <w:pPr>
        <w:spacing w:after="100" w:before="0"/>
      </w:pPr>
      <w:r>
        <w:rPr>
          <w:sz w:val="20"/>
          <w:szCs w:val="20"/>
          <w:rFonts w:ascii="Calibri" w:cs="Calibri" w:eastAsia="Calibri" w:hAnsi="Calibri"/>
        </w:rPr>
        <w:t xml:space="preserve">Solo considerado homogêneo, com a resistividade igual à média das resistividades aparentes por espaçamento: ρ = 119 Ω·m. Para comparação, (ρmáx + ρmín)/2 = 131 Ω·m (IEEE 80, eq. 50).</w:t>
      </w:r>
    </w:p>
    <w:p>
      <w:pPr>
        <w:keepNext/>
        <w:spacing w:before="60" w:after="20"/>
      </w:pPr>
      <w:r>
        <w:drawing>
          <wp:inline distT="0" distB="0" distL="0" distR="0">
            <wp:extent cx="4371975" cy="2190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4371975" cy="2190750"/>
                    </a:xfrm>
                    <a:prstGeom prst="rect">
                      <a:avLst/>
                    </a:prstGeom>
                  </pic:spPr>
                </pic:pic>
              </a:graphicData>
            </a:graphic>
          </wp:inline>
        </w:drawing>
      </w:r>
    </w:p>
    <w:p>
      <w:pPr>
        <w:spacing w:after="100" w:before="0"/>
      </w:pPr>
      <w:r>
        <w:rPr>
          <w:color w:val="56606A"/>
          <w:sz w:val="16"/>
          <w:szCs w:val="16"/>
          <w:rFonts w:ascii="Calibri" w:cs="Calibri" w:eastAsia="Calibri" w:hAnsi="Calibri"/>
        </w:rPr>
        <w:t xml:space="preserve">Curva de resistividade aparente medida (pontos), média por espaçamento.</w:t>
      </w:r>
    </w:p>
    <w:p>
      <w:pPr>
        <w:pStyle w:val="Heading1"/>
        <w:keepNext/>
        <w:pBdr>
          <w:bottom w:val="single" w:color="B9C3CB" w:sz="4"/>
        </w:pBdr>
        <w:spacing w:before="320" w:after="140"/>
      </w:pPr>
      <w:r>
        <w:rPr>
          <w:b/>
          <w:bCs/>
          <w:color w:val="0B5A70"/>
          <w:sz w:val="26"/>
          <w:szCs w:val="26"/>
          <w:rFonts w:ascii="Calibri" w:cs="Calibri" w:eastAsia="Calibri" w:hAnsi="Calibri"/>
        </w:rPr>
        <w:t xml:space="preserve">J.4. CRITÉRIOS DE PROJETO</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37"/>
        <w:gridCol w:w="2537"/>
        <w:gridCol w:w="1561"/>
        <w:gridCol w:w="3122"/>
      </w:tblGrid>
      <w:tr>
        <w:trPr>
          <w:tblHeader/>
        </w:trPr>
        <w:tc>
          <w:tcPr>
            <w:tcW w:type="dxa" w:w="2537"/>
            <w:shd w:fill="E7EDF1" w:color="auto" w:val="clear"/>
            <w:tcMar>
              <w:top w:type="dxa" w:w="30"/>
              <w:left w:type="dxa" w:w="70"/>
              <w:bottom w:type="dxa" w:w="30"/>
              <w:right w:type="dxa" w:w="70"/>
            </w:tcMar>
          </w:tcPr>
          <w:p>
            <w:pPr>
              <w:jc w:val="left"/>
            </w:pPr>
            <w:r>
              <w:rPr>
                <w:b/>
                <w:bCs/>
                <w:sz w:val="17"/>
                <w:szCs w:val="17"/>
                <w:rFonts w:ascii="Calibri" w:cs="Calibri" w:eastAsia="Calibri" w:hAnsi="Calibri"/>
              </w:rPr>
              <w:t xml:space="preserve">Sistema</w:t>
            </w:r>
          </w:p>
        </w:tc>
        <w:tc>
          <w:tcPr>
            <w:tcW w:type="dxa" w:w="2537"/>
            <w:shd w:fill="E7EDF1" w:color="auto" w:val="clear"/>
            <w:tcMar>
              <w:top w:type="dxa" w:w="30"/>
              <w:left w:type="dxa" w:w="70"/>
              <w:bottom w:type="dxa" w:w="30"/>
              <w:right w:type="dxa" w:w="70"/>
            </w:tcMar>
          </w:tcPr>
          <w:p>
            <w:pPr>
              <w:jc w:val="left"/>
            </w:pPr>
            <w:r>
              <w:rPr>
                <w:b/>
                <w:bCs/>
                <w:sz w:val="17"/>
                <w:szCs w:val="17"/>
                <w:rFonts w:ascii="Calibri" w:cs="Calibri" w:eastAsia="Calibri" w:hAnsi="Calibri"/>
              </w:rPr>
              <w:t xml:space="preserve">Função</w:t>
            </w:r>
          </w:p>
        </w:tc>
        <w:tc>
          <w:tcPr>
            <w:tcW w:type="dxa" w:w="1561"/>
            <w:shd w:fill="E7EDF1" w:color="auto" w:val="clear"/>
            <w:tcMar>
              <w:top w:type="dxa" w:w="30"/>
              <w:left w:type="dxa" w:w="70"/>
              <w:bottom w:type="dxa" w:w="30"/>
              <w:right w:type="dxa" w:w="70"/>
            </w:tcMar>
          </w:tcPr>
          <w:p>
            <w:pPr>
              <w:jc w:val="right"/>
            </w:pPr>
            <w:r>
              <w:rPr>
                <w:b/>
                <w:bCs/>
                <w:sz w:val="17"/>
                <w:szCs w:val="17"/>
                <w:rFonts w:ascii="Calibri" w:cs="Calibri" w:eastAsia="Calibri" w:hAnsi="Calibri"/>
              </w:rPr>
              <w:t xml:space="preserve">Limite de resistência</w:t>
            </w:r>
          </w:p>
        </w:tc>
        <w:tc>
          <w:tcPr>
            <w:tcW w:type="dxa" w:w="3122"/>
            <w:shd w:fill="E7EDF1" w:color="auto" w:val="clear"/>
            <w:tcMar>
              <w:top w:type="dxa" w:w="30"/>
              <w:left w:type="dxa" w:w="70"/>
              <w:bottom w:type="dxa" w:w="30"/>
              <w:right w:type="dxa" w:w="70"/>
            </w:tcMar>
          </w:tcPr>
          <w:p>
            <w:pPr>
              <w:jc w:val="left"/>
            </w:pPr>
            <w:r>
              <w:rPr>
                <w:b/>
                <w:bCs/>
                <w:sz w:val="17"/>
                <w:szCs w:val="17"/>
                <w:rFonts w:ascii="Calibri" w:cs="Calibri" w:eastAsia="Calibri" w:hAnsi="Calibri"/>
              </w:rPr>
              <w:t xml:space="preserve">Referência</w:t>
            </w:r>
          </w:p>
        </w:tc>
      </w:tr>
      <w:tr>
        <w:trPr>
          <w:cantSplit/>
        </w:trPr>
        <w:tc>
          <w:tcPr>
            <w:tcW w:type="dxa" w:w="2537"/>
            <w:tcMar>
              <w:top w:type="dxa" w:w="30"/>
              <w:left w:type="dxa" w:w="70"/>
              <w:bottom w:type="dxa" w:w="30"/>
              <w:right w:type="dxa" w:w="70"/>
            </w:tcMar>
          </w:tcPr>
          <w:p>
            <w:pPr>
              <w:jc w:val="left"/>
            </w:pPr>
            <w:r>
              <w:rPr>
                <w:sz w:val="17"/>
                <w:szCs w:val="17"/>
                <w:rFonts w:ascii="Calibri" w:cs="Calibri" w:eastAsia="Calibri" w:hAnsi="Calibri"/>
              </w:rPr>
              <w:t xml:space="preserve">Padrão de entrada — categoria T3 (NDU 001)</w:t>
            </w:r>
          </w:p>
        </w:tc>
        <w:tc>
          <w:tcPr>
            <w:tcW w:type="dxa" w:w="2537"/>
            <w:tcMar>
              <w:top w:type="dxa" w:w="30"/>
              <w:left w:type="dxa" w:w="70"/>
              <w:bottom w:type="dxa" w:w="30"/>
              <w:right w:type="dxa" w:w="70"/>
            </w:tcMar>
          </w:tcPr>
          <w:p>
            <w:pPr>
              <w:jc w:val="left"/>
            </w:pPr>
            <w:r>
              <w:rPr>
                <w:sz w:val="17"/>
                <w:szCs w:val="17"/>
                <w:rFonts w:ascii="Calibri" w:cs="Calibri" w:eastAsia="Calibri" w:hAnsi="Calibri"/>
              </w:rPr>
              <w:t xml:space="preserve">Padrão de entrada — neutro da concessionária</w:t>
            </w:r>
          </w:p>
        </w:tc>
        <w:tc>
          <w:tcPr>
            <w:tcW w:type="dxa" w:w="1561"/>
            <w:tcMar>
              <w:top w:type="dxa" w:w="30"/>
              <w:left w:type="dxa" w:w="70"/>
              <w:bottom w:type="dxa" w:w="30"/>
              <w:right w:type="dxa" w:w="70"/>
            </w:tcMar>
          </w:tcPr>
          <w:p>
            <w:pPr>
              <w:jc w:val="right"/>
            </w:pPr>
            <w:r>
              <w:rPr>
                <w:sz w:val="17"/>
                <w:szCs w:val="17"/>
                <w:rFonts w:ascii="Calibri" w:cs="Calibri" w:eastAsia="Calibri" w:hAnsi="Calibri"/>
              </w:rPr>
              <w:t xml:space="preserve">20,0 Ω</w:t>
            </w:r>
          </w:p>
        </w:tc>
        <w:tc>
          <w:tcPr>
            <w:tcW w:type="dxa" w:w="3122"/>
            <w:tcMar>
              <w:top w:type="dxa" w:w="30"/>
              <w:left w:type="dxa" w:w="70"/>
              <w:bottom w:type="dxa" w:w="30"/>
              <w:right w:type="dxa" w:w="70"/>
            </w:tcMar>
          </w:tcPr>
          <w:p>
            <w:pPr>
              <w:jc w:val="left"/>
            </w:pPr>
            <w:r>
              <w:rPr>
                <w:sz w:val="17"/>
                <w:szCs w:val="17"/>
                <w:rFonts w:ascii="Calibri" w:cs="Calibri" w:eastAsia="Calibri" w:hAnsi="Calibri"/>
              </w:rPr>
              <w:t xml:space="preserve">Energisa NDU 001 v7.0, 8.10: R ≤ 20 Ω em qualquer época do ano</w:t>
            </w:r>
          </w:p>
        </w:tc>
      </w:tr>
    </w:tbl>
    <w:p>
      <w:pPr>
        <w:spacing w:after="80" w:before="0"/>
      </w:pPr>
    </w:p>
    <w:p>
      <w:pPr>
        <w:spacing w:after="100" w:before="0"/>
      </w:pPr>
      <w:r>
        <w:rPr>
          <w:sz w:val="20"/>
          <w:szCs w:val="20"/>
          <w:rFonts w:ascii="Calibri" w:cs="Calibri" w:eastAsia="Calibri" w:hAnsi="Calibri"/>
        </w:rPr>
        <w:t xml:space="preserve">Esquema TN-S: o seccionamento automático é garantido pelos dispositivos de proteção contra sobrecorrentes e DR (memória dos circuitos); o aterramento deve ter a menor resistência praticável e todas as massas e elementos condutivos devem ser ligados ao barramento de equipotencialização principal (BEP), conforme 6.4.2.</w:t>
      </w:r>
    </w:p>
    <w:p>
      <w:pPr>
        <w:pStyle w:val="Heading1"/>
        <w:keepNext/>
        <w:pBdr>
          <w:bottom w:val="single" w:color="B9C3CB" w:sz="4"/>
        </w:pBdr>
        <w:spacing w:before="320" w:after="140"/>
      </w:pPr>
      <w:r>
        <w:rPr>
          <w:b/>
          <w:bCs/>
          <w:color w:val="0B5A70"/>
          <w:sz w:val="26"/>
          <w:szCs w:val="26"/>
          <w:rFonts w:ascii="Calibri" w:cs="Calibri" w:eastAsia="Calibri" w:hAnsi="Calibri"/>
        </w:rPr>
        <w:t xml:space="preserve">J.5. METODOLOGIA DE CÁLCULO</w:t>
      </w:r>
    </w:p>
    <w:p>
      <w:pPr>
        <w:keepNext/>
        <w:shd w:fill="F2F5F7" w:color="auto" w:val="clear"/>
        <w:spacing w:before="60" w:after="0"/>
        <w:ind w:left="120" w:right="120"/>
      </w:pPr>
      <w:r>
        <w:rPr>
          <w:sz w:val="17"/>
          <w:szCs w:val="17"/>
          <w:rFonts w:ascii="Consolas" w:cs="Consolas" w:eastAsia="Consolas" w:hAnsi="Consolas"/>
        </w:rPr>
        <w:t xml:space="preserve">Haste vertical:            R₁ = ρ/(2πL) · ln(4L/d)</w:t>
      </w:r>
    </w:p>
    <w:p>
      <w:pPr>
        <w:keepNext/>
        <w:shd w:fill="F2F5F7" w:color="auto" w:val="clear"/>
        <w:spacing w:before="0" w:after="0"/>
        <w:ind w:left="120" w:right="120"/>
      </w:pPr>
      <w:r>
        <w:rPr>
          <w:sz w:val="17"/>
          <w:szCs w:val="17"/>
          <w:rFonts w:ascii="Consolas" w:cs="Consolas" w:eastAsia="Consolas" w:hAnsi="Consolas"/>
        </w:rPr>
        <w:t xml:space="preserve">Resistência mútua (hastes h e m a e metros):  Rhm = ρ/(4πL) · ln{[(b + L)² − e²] / [e² − (b − L)²]},   b = √(L² + e²)</w:t>
      </w:r>
    </w:p>
    <w:p>
      <w:pPr>
        <w:keepNext/>
        <w:shd w:fill="F2F5F7" w:color="auto" w:val="clear"/>
        <w:spacing w:before="0" w:after="0"/>
        <w:ind w:left="120" w:right="120"/>
      </w:pPr>
      <w:r>
        <w:rPr>
          <w:sz w:val="17"/>
          <w:szCs w:val="17"/>
          <w:rFonts w:ascii="Consolas" w:cs="Consolas" w:eastAsia="Consolas" w:hAnsi="Consolas"/>
        </w:rPr>
        <w:t xml:space="preserve">Resistência de cada haste no conjunto:  Rh = R₁ + Σ Rhm;      Req = 1 / Σ (1/Rh);      índice de redução K = Req/R₁</w:t>
      </w:r>
    </w:p>
    <w:p>
      <w:pPr>
        <w:keepNext w:val="false"/>
        <w:shd w:fill="F2F5F7" w:color="auto" w:val="clear"/>
        <w:spacing w:before="0" w:after="120"/>
        <w:ind w:left="120" w:right="120"/>
      </w:pPr>
      <w:r>
        <w:rPr>
          <w:sz w:val="17"/>
          <w:szCs w:val="17"/>
          <w:rFonts w:ascii="Consolas" w:cs="Consolas" w:eastAsia="Consolas" w:hAnsi="Consolas"/>
        </w:rPr>
        <w:t xml:space="preserve">Número de hastes: menor quantidade de hastes alinhadas, com o espaçamento adotado, para a qual Req ≤ Rmáx</w:t>
      </w:r>
    </w:p>
    <w:p>
      <w:pPr>
        <w:spacing w:after="100" w:before="0"/>
      </w:pPr>
      <w:r>
        <w:rPr>
          <w:sz w:val="20"/>
          <w:szCs w:val="20"/>
          <w:rFonts w:ascii="Calibri" w:cs="Calibri" w:eastAsia="Calibri" w:hAnsi="Calibri"/>
        </w:rPr>
        <w:t xml:space="preserve">As hastes de um conjunto são consideradas interligadas e equipotenciais; a contribuição do cabo de interligação é desprezada, a favor da segurança. </w:t>
      </w:r>
    </w:p>
    <w:p>
      <w:pPr>
        <w:pStyle w:val="Heading1"/>
        <w:keepNext/>
        <w:pBdr>
          <w:bottom w:val="single" w:color="B9C3CB" w:sz="4"/>
        </w:pBdr>
        <w:spacing w:before="320" w:after="140"/>
      </w:pPr>
      <w:r>
        <w:rPr>
          <w:b/>
          <w:bCs/>
          <w:color w:val="0B5A70"/>
          <w:sz w:val="26"/>
          <w:szCs w:val="26"/>
          <w:rFonts w:ascii="Calibri" w:cs="Calibri" w:eastAsia="Calibri" w:hAnsi="Calibri"/>
        </w:rPr>
        <w:t xml:space="preserve">J.6. CÁLCULO DOS SISTEMAS DE ATERRAMENTO</w:t>
      </w: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J.6.1 Padrão de entrada — categoria T3 (NDU 001)</w:t>
      </w:r>
    </w:p>
    <w:tbl>
      <w:tblPr>
        <w:tblW w:type="pct" w:w="1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268"/>
        <w:gridCol w:w="3610"/>
        <w:gridCol w:w="1463"/>
        <w:gridCol w:w="3415"/>
      </w:tblGrid>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Tipo</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Hastes alinhadas</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Função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Padrão de entrada — neutro da concessionária</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Configuração</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4 hastes de 2,40 m alinhadas, espaçadas de 2,40 m</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ρ de cálculo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119 Ω·m — solo homogêneo — média das medições de Wenner</w:t>
            </w:r>
          </w:p>
        </w:tc>
      </w:tr>
    </w:tbl>
    <w:p>
      <w:pPr>
        <w:spacing w:after="60" w:before="0"/>
      </w:pPr>
    </w:p>
    <w:p>
      <w:pPr>
        <w:keepNext/>
        <w:spacing w:before="60" w:after="20"/>
      </w:pPr>
      <w:r>
        <w:drawing>
          <wp:inline distT="0" distB="0" distL="0" distR="0">
            <wp:extent cx="4371975" cy="2105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4371975" cy="2105025"/>
                    </a:xfrm>
                    <a:prstGeom prst="rect">
                      <a:avLst/>
                    </a:prstGeom>
                  </pic:spPr>
                </pic:pic>
              </a:graphicData>
            </a:graphic>
          </wp:inline>
        </w:drawing>
      </w:r>
    </w:p>
    <w:p>
      <w:pPr>
        <w:spacing w:after="100" w:before="0"/>
      </w:pPr>
      <w:r>
        <w:rPr>
          <w:color w:val="56606A"/>
          <w:sz w:val="16"/>
          <w:szCs w:val="16"/>
          <w:rFonts w:ascii="Calibri" w:cs="Calibri" w:eastAsia="Calibri" w:hAnsi="Calibri"/>
        </w:rPr>
        <w:t xml:space="preserve">Esboço da instalação (vista lateral, sem escala): condutor de aterramento em eletroduto desde o quadro/BEP, caixas de inspeção, cabo nu de interligação e hastes.</w:t>
      </w:r>
    </w:p>
    <w:p>
      <w:pPr>
        <w:keepNext/>
        <w:spacing w:before="60" w:after="20"/>
      </w:pPr>
      <w:r>
        <w:drawing>
          <wp:inline distT="0" distB="0" distL="0" distR="0">
            <wp:extent cx="3971925" cy="215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3971925" cy="2152650"/>
                    </a:xfrm>
                    <a:prstGeom prst="rect">
                      <a:avLst/>
                    </a:prstGeom>
                  </pic:spPr>
                </pic:pic>
              </a:graphicData>
            </a:graphic>
          </wp:inline>
        </w:drawing>
      </w:r>
    </w:p>
    <w:p>
      <w:pPr>
        <w:spacing w:after="100" w:before="0"/>
      </w:pPr>
      <w:r>
        <w:rPr>
          <w:color w:val="56606A"/>
          <w:sz w:val="16"/>
          <w:szCs w:val="16"/>
          <w:rFonts w:ascii="Calibri" w:cs="Calibri" w:eastAsia="Calibri" w:hAnsi="Calibri"/>
        </w:rPr>
        <w:t xml:space="preserve">Planta — Padrão de entrada — categoria T3 (NDU 001).</w:t>
      </w:r>
    </w:p>
    <w:p>
      <w:pPr>
        <w:keepNext/>
        <w:shd w:fill="F2F5F7" w:color="auto" w:val="clear"/>
        <w:spacing w:before="60" w:after="0"/>
        <w:ind w:left="120" w:right="120"/>
      </w:pPr>
      <w:r>
        <w:rPr>
          <w:sz w:val="17"/>
          <w:szCs w:val="17"/>
          <w:rFonts w:ascii="Consolas" w:cs="Consolas" w:eastAsia="Consolas" w:hAnsi="Consolas"/>
        </w:rPr>
        <w:t xml:space="preserve">R₁ = 119 / (2π × 2,40) × ln(4 × 2,40 / 0,0173) = 49,80 Ω</w:t>
      </w:r>
    </w:p>
    <w:p>
      <w:pPr>
        <w:keepNext/>
        <w:shd w:fill="F2F5F7" w:color="auto" w:val="clear"/>
        <w:spacing w:before="0" w:after="0"/>
        <w:ind w:left="120" w:right="120"/>
      </w:pPr>
      <w:r>
        <w:rPr>
          <w:sz w:val="17"/>
          <w:szCs w:val="17"/>
          <w:rFonts w:ascii="Consolas" w:cs="Consolas" w:eastAsia="Consolas" w:hAnsi="Consolas"/>
        </w:rPr>
        <w:t xml:space="preserve">Mútua entre hastes vizinhas (e = 2,40 m):  b = 3,394 m;   Rhm = 6,95 Ω</w:t>
      </w:r>
    </w:p>
    <w:p>
      <w:pPr>
        <w:keepNext w:val="false"/>
        <w:shd w:fill="F2F5F7" w:color="auto" w:val="clear"/>
        <w:spacing w:before="0" w:after="120"/>
        <w:ind w:left="120" w:right="120"/>
      </w:pPr>
      <w:r>
        <w:rPr>
          <w:sz w:val="17"/>
          <w:szCs w:val="17"/>
          <w:rFonts w:ascii="Consolas" w:cs="Consolas" w:eastAsia="Consolas" w:hAnsi="Consolas"/>
        </w:rPr>
        <w:t xml:space="preserve">Req = 1 / Σ(1/Rh) = 16,31 Ω;    K = 16,31 / 49,80 = 0,327</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61"/>
        <w:gridCol w:w="2049"/>
        <w:gridCol w:w="2049"/>
        <w:gridCol w:w="2049"/>
        <w:gridCol w:w="2049"/>
      </w:tblGrid>
      <w:tr>
        <w:trPr>
          <w:tblHeader/>
        </w:trPr>
        <w:tc>
          <w:tcPr>
            <w:tcW w:type="dxa" w:w="1561"/>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Haste</w:t>
            </w:r>
          </w:p>
        </w:tc>
        <w:tc>
          <w:tcPr>
            <w:tcW w:type="dxa" w:w="2049"/>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H1</w:t>
            </w:r>
          </w:p>
        </w:tc>
        <w:tc>
          <w:tcPr>
            <w:tcW w:type="dxa" w:w="2049"/>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H2</w:t>
            </w:r>
          </w:p>
        </w:tc>
        <w:tc>
          <w:tcPr>
            <w:tcW w:type="dxa" w:w="2049"/>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H3</w:t>
            </w:r>
          </w:p>
        </w:tc>
        <w:tc>
          <w:tcPr>
            <w:tcW w:type="dxa" w:w="2049"/>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H4</w:t>
            </w:r>
          </w:p>
        </w:tc>
      </w:tr>
      <w:tr>
        <w:trPr>
          <w:cantSplit/>
        </w:trPr>
        <w:tc>
          <w:tcPr>
            <w:tcW w:type="dxa" w:w="1561"/>
            <w:tcMar>
              <w:top w:type="dxa" w:w="30"/>
              <w:left w:type="dxa" w:w="70"/>
              <w:bottom w:type="dxa" w:w="30"/>
              <w:right w:type="dxa" w:w="70"/>
            </w:tcMar>
          </w:tcPr>
          <w:p>
            <w:pPr>
              <w:jc w:val="left"/>
            </w:pPr>
            <w:r>
              <w:rPr>
                <w:sz w:val="15"/>
                <w:szCs w:val="15"/>
                <w:rFonts w:ascii="Calibri" w:cs="Calibri" w:eastAsia="Calibri" w:hAnsi="Calibri"/>
              </w:rPr>
              <w:t xml:space="preserve">Rh (Ω)</w:t>
            </w:r>
          </w:p>
        </w:tc>
        <w:tc>
          <w:tcPr>
            <w:tcW w:type="dxa" w:w="2049"/>
            <w:tcMar>
              <w:top w:type="dxa" w:w="30"/>
              <w:left w:type="dxa" w:w="70"/>
              <w:bottom w:type="dxa" w:w="30"/>
              <w:right w:type="dxa" w:w="70"/>
            </w:tcMar>
          </w:tcPr>
          <w:p>
            <w:pPr>
              <w:jc w:val="right"/>
            </w:pPr>
            <w:r>
              <w:rPr>
                <w:sz w:val="15"/>
                <w:szCs w:val="15"/>
                <w:rFonts w:ascii="Calibri" w:cs="Calibri" w:eastAsia="Calibri" w:hAnsi="Calibri"/>
              </w:rPr>
              <w:t xml:space="preserve">63,12</w:t>
            </w:r>
          </w:p>
        </w:tc>
        <w:tc>
          <w:tcPr>
            <w:tcW w:type="dxa" w:w="2049"/>
            <w:tcMar>
              <w:top w:type="dxa" w:w="30"/>
              <w:left w:type="dxa" w:w="70"/>
              <w:bottom w:type="dxa" w:w="30"/>
              <w:right w:type="dxa" w:w="70"/>
            </w:tcMar>
          </w:tcPr>
          <w:p>
            <w:pPr>
              <w:jc w:val="right"/>
            </w:pPr>
            <w:r>
              <w:rPr>
                <w:sz w:val="15"/>
                <w:szCs w:val="15"/>
                <w:rFonts w:ascii="Calibri" w:cs="Calibri" w:eastAsia="Calibri" w:hAnsi="Calibri"/>
              </w:rPr>
              <w:t xml:space="preserve">67,48</w:t>
            </w:r>
          </w:p>
        </w:tc>
        <w:tc>
          <w:tcPr>
            <w:tcW w:type="dxa" w:w="2049"/>
            <w:tcMar>
              <w:top w:type="dxa" w:w="30"/>
              <w:left w:type="dxa" w:w="70"/>
              <w:bottom w:type="dxa" w:w="30"/>
              <w:right w:type="dxa" w:w="70"/>
            </w:tcMar>
          </w:tcPr>
          <w:p>
            <w:pPr>
              <w:jc w:val="right"/>
            </w:pPr>
            <w:r>
              <w:rPr>
                <w:sz w:val="15"/>
                <w:szCs w:val="15"/>
                <w:rFonts w:ascii="Calibri" w:cs="Calibri" w:eastAsia="Calibri" w:hAnsi="Calibri"/>
              </w:rPr>
              <w:t xml:space="preserve">67,48</w:t>
            </w:r>
          </w:p>
        </w:tc>
        <w:tc>
          <w:tcPr>
            <w:tcW w:type="dxa" w:w="2049"/>
            <w:tcMar>
              <w:top w:type="dxa" w:w="30"/>
              <w:left w:type="dxa" w:w="70"/>
              <w:bottom w:type="dxa" w:w="30"/>
              <w:right w:type="dxa" w:w="70"/>
            </w:tcMar>
          </w:tcPr>
          <w:p>
            <w:pPr>
              <w:jc w:val="right"/>
            </w:pPr>
            <w:r>
              <w:rPr>
                <w:sz w:val="15"/>
                <w:szCs w:val="15"/>
                <w:rFonts w:ascii="Calibri" w:cs="Calibri" w:eastAsia="Calibri" w:hAnsi="Calibri"/>
              </w:rPr>
              <w:t xml:space="preserve">63,12</w:t>
            </w:r>
          </w:p>
        </w:tc>
      </w:tr>
    </w:tbl>
    <w:p>
      <w:pPr>
        <w:spacing w:after="80" w:before="0"/>
      </w:pPr>
    </w:p>
    <w:p>
      <w:pPr>
        <w:spacing w:after="100" w:before="0"/>
      </w:pPr>
      <w:r>
        <w:rPr>
          <w:sz w:val="20"/>
          <w:szCs w:val="20"/>
          <w:rFonts w:ascii="Calibri" w:cs="Calibri" w:eastAsia="Calibri" w:hAnsi="Calibri"/>
        </w:rPr>
        <w:t xml:space="preserve">Resistência em função do número de hastes alinhadas espaçadas de 2,40 m — mínimo para 20,0 Ω: 4 haste(s):</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61"/>
        <w:gridCol w:w="1024"/>
        <w:gridCol w:w="1024"/>
        <w:gridCol w:w="1024"/>
        <w:gridCol w:w="1024"/>
        <w:gridCol w:w="1024"/>
        <w:gridCol w:w="1024"/>
        <w:gridCol w:w="1024"/>
        <w:gridCol w:w="1024"/>
      </w:tblGrid>
      <w:tr>
        <w:trPr>
          <w:tblHeader/>
        </w:trPr>
        <w:tc>
          <w:tcPr>
            <w:tcW w:type="dxa" w:w="1561"/>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Hastes</w:t>
            </w:r>
          </w:p>
        </w:tc>
        <w:tc>
          <w:tcPr>
            <w:tcW w:type="dxa" w:w="1024"/>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1</w:t>
            </w:r>
          </w:p>
        </w:tc>
        <w:tc>
          <w:tcPr>
            <w:tcW w:type="dxa" w:w="1024"/>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2</w:t>
            </w:r>
          </w:p>
        </w:tc>
        <w:tc>
          <w:tcPr>
            <w:tcW w:type="dxa" w:w="1024"/>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3</w:t>
            </w:r>
          </w:p>
        </w:tc>
        <w:tc>
          <w:tcPr>
            <w:tcW w:type="dxa" w:w="1024"/>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4</w:t>
            </w:r>
          </w:p>
        </w:tc>
        <w:tc>
          <w:tcPr>
            <w:tcW w:type="dxa" w:w="1024"/>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5</w:t>
            </w:r>
          </w:p>
        </w:tc>
        <w:tc>
          <w:tcPr>
            <w:tcW w:type="dxa" w:w="1024"/>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6</w:t>
            </w:r>
          </w:p>
        </w:tc>
        <w:tc>
          <w:tcPr>
            <w:tcW w:type="dxa" w:w="1024"/>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7</w:t>
            </w:r>
          </w:p>
        </w:tc>
        <w:tc>
          <w:tcPr>
            <w:tcW w:type="dxa" w:w="1024"/>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8</w:t>
            </w:r>
          </w:p>
        </w:tc>
      </w:tr>
      <w:tr>
        <w:trPr>
          <w:cantSplit/>
        </w:trPr>
        <w:tc>
          <w:tcPr>
            <w:tcW w:type="dxa" w:w="1561"/>
            <w:tcMar>
              <w:top w:type="dxa" w:w="30"/>
              <w:left w:type="dxa" w:w="70"/>
              <w:bottom w:type="dxa" w:w="30"/>
              <w:right w:type="dxa" w:w="70"/>
            </w:tcMar>
          </w:tcPr>
          <w:p>
            <w:pPr>
              <w:jc w:val="left"/>
            </w:pPr>
            <w:r>
              <w:rPr>
                <w:sz w:val="15"/>
                <w:szCs w:val="15"/>
                <w:rFonts w:ascii="Calibri" w:cs="Calibri" w:eastAsia="Calibri" w:hAnsi="Calibri"/>
              </w:rPr>
              <w:t xml:space="preserve">R (Ω)</w:t>
            </w:r>
          </w:p>
        </w:tc>
        <w:tc>
          <w:tcPr>
            <w:tcW w:type="dxa" w:w="1024"/>
            <w:tcMar>
              <w:top w:type="dxa" w:w="30"/>
              <w:left w:type="dxa" w:w="70"/>
              <w:bottom w:type="dxa" w:w="30"/>
              <w:right w:type="dxa" w:w="70"/>
            </w:tcMar>
          </w:tcPr>
          <w:p>
            <w:pPr>
              <w:jc w:val="right"/>
            </w:pPr>
            <w:r>
              <w:rPr>
                <w:sz w:val="15"/>
                <w:szCs w:val="15"/>
                <w:rFonts w:ascii="Calibri" w:cs="Calibri" w:eastAsia="Calibri" w:hAnsi="Calibri"/>
              </w:rPr>
              <w:t xml:space="preserve">49,8</w:t>
            </w:r>
          </w:p>
        </w:tc>
        <w:tc>
          <w:tcPr>
            <w:tcW w:type="dxa" w:w="1024"/>
            <w:tcMar>
              <w:top w:type="dxa" w:w="30"/>
              <w:left w:type="dxa" w:w="70"/>
              <w:bottom w:type="dxa" w:w="30"/>
              <w:right w:type="dxa" w:w="70"/>
            </w:tcMar>
          </w:tcPr>
          <w:p>
            <w:pPr>
              <w:jc w:val="right"/>
            </w:pPr>
            <w:r>
              <w:rPr>
                <w:sz w:val="15"/>
                <w:szCs w:val="15"/>
                <w:rFonts w:ascii="Calibri" w:cs="Calibri" w:eastAsia="Calibri" w:hAnsi="Calibri"/>
              </w:rPr>
              <w:t xml:space="preserve">28,4</w:t>
            </w:r>
          </w:p>
        </w:tc>
        <w:tc>
          <w:tcPr>
            <w:tcW w:type="dxa" w:w="1024"/>
            <w:tcMar>
              <w:top w:type="dxa" w:w="30"/>
              <w:left w:type="dxa" w:w="70"/>
              <w:bottom w:type="dxa" w:w="30"/>
              <w:right w:type="dxa" w:w="70"/>
            </w:tcMar>
          </w:tcPr>
          <w:p>
            <w:pPr>
              <w:jc w:val="right"/>
            </w:pPr>
            <w:r>
              <w:rPr>
                <w:sz w:val="15"/>
                <w:szCs w:val="15"/>
                <w:rFonts w:ascii="Calibri" w:cs="Calibri" w:eastAsia="Calibri" w:hAnsi="Calibri"/>
              </w:rPr>
              <w:t xml:space="preserve">20,5</w:t>
            </w:r>
          </w:p>
        </w:tc>
        <w:tc>
          <w:tcPr>
            <w:tcW w:type="dxa" w:w="1024"/>
            <w:tcMar>
              <w:top w:type="dxa" w:w="30"/>
              <w:left w:type="dxa" w:w="70"/>
              <w:bottom w:type="dxa" w:w="30"/>
              <w:right w:type="dxa" w:w="70"/>
            </w:tcMar>
          </w:tcPr>
          <w:p>
            <w:pPr>
              <w:jc w:val="right"/>
            </w:pPr>
            <w:r>
              <w:rPr>
                <w:sz w:val="15"/>
                <w:szCs w:val="15"/>
                <w:rFonts w:ascii="Calibri" w:cs="Calibri" w:eastAsia="Calibri" w:hAnsi="Calibri"/>
              </w:rPr>
              <w:t xml:space="preserve">16,3</w:t>
            </w:r>
          </w:p>
        </w:tc>
        <w:tc>
          <w:tcPr>
            <w:tcW w:type="dxa" w:w="1024"/>
            <w:tcMar>
              <w:top w:type="dxa" w:w="30"/>
              <w:left w:type="dxa" w:w="70"/>
              <w:bottom w:type="dxa" w:w="30"/>
              <w:right w:type="dxa" w:w="70"/>
            </w:tcMar>
          </w:tcPr>
          <w:p>
            <w:pPr>
              <w:jc w:val="right"/>
            </w:pPr>
            <w:r>
              <w:rPr>
                <w:sz w:val="15"/>
                <w:szCs w:val="15"/>
                <w:rFonts w:ascii="Calibri" w:cs="Calibri" w:eastAsia="Calibri" w:hAnsi="Calibri"/>
              </w:rPr>
              <w:t xml:space="preserve">13,6</w:t>
            </w:r>
          </w:p>
        </w:tc>
        <w:tc>
          <w:tcPr>
            <w:tcW w:type="dxa" w:w="1024"/>
            <w:tcMar>
              <w:top w:type="dxa" w:w="30"/>
              <w:left w:type="dxa" w:w="70"/>
              <w:bottom w:type="dxa" w:w="30"/>
              <w:right w:type="dxa" w:w="70"/>
            </w:tcMar>
          </w:tcPr>
          <w:p>
            <w:pPr>
              <w:jc w:val="right"/>
            </w:pPr>
            <w:r>
              <w:rPr>
                <w:sz w:val="15"/>
                <w:szCs w:val="15"/>
                <w:rFonts w:ascii="Calibri" w:cs="Calibri" w:eastAsia="Calibri" w:hAnsi="Calibri"/>
              </w:rPr>
              <w:t xml:space="preserve">11,8</w:t>
            </w:r>
          </w:p>
        </w:tc>
        <w:tc>
          <w:tcPr>
            <w:tcW w:type="dxa" w:w="1024"/>
            <w:tcMar>
              <w:top w:type="dxa" w:w="30"/>
              <w:left w:type="dxa" w:w="70"/>
              <w:bottom w:type="dxa" w:w="30"/>
              <w:right w:type="dxa" w:w="70"/>
            </w:tcMar>
          </w:tcPr>
          <w:p>
            <w:pPr>
              <w:jc w:val="right"/>
            </w:pPr>
            <w:r>
              <w:rPr>
                <w:sz w:val="15"/>
                <w:szCs w:val="15"/>
                <w:rFonts w:ascii="Calibri" w:cs="Calibri" w:eastAsia="Calibri" w:hAnsi="Calibri"/>
              </w:rPr>
              <w:t xml:space="preserve">10,4</w:t>
            </w:r>
          </w:p>
        </w:tc>
        <w:tc>
          <w:tcPr>
            <w:tcW w:type="dxa" w:w="1024"/>
            <w:tcMar>
              <w:top w:type="dxa" w:w="30"/>
              <w:left w:type="dxa" w:w="70"/>
              <w:bottom w:type="dxa" w:w="30"/>
              <w:right w:type="dxa" w:w="70"/>
            </w:tcMar>
          </w:tcPr>
          <w:p>
            <w:pPr>
              <w:jc w:val="right"/>
            </w:pPr>
            <w:r>
              <w:rPr>
                <w:sz w:val="15"/>
                <w:szCs w:val="15"/>
                <w:rFonts w:ascii="Calibri" w:cs="Calibri" w:eastAsia="Calibri" w:hAnsi="Calibri"/>
              </w:rPr>
              <w:t xml:space="preserve">9,3</w:t>
            </w:r>
          </w:p>
        </w:tc>
      </w:tr>
    </w:tbl>
    <w:p>
      <w:pPr>
        <w:spacing w:after="80" w:before="0"/>
      </w:pPr>
    </w:p>
    <w:p>
      <w:pPr>
        <w:keepNext/>
        <w:spacing w:before="60" w:after="20"/>
      </w:pPr>
      <w:r>
        <w:drawing>
          <wp:inline distT="0" distB="0" distL="0" distR="0">
            <wp:extent cx="3771900" cy="1647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3771900" cy="1647825"/>
                    </a:xfrm>
                    <a:prstGeom prst="rect">
                      <a:avLst/>
                    </a:prstGeom>
                  </pic:spPr>
                </pic:pic>
              </a:graphicData>
            </a:graphic>
          </wp:inline>
        </w:drawing>
      </w:r>
    </w:p>
    <w:p>
      <w:pPr>
        <w:spacing w:after="100" w:before="0"/>
      </w:pPr>
      <w:r>
        <w:rPr>
          <w:color w:val="56606A"/>
          <w:sz w:val="16"/>
          <w:szCs w:val="16"/>
          <w:rFonts w:ascii="Calibri" w:cs="Calibri" w:eastAsia="Calibri" w:hAnsi="Calibri"/>
        </w:rPr>
        <w:t xml:space="preserve">Resistência de aterramento em função do número de hastes alinhadas (barras escuras: atendem ao limite; contorno: quantidade adotada).</w:t>
      </w:r>
    </w:p>
    <w:p>
      <w:pPr>
        <w:spacing w:after="50"/>
      </w:pPr>
      <w:r>
        <w:rPr>
          <w:color w:val="1F6E43"/>
          <w:sz w:val="19"/>
          <w:szCs w:val="19"/>
          <w:rFonts w:ascii="Calibri" w:cs="Calibri" w:eastAsia="Calibri" w:hAnsi="Calibri"/>
        </w:rPr>
        <w:t xml:space="preserve">✓ Resistência de aterramento R = 16,31 Ω ≤ 20,0 Ω (Energisa NDU 001 v7.0, 8.10: R ≤ 20 Ω em qualquer época do ano)</w:t>
      </w:r>
    </w:p>
    <w:p>
      <w:pPr>
        <w:spacing w:after="50"/>
      </w:pPr>
      <w:r>
        <w:rPr>
          <w:color w:val="1F6E43"/>
          <w:sz w:val="19"/>
          <w:szCs w:val="19"/>
          <w:rFonts w:ascii="Calibri" w:cs="Calibri" w:eastAsia="Calibri" w:hAnsi="Calibri"/>
        </w:rPr>
        <w:t xml:space="preserve">✓ Padrão de entrada categoria T3 (NDU 001): mínimo de 3 haste(s) e condutor de aterramento de 16 mm²</w:t>
      </w:r>
    </w:p>
    <w:p>
      <w:pPr>
        <w:pStyle w:val="Heading1"/>
        <w:keepNext/>
        <w:pBdr>
          <w:bottom w:val="single" w:color="B9C3CB" w:sz="4"/>
        </w:pBdr>
        <w:spacing w:before="320" w:after="140"/>
      </w:pPr>
      <w:r>
        <w:rPr>
          <w:b/>
          <w:bCs/>
          <w:color w:val="0B5A70"/>
          <w:sz w:val="26"/>
          <w:szCs w:val="26"/>
          <w:rFonts w:ascii="Calibri" w:cs="Calibri" w:eastAsia="Calibri" w:hAnsi="Calibri"/>
        </w:rPr>
        <w:t xml:space="preserve">J.7. RESUMO</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51"/>
        <w:gridCol w:w="3317"/>
        <w:gridCol w:w="1268"/>
        <w:gridCol w:w="976"/>
        <w:gridCol w:w="976"/>
        <w:gridCol w:w="1268"/>
      </w:tblGrid>
      <w:tr>
        <w:trPr>
          <w:tblHeader/>
        </w:trPr>
        <w:tc>
          <w:tcPr>
            <w:tcW w:type="dxa" w:w="1951"/>
            <w:shd w:fill="E7EDF1" w:color="auto" w:val="clear"/>
            <w:tcMar>
              <w:top w:type="dxa" w:w="30"/>
              <w:left w:type="dxa" w:w="70"/>
              <w:bottom w:type="dxa" w:w="30"/>
              <w:right w:type="dxa" w:w="70"/>
            </w:tcMar>
          </w:tcPr>
          <w:p>
            <w:pPr>
              <w:jc w:val="left"/>
            </w:pPr>
            <w:r>
              <w:rPr>
                <w:b/>
                <w:bCs/>
                <w:sz w:val="17"/>
                <w:szCs w:val="17"/>
                <w:rFonts w:ascii="Calibri" w:cs="Calibri" w:eastAsia="Calibri" w:hAnsi="Calibri"/>
              </w:rPr>
              <w:t xml:space="preserve">Sistema</w:t>
            </w:r>
          </w:p>
        </w:tc>
        <w:tc>
          <w:tcPr>
            <w:tcW w:type="dxa" w:w="3317"/>
            <w:shd w:fill="E7EDF1" w:color="auto" w:val="clear"/>
            <w:tcMar>
              <w:top w:type="dxa" w:w="30"/>
              <w:left w:type="dxa" w:w="70"/>
              <w:bottom w:type="dxa" w:w="30"/>
              <w:right w:type="dxa" w:w="70"/>
            </w:tcMar>
          </w:tcPr>
          <w:p>
            <w:pPr>
              <w:jc w:val="left"/>
            </w:pPr>
            <w:r>
              <w:rPr>
                <w:b/>
                <w:bCs/>
                <w:sz w:val="17"/>
                <w:szCs w:val="17"/>
                <w:rFonts w:ascii="Calibri" w:cs="Calibri" w:eastAsia="Calibri" w:hAnsi="Calibri"/>
              </w:rPr>
              <w:t xml:space="preserve">Configuração</w:t>
            </w:r>
          </w:p>
        </w:tc>
        <w:tc>
          <w:tcPr>
            <w:tcW w:type="dxa" w:w="1268"/>
            <w:shd w:fill="E7EDF1" w:color="auto" w:val="clear"/>
            <w:tcMar>
              <w:top w:type="dxa" w:w="30"/>
              <w:left w:type="dxa" w:w="70"/>
              <w:bottom w:type="dxa" w:w="30"/>
              <w:right w:type="dxa" w:w="70"/>
            </w:tcMar>
          </w:tcPr>
          <w:p>
            <w:pPr>
              <w:jc w:val="right"/>
            </w:pPr>
            <w:r>
              <w:rPr>
                <w:b/>
                <w:bCs/>
                <w:sz w:val="17"/>
                <w:szCs w:val="17"/>
                <w:rFonts w:ascii="Calibri" w:cs="Calibri" w:eastAsia="Calibri" w:hAnsi="Calibri"/>
              </w:rPr>
              <w:t xml:space="preserve">ρ de cálculo (Ω·m)</w:t>
            </w:r>
          </w:p>
        </w:tc>
        <w:tc>
          <w:tcPr>
            <w:tcW w:type="dxa" w:w="976"/>
            <w:shd w:fill="E7EDF1" w:color="auto" w:val="clear"/>
            <w:tcMar>
              <w:top w:type="dxa" w:w="30"/>
              <w:left w:type="dxa" w:w="70"/>
              <w:bottom w:type="dxa" w:w="30"/>
              <w:right w:type="dxa" w:w="70"/>
            </w:tcMar>
          </w:tcPr>
          <w:p>
            <w:pPr>
              <w:jc w:val="right"/>
            </w:pPr>
            <w:r>
              <w:rPr>
                <w:b/>
                <w:bCs/>
                <w:sz w:val="17"/>
                <w:szCs w:val="17"/>
                <w:rFonts w:ascii="Calibri" w:cs="Calibri" w:eastAsia="Calibri" w:hAnsi="Calibri"/>
              </w:rPr>
              <w:t xml:space="preserve">R (Ω)</w:t>
            </w:r>
          </w:p>
        </w:tc>
        <w:tc>
          <w:tcPr>
            <w:tcW w:type="dxa" w:w="976"/>
            <w:shd w:fill="E7EDF1" w:color="auto" w:val="clear"/>
            <w:tcMar>
              <w:top w:type="dxa" w:w="30"/>
              <w:left w:type="dxa" w:w="70"/>
              <w:bottom w:type="dxa" w:w="30"/>
              <w:right w:type="dxa" w:w="70"/>
            </w:tcMar>
          </w:tcPr>
          <w:p>
            <w:pPr>
              <w:jc w:val="right"/>
            </w:pPr>
            <w:r>
              <w:rPr>
                <w:b/>
                <w:bCs/>
                <w:sz w:val="17"/>
                <w:szCs w:val="17"/>
                <w:rFonts w:ascii="Calibri" w:cs="Calibri" w:eastAsia="Calibri" w:hAnsi="Calibri"/>
              </w:rPr>
              <w:t xml:space="preserve">Limite (Ω)</w:t>
            </w:r>
          </w:p>
        </w:tc>
        <w:tc>
          <w:tcPr>
            <w:tcW w:type="dxa" w:w="1268"/>
            <w:shd w:fill="E7EDF1" w:color="auto" w:val="clear"/>
            <w:tcMar>
              <w:top w:type="dxa" w:w="30"/>
              <w:left w:type="dxa" w:w="70"/>
              <w:bottom w:type="dxa" w:w="30"/>
              <w:right w:type="dxa" w:w="70"/>
            </w:tcMar>
          </w:tcPr>
          <w:p>
            <w:pPr>
              <w:jc w:val="left"/>
            </w:pPr>
            <w:r>
              <w:rPr>
                <w:b/>
                <w:bCs/>
                <w:sz w:val="17"/>
                <w:szCs w:val="17"/>
                <w:rFonts w:ascii="Calibri" w:cs="Calibri" w:eastAsia="Calibri" w:hAnsi="Calibri"/>
              </w:rPr>
              <w:t xml:space="preserve">Situação</w:t>
            </w:r>
          </w:p>
        </w:tc>
      </w:tr>
      <w:tr>
        <w:trPr>
          <w:cantSplit/>
        </w:trPr>
        <w:tc>
          <w:tcPr>
            <w:tcW w:type="dxa" w:w="1951"/>
            <w:tcMar>
              <w:top w:type="dxa" w:w="30"/>
              <w:left w:type="dxa" w:w="70"/>
              <w:bottom w:type="dxa" w:w="30"/>
              <w:right w:type="dxa" w:w="70"/>
            </w:tcMar>
          </w:tcPr>
          <w:p>
            <w:pPr>
              <w:jc w:val="left"/>
            </w:pPr>
            <w:r>
              <w:rPr>
                <w:sz w:val="17"/>
                <w:szCs w:val="17"/>
                <w:rFonts w:ascii="Calibri" w:cs="Calibri" w:eastAsia="Calibri" w:hAnsi="Calibri"/>
              </w:rPr>
              <w:t xml:space="preserve">Padrão de entrada — categoria T3 (NDU 001)</w:t>
            </w:r>
          </w:p>
        </w:tc>
        <w:tc>
          <w:tcPr>
            <w:tcW w:type="dxa" w:w="3317"/>
            <w:tcMar>
              <w:top w:type="dxa" w:w="30"/>
              <w:left w:type="dxa" w:w="70"/>
              <w:bottom w:type="dxa" w:w="30"/>
              <w:right w:type="dxa" w:w="70"/>
            </w:tcMar>
          </w:tcPr>
          <w:p>
            <w:pPr>
              <w:jc w:val="left"/>
            </w:pPr>
            <w:r>
              <w:rPr>
                <w:sz w:val="17"/>
                <w:szCs w:val="17"/>
                <w:rFonts w:ascii="Calibri" w:cs="Calibri" w:eastAsia="Calibri" w:hAnsi="Calibri"/>
              </w:rPr>
              <w:t xml:space="preserve">4 hastes de 2,40 m alinhadas, espaçadas de 2,40 m</w:t>
            </w:r>
          </w:p>
        </w:tc>
        <w:tc>
          <w:tcPr>
            <w:tcW w:type="dxa" w:w="1268"/>
            <w:tcMar>
              <w:top w:type="dxa" w:w="30"/>
              <w:left w:type="dxa" w:w="70"/>
              <w:bottom w:type="dxa" w:w="30"/>
              <w:right w:type="dxa" w:w="70"/>
            </w:tcMar>
          </w:tcPr>
          <w:p>
            <w:pPr>
              <w:jc w:val="right"/>
            </w:pPr>
            <w:r>
              <w:rPr>
                <w:sz w:val="17"/>
                <w:szCs w:val="17"/>
                <w:rFonts w:ascii="Calibri" w:cs="Calibri" w:eastAsia="Calibri" w:hAnsi="Calibri"/>
              </w:rPr>
              <w:t xml:space="preserve">119</w:t>
            </w:r>
          </w:p>
        </w:tc>
        <w:tc>
          <w:tcPr>
            <w:tcW w:type="dxa" w:w="976"/>
            <w:tcMar>
              <w:top w:type="dxa" w:w="30"/>
              <w:left w:type="dxa" w:w="70"/>
              <w:bottom w:type="dxa" w:w="30"/>
              <w:right w:type="dxa" w:w="70"/>
            </w:tcMar>
          </w:tcPr>
          <w:p>
            <w:pPr>
              <w:jc w:val="right"/>
            </w:pPr>
            <w:r>
              <w:rPr>
                <w:sz w:val="17"/>
                <w:szCs w:val="17"/>
                <w:rFonts w:ascii="Calibri" w:cs="Calibri" w:eastAsia="Calibri" w:hAnsi="Calibri"/>
              </w:rPr>
              <w:t xml:space="preserve">16,31</w:t>
            </w:r>
          </w:p>
        </w:tc>
        <w:tc>
          <w:tcPr>
            <w:tcW w:type="dxa" w:w="976"/>
            <w:tcMar>
              <w:top w:type="dxa" w:w="30"/>
              <w:left w:type="dxa" w:w="70"/>
              <w:bottom w:type="dxa" w:w="30"/>
              <w:right w:type="dxa" w:w="70"/>
            </w:tcMar>
          </w:tcPr>
          <w:p>
            <w:pPr>
              <w:jc w:val="right"/>
            </w:pPr>
            <w:r>
              <w:rPr>
                <w:sz w:val="17"/>
                <w:szCs w:val="17"/>
                <w:rFonts w:ascii="Calibri" w:cs="Calibri" w:eastAsia="Calibri" w:hAnsi="Calibri"/>
              </w:rPr>
              <w:t xml:space="preserve">20,0</w:t>
            </w:r>
          </w:p>
        </w:tc>
        <w:tc>
          <w:tcPr>
            <w:tcW w:type="dxa" w:w="1268"/>
            <w:tcMar>
              <w:top w:type="dxa" w:w="30"/>
              <w:left w:type="dxa" w:w="70"/>
              <w:bottom w:type="dxa" w:w="30"/>
              <w:right w:type="dxa" w:w="70"/>
            </w:tcMar>
          </w:tcPr>
          <w:p>
            <w:pPr>
              <w:jc w:val="left"/>
            </w:pPr>
            <w:r>
              <w:rPr>
                <w:sz w:val="17"/>
                <w:szCs w:val="17"/>
                <w:rFonts w:ascii="Calibri" w:cs="Calibri" w:eastAsia="Calibri" w:hAnsi="Calibri"/>
              </w:rPr>
              <w:t xml:space="preserve">Atende</w:t>
            </w:r>
          </w:p>
        </w:tc>
      </w:tr>
    </w:tbl>
    <w:p>
      <w:pPr>
        <w:spacing w:after="80" w:before="0"/>
      </w:pPr>
    </w:p>
    <w:p>
      <w:pPr>
        <w:pStyle w:val="Heading1"/>
        <w:keepNext/>
        <w:pBdr>
          <w:bottom w:val="single" w:color="B9C3CB" w:sz="4"/>
        </w:pBdr>
        <w:spacing w:before="320" w:after="140"/>
      </w:pPr>
      <w:r>
        <w:rPr>
          <w:b/>
          <w:bCs/>
          <w:color w:val="0B5A70"/>
          <w:sz w:val="26"/>
          <w:szCs w:val="26"/>
          <w:rFonts w:ascii="Calibri" w:cs="Calibri" w:eastAsia="Calibri" w:hAnsi="Calibri"/>
        </w:rPr>
        <w:t xml:space="preserve">J.8. LISTA DE MATERIAIS</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80"/>
        <w:gridCol w:w="6244"/>
        <w:gridCol w:w="1561"/>
        <w:gridCol w:w="1171"/>
      </w:tblGrid>
      <w:tr>
        <w:trPr>
          <w:tblHeader/>
        </w:trPr>
        <w:tc>
          <w:tcPr>
            <w:tcW w:type="dxa" w:w="780"/>
            <w:shd w:fill="E7EDF1" w:color="auto" w:val="clear"/>
            <w:tcMar>
              <w:top w:type="dxa" w:w="30"/>
              <w:left w:type="dxa" w:w="70"/>
              <w:bottom w:type="dxa" w:w="30"/>
              <w:right w:type="dxa" w:w="70"/>
            </w:tcMar>
          </w:tcPr>
          <w:p>
            <w:pPr>
              <w:jc w:val="left"/>
            </w:pPr>
            <w:r>
              <w:rPr>
                <w:b/>
                <w:bCs/>
                <w:sz w:val="17"/>
                <w:szCs w:val="17"/>
                <w:rFonts w:ascii="Calibri" w:cs="Calibri" w:eastAsia="Calibri" w:hAnsi="Calibri"/>
              </w:rPr>
              <w:t xml:space="preserve">Item</w:t>
            </w:r>
          </w:p>
        </w:tc>
        <w:tc>
          <w:tcPr>
            <w:tcW w:type="dxa" w:w="6244"/>
            <w:shd w:fill="E7EDF1" w:color="auto" w:val="clear"/>
            <w:tcMar>
              <w:top w:type="dxa" w:w="30"/>
              <w:left w:type="dxa" w:w="70"/>
              <w:bottom w:type="dxa" w:w="30"/>
              <w:right w:type="dxa" w:w="70"/>
            </w:tcMar>
          </w:tcPr>
          <w:p>
            <w:pPr>
              <w:jc w:val="left"/>
            </w:pPr>
            <w:r>
              <w:rPr>
                <w:b/>
                <w:bCs/>
                <w:sz w:val="17"/>
                <w:szCs w:val="17"/>
                <w:rFonts w:ascii="Calibri" w:cs="Calibri" w:eastAsia="Calibri" w:hAnsi="Calibri"/>
              </w:rPr>
              <w:t xml:space="preserve">Descrição</w:t>
            </w:r>
          </w:p>
        </w:tc>
        <w:tc>
          <w:tcPr>
            <w:tcW w:type="dxa" w:w="1561"/>
            <w:shd w:fill="E7EDF1" w:color="auto" w:val="clear"/>
            <w:tcMar>
              <w:top w:type="dxa" w:w="30"/>
              <w:left w:type="dxa" w:w="70"/>
              <w:bottom w:type="dxa" w:w="30"/>
              <w:right w:type="dxa" w:w="70"/>
            </w:tcMar>
          </w:tcPr>
          <w:p>
            <w:pPr>
              <w:jc w:val="right"/>
            </w:pPr>
            <w:r>
              <w:rPr>
                <w:b/>
                <w:bCs/>
                <w:sz w:val="17"/>
                <w:szCs w:val="17"/>
                <w:rFonts w:ascii="Calibri" w:cs="Calibri" w:eastAsia="Calibri" w:hAnsi="Calibri"/>
              </w:rPr>
              <w:t xml:space="preserve">Quantidade</w:t>
            </w:r>
          </w:p>
        </w:tc>
        <w:tc>
          <w:tcPr>
            <w:tcW w:type="dxa" w:w="1171"/>
            <w:shd w:fill="E7EDF1" w:color="auto" w:val="clear"/>
            <w:tcMar>
              <w:top w:type="dxa" w:w="30"/>
              <w:left w:type="dxa" w:w="70"/>
              <w:bottom w:type="dxa" w:w="30"/>
              <w:right w:type="dxa" w:w="70"/>
            </w:tcMar>
          </w:tcPr>
          <w:p>
            <w:pPr>
              <w:jc w:val="left"/>
            </w:pPr>
            <w:r>
              <w:rPr>
                <w:b/>
                <w:bCs/>
                <w:sz w:val="17"/>
                <w:szCs w:val="17"/>
                <w:rFonts w:ascii="Calibri" w:cs="Calibri" w:eastAsia="Calibri" w:hAnsi="Calibri"/>
              </w:rPr>
              <w:t xml:space="preserve">Unid.</w:t>
            </w:r>
          </w:p>
        </w:tc>
      </w:tr>
      <w:tr>
        <w:trPr>
          <w:cantSplit/>
        </w:trPr>
        <w:tc>
          <w:tcPr>
            <w:tcW w:type="dxa" w:w="780"/>
            <w:tcMar>
              <w:top w:type="dxa" w:w="30"/>
              <w:left w:type="dxa" w:w="70"/>
              <w:bottom w:type="dxa" w:w="30"/>
              <w:right w:type="dxa" w:w="70"/>
            </w:tcMar>
          </w:tcPr>
          <w:p>
            <w:pPr>
              <w:jc w:val="left"/>
            </w:pPr>
            <w:r>
              <w:rPr>
                <w:sz w:val="17"/>
                <w:szCs w:val="17"/>
                <w:rFonts w:ascii="Calibri" w:cs="Calibri" w:eastAsia="Calibri" w:hAnsi="Calibri"/>
              </w:rPr>
              <w:t xml:space="preserve">1</w:t>
            </w:r>
          </w:p>
        </w:tc>
        <w:tc>
          <w:tcPr>
            <w:tcW w:type="dxa" w:w="6244"/>
            <w:tcMar>
              <w:top w:type="dxa" w:w="30"/>
              <w:left w:type="dxa" w:w="70"/>
              <w:bottom w:type="dxa" w:w="30"/>
              <w:right w:type="dxa" w:w="70"/>
            </w:tcMar>
          </w:tcPr>
          <w:p>
            <w:pPr>
              <w:jc w:val="left"/>
            </w:pPr>
            <w:r>
              <w:rPr>
                <w:sz w:val="17"/>
                <w:szCs w:val="17"/>
                <w:rFonts w:ascii="Calibri" w:cs="Calibri" w:eastAsia="Calibri" w:hAnsi="Calibri"/>
              </w:rPr>
              <w:t xml:space="preserve">Haste de aterramento aço-cobreada (NBR 13571) — 3/4" × 2,40 m</w:t>
            </w:r>
          </w:p>
        </w:tc>
        <w:tc>
          <w:tcPr>
            <w:tcW w:type="dxa" w:w="1561"/>
            <w:tcMar>
              <w:top w:type="dxa" w:w="30"/>
              <w:left w:type="dxa" w:w="70"/>
              <w:bottom w:type="dxa" w:w="30"/>
              <w:right w:type="dxa" w:w="70"/>
            </w:tcMar>
          </w:tcPr>
          <w:p>
            <w:pPr>
              <w:jc w:val="right"/>
            </w:pPr>
            <w:r>
              <w:rPr>
                <w:sz w:val="17"/>
                <w:szCs w:val="17"/>
                <w:rFonts w:ascii="Calibri" w:cs="Calibri" w:eastAsia="Calibri" w:hAnsi="Calibri"/>
              </w:rPr>
              <w:t xml:space="preserve">4</w:t>
            </w:r>
          </w:p>
        </w:tc>
        <w:tc>
          <w:tcPr>
            <w:tcW w:type="dxa" w:w="1171"/>
            <w:tcMar>
              <w:top w:type="dxa" w:w="30"/>
              <w:left w:type="dxa" w:w="70"/>
              <w:bottom w:type="dxa" w:w="30"/>
              <w:right w:type="dxa" w:w="70"/>
            </w:tcMar>
          </w:tcPr>
          <w:p>
            <w:pPr>
              <w:jc w:val="left"/>
            </w:pPr>
            <w:r>
              <w:rPr>
                <w:sz w:val="17"/>
                <w:szCs w:val="17"/>
                <w:rFonts w:ascii="Calibri" w:cs="Calibri" w:eastAsia="Calibri" w:hAnsi="Calibri"/>
              </w:rPr>
              <w:t xml:space="preserve">un</w:t>
            </w:r>
          </w:p>
        </w:tc>
      </w:tr>
      <w:tr>
        <w:trPr>
          <w:cantSplit/>
        </w:trPr>
        <w:tc>
          <w:tcPr>
            <w:tcW w:type="dxa" w:w="780"/>
            <w:tcMar>
              <w:top w:type="dxa" w:w="30"/>
              <w:left w:type="dxa" w:w="70"/>
              <w:bottom w:type="dxa" w:w="30"/>
              <w:right w:type="dxa" w:w="70"/>
            </w:tcMar>
          </w:tcPr>
          <w:p>
            <w:pPr>
              <w:jc w:val="left"/>
            </w:pPr>
            <w:r>
              <w:rPr>
                <w:sz w:val="17"/>
                <w:szCs w:val="17"/>
                <w:rFonts w:ascii="Calibri" w:cs="Calibri" w:eastAsia="Calibri" w:hAnsi="Calibri"/>
              </w:rPr>
              <w:t xml:space="preserve">2</w:t>
            </w:r>
          </w:p>
        </w:tc>
        <w:tc>
          <w:tcPr>
            <w:tcW w:type="dxa" w:w="6244"/>
            <w:tcMar>
              <w:top w:type="dxa" w:w="30"/>
              <w:left w:type="dxa" w:w="70"/>
              <w:bottom w:type="dxa" w:w="30"/>
              <w:right w:type="dxa" w:w="70"/>
            </w:tcMar>
          </w:tcPr>
          <w:p>
            <w:pPr>
              <w:jc w:val="left"/>
            </w:pPr>
            <w:r>
              <w:rPr>
                <w:sz w:val="17"/>
                <w:szCs w:val="17"/>
                <w:rFonts w:ascii="Calibri" w:cs="Calibri" w:eastAsia="Calibri" w:hAnsi="Calibri"/>
              </w:rPr>
              <w:t xml:space="preserve">Conector cabo–haste (cunha, grampo ou solda exotérmica)</w:t>
            </w:r>
          </w:p>
        </w:tc>
        <w:tc>
          <w:tcPr>
            <w:tcW w:type="dxa" w:w="1561"/>
            <w:tcMar>
              <w:top w:type="dxa" w:w="30"/>
              <w:left w:type="dxa" w:w="70"/>
              <w:bottom w:type="dxa" w:w="30"/>
              <w:right w:type="dxa" w:w="70"/>
            </w:tcMar>
          </w:tcPr>
          <w:p>
            <w:pPr>
              <w:jc w:val="right"/>
            </w:pPr>
            <w:r>
              <w:rPr>
                <w:sz w:val="17"/>
                <w:szCs w:val="17"/>
                <w:rFonts w:ascii="Calibri" w:cs="Calibri" w:eastAsia="Calibri" w:hAnsi="Calibri"/>
              </w:rPr>
              <w:t xml:space="preserve">4</w:t>
            </w:r>
          </w:p>
        </w:tc>
        <w:tc>
          <w:tcPr>
            <w:tcW w:type="dxa" w:w="1171"/>
            <w:tcMar>
              <w:top w:type="dxa" w:w="30"/>
              <w:left w:type="dxa" w:w="70"/>
              <w:bottom w:type="dxa" w:w="30"/>
              <w:right w:type="dxa" w:w="70"/>
            </w:tcMar>
          </w:tcPr>
          <w:p>
            <w:pPr>
              <w:jc w:val="left"/>
            </w:pPr>
            <w:r>
              <w:rPr>
                <w:sz w:val="17"/>
                <w:szCs w:val="17"/>
                <w:rFonts w:ascii="Calibri" w:cs="Calibri" w:eastAsia="Calibri" w:hAnsi="Calibri"/>
              </w:rPr>
              <w:t xml:space="preserve">un</w:t>
            </w:r>
          </w:p>
        </w:tc>
      </w:tr>
      <w:tr>
        <w:trPr>
          <w:cantSplit/>
        </w:trPr>
        <w:tc>
          <w:tcPr>
            <w:tcW w:type="dxa" w:w="780"/>
            <w:tcMar>
              <w:top w:type="dxa" w:w="30"/>
              <w:left w:type="dxa" w:w="70"/>
              <w:bottom w:type="dxa" w:w="30"/>
              <w:right w:type="dxa" w:w="70"/>
            </w:tcMar>
          </w:tcPr>
          <w:p>
            <w:pPr>
              <w:jc w:val="left"/>
            </w:pPr>
            <w:r>
              <w:rPr>
                <w:sz w:val="17"/>
                <w:szCs w:val="17"/>
                <w:rFonts w:ascii="Calibri" w:cs="Calibri" w:eastAsia="Calibri" w:hAnsi="Calibri"/>
              </w:rPr>
              <w:t xml:space="preserve">3</w:t>
            </w:r>
          </w:p>
        </w:tc>
        <w:tc>
          <w:tcPr>
            <w:tcW w:type="dxa" w:w="6244"/>
            <w:tcMar>
              <w:top w:type="dxa" w:w="30"/>
              <w:left w:type="dxa" w:w="70"/>
              <w:bottom w:type="dxa" w:w="30"/>
              <w:right w:type="dxa" w:w="70"/>
            </w:tcMar>
          </w:tcPr>
          <w:p>
            <w:pPr>
              <w:jc w:val="left"/>
            </w:pPr>
            <w:r>
              <w:rPr>
                <w:sz w:val="17"/>
                <w:szCs w:val="17"/>
                <w:rFonts w:ascii="Calibri" w:cs="Calibri" w:eastAsia="Calibri" w:hAnsi="Calibri"/>
              </w:rPr>
              <w:t xml:space="preserve">Caixa de inspeção de aterramento com tampa</w:t>
            </w:r>
          </w:p>
        </w:tc>
        <w:tc>
          <w:tcPr>
            <w:tcW w:type="dxa" w:w="1561"/>
            <w:tcMar>
              <w:top w:type="dxa" w:w="30"/>
              <w:left w:type="dxa" w:w="70"/>
              <w:bottom w:type="dxa" w:w="30"/>
              <w:right w:type="dxa" w:w="70"/>
            </w:tcMar>
          </w:tcPr>
          <w:p>
            <w:pPr>
              <w:jc w:val="right"/>
            </w:pPr>
            <w:r>
              <w:rPr>
                <w:sz w:val="17"/>
                <w:szCs w:val="17"/>
                <w:rFonts w:ascii="Calibri" w:cs="Calibri" w:eastAsia="Calibri" w:hAnsi="Calibri"/>
              </w:rPr>
              <w:t xml:space="preserve">4</w:t>
            </w:r>
          </w:p>
        </w:tc>
        <w:tc>
          <w:tcPr>
            <w:tcW w:type="dxa" w:w="1171"/>
            <w:tcMar>
              <w:top w:type="dxa" w:w="30"/>
              <w:left w:type="dxa" w:w="70"/>
              <w:bottom w:type="dxa" w:w="30"/>
              <w:right w:type="dxa" w:w="70"/>
            </w:tcMar>
          </w:tcPr>
          <w:p>
            <w:pPr>
              <w:jc w:val="left"/>
            </w:pPr>
            <w:r>
              <w:rPr>
                <w:sz w:val="17"/>
                <w:szCs w:val="17"/>
                <w:rFonts w:ascii="Calibri" w:cs="Calibri" w:eastAsia="Calibri" w:hAnsi="Calibri"/>
              </w:rPr>
              <w:t xml:space="preserve">un</w:t>
            </w:r>
          </w:p>
        </w:tc>
      </w:tr>
      <w:tr>
        <w:trPr>
          <w:cantSplit/>
        </w:trPr>
        <w:tc>
          <w:tcPr>
            <w:tcW w:type="dxa" w:w="780"/>
            <w:tcMar>
              <w:top w:type="dxa" w:w="30"/>
              <w:left w:type="dxa" w:w="70"/>
              <w:bottom w:type="dxa" w:w="30"/>
              <w:right w:type="dxa" w:w="70"/>
            </w:tcMar>
          </w:tcPr>
          <w:p>
            <w:pPr>
              <w:jc w:val="left"/>
            </w:pPr>
            <w:r>
              <w:rPr>
                <w:sz w:val="17"/>
                <w:szCs w:val="17"/>
                <w:rFonts w:ascii="Calibri" w:cs="Calibri" w:eastAsia="Calibri" w:hAnsi="Calibri"/>
              </w:rPr>
              <w:t xml:space="preserve">4</w:t>
            </w:r>
          </w:p>
        </w:tc>
        <w:tc>
          <w:tcPr>
            <w:tcW w:type="dxa" w:w="6244"/>
            <w:tcMar>
              <w:top w:type="dxa" w:w="30"/>
              <w:left w:type="dxa" w:w="70"/>
              <w:bottom w:type="dxa" w:w="30"/>
              <w:right w:type="dxa" w:w="70"/>
            </w:tcMar>
          </w:tcPr>
          <w:p>
            <w:pPr>
              <w:jc w:val="left"/>
            </w:pPr>
            <w:r>
              <w:rPr>
                <w:sz w:val="17"/>
                <w:szCs w:val="17"/>
                <w:rFonts w:ascii="Calibri" w:cs="Calibri" w:eastAsia="Calibri" w:hAnsi="Calibri"/>
              </w:rPr>
              <w:t xml:space="preserve">Cabo de cobre nu 16 mm² — interligação das hastes (enterrado a 0,50 m)</w:t>
            </w:r>
          </w:p>
        </w:tc>
        <w:tc>
          <w:tcPr>
            <w:tcW w:type="dxa" w:w="1561"/>
            <w:tcMar>
              <w:top w:type="dxa" w:w="30"/>
              <w:left w:type="dxa" w:w="70"/>
              <w:bottom w:type="dxa" w:w="30"/>
              <w:right w:type="dxa" w:w="70"/>
            </w:tcMar>
          </w:tcPr>
          <w:p>
            <w:pPr>
              <w:jc w:val="right"/>
            </w:pPr>
            <w:r>
              <w:rPr>
                <w:sz w:val="17"/>
                <w:szCs w:val="17"/>
                <w:rFonts w:ascii="Calibri" w:cs="Calibri" w:eastAsia="Calibri" w:hAnsi="Calibri"/>
              </w:rPr>
              <w:t xml:space="preserve">7,2</w:t>
            </w:r>
          </w:p>
        </w:tc>
        <w:tc>
          <w:tcPr>
            <w:tcW w:type="dxa" w:w="1171"/>
            <w:tcMar>
              <w:top w:type="dxa" w:w="30"/>
              <w:left w:type="dxa" w:w="70"/>
              <w:bottom w:type="dxa" w:w="30"/>
              <w:right w:type="dxa" w:w="70"/>
            </w:tcMar>
          </w:tcPr>
          <w:p>
            <w:pPr>
              <w:jc w:val="left"/>
            </w:pPr>
            <w:r>
              <w:rPr>
                <w:sz w:val="17"/>
                <w:szCs w:val="17"/>
                <w:rFonts w:ascii="Calibri" w:cs="Calibri" w:eastAsia="Calibri" w:hAnsi="Calibri"/>
              </w:rPr>
              <w:t xml:space="preserve">m</w:t>
            </w:r>
          </w:p>
        </w:tc>
      </w:tr>
      <w:tr>
        <w:trPr>
          <w:cantSplit/>
        </w:trPr>
        <w:tc>
          <w:tcPr>
            <w:tcW w:type="dxa" w:w="780"/>
            <w:tcMar>
              <w:top w:type="dxa" w:w="30"/>
              <w:left w:type="dxa" w:w="70"/>
              <w:bottom w:type="dxa" w:w="30"/>
              <w:right w:type="dxa" w:w="70"/>
            </w:tcMar>
          </w:tcPr>
          <w:p>
            <w:pPr>
              <w:jc w:val="left"/>
            </w:pPr>
            <w:r>
              <w:rPr>
                <w:sz w:val="17"/>
                <w:szCs w:val="17"/>
                <w:rFonts w:ascii="Calibri" w:cs="Calibri" w:eastAsia="Calibri" w:hAnsi="Calibri"/>
              </w:rPr>
              <w:t xml:space="preserve">5</w:t>
            </w:r>
          </w:p>
        </w:tc>
        <w:tc>
          <w:tcPr>
            <w:tcW w:type="dxa" w:w="6244"/>
            <w:tcMar>
              <w:top w:type="dxa" w:w="30"/>
              <w:left w:type="dxa" w:w="70"/>
              <w:bottom w:type="dxa" w:w="30"/>
              <w:right w:type="dxa" w:w="70"/>
            </w:tcMar>
          </w:tcPr>
          <w:p>
            <w:pPr>
              <w:jc w:val="left"/>
            </w:pPr>
            <w:r>
              <w:rPr>
                <w:sz w:val="17"/>
                <w:szCs w:val="17"/>
                <w:rFonts w:ascii="Calibri" w:cs="Calibri" w:eastAsia="Calibri" w:hAnsi="Calibri"/>
              </w:rPr>
              <w:t xml:space="preserve">Condutor de aterramento 16 mm² — da primeira haste ao quadro / BEP</w:t>
            </w:r>
          </w:p>
        </w:tc>
        <w:tc>
          <w:tcPr>
            <w:tcW w:type="dxa" w:w="1561"/>
            <w:tcMar>
              <w:top w:type="dxa" w:w="30"/>
              <w:left w:type="dxa" w:w="70"/>
              <w:bottom w:type="dxa" w:w="30"/>
              <w:right w:type="dxa" w:w="70"/>
            </w:tcMar>
          </w:tcPr>
          <w:p>
            <w:pPr>
              <w:jc w:val="right"/>
            </w:pPr>
            <w:r>
              <w:rPr>
                <w:sz w:val="17"/>
                <w:szCs w:val="17"/>
                <w:rFonts w:ascii="Calibri" w:cs="Calibri" w:eastAsia="Calibri" w:hAnsi="Calibri"/>
              </w:rPr>
              <w:t xml:space="preserve">3,0</w:t>
            </w:r>
          </w:p>
        </w:tc>
        <w:tc>
          <w:tcPr>
            <w:tcW w:type="dxa" w:w="1171"/>
            <w:tcMar>
              <w:top w:type="dxa" w:w="30"/>
              <w:left w:type="dxa" w:w="70"/>
              <w:bottom w:type="dxa" w:w="30"/>
              <w:right w:type="dxa" w:w="70"/>
            </w:tcMar>
          </w:tcPr>
          <w:p>
            <w:pPr>
              <w:jc w:val="left"/>
            </w:pPr>
            <w:r>
              <w:rPr>
                <w:sz w:val="17"/>
                <w:szCs w:val="17"/>
                <w:rFonts w:ascii="Calibri" w:cs="Calibri" w:eastAsia="Calibri" w:hAnsi="Calibri"/>
              </w:rPr>
              <w:t xml:space="preserve">m</w:t>
            </w:r>
          </w:p>
        </w:tc>
      </w:tr>
      <w:tr>
        <w:trPr>
          <w:cantSplit/>
        </w:trPr>
        <w:tc>
          <w:tcPr>
            <w:tcW w:type="dxa" w:w="780"/>
            <w:tcMar>
              <w:top w:type="dxa" w:w="30"/>
              <w:left w:type="dxa" w:w="70"/>
              <w:bottom w:type="dxa" w:w="30"/>
              <w:right w:type="dxa" w:w="70"/>
            </w:tcMar>
          </w:tcPr>
          <w:p>
            <w:pPr>
              <w:jc w:val="left"/>
            </w:pPr>
            <w:r>
              <w:rPr>
                <w:sz w:val="17"/>
                <w:szCs w:val="17"/>
                <w:rFonts w:ascii="Calibri" w:cs="Calibri" w:eastAsia="Calibri" w:hAnsi="Calibri"/>
              </w:rPr>
              <w:t xml:space="preserve">6</w:t>
            </w:r>
          </w:p>
        </w:tc>
        <w:tc>
          <w:tcPr>
            <w:tcW w:type="dxa" w:w="6244"/>
            <w:tcMar>
              <w:top w:type="dxa" w:w="30"/>
              <w:left w:type="dxa" w:w="70"/>
              <w:bottom w:type="dxa" w:w="30"/>
              <w:right w:type="dxa" w:w="70"/>
            </w:tcMar>
          </w:tcPr>
          <w:p>
            <w:pPr>
              <w:jc w:val="left"/>
            </w:pPr>
            <w:r>
              <w:rPr>
                <w:sz w:val="17"/>
                <w:szCs w:val="17"/>
                <w:rFonts w:ascii="Calibri" w:cs="Calibri" w:eastAsia="Calibri" w:hAnsi="Calibri"/>
              </w:rPr>
              <w:t xml:space="preserve">Eletroduto de proteção do condutor de aterramento</w:t>
            </w:r>
          </w:p>
        </w:tc>
        <w:tc>
          <w:tcPr>
            <w:tcW w:type="dxa" w:w="1561"/>
            <w:tcMar>
              <w:top w:type="dxa" w:w="30"/>
              <w:left w:type="dxa" w:w="70"/>
              <w:bottom w:type="dxa" w:w="30"/>
              <w:right w:type="dxa" w:w="70"/>
            </w:tcMar>
          </w:tcPr>
          <w:p>
            <w:pPr>
              <w:jc w:val="right"/>
            </w:pPr>
            <w:r>
              <w:rPr>
                <w:sz w:val="17"/>
                <w:szCs w:val="17"/>
                <w:rFonts w:ascii="Calibri" w:cs="Calibri" w:eastAsia="Calibri" w:hAnsi="Calibri"/>
              </w:rPr>
              <w:t xml:space="preserve">3,0</w:t>
            </w:r>
          </w:p>
        </w:tc>
        <w:tc>
          <w:tcPr>
            <w:tcW w:type="dxa" w:w="1171"/>
            <w:tcMar>
              <w:top w:type="dxa" w:w="30"/>
              <w:left w:type="dxa" w:w="70"/>
              <w:bottom w:type="dxa" w:w="30"/>
              <w:right w:type="dxa" w:w="70"/>
            </w:tcMar>
          </w:tcPr>
          <w:p>
            <w:pPr>
              <w:jc w:val="left"/>
            </w:pPr>
            <w:r>
              <w:rPr>
                <w:sz w:val="17"/>
                <w:szCs w:val="17"/>
                <w:rFonts w:ascii="Calibri" w:cs="Calibri" w:eastAsia="Calibri" w:hAnsi="Calibri"/>
              </w:rPr>
              <w:t xml:space="preserve">m</w:t>
            </w:r>
          </w:p>
        </w:tc>
      </w:tr>
    </w:tbl>
    <w:p>
      <w:pPr>
        <w:spacing w:after="80" w:before="0"/>
      </w:pPr>
    </w:p>
    <w:p>
      <w:pPr>
        <w:spacing w:after="100" w:before="0"/>
        <w:ind w:left="200"/>
      </w:pPr>
      <w:r>
        <w:rPr>
          <w:color w:val="56606A"/>
          <w:sz w:val="18"/>
          <w:szCs w:val="18"/>
          <w:rFonts w:ascii="Calibri" w:cs="Calibri" w:eastAsia="Calibri" w:hAnsi="Calibri"/>
        </w:rPr>
        <w:t xml:space="preserve">Quantidades de projeto, sem perdas; acrescente reserva para emendas, sobras e conexões. Cabos e condutores conforme a seção indicada em cada sistema e a norma da concessionária, quando aplicável.</w:t>
      </w:r>
    </w:p>
    <w:p>
      <w:pPr>
        <w:pStyle w:val="Heading1"/>
        <w:keepNext/>
        <w:pBdr>
          <w:bottom w:val="single" w:color="B9C3CB" w:sz="4"/>
        </w:pBdr>
        <w:spacing w:before="320" w:after="140"/>
      </w:pPr>
      <w:r>
        <w:rPr>
          <w:b/>
          <w:bCs/>
          <w:color w:val="0B5A70"/>
          <w:sz w:val="26"/>
          <w:szCs w:val="26"/>
          <w:rFonts w:ascii="Calibri" w:cs="Calibri" w:eastAsia="Calibri" w:hAnsi="Calibri"/>
        </w:rPr>
        <w:t xml:space="preserve">J.9. EXECUÇÃO, MEDIÇÃO E MANUTENÇÃO</w:t>
      </w:r>
    </w:p>
    <w:p>
      <w:pPr>
        <w:pStyle w:val="ListParagraph"/>
        <w:numPr>
          <w:ilvl w:val="0"/>
          <w:numId w:val="1"/>
        </w:numPr>
        <w:spacing w:after="40"/>
      </w:pPr>
      <w:r>
        <w:rPr>
          <w:sz w:val="19"/>
          <w:szCs w:val="19"/>
          <w:rFonts w:ascii="Calibri" w:cs="Calibri" w:eastAsia="Calibri" w:hAnsi="Calibri"/>
        </w:rPr>
        <w:t xml:space="preserve">Medir a resistência de aterramento após a execução pelo método da queda de potencial (ABNT NBR 15749), com o eletrodo de potencial a cerca de 62 % da distância ao eletrodo de corrente, de preferência em época seca; registrar o resultado no relatório de comissionamento.</w:t>
      </w:r>
    </w:p>
    <w:p>
      <w:pPr>
        <w:pStyle w:val="ListParagraph"/>
        <w:numPr>
          <w:ilvl w:val="0"/>
          <w:numId w:val="1"/>
        </w:numPr>
        <w:spacing w:after="40"/>
      </w:pPr>
      <w:r>
        <w:rPr>
          <w:sz w:val="19"/>
          <w:szCs w:val="19"/>
          <w:rFonts w:ascii="Calibri" w:cs="Calibri" w:eastAsia="Calibri" w:hAnsi="Calibri"/>
        </w:rPr>
        <w:t xml:space="preserve">Se o valor medido superar o limite, acrescentar hastes interligadas (espaçamento mínimo igual ao comprimento da haste) ou ampliar o cabo contrapeso/malha, e repetir a medição.</w:t>
      </w:r>
    </w:p>
    <w:p>
      <w:pPr>
        <w:pStyle w:val="ListParagraph"/>
        <w:numPr>
          <w:ilvl w:val="0"/>
          <w:numId w:val="1"/>
        </w:numPr>
        <w:spacing w:after="40"/>
      </w:pPr>
      <w:r>
        <w:rPr>
          <w:sz w:val="19"/>
          <w:szCs w:val="19"/>
          <w:rFonts w:ascii="Calibri" w:cs="Calibri" w:eastAsia="Calibri" w:hAnsi="Calibri"/>
        </w:rPr>
        <w:t xml:space="preserve">Conexões cabo–haste por solda exotérmica ou conector apropriado, acessíveis em caixa de inspeção; condutor de aterramento contínuo, sem emendas e protegido mecanicamente nos trechos expostos.</w:t>
      </w:r>
    </w:p>
    <w:p>
      <w:pPr>
        <w:pStyle w:val="ListParagraph"/>
        <w:numPr>
          <w:ilvl w:val="0"/>
          <w:numId w:val="1"/>
        </w:numPr>
        <w:spacing w:after="40"/>
      </w:pPr>
      <w:r>
        <w:rPr>
          <w:sz w:val="19"/>
          <w:szCs w:val="19"/>
          <w:rFonts w:ascii="Calibri" w:cs="Calibri" w:eastAsia="Calibri" w:hAnsi="Calibri"/>
        </w:rPr>
        <w:t xml:space="preserve">Interligar o eletrodo ao barramento de equipotencialização principal (BEP) e equipotencializar as tubulações metálicas, estruturas e demais elementos condutivos (NBR 5410, 6.4.2).</w:t>
      </w:r>
    </w:p>
    <w:p>
      <w:pPr>
        <w:pStyle w:val="ListParagraph"/>
        <w:numPr>
          <w:ilvl w:val="0"/>
          <w:numId w:val="1"/>
        </w:numPr>
        <w:spacing w:after="40"/>
      </w:pPr>
      <w:r>
        <w:rPr>
          <w:sz w:val="19"/>
          <w:szCs w:val="19"/>
          <w:rFonts w:ascii="Calibri" w:cs="Calibri" w:eastAsia="Calibri" w:hAnsi="Calibri"/>
        </w:rPr>
        <w:t xml:space="preserve">Inspecionar as conexões e medir a resistência periodicamente, conforme o plano de manutenção da instalação.</w:t>
      </w:r>
    </w:p>
    <w:p>
      <w:r>
        <w:br w:type="page"/>
      </w:r>
    </w:p>
    <w:p>
      <w:pPr>
        <w:keepNext/>
        <w:pBdr>
          <w:left w:val="single" w:color="0B5A70" w:sz="36"/>
        </w:pBdr>
        <w:shd w:fill="E7EDF1" w:color="auto" w:val="clear"/>
        <w:spacing w:before="0" w:after="0"/>
      </w:pPr>
      <w:r>
        <w:rPr>
          <w:b/>
          <w:bCs/>
          <w:color w:val="0B5A70"/>
          <w:sz w:val="16"/>
          <w:szCs w:val="16"/>
          <w:rFonts w:ascii="Calibri" w:cs="Calibri" w:eastAsia="Calibri" w:hAnsi="Calibri"/>
        </w:rPr>
        <w:t xml:space="preserve"> ANEXO K</w:t>
      </w:r>
    </w:p>
    <w:p>
      <w:pPr>
        <w:pStyle w:val="Heading1"/>
        <w:keepNext/>
        <w:pBdr>
          <w:left w:val="single" w:color="0B5A70" w:sz="36"/>
        </w:pBdr>
        <w:shd w:fill="E7EDF1" w:color="auto" w:val="clear"/>
        <w:spacing w:before="0" w:after="0"/>
      </w:pPr>
      <w:r>
        <w:rPr>
          <w:b/>
          <w:bCs/>
          <w:color w:val="1B1F23"/>
          <w:sz w:val="32"/>
          <w:szCs w:val="32"/>
          <w:rFonts w:ascii="Calibri" w:cs="Calibri" w:eastAsia="Calibri" w:hAnsi="Calibri"/>
        </w:rPr>
        <w:t xml:space="preserve"> SPDA — ANÁLISE DE RISCO E PROJETO</w:t>
      </w:r>
    </w:p>
    <w:p>
      <w:pPr>
        <w:keepNext/>
        <w:pBdr>
          <w:left w:val="single" w:color="0B5A70" w:sz="36"/>
        </w:pBdr>
        <w:shd w:fill="E7EDF1" w:color="auto" w:val="clear"/>
        <w:spacing w:before="0" w:after="240"/>
      </w:pPr>
      <w:r>
        <w:rPr>
          <w:color w:val="56606A"/>
          <w:sz w:val="18"/>
          <w:szCs w:val="18"/>
          <w:rFonts w:ascii="Calibri" w:cs="Calibri" w:eastAsia="Calibri" w:hAnsi="Calibri"/>
        </w:rPr>
        <w:t xml:space="preserve"> ABNT NBR 5419:2026</w:t>
      </w:r>
    </w:p>
    <w:p>
      <w:pPr>
        <w:pStyle w:val="Heading1"/>
        <w:keepNext/>
        <w:pBdr>
          <w:bottom w:val="single" w:color="B9C3CB" w:sz="4"/>
        </w:pBdr>
        <w:spacing w:before="320" w:after="140"/>
      </w:pPr>
      <w:r>
        <w:rPr>
          <w:b/>
          <w:bCs/>
          <w:color w:val="0B5A70"/>
          <w:sz w:val="26"/>
          <w:szCs w:val="26"/>
          <w:rFonts w:ascii="Calibri" w:cs="Calibri" w:eastAsia="Calibri" w:hAnsi="Calibri"/>
        </w:rPr>
        <w:t xml:space="preserve">K.1. OBJETIVO</w:t>
      </w:r>
    </w:p>
    <w:p>
      <w:pPr>
        <w:spacing w:after="100" w:before="0"/>
      </w:pPr>
      <w:r>
        <w:rPr>
          <w:sz w:val="20"/>
          <w:szCs w:val="20"/>
          <w:rFonts w:ascii="Calibri" w:cs="Calibri" w:eastAsia="Calibri" w:hAnsi="Calibri"/>
        </w:rPr>
        <w:t xml:space="preserve">Este memorial apresenta a análise de risco da estrutura "Residência unifamiliar térrea" frente às descargas atmosféricas, segundo a ABNT NBR 5419-2:2026, a definição das medidas de proteção e o projeto do sistema de proteção contra descargas atmosféricas (SPDA) com nível de proteção III, segundo a ABNT NBR 5419-3:2026, além da proteção contra surtos na entrada das linhas (ABNT NBR 5419-4:2026).</w:t>
      </w:r>
    </w:p>
    <w:p>
      <w:pPr>
        <w:pStyle w:val="Heading1"/>
        <w:keepNext/>
        <w:pBdr>
          <w:bottom w:val="single" w:color="B9C3CB" w:sz="4"/>
        </w:pBdr>
        <w:spacing w:before="320" w:after="140"/>
      </w:pPr>
      <w:r>
        <w:rPr>
          <w:b/>
          <w:bCs/>
          <w:color w:val="0B5A70"/>
          <w:sz w:val="26"/>
          <w:szCs w:val="26"/>
          <w:rFonts w:ascii="Calibri" w:cs="Calibri" w:eastAsia="Calibri" w:hAnsi="Calibri"/>
        </w:rPr>
        <w:t xml:space="preserve">K.2. NORMAS E DOCUMENTOS DE REFERÊNCIA</w:t>
      </w:r>
    </w:p>
    <w:p>
      <w:pPr>
        <w:pStyle w:val="ListParagraph"/>
        <w:numPr>
          <w:ilvl w:val="0"/>
          <w:numId w:val="1"/>
        </w:numPr>
        <w:spacing w:after="40"/>
      </w:pPr>
      <w:r>
        <w:rPr>
          <w:sz w:val="19"/>
          <w:szCs w:val="19"/>
          <w:rFonts w:ascii="Calibri" w:cs="Calibri" w:eastAsia="Calibri" w:hAnsi="Calibri"/>
        </w:rPr>
        <w:t xml:space="preserve">ABNT NBR 5419-1:2026 — Proteção contra descargas atmosféricas — Parte 1: Princípios gerais.</w:t>
      </w:r>
    </w:p>
    <w:p>
      <w:pPr>
        <w:pStyle w:val="ListParagraph"/>
        <w:numPr>
          <w:ilvl w:val="0"/>
          <w:numId w:val="1"/>
        </w:numPr>
        <w:spacing w:after="40"/>
      </w:pPr>
      <w:r>
        <w:rPr>
          <w:sz w:val="19"/>
          <w:szCs w:val="19"/>
          <w:rFonts w:ascii="Calibri" w:cs="Calibri" w:eastAsia="Calibri" w:hAnsi="Calibri"/>
        </w:rPr>
        <w:t xml:space="preserve">ABNT NBR 5419-2:2026 — Parte 2: Análise de risco (densidade de descargas NG no Anexo F).</w:t>
      </w:r>
    </w:p>
    <w:p>
      <w:pPr>
        <w:pStyle w:val="ListParagraph"/>
        <w:numPr>
          <w:ilvl w:val="0"/>
          <w:numId w:val="1"/>
        </w:numPr>
        <w:spacing w:after="40"/>
      </w:pPr>
      <w:r>
        <w:rPr>
          <w:sz w:val="19"/>
          <w:szCs w:val="19"/>
          <w:rFonts w:ascii="Calibri" w:cs="Calibri" w:eastAsia="Calibri" w:hAnsi="Calibri"/>
        </w:rPr>
        <w:t xml:space="preserve">ABNT NBR 5419-3:2026 — Parte 3: Danos físicos a estruturas e perigos à vida.</w:t>
      </w:r>
    </w:p>
    <w:p>
      <w:pPr>
        <w:pStyle w:val="ListParagraph"/>
        <w:numPr>
          <w:ilvl w:val="0"/>
          <w:numId w:val="1"/>
        </w:numPr>
        <w:spacing w:after="40"/>
      </w:pPr>
      <w:r>
        <w:rPr>
          <w:sz w:val="19"/>
          <w:szCs w:val="19"/>
          <w:rFonts w:ascii="Calibri" w:cs="Calibri" w:eastAsia="Calibri" w:hAnsi="Calibri"/>
        </w:rPr>
        <w:t xml:space="preserve">ABNT NBR 5419-4:2026 — Parte 4: Sistemas elétricos e eletrônicos internos na estrutura.</w:t>
      </w:r>
    </w:p>
    <w:p>
      <w:pPr>
        <w:pStyle w:val="ListParagraph"/>
        <w:numPr>
          <w:ilvl w:val="0"/>
          <w:numId w:val="1"/>
        </w:numPr>
        <w:spacing w:after="40"/>
      </w:pPr>
      <w:r>
        <w:rPr>
          <w:sz w:val="19"/>
          <w:szCs w:val="19"/>
          <w:rFonts w:ascii="Calibri" w:cs="Calibri" w:eastAsia="Calibri" w:hAnsi="Calibri"/>
        </w:rPr>
        <w:t xml:space="preserve">ABNT NBR 5410:2004 Versão Corrigida:2008 — Instalações elétricas de baixa tensão.</w:t>
      </w:r>
    </w:p>
    <w:p>
      <w:pPr>
        <w:pStyle w:val="ListParagraph"/>
        <w:numPr>
          <w:ilvl w:val="0"/>
          <w:numId w:val="1"/>
        </w:numPr>
        <w:spacing w:after="40"/>
      </w:pPr>
      <w:r>
        <w:rPr>
          <w:sz w:val="19"/>
          <w:szCs w:val="19"/>
          <w:rFonts w:ascii="Calibri" w:cs="Calibri" w:eastAsia="Calibri" w:hAnsi="Calibri"/>
        </w:rPr>
        <w:t xml:space="preserve">ABNT NBR 13571 — Haste de aterramento aço-cobreada e acessórios.</w:t>
      </w:r>
    </w:p>
    <w:p>
      <w:pPr>
        <w:pStyle w:val="ListParagraph"/>
        <w:numPr>
          <w:ilvl w:val="0"/>
          <w:numId w:val="1"/>
        </w:numPr>
        <w:spacing w:after="40"/>
      </w:pPr>
      <w:r>
        <w:rPr>
          <w:sz w:val="19"/>
          <w:szCs w:val="19"/>
          <w:rFonts w:ascii="Calibri" w:cs="Calibri" w:eastAsia="Calibri" w:hAnsi="Calibri"/>
        </w:rPr>
        <w:t xml:space="preserve">ABNT NBR 7117-1:2020 — Medição da resistividade e determinação da estratificação do solo.</w:t>
      </w:r>
    </w:p>
    <w:p>
      <w:pPr>
        <w:pStyle w:val="Heading1"/>
        <w:keepNext/>
        <w:pBdr>
          <w:bottom w:val="single" w:color="B9C3CB" w:sz="4"/>
        </w:pBdr>
        <w:spacing w:before="320" w:after="140"/>
      </w:pPr>
      <w:r>
        <w:rPr>
          <w:b/>
          <w:bCs/>
          <w:color w:val="0B5A70"/>
          <w:sz w:val="26"/>
          <w:szCs w:val="26"/>
          <w:rFonts w:ascii="Calibri" w:cs="Calibri" w:eastAsia="Calibri" w:hAnsi="Calibri"/>
        </w:rPr>
        <w:t xml:space="preserve">K.3. CARACTERIZAÇÃO DA ESTRUTURA</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098"/>
        <w:gridCol w:w="5658"/>
      </w:tblGrid>
      <w:tr>
        <w:trPr>
          <w:tblHeader/>
        </w:trPr>
        <w:tc>
          <w:tcPr>
            <w:tcW w:type="dxa" w:w="4098"/>
            <w:shd w:fill="E7EDF1" w:color="auto" w:val="clear"/>
            <w:tcMar>
              <w:top w:type="dxa" w:w="30"/>
              <w:left w:type="dxa" w:w="70"/>
              <w:bottom w:type="dxa" w:w="30"/>
              <w:right w:type="dxa" w:w="70"/>
            </w:tcMar>
          </w:tcPr>
          <w:p>
            <w:pPr>
              <w:jc w:val="left"/>
            </w:pPr>
            <w:r>
              <w:rPr>
                <w:b/>
                <w:bCs/>
                <w:sz w:val="17"/>
                <w:szCs w:val="17"/>
                <w:rFonts w:ascii="Calibri" w:cs="Calibri" w:eastAsia="Calibri" w:hAnsi="Calibri"/>
              </w:rPr>
              <w:t xml:space="preserve">Parâmetro</w:t>
            </w:r>
          </w:p>
        </w:tc>
        <w:tc>
          <w:tcPr>
            <w:tcW w:type="dxa" w:w="5658"/>
            <w:shd w:fill="E7EDF1" w:color="auto" w:val="clear"/>
            <w:tcMar>
              <w:top w:type="dxa" w:w="30"/>
              <w:left w:type="dxa" w:w="70"/>
              <w:bottom w:type="dxa" w:w="30"/>
              <w:right w:type="dxa" w:w="70"/>
            </w:tcMar>
          </w:tcPr>
          <w:p>
            <w:pPr>
              <w:jc w:val="left"/>
            </w:pPr>
            <w:r>
              <w:rPr>
                <w:b/>
                <w:bCs/>
                <w:sz w:val="17"/>
                <w:szCs w:val="17"/>
                <w:rFonts w:ascii="Calibri" w:cs="Calibri" w:eastAsia="Calibri" w:hAnsi="Calibri"/>
              </w:rPr>
              <w:t xml:space="preserve">Valor adotado</w:t>
            </w:r>
          </w:p>
        </w:tc>
      </w:tr>
      <w:tr>
        <w:trPr>
          <w:cantSplit/>
        </w:trPr>
        <w:tc>
          <w:tcPr>
            <w:tcW w:type="dxa" w:w="4098"/>
            <w:tcMar>
              <w:top w:type="dxa" w:w="30"/>
              <w:left w:type="dxa" w:w="70"/>
              <w:bottom w:type="dxa" w:w="30"/>
              <w:right w:type="dxa" w:w="70"/>
            </w:tcMar>
          </w:tcPr>
          <w:p>
            <w:pPr>
              <w:jc w:val="left"/>
            </w:pPr>
            <w:r>
              <w:rPr>
                <w:sz w:val="17"/>
                <w:szCs w:val="17"/>
                <w:rFonts w:ascii="Calibri" w:cs="Calibri" w:eastAsia="Calibri" w:hAnsi="Calibri"/>
              </w:rPr>
              <w:t xml:space="preserve">Dimensões (L × W × H)</w:t>
            </w:r>
          </w:p>
        </w:tc>
        <w:tc>
          <w:tcPr>
            <w:tcW w:type="dxa" w:w="5658"/>
            <w:tcMar>
              <w:top w:type="dxa" w:w="30"/>
              <w:left w:type="dxa" w:w="70"/>
              <w:bottom w:type="dxa" w:w="30"/>
              <w:right w:type="dxa" w:w="70"/>
            </w:tcMar>
          </w:tcPr>
          <w:p>
            <w:pPr>
              <w:jc w:val="left"/>
            </w:pPr>
            <w:r>
              <w:rPr>
                <w:sz w:val="17"/>
                <w:szCs w:val="17"/>
                <w:rFonts w:ascii="Calibri" w:cs="Calibri" w:eastAsia="Calibri" w:hAnsi="Calibri"/>
              </w:rPr>
              <w:t xml:space="preserve">15,00 × 8,00 × 5,50 m</w:t>
            </w:r>
          </w:p>
        </w:tc>
      </w:tr>
      <w:tr>
        <w:trPr>
          <w:cantSplit/>
        </w:trPr>
        <w:tc>
          <w:tcPr>
            <w:tcW w:type="dxa" w:w="4098"/>
            <w:tcMar>
              <w:top w:type="dxa" w:w="30"/>
              <w:left w:type="dxa" w:w="70"/>
              <w:bottom w:type="dxa" w:w="30"/>
              <w:right w:type="dxa" w:w="70"/>
            </w:tcMar>
          </w:tcPr>
          <w:p>
            <w:pPr>
              <w:jc w:val="left"/>
            </w:pPr>
            <w:r>
              <w:rPr>
                <w:sz w:val="17"/>
                <w:szCs w:val="17"/>
                <w:rFonts w:ascii="Calibri" w:cs="Calibri" w:eastAsia="Calibri" w:hAnsi="Calibri"/>
              </w:rPr>
              <w:t xml:space="preserve">Localização relativa (CD)</w:t>
            </w:r>
          </w:p>
        </w:tc>
        <w:tc>
          <w:tcPr>
            <w:tcW w:type="dxa" w:w="5658"/>
            <w:tcMar>
              <w:top w:type="dxa" w:w="30"/>
              <w:left w:type="dxa" w:w="70"/>
              <w:bottom w:type="dxa" w:w="30"/>
              <w:right w:type="dxa" w:w="70"/>
            </w:tcMar>
          </w:tcPr>
          <w:p>
            <w:pPr>
              <w:jc w:val="left"/>
            </w:pPr>
            <w:r>
              <w:rPr>
                <w:sz w:val="17"/>
                <w:szCs w:val="17"/>
                <w:rFonts w:ascii="Calibri" w:cs="Calibri" w:eastAsia="Calibri" w:hAnsi="Calibri"/>
              </w:rPr>
              <w:t xml:space="preserve">Cercada por objetos da mesma altura ou mais baixos — CD = 0,5</w:t>
            </w:r>
          </w:p>
        </w:tc>
      </w:tr>
      <w:tr>
        <w:trPr>
          <w:cantSplit/>
        </w:trPr>
        <w:tc>
          <w:tcPr>
            <w:tcW w:type="dxa" w:w="4098"/>
            <w:tcMar>
              <w:top w:type="dxa" w:w="30"/>
              <w:left w:type="dxa" w:w="70"/>
              <w:bottom w:type="dxa" w:w="30"/>
              <w:right w:type="dxa" w:w="70"/>
            </w:tcMar>
          </w:tcPr>
          <w:p>
            <w:pPr>
              <w:jc w:val="left"/>
            </w:pPr>
            <w:r>
              <w:rPr>
                <w:sz w:val="17"/>
                <w:szCs w:val="17"/>
                <w:rFonts w:ascii="Calibri" w:cs="Calibri" w:eastAsia="Calibri" w:hAnsi="Calibri"/>
              </w:rPr>
              <w:t xml:space="preserve">Densidade de descargas NG</w:t>
            </w:r>
          </w:p>
        </w:tc>
        <w:tc>
          <w:tcPr>
            <w:tcW w:type="dxa" w:w="5658"/>
            <w:tcMar>
              <w:top w:type="dxa" w:w="30"/>
              <w:left w:type="dxa" w:w="70"/>
              <w:bottom w:type="dxa" w:w="30"/>
              <w:right w:type="dxa" w:w="70"/>
            </w:tcMar>
          </w:tcPr>
          <w:p>
            <w:pPr>
              <w:jc w:val="left"/>
            </w:pPr>
            <w:r>
              <w:rPr>
                <w:sz w:val="17"/>
                <w:szCs w:val="17"/>
                <w:rFonts w:ascii="Calibri" w:cs="Calibri" w:eastAsia="Calibri" w:hAnsi="Calibri"/>
              </w:rPr>
              <w:t xml:space="preserve">30 descargas/km²/ano — ABNT NBR 5419-2:2026, Anexo F — Campo Grande/MS</w:t>
            </w:r>
          </w:p>
        </w:tc>
      </w:tr>
      <w:tr>
        <w:trPr>
          <w:cantSplit/>
        </w:trPr>
        <w:tc>
          <w:tcPr>
            <w:tcW w:type="dxa" w:w="4098"/>
            <w:tcMar>
              <w:top w:type="dxa" w:w="30"/>
              <w:left w:type="dxa" w:w="70"/>
              <w:bottom w:type="dxa" w:w="30"/>
              <w:right w:type="dxa" w:w="70"/>
            </w:tcMar>
          </w:tcPr>
          <w:p>
            <w:pPr>
              <w:jc w:val="left"/>
            </w:pPr>
            <w:r>
              <w:rPr>
                <w:sz w:val="17"/>
                <w:szCs w:val="17"/>
                <w:rFonts w:ascii="Calibri" w:cs="Calibri" w:eastAsia="Calibri" w:hAnsi="Calibri"/>
              </w:rPr>
              <w:t xml:space="preserve">Ocupação (perda LF)</w:t>
            </w:r>
          </w:p>
        </w:tc>
        <w:tc>
          <w:tcPr>
            <w:tcW w:type="dxa" w:w="5658"/>
            <w:tcMar>
              <w:top w:type="dxa" w:w="30"/>
              <w:left w:type="dxa" w:w="70"/>
              <w:bottom w:type="dxa" w:w="30"/>
              <w:right w:type="dxa" w:w="70"/>
            </w:tcMar>
          </w:tcPr>
          <w:p>
            <w:pPr>
              <w:jc w:val="left"/>
            </w:pPr>
            <w:r>
              <w:rPr>
                <w:sz w:val="17"/>
                <w:szCs w:val="17"/>
                <w:rFonts w:ascii="Calibri" w:cs="Calibri" w:eastAsia="Calibri" w:hAnsi="Calibri"/>
              </w:rPr>
              <w:t xml:space="preserve">Residencial e demais — LF = 0,01</w:t>
            </w:r>
          </w:p>
        </w:tc>
      </w:tr>
      <w:tr>
        <w:trPr>
          <w:cantSplit/>
        </w:trPr>
        <w:tc>
          <w:tcPr>
            <w:tcW w:type="dxa" w:w="4098"/>
            <w:tcMar>
              <w:top w:type="dxa" w:w="30"/>
              <w:left w:type="dxa" w:w="70"/>
              <w:bottom w:type="dxa" w:w="30"/>
              <w:right w:type="dxa" w:w="70"/>
            </w:tcMar>
          </w:tcPr>
          <w:p>
            <w:pPr>
              <w:jc w:val="left"/>
            </w:pPr>
            <w:r>
              <w:rPr>
                <w:sz w:val="17"/>
                <w:szCs w:val="17"/>
                <w:rFonts w:ascii="Calibri" w:cs="Calibri" w:eastAsia="Calibri" w:hAnsi="Calibri"/>
              </w:rPr>
              <w:t xml:space="preserve">Piso / solo junto às descidas (rt)</w:t>
            </w:r>
          </w:p>
        </w:tc>
        <w:tc>
          <w:tcPr>
            <w:tcW w:type="dxa" w:w="5658"/>
            <w:tcMar>
              <w:top w:type="dxa" w:w="30"/>
              <w:left w:type="dxa" w:w="70"/>
              <w:bottom w:type="dxa" w:w="30"/>
              <w:right w:type="dxa" w:w="70"/>
            </w:tcMar>
          </w:tcPr>
          <w:p>
            <w:pPr>
              <w:jc w:val="left"/>
            </w:pPr>
            <w:r>
              <w:rPr>
                <w:sz w:val="17"/>
                <w:szCs w:val="17"/>
                <w:rFonts w:ascii="Calibri" w:cs="Calibri" w:eastAsia="Calibri" w:hAnsi="Calibri"/>
              </w:rPr>
              <w:t xml:space="preserve">Mármore ou cerâmica — rt = 0,001</w:t>
            </w:r>
          </w:p>
        </w:tc>
      </w:tr>
      <w:tr>
        <w:trPr>
          <w:cantSplit/>
        </w:trPr>
        <w:tc>
          <w:tcPr>
            <w:tcW w:type="dxa" w:w="4098"/>
            <w:tcMar>
              <w:top w:type="dxa" w:w="30"/>
              <w:left w:type="dxa" w:w="70"/>
              <w:bottom w:type="dxa" w:w="30"/>
              <w:right w:type="dxa" w:w="70"/>
            </w:tcMar>
          </w:tcPr>
          <w:p>
            <w:pPr>
              <w:jc w:val="left"/>
            </w:pPr>
            <w:r>
              <w:rPr>
                <w:sz w:val="17"/>
                <w:szCs w:val="17"/>
                <w:rFonts w:ascii="Calibri" w:cs="Calibri" w:eastAsia="Calibri" w:hAnsi="Calibri"/>
              </w:rPr>
              <w:t xml:space="preserve">Providências contra incêndio (rp)</w:t>
            </w:r>
          </w:p>
        </w:tc>
        <w:tc>
          <w:tcPr>
            <w:tcW w:type="dxa" w:w="5658"/>
            <w:tcMar>
              <w:top w:type="dxa" w:w="30"/>
              <w:left w:type="dxa" w:w="70"/>
              <w:bottom w:type="dxa" w:w="30"/>
              <w:right w:type="dxa" w:w="70"/>
            </w:tcMar>
          </w:tcPr>
          <w:p>
            <w:pPr>
              <w:jc w:val="left"/>
            </w:pPr>
            <w:r>
              <w:rPr>
                <w:sz w:val="17"/>
                <w:szCs w:val="17"/>
                <w:rFonts w:ascii="Calibri" w:cs="Calibri" w:eastAsia="Calibri" w:hAnsi="Calibri"/>
              </w:rPr>
              <w:t xml:space="preserve">Extintores, hidrantes, alarme manual, compartimentação ou rotas de fuga — rp = 0,5</w:t>
            </w:r>
          </w:p>
        </w:tc>
      </w:tr>
      <w:tr>
        <w:trPr>
          <w:cantSplit/>
        </w:trPr>
        <w:tc>
          <w:tcPr>
            <w:tcW w:type="dxa" w:w="4098"/>
            <w:tcMar>
              <w:top w:type="dxa" w:w="30"/>
              <w:left w:type="dxa" w:w="70"/>
              <w:bottom w:type="dxa" w:w="30"/>
              <w:right w:type="dxa" w:w="70"/>
            </w:tcMar>
          </w:tcPr>
          <w:p>
            <w:pPr>
              <w:jc w:val="left"/>
            </w:pPr>
            <w:r>
              <w:rPr>
                <w:sz w:val="17"/>
                <w:szCs w:val="17"/>
                <w:rFonts w:ascii="Calibri" w:cs="Calibri" w:eastAsia="Calibri" w:hAnsi="Calibri"/>
              </w:rPr>
              <w:t xml:space="preserve">Risco de incêndio ou explosão (rf)</w:t>
            </w:r>
          </w:p>
        </w:tc>
        <w:tc>
          <w:tcPr>
            <w:tcW w:type="dxa" w:w="5658"/>
            <w:tcMar>
              <w:top w:type="dxa" w:w="30"/>
              <w:left w:type="dxa" w:w="70"/>
              <w:bottom w:type="dxa" w:w="30"/>
              <w:right w:type="dxa" w:w="70"/>
            </w:tcMar>
          </w:tcPr>
          <w:p>
            <w:pPr>
              <w:jc w:val="left"/>
            </w:pPr>
            <w:r>
              <w:rPr>
                <w:sz w:val="17"/>
                <w:szCs w:val="17"/>
                <w:rFonts w:ascii="Calibri" w:cs="Calibri" w:eastAsia="Calibri" w:hAnsi="Calibri"/>
              </w:rPr>
              <w:t xml:space="preserve">Incêndio — risco normal — rf = 0,01</w:t>
            </w:r>
          </w:p>
        </w:tc>
      </w:tr>
      <w:tr>
        <w:trPr>
          <w:cantSplit/>
        </w:trPr>
        <w:tc>
          <w:tcPr>
            <w:tcW w:type="dxa" w:w="4098"/>
            <w:tcMar>
              <w:top w:type="dxa" w:w="30"/>
              <w:left w:type="dxa" w:w="70"/>
              <w:bottom w:type="dxa" w:w="30"/>
              <w:right w:type="dxa" w:w="70"/>
            </w:tcMar>
          </w:tcPr>
          <w:p>
            <w:pPr>
              <w:jc w:val="left"/>
            </w:pPr>
            <w:r>
              <w:rPr>
                <w:sz w:val="17"/>
                <w:szCs w:val="17"/>
                <w:rFonts w:ascii="Calibri" w:cs="Calibri" w:eastAsia="Calibri" w:hAnsi="Calibri"/>
              </w:rPr>
              <w:t xml:space="preserve">Perigo especial (hz)</w:t>
            </w:r>
          </w:p>
        </w:tc>
        <w:tc>
          <w:tcPr>
            <w:tcW w:type="dxa" w:w="5658"/>
            <w:tcMar>
              <w:top w:type="dxa" w:w="30"/>
              <w:left w:type="dxa" w:w="70"/>
              <w:bottom w:type="dxa" w:w="30"/>
              <w:right w:type="dxa" w:w="70"/>
            </w:tcMar>
          </w:tcPr>
          <w:p>
            <w:pPr>
              <w:jc w:val="left"/>
            </w:pPr>
            <w:r>
              <w:rPr>
                <w:sz w:val="17"/>
                <w:szCs w:val="17"/>
                <w:rFonts w:ascii="Calibri" w:cs="Calibri" w:eastAsia="Calibri" w:hAnsi="Calibri"/>
              </w:rPr>
              <w:t xml:space="preserve">Sem perigo especial — hz = 1</w:t>
            </w:r>
          </w:p>
        </w:tc>
      </w:tr>
      <w:tr>
        <w:trPr>
          <w:cantSplit/>
        </w:trPr>
        <w:tc>
          <w:tcPr>
            <w:tcW w:type="dxa" w:w="4098"/>
            <w:tcMar>
              <w:top w:type="dxa" w:w="30"/>
              <w:left w:type="dxa" w:w="70"/>
              <w:bottom w:type="dxa" w:w="30"/>
              <w:right w:type="dxa" w:w="70"/>
            </w:tcMar>
          </w:tcPr>
          <w:p>
            <w:pPr>
              <w:jc w:val="left"/>
            </w:pPr>
            <w:r>
              <w:rPr>
                <w:sz w:val="17"/>
                <w:szCs w:val="17"/>
                <w:rFonts w:ascii="Calibri" w:cs="Calibri" w:eastAsia="Calibri" w:hAnsi="Calibri"/>
              </w:rPr>
              <w:t xml:space="preserve">Pessoas na zona / total e permanência</w:t>
            </w:r>
          </w:p>
        </w:tc>
        <w:tc>
          <w:tcPr>
            <w:tcW w:type="dxa" w:w="5658"/>
            <w:tcMar>
              <w:top w:type="dxa" w:w="30"/>
              <w:left w:type="dxa" w:w="70"/>
              <w:bottom w:type="dxa" w:w="30"/>
              <w:right w:type="dxa" w:w="70"/>
            </w:tcMar>
          </w:tcPr>
          <w:p>
            <w:pPr>
              <w:jc w:val="left"/>
            </w:pPr>
            <w:r>
              <w:rPr>
                <w:sz w:val="17"/>
                <w:szCs w:val="17"/>
                <w:rFonts w:ascii="Calibri" w:cs="Calibri" w:eastAsia="Calibri" w:hAnsi="Calibri"/>
              </w:rPr>
              <w:t xml:space="preserve">100 % · 8.760 h/ano</w:t>
            </w:r>
          </w:p>
        </w:tc>
      </w:tr>
      <w:tr>
        <w:trPr>
          <w:cantSplit/>
        </w:trPr>
        <w:tc>
          <w:tcPr>
            <w:tcW w:type="dxa" w:w="4098"/>
            <w:tcMar>
              <w:top w:type="dxa" w:w="30"/>
              <w:left w:type="dxa" w:w="70"/>
              <w:bottom w:type="dxa" w:w="30"/>
              <w:right w:type="dxa" w:w="70"/>
            </w:tcMar>
          </w:tcPr>
          <w:p>
            <w:pPr>
              <w:jc w:val="left"/>
            </w:pPr>
            <w:r>
              <w:rPr>
                <w:sz w:val="17"/>
                <w:szCs w:val="17"/>
                <w:rFonts w:ascii="Calibri" w:cs="Calibri" w:eastAsia="Calibri" w:hAnsi="Calibri"/>
              </w:rPr>
              <w:t xml:space="preserve">Falha de sistemas internos põe a vida em risco</w:t>
            </w:r>
          </w:p>
        </w:tc>
        <w:tc>
          <w:tcPr>
            <w:tcW w:type="dxa" w:w="5658"/>
            <w:tcMar>
              <w:top w:type="dxa" w:w="30"/>
              <w:left w:type="dxa" w:w="70"/>
              <w:bottom w:type="dxa" w:w="30"/>
              <w:right w:type="dxa" w:w="70"/>
            </w:tcMar>
          </w:tcPr>
          <w:p>
            <w:pPr>
              <w:jc w:val="left"/>
            </w:pPr>
            <w:r>
              <w:rPr>
                <w:sz w:val="17"/>
                <w:szCs w:val="17"/>
                <w:rFonts w:ascii="Calibri" w:cs="Calibri" w:eastAsia="Calibri" w:hAnsi="Calibri"/>
              </w:rPr>
              <w:t xml:space="preserve">Não — falhas não põem a vida em risco</w:t>
            </w:r>
          </w:p>
        </w:tc>
      </w:tr>
      <w:tr>
        <w:trPr>
          <w:cantSplit/>
        </w:trPr>
        <w:tc>
          <w:tcPr>
            <w:tcW w:type="dxa" w:w="4098"/>
            <w:tcMar>
              <w:top w:type="dxa" w:w="30"/>
              <w:left w:type="dxa" w:w="70"/>
              <w:bottom w:type="dxa" w:w="30"/>
              <w:right w:type="dxa" w:w="70"/>
            </w:tcMar>
          </w:tcPr>
          <w:p>
            <w:pPr>
              <w:jc w:val="left"/>
            </w:pPr>
            <w:r>
              <w:rPr>
                <w:sz w:val="17"/>
                <w:szCs w:val="17"/>
                <w:rFonts w:ascii="Calibri" w:cs="Calibri" w:eastAsia="Calibri" w:hAnsi="Calibri"/>
              </w:rPr>
              <w:t xml:space="preserve">Patrimônio cultural (R3)</w:t>
            </w:r>
          </w:p>
        </w:tc>
        <w:tc>
          <w:tcPr>
            <w:tcW w:type="dxa" w:w="5658"/>
            <w:tcMar>
              <w:top w:type="dxa" w:w="30"/>
              <w:left w:type="dxa" w:w="70"/>
              <w:bottom w:type="dxa" w:w="30"/>
              <w:right w:type="dxa" w:w="70"/>
            </w:tcMar>
          </w:tcPr>
          <w:p>
            <w:pPr>
              <w:jc w:val="left"/>
            </w:pPr>
            <w:r>
              <w:rPr>
                <w:sz w:val="17"/>
                <w:szCs w:val="17"/>
                <w:rFonts w:ascii="Calibri" w:cs="Calibri" w:eastAsia="Calibri" w:hAnsi="Calibri"/>
              </w:rPr>
              <w:t xml:space="preserve">Não</w:t>
            </w:r>
          </w:p>
        </w:tc>
      </w:tr>
      <w:tr>
        <w:trPr>
          <w:cantSplit/>
        </w:trPr>
        <w:tc>
          <w:tcPr>
            <w:tcW w:type="dxa" w:w="4098"/>
            <w:tcMar>
              <w:top w:type="dxa" w:w="30"/>
              <w:left w:type="dxa" w:w="70"/>
              <w:bottom w:type="dxa" w:w="30"/>
              <w:right w:type="dxa" w:w="70"/>
            </w:tcMar>
          </w:tcPr>
          <w:p>
            <w:pPr>
              <w:jc w:val="left"/>
            </w:pPr>
            <w:r>
              <w:rPr>
                <w:sz w:val="17"/>
                <w:szCs w:val="17"/>
                <w:rFonts w:ascii="Calibri" w:cs="Calibri" w:eastAsia="Calibri" w:hAnsi="Calibri"/>
              </w:rPr>
              <w:t xml:space="preserve">Sistemas internos críticos</w:t>
            </w:r>
          </w:p>
        </w:tc>
        <w:tc>
          <w:tcPr>
            <w:tcW w:type="dxa" w:w="5658"/>
            <w:tcMar>
              <w:top w:type="dxa" w:w="30"/>
              <w:left w:type="dxa" w:w="70"/>
              <w:bottom w:type="dxa" w:w="30"/>
              <w:right w:type="dxa" w:w="70"/>
            </w:tcMar>
          </w:tcPr>
          <w:p>
            <w:pPr>
              <w:jc w:val="left"/>
            </w:pPr>
            <w:r>
              <w:rPr>
                <w:sz w:val="17"/>
                <w:szCs w:val="17"/>
                <w:rFonts w:ascii="Calibri" w:cs="Calibri" w:eastAsia="Calibri" w:hAnsi="Calibri"/>
              </w:rPr>
              <w:t xml:space="preserve">Não — frequência tolerável de 1 por ano</w:t>
            </w:r>
          </w:p>
        </w:tc>
      </w:tr>
    </w:tbl>
    <w:p>
      <w:pPr>
        <w:spacing w:after="80" w:before="0"/>
      </w:pP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61"/>
        <w:gridCol w:w="1366"/>
        <w:gridCol w:w="780"/>
        <w:gridCol w:w="1366"/>
        <w:gridCol w:w="1366"/>
        <w:gridCol w:w="2537"/>
        <w:gridCol w:w="780"/>
      </w:tblGrid>
      <w:tr>
        <w:trPr>
          <w:tblHeader/>
        </w:trPr>
        <w:tc>
          <w:tcPr>
            <w:tcW w:type="dxa" w:w="1561"/>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Linha</w:t>
            </w:r>
          </w:p>
        </w:tc>
        <w:tc>
          <w:tcPr>
            <w:tcW w:type="dxa" w:w="1366"/>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Instalação (CI)</w:t>
            </w:r>
          </w:p>
        </w:tc>
        <w:tc>
          <w:tcPr>
            <w:tcW w:type="dxa" w:w="780"/>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LL (m)</w:t>
            </w:r>
          </w:p>
        </w:tc>
        <w:tc>
          <w:tcPr>
            <w:tcW w:type="dxa" w:w="1366"/>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Ambiente (CE)</w:t>
            </w:r>
          </w:p>
        </w:tc>
        <w:tc>
          <w:tcPr>
            <w:tcW w:type="dxa" w:w="1366"/>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Tipo (CT)</w:t>
            </w:r>
          </w:p>
        </w:tc>
        <w:tc>
          <w:tcPr>
            <w:tcW w:type="dxa" w:w="2537"/>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Blindagem (CLD / CLI)</w:t>
            </w:r>
          </w:p>
        </w:tc>
        <w:tc>
          <w:tcPr>
            <w:tcW w:type="dxa" w:w="780"/>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UW (kV)</w:t>
            </w:r>
          </w:p>
        </w:tc>
      </w:tr>
      <w:tr>
        <w:trPr>
          <w:cantSplit/>
        </w:trPr>
        <w:tc>
          <w:tcPr>
            <w:tcW w:type="dxa" w:w="1561"/>
            <w:tcMar>
              <w:top w:type="dxa" w:w="30"/>
              <w:left w:type="dxa" w:w="70"/>
              <w:bottom w:type="dxa" w:w="30"/>
              <w:right w:type="dxa" w:w="70"/>
            </w:tcMar>
          </w:tcPr>
          <w:p>
            <w:pPr>
              <w:jc w:val="left"/>
            </w:pPr>
            <w:r>
              <w:rPr>
                <w:sz w:val="15"/>
                <w:szCs w:val="15"/>
                <w:rFonts w:ascii="Calibri" w:cs="Calibri" w:eastAsia="Calibri" w:hAnsi="Calibri"/>
              </w:rPr>
              <w:t xml:space="preserve">Linha de energia</w:t>
            </w:r>
          </w:p>
        </w:tc>
        <w:tc>
          <w:tcPr>
            <w:tcW w:type="dxa" w:w="1366"/>
            <w:tcMar>
              <w:top w:type="dxa" w:w="30"/>
              <w:left w:type="dxa" w:w="70"/>
              <w:bottom w:type="dxa" w:w="30"/>
              <w:right w:type="dxa" w:w="70"/>
            </w:tcMar>
          </w:tcPr>
          <w:p>
            <w:pPr>
              <w:jc w:val="left"/>
            </w:pPr>
            <w:r>
              <w:rPr>
                <w:sz w:val="15"/>
                <w:szCs w:val="15"/>
                <w:rFonts w:ascii="Calibri" w:cs="Calibri" w:eastAsia="Calibri" w:hAnsi="Calibri"/>
              </w:rPr>
              <w:t xml:space="preserve">Aérea (1)</w:t>
            </w:r>
          </w:p>
        </w:tc>
        <w:tc>
          <w:tcPr>
            <w:tcW w:type="dxa" w:w="780"/>
            <w:tcMar>
              <w:top w:type="dxa" w:w="30"/>
              <w:left w:type="dxa" w:w="70"/>
              <w:bottom w:type="dxa" w:w="30"/>
              <w:right w:type="dxa" w:w="70"/>
            </w:tcMar>
          </w:tcPr>
          <w:p>
            <w:pPr>
              <w:jc w:val="right"/>
            </w:pPr>
            <w:r>
              <w:rPr>
                <w:sz w:val="15"/>
                <w:szCs w:val="15"/>
                <w:rFonts w:ascii="Calibri" w:cs="Calibri" w:eastAsia="Calibri" w:hAnsi="Calibri"/>
              </w:rPr>
              <w:t xml:space="preserve">1.000</w:t>
            </w:r>
          </w:p>
        </w:tc>
        <w:tc>
          <w:tcPr>
            <w:tcW w:type="dxa" w:w="1366"/>
            <w:tcMar>
              <w:top w:type="dxa" w:w="30"/>
              <w:left w:type="dxa" w:w="70"/>
              <w:bottom w:type="dxa" w:w="30"/>
              <w:right w:type="dxa" w:w="70"/>
            </w:tcMar>
          </w:tcPr>
          <w:p>
            <w:pPr>
              <w:jc w:val="left"/>
            </w:pPr>
            <w:r>
              <w:rPr>
                <w:sz w:val="15"/>
                <w:szCs w:val="15"/>
                <w:rFonts w:ascii="Calibri" w:cs="Calibri" w:eastAsia="Calibri" w:hAnsi="Calibri"/>
              </w:rPr>
              <w:t xml:space="preserve">Urbano (0,1)</w:t>
            </w:r>
          </w:p>
        </w:tc>
        <w:tc>
          <w:tcPr>
            <w:tcW w:type="dxa" w:w="1366"/>
            <w:tcMar>
              <w:top w:type="dxa" w:w="30"/>
              <w:left w:type="dxa" w:w="70"/>
              <w:bottom w:type="dxa" w:w="30"/>
              <w:right w:type="dxa" w:w="70"/>
            </w:tcMar>
          </w:tcPr>
          <w:p>
            <w:pPr>
              <w:jc w:val="left"/>
            </w:pPr>
            <w:r>
              <w:rPr>
                <w:sz w:val="15"/>
                <w:szCs w:val="15"/>
                <w:rFonts w:ascii="Calibri" w:cs="Calibri" w:eastAsia="Calibri" w:hAnsi="Calibri"/>
              </w:rPr>
              <w:t xml:space="preserve">Baixa tensão, telecomunicações ou sinal (1)</w:t>
            </w:r>
          </w:p>
        </w:tc>
        <w:tc>
          <w:tcPr>
            <w:tcW w:type="dxa" w:w="2537"/>
            <w:tcMar>
              <w:top w:type="dxa" w:w="30"/>
              <w:left w:type="dxa" w:w="70"/>
              <w:bottom w:type="dxa" w:w="30"/>
              <w:right w:type="dxa" w:w="70"/>
            </w:tcMar>
          </w:tcPr>
          <w:p>
            <w:pPr>
              <w:jc w:val="left"/>
            </w:pPr>
            <w:r>
              <w:rPr>
                <w:sz w:val="15"/>
                <w:szCs w:val="15"/>
                <w:rFonts w:ascii="Calibri" w:cs="Calibri" w:eastAsia="Calibri" w:hAnsi="Calibri"/>
              </w:rPr>
              <w:t xml:space="preserve">Energia com neutro multiaterrado (1 / 0,2)</w:t>
            </w:r>
          </w:p>
        </w:tc>
        <w:tc>
          <w:tcPr>
            <w:tcW w:type="dxa" w:w="780"/>
            <w:tcMar>
              <w:top w:type="dxa" w:w="30"/>
              <w:left w:type="dxa" w:w="70"/>
              <w:bottom w:type="dxa" w:w="30"/>
              <w:right w:type="dxa" w:w="70"/>
            </w:tcMar>
          </w:tcPr>
          <w:p>
            <w:pPr>
              <w:jc w:val="right"/>
            </w:pPr>
            <w:r>
              <w:rPr>
                <w:sz w:val="15"/>
                <w:szCs w:val="15"/>
                <w:rFonts w:ascii="Calibri" w:cs="Calibri" w:eastAsia="Calibri" w:hAnsi="Calibri"/>
              </w:rPr>
              <w:t xml:space="preserve">2,5</w:t>
            </w:r>
          </w:p>
        </w:tc>
      </w:tr>
      <w:tr>
        <w:trPr>
          <w:cantSplit/>
        </w:trPr>
        <w:tc>
          <w:tcPr>
            <w:tcW w:type="dxa" w:w="1561"/>
            <w:tcMar>
              <w:top w:type="dxa" w:w="30"/>
              <w:left w:type="dxa" w:w="70"/>
              <w:bottom w:type="dxa" w:w="30"/>
              <w:right w:type="dxa" w:w="70"/>
            </w:tcMar>
          </w:tcPr>
          <w:p>
            <w:pPr>
              <w:jc w:val="left"/>
            </w:pPr>
            <w:r>
              <w:rPr>
                <w:sz w:val="15"/>
                <w:szCs w:val="15"/>
                <w:rFonts w:ascii="Calibri" w:cs="Calibri" w:eastAsia="Calibri" w:hAnsi="Calibri"/>
              </w:rPr>
              <w:t xml:space="preserve">Linha de telecomunicações</w:t>
            </w:r>
          </w:p>
        </w:tc>
        <w:tc>
          <w:tcPr>
            <w:tcW w:type="dxa" w:w="1366"/>
            <w:tcMar>
              <w:top w:type="dxa" w:w="30"/>
              <w:left w:type="dxa" w:w="70"/>
              <w:bottom w:type="dxa" w:w="30"/>
              <w:right w:type="dxa" w:w="70"/>
            </w:tcMar>
          </w:tcPr>
          <w:p>
            <w:pPr>
              <w:jc w:val="left"/>
            </w:pPr>
            <w:r>
              <w:rPr>
                <w:sz w:val="15"/>
                <w:szCs w:val="15"/>
                <w:rFonts w:ascii="Calibri" w:cs="Calibri" w:eastAsia="Calibri" w:hAnsi="Calibri"/>
              </w:rPr>
              <w:t xml:space="preserve">Aérea (1)</w:t>
            </w:r>
          </w:p>
        </w:tc>
        <w:tc>
          <w:tcPr>
            <w:tcW w:type="dxa" w:w="780"/>
            <w:tcMar>
              <w:top w:type="dxa" w:w="30"/>
              <w:left w:type="dxa" w:w="70"/>
              <w:bottom w:type="dxa" w:w="30"/>
              <w:right w:type="dxa" w:w="70"/>
            </w:tcMar>
          </w:tcPr>
          <w:p>
            <w:pPr>
              <w:jc w:val="right"/>
            </w:pPr>
            <w:r>
              <w:rPr>
                <w:sz w:val="15"/>
                <w:szCs w:val="15"/>
                <w:rFonts w:ascii="Calibri" w:cs="Calibri" w:eastAsia="Calibri" w:hAnsi="Calibri"/>
              </w:rPr>
              <w:t xml:space="preserve">1.000</w:t>
            </w:r>
          </w:p>
        </w:tc>
        <w:tc>
          <w:tcPr>
            <w:tcW w:type="dxa" w:w="1366"/>
            <w:tcMar>
              <w:top w:type="dxa" w:w="30"/>
              <w:left w:type="dxa" w:w="70"/>
              <w:bottom w:type="dxa" w:w="30"/>
              <w:right w:type="dxa" w:w="70"/>
            </w:tcMar>
          </w:tcPr>
          <w:p>
            <w:pPr>
              <w:jc w:val="left"/>
            </w:pPr>
            <w:r>
              <w:rPr>
                <w:sz w:val="15"/>
                <w:szCs w:val="15"/>
                <w:rFonts w:ascii="Calibri" w:cs="Calibri" w:eastAsia="Calibri" w:hAnsi="Calibri"/>
              </w:rPr>
              <w:t xml:space="preserve">Urbano (0,1)</w:t>
            </w:r>
          </w:p>
        </w:tc>
        <w:tc>
          <w:tcPr>
            <w:tcW w:type="dxa" w:w="1366"/>
            <w:tcMar>
              <w:top w:type="dxa" w:w="30"/>
              <w:left w:type="dxa" w:w="70"/>
              <w:bottom w:type="dxa" w:w="30"/>
              <w:right w:type="dxa" w:w="70"/>
            </w:tcMar>
          </w:tcPr>
          <w:p>
            <w:pPr>
              <w:jc w:val="left"/>
            </w:pPr>
            <w:r>
              <w:rPr>
                <w:sz w:val="15"/>
                <w:szCs w:val="15"/>
                <w:rFonts w:ascii="Calibri" w:cs="Calibri" w:eastAsia="Calibri" w:hAnsi="Calibri"/>
              </w:rPr>
              <w:t xml:space="preserve">Baixa tensão, telecomunicações ou sinal (1)</w:t>
            </w:r>
          </w:p>
        </w:tc>
        <w:tc>
          <w:tcPr>
            <w:tcW w:type="dxa" w:w="2537"/>
            <w:tcMar>
              <w:top w:type="dxa" w:w="30"/>
              <w:left w:type="dxa" w:w="70"/>
              <w:bottom w:type="dxa" w:w="30"/>
              <w:right w:type="dxa" w:w="70"/>
            </w:tcMar>
          </w:tcPr>
          <w:p>
            <w:pPr>
              <w:jc w:val="left"/>
            </w:pPr>
            <w:r>
              <w:rPr>
                <w:sz w:val="15"/>
                <w:szCs w:val="15"/>
                <w:rFonts w:ascii="Calibri" w:cs="Calibri" w:eastAsia="Calibri" w:hAnsi="Calibri"/>
              </w:rPr>
              <w:t xml:space="preserve">Aérea sem blindagem (1 / 1)</w:t>
            </w:r>
          </w:p>
        </w:tc>
        <w:tc>
          <w:tcPr>
            <w:tcW w:type="dxa" w:w="780"/>
            <w:tcMar>
              <w:top w:type="dxa" w:w="30"/>
              <w:left w:type="dxa" w:w="70"/>
              <w:bottom w:type="dxa" w:w="30"/>
              <w:right w:type="dxa" w:w="70"/>
            </w:tcMar>
          </w:tcPr>
          <w:p>
            <w:pPr>
              <w:jc w:val="right"/>
            </w:pPr>
            <w:r>
              <w:rPr>
                <w:sz w:val="15"/>
                <w:szCs w:val="15"/>
                <w:rFonts w:ascii="Calibri" w:cs="Calibri" w:eastAsia="Calibri" w:hAnsi="Calibri"/>
              </w:rPr>
              <w:t xml:space="preserve">2,5</w:t>
            </w:r>
          </w:p>
        </w:tc>
      </w:tr>
    </w:tbl>
    <w:p>
      <w:pPr>
        <w:spacing w:after="80" w:before="0"/>
      </w:pPr>
    </w:p>
    <w:p>
      <w:pPr>
        <w:pStyle w:val="Heading1"/>
        <w:keepNext/>
        <w:pBdr>
          <w:bottom w:val="single" w:color="B9C3CB" w:sz="4"/>
        </w:pBdr>
        <w:spacing w:before="320" w:after="140"/>
      </w:pPr>
      <w:r>
        <w:rPr>
          <w:b/>
          <w:bCs/>
          <w:color w:val="0B5A70"/>
          <w:sz w:val="26"/>
          <w:szCs w:val="26"/>
          <w:rFonts w:ascii="Calibri" w:cs="Calibri" w:eastAsia="Calibri" w:hAnsi="Calibri"/>
        </w:rPr>
        <w:t xml:space="preserve">K.4. ANÁLISE DE RISCO (NBR 5419-2:2026)</w:t>
      </w: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K.4.1 Áreas de exposição e número anual de eventos perigosos</w:t>
      </w:r>
    </w:p>
    <w:p>
      <w:pPr>
        <w:keepNext/>
        <w:shd w:fill="F2F5F7" w:color="auto" w:val="clear"/>
        <w:spacing w:before="60" w:after="0"/>
        <w:ind w:left="120" w:right="120"/>
      </w:pPr>
      <w:r>
        <w:rPr>
          <w:sz w:val="17"/>
          <w:szCs w:val="17"/>
          <w:rFonts w:ascii="Consolas" w:cs="Consolas" w:eastAsia="Consolas" w:hAnsi="Consolas"/>
        </w:rPr>
        <w:t xml:space="preserve">AD = L × W + 2 × (3H) × (L + W) + π × (3H)² = 1.734 m²;   ND = NG × AD × CD × 10⁻⁶ = 30 × 1.734 × 0,5 × 10⁻⁶ = 0,0260 /ano</w:t>
      </w:r>
    </w:p>
    <w:p>
      <w:pPr>
        <w:keepNext/>
        <w:shd w:fill="F2F5F7" w:color="auto" w:val="clear"/>
        <w:spacing w:before="0" w:after="0"/>
        <w:ind w:left="120" w:right="120"/>
      </w:pPr>
      <w:r>
        <w:rPr>
          <w:sz w:val="17"/>
          <w:szCs w:val="17"/>
          <w:rFonts w:ascii="Consolas" w:cs="Consolas" w:eastAsia="Consolas" w:hAnsi="Consolas"/>
        </w:rPr>
        <w:t xml:space="preserve">AM = 2 × 500 × (L + W) + π × 500² = 808.398 m²;   NM = NG × AM × 10⁻⁶ = 24,252 /ano</w:t>
      </w:r>
    </w:p>
    <w:p>
      <w:pPr>
        <w:keepNext/>
        <w:shd w:fill="F2F5F7" w:color="auto" w:val="clear"/>
        <w:spacing w:before="0" w:after="0"/>
        <w:ind w:left="120" w:right="120"/>
      </w:pPr>
      <w:r>
        <w:rPr>
          <w:sz w:val="17"/>
          <w:szCs w:val="17"/>
          <w:rFonts w:ascii="Consolas" w:cs="Consolas" w:eastAsia="Consolas" w:hAnsi="Consolas"/>
        </w:rPr>
        <w:t xml:space="preserve">Linha de energia: AL = 40 × LL = 40.000 m²; NL = NG × AL × CI × CE × CT × 10⁻⁶ = 0,1200 /ano; AI = 4 000 × LL; NI = 12,000 /ano</w:t>
      </w:r>
    </w:p>
    <w:p>
      <w:pPr>
        <w:keepNext w:val="false"/>
        <w:shd w:fill="F2F5F7" w:color="auto" w:val="clear"/>
        <w:spacing w:before="0" w:after="120"/>
        <w:ind w:left="120" w:right="120"/>
      </w:pPr>
      <w:r>
        <w:rPr>
          <w:sz w:val="17"/>
          <w:szCs w:val="17"/>
          <w:rFonts w:ascii="Consolas" w:cs="Consolas" w:eastAsia="Consolas" w:hAnsi="Consolas"/>
        </w:rPr>
        <w:t xml:space="preserve">Linha de telecomunicações: AL = 40 × LL = 40.000 m²; NL = NG × AL × CI × CE × CT × 10⁻⁶ = 0,1200 /ano; AI = 4 000 × LL; NI = 12,000 /ano</w:t>
      </w: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K.4.2 Perdas</w:t>
      </w:r>
    </w:p>
    <w:p>
      <w:pPr>
        <w:keepNext/>
        <w:shd w:fill="F2F5F7" w:color="auto" w:val="clear"/>
        <w:spacing w:before="60" w:after="0"/>
        <w:ind w:left="120" w:right="120"/>
      </w:pPr>
      <w:r>
        <w:rPr>
          <w:sz w:val="17"/>
          <w:szCs w:val="17"/>
          <w:rFonts w:ascii="Consolas" w:cs="Consolas" w:eastAsia="Consolas" w:hAnsi="Consolas"/>
        </w:rPr>
        <w:t xml:space="preserve">fração de exposição = (nz / nt) × (tz / 8 760) = 1,000</w:t>
      </w:r>
    </w:p>
    <w:p>
      <w:pPr>
        <w:keepNext/>
        <w:shd w:fill="F2F5F7" w:color="auto" w:val="clear"/>
        <w:spacing w:before="0" w:after="0"/>
        <w:ind w:left="120" w:right="120"/>
      </w:pPr>
      <w:r>
        <w:rPr>
          <w:sz w:val="17"/>
          <w:szCs w:val="17"/>
          <w:rFonts w:ascii="Consolas" w:cs="Consolas" w:eastAsia="Consolas" w:hAnsi="Consolas"/>
        </w:rPr>
        <w:t xml:space="preserve">LA = LU = rt × LT × fração = 0,001 × 10⁻² × 1,000 = 1,000 × 10⁻⁵</w:t>
      </w:r>
    </w:p>
    <w:p>
      <w:pPr>
        <w:keepNext w:val="false"/>
        <w:shd w:fill="F2F5F7" w:color="auto" w:val="clear"/>
        <w:spacing w:before="0" w:after="120"/>
        <w:ind w:left="120" w:right="120"/>
      </w:pPr>
      <w:r>
        <w:rPr>
          <w:sz w:val="17"/>
          <w:szCs w:val="17"/>
          <w:rFonts w:ascii="Consolas" w:cs="Consolas" w:eastAsia="Consolas" w:hAnsi="Consolas"/>
        </w:rPr>
        <w:t xml:space="preserve">LB = LV = rp × rf × hz × LF × fração = 0,5 × 0,01 × 1 × 0,01 × 1,000 = 5,000 × 10⁻⁵</w:t>
      </w: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K.4.3 Componentes de risco</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80"/>
        <w:gridCol w:w="4098"/>
        <w:gridCol w:w="1561"/>
        <w:gridCol w:w="1659"/>
        <w:gridCol w:w="1659"/>
      </w:tblGrid>
      <w:tr>
        <w:trPr>
          <w:tblHeader/>
        </w:trPr>
        <w:tc>
          <w:tcPr>
            <w:tcW w:type="dxa" w:w="780"/>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Comp.</w:t>
            </w:r>
          </w:p>
        </w:tc>
        <w:tc>
          <w:tcPr>
            <w:tcW w:type="dxa" w:w="4098"/>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Origem do dano</w:t>
            </w:r>
          </w:p>
        </w:tc>
        <w:tc>
          <w:tcPr>
            <w:tcW w:type="dxa" w:w="1561"/>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Expressão</w:t>
            </w:r>
          </w:p>
        </w:tc>
        <w:tc>
          <w:tcPr>
            <w:tcW w:type="dxa" w:w="1659"/>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Sem medidas</w:t>
            </w:r>
          </w:p>
        </w:tc>
        <w:tc>
          <w:tcPr>
            <w:tcW w:type="dxa" w:w="1659"/>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Com as medidas adotadas</w:t>
            </w:r>
          </w:p>
        </w:tc>
      </w:tr>
      <w:tr>
        <w:trPr>
          <w:cantSplit/>
        </w:trPr>
        <w:tc>
          <w:tcPr>
            <w:tcW w:type="dxa" w:w="780"/>
            <w:tcMar>
              <w:top w:type="dxa" w:w="30"/>
              <w:left w:type="dxa" w:w="70"/>
              <w:bottom w:type="dxa" w:w="30"/>
              <w:right w:type="dxa" w:w="70"/>
            </w:tcMar>
          </w:tcPr>
          <w:p>
            <w:pPr>
              <w:jc w:val="left"/>
            </w:pPr>
            <w:r>
              <w:rPr>
                <w:sz w:val="15"/>
                <w:szCs w:val="15"/>
                <w:rFonts w:ascii="Calibri" w:cs="Calibri" w:eastAsia="Calibri" w:hAnsi="Calibri"/>
              </w:rPr>
              <w:t xml:space="preserve">RA</w:t>
            </w:r>
          </w:p>
        </w:tc>
        <w:tc>
          <w:tcPr>
            <w:tcW w:type="dxa" w:w="4098"/>
            <w:tcMar>
              <w:top w:type="dxa" w:w="30"/>
              <w:left w:type="dxa" w:w="70"/>
              <w:bottom w:type="dxa" w:w="30"/>
              <w:right w:type="dxa" w:w="70"/>
            </w:tcMar>
          </w:tcPr>
          <w:p>
            <w:pPr>
              <w:jc w:val="left"/>
            </w:pPr>
            <w:r>
              <w:rPr>
                <w:sz w:val="15"/>
                <w:szCs w:val="15"/>
                <w:rFonts w:ascii="Calibri" w:cs="Calibri" w:eastAsia="Calibri" w:hAnsi="Calibri"/>
              </w:rPr>
              <w:t xml:space="preserve">Ferimentos por tensões de toque e passo (descarga na estrutura)</w:t>
            </w:r>
          </w:p>
        </w:tc>
        <w:tc>
          <w:tcPr>
            <w:tcW w:type="dxa" w:w="1561"/>
            <w:tcMar>
              <w:top w:type="dxa" w:w="30"/>
              <w:left w:type="dxa" w:w="70"/>
              <w:bottom w:type="dxa" w:w="30"/>
              <w:right w:type="dxa" w:w="70"/>
            </w:tcMar>
          </w:tcPr>
          <w:p>
            <w:pPr>
              <w:jc w:val="left"/>
            </w:pPr>
            <w:r>
              <w:rPr>
                <w:sz w:val="15"/>
                <w:szCs w:val="15"/>
                <w:rFonts w:ascii="Calibri" w:cs="Calibri" w:eastAsia="Calibri" w:hAnsi="Calibri"/>
              </w:rPr>
              <w:t xml:space="preserve">ND × PA × LA</w:t>
            </w:r>
          </w:p>
        </w:tc>
        <w:tc>
          <w:tcPr>
            <w:tcW w:type="dxa" w:w="1659"/>
            <w:tcMar>
              <w:top w:type="dxa" w:w="30"/>
              <w:left w:type="dxa" w:w="70"/>
              <w:bottom w:type="dxa" w:w="30"/>
              <w:right w:type="dxa" w:w="70"/>
            </w:tcMar>
          </w:tcPr>
          <w:p>
            <w:pPr>
              <w:jc w:val="right"/>
            </w:pPr>
            <w:r>
              <w:rPr>
                <w:sz w:val="15"/>
                <w:szCs w:val="15"/>
                <w:rFonts w:ascii="Calibri" w:cs="Calibri" w:eastAsia="Calibri" w:hAnsi="Calibri"/>
              </w:rPr>
              <w:t xml:space="preserve">0,026 × 10⁻⁵</w:t>
            </w:r>
          </w:p>
        </w:tc>
        <w:tc>
          <w:tcPr>
            <w:tcW w:type="dxa" w:w="1659"/>
            <w:tcMar>
              <w:top w:type="dxa" w:w="30"/>
              <w:left w:type="dxa" w:w="70"/>
              <w:bottom w:type="dxa" w:w="30"/>
              <w:right w:type="dxa" w:w="70"/>
            </w:tcMar>
          </w:tcPr>
          <w:p>
            <w:pPr>
              <w:jc w:val="right"/>
            </w:pPr>
            <w:r>
              <w:rPr>
                <w:sz w:val="15"/>
                <w:szCs w:val="15"/>
                <w:rFonts w:ascii="Calibri" w:cs="Calibri" w:eastAsia="Calibri" w:hAnsi="Calibri"/>
              </w:rPr>
              <w:t xml:space="preserve">0,003 × 10⁻⁵</w:t>
            </w:r>
          </w:p>
        </w:tc>
      </w:tr>
      <w:tr>
        <w:trPr>
          <w:cantSplit/>
        </w:trPr>
        <w:tc>
          <w:tcPr>
            <w:tcW w:type="dxa" w:w="780"/>
            <w:tcMar>
              <w:top w:type="dxa" w:w="30"/>
              <w:left w:type="dxa" w:w="70"/>
              <w:bottom w:type="dxa" w:w="30"/>
              <w:right w:type="dxa" w:w="70"/>
            </w:tcMar>
          </w:tcPr>
          <w:p>
            <w:pPr>
              <w:jc w:val="left"/>
            </w:pPr>
            <w:r>
              <w:rPr>
                <w:sz w:val="15"/>
                <w:szCs w:val="15"/>
                <w:rFonts w:ascii="Calibri" w:cs="Calibri" w:eastAsia="Calibri" w:hAnsi="Calibri"/>
              </w:rPr>
              <w:t xml:space="preserve">RB</w:t>
            </w:r>
          </w:p>
        </w:tc>
        <w:tc>
          <w:tcPr>
            <w:tcW w:type="dxa" w:w="4098"/>
            <w:tcMar>
              <w:top w:type="dxa" w:w="30"/>
              <w:left w:type="dxa" w:w="70"/>
              <w:bottom w:type="dxa" w:w="30"/>
              <w:right w:type="dxa" w:w="70"/>
            </w:tcMar>
          </w:tcPr>
          <w:p>
            <w:pPr>
              <w:jc w:val="left"/>
            </w:pPr>
            <w:r>
              <w:rPr>
                <w:sz w:val="15"/>
                <w:szCs w:val="15"/>
                <w:rFonts w:ascii="Calibri" w:cs="Calibri" w:eastAsia="Calibri" w:hAnsi="Calibri"/>
              </w:rPr>
              <w:t xml:space="preserve">Danos físicos (descarga na estrutura)</w:t>
            </w:r>
          </w:p>
        </w:tc>
        <w:tc>
          <w:tcPr>
            <w:tcW w:type="dxa" w:w="1561"/>
            <w:tcMar>
              <w:top w:type="dxa" w:w="30"/>
              <w:left w:type="dxa" w:w="70"/>
              <w:bottom w:type="dxa" w:w="30"/>
              <w:right w:type="dxa" w:w="70"/>
            </w:tcMar>
          </w:tcPr>
          <w:p>
            <w:pPr>
              <w:jc w:val="left"/>
            </w:pPr>
            <w:r>
              <w:rPr>
                <w:sz w:val="15"/>
                <w:szCs w:val="15"/>
                <w:rFonts w:ascii="Calibri" w:cs="Calibri" w:eastAsia="Calibri" w:hAnsi="Calibri"/>
              </w:rPr>
              <w:t xml:space="preserve">ND × PB × LB</w:t>
            </w:r>
          </w:p>
        </w:tc>
        <w:tc>
          <w:tcPr>
            <w:tcW w:type="dxa" w:w="1659"/>
            <w:tcMar>
              <w:top w:type="dxa" w:w="30"/>
              <w:left w:type="dxa" w:w="70"/>
              <w:bottom w:type="dxa" w:w="30"/>
              <w:right w:type="dxa" w:w="70"/>
            </w:tcMar>
          </w:tcPr>
          <w:p>
            <w:pPr>
              <w:jc w:val="right"/>
            </w:pPr>
            <w:r>
              <w:rPr>
                <w:sz w:val="15"/>
                <w:szCs w:val="15"/>
                <w:rFonts w:ascii="Calibri" w:cs="Calibri" w:eastAsia="Calibri" w:hAnsi="Calibri"/>
              </w:rPr>
              <w:t xml:space="preserve">0,130 × 10⁻⁵</w:t>
            </w:r>
          </w:p>
        </w:tc>
        <w:tc>
          <w:tcPr>
            <w:tcW w:type="dxa" w:w="1659"/>
            <w:tcMar>
              <w:top w:type="dxa" w:w="30"/>
              <w:left w:type="dxa" w:w="70"/>
              <w:bottom w:type="dxa" w:w="30"/>
              <w:right w:type="dxa" w:w="70"/>
            </w:tcMar>
          </w:tcPr>
          <w:p>
            <w:pPr>
              <w:jc w:val="right"/>
            </w:pPr>
            <w:r>
              <w:rPr>
                <w:sz w:val="15"/>
                <w:szCs w:val="15"/>
                <w:rFonts w:ascii="Calibri" w:cs="Calibri" w:eastAsia="Calibri" w:hAnsi="Calibri"/>
              </w:rPr>
              <w:t xml:space="preserve">0,013 × 10⁻⁵</w:t>
            </w:r>
          </w:p>
        </w:tc>
      </w:tr>
      <w:tr>
        <w:trPr>
          <w:cantSplit/>
        </w:trPr>
        <w:tc>
          <w:tcPr>
            <w:tcW w:type="dxa" w:w="780"/>
            <w:tcMar>
              <w:top w:type="dxa" w:w="30"/>
              <w:left w:type="dxa" w:w="70"/>
              <w:bottom w:type="dxa" w:w="30"/>
              <w:right w:type="dxa" w:w="70"/>
            </w:tcMar>
          </w:tcPr>
          <w:p>
            <w:pPr>
              <w:jc w:val="left"/>
            </w:pPr>
            <w:r>
              <w:rPr>
                <w:sz w:val="15"/>
                <w:szCs w:val="15"/>
                <w:rFonts w:ascii="Calibri" w:cs="Calibri" w:eastAsia="Calibri" w:hAnsi="Calibri"/>
              </w:rPr>
              <w:t xml:space="preserve">RU</w:t>
            </w:r>
          </w:p>
        </w:tc>
        <w:tc>
          <w:tcPr>
            <w:tcW w:type="dxa" w:w="4098"/>
            <w:tcMar>
              <w:top w:type="dxa" w:w="30"/>
              <w:left w:type="dxa" w:w="70"/>
              <w:bottom w:type="dxa" w:w="30"/>
              <w:right w:type="dxa" w:w="70"/>
            </w:tcMar>
          </w:tcPr>
          <w:p>
            <w:pPr>
              <w:jc w:val="left"/>
            </w:pPr>
            <w:r>
              <w:rPr>
                <w:sz w:val="15"/>
                <w:szCs w:val="15"/>
                <w:rFonts w:ascii="Calibri" w:cs="Calibri" w:eastAsia="Calibri" w:hAnsi="Calibri"/>
              </w:rPr>
              <w:t xml:space="preserve">Ferimentos (descarga na linha)</w:t>
            </w:r>
          </w:p>
        </w:tc>
        <w:tc>
          <w:tcPr>
            <w:tcW w:type="dxa" w:w="1561"/>
            <w:tcMar>
              <w:top w:type="dxa" w:w="30"/>
              <w:left w:type="dxa" w:w="70"/>
              <w:bottom w:type="dxa" w:w="30"/>
              <w:right w:type="dxa" w:w="70"/>
            </w:tcMar>
          </w:tcPr>
          <w:p>
            <w:pPr>
              <w:jc w:val="left"/>
            </w:pPr>
            <w:r>
              <w:rPr>
                <w:sz w:val="15"/>
                <w:szCs w:val="15"/>
                <w:rFonts w:ascii="Calibri" w:cs="Calibri" w:eastAsia="Calibri" w:hAnsi="Calibri"/>
              </w:rPr>
              <w:t xml:space="preserve">NL × PU × LU</w:t>
            </w:r>
          </w:p>
        </w:tc>
        <w:tc>
          <w:tcPr>
            <w:tcW w:type="dxa" w:w="1659"/>
            <w:tcMar>
              <w:top w:type="dxa" w:w="30"/>
              <w:left w:type="dxa" w:w="70"/>
              <w:bottom w:type="dxa" w:w="30"/>
              <w:right w:type="dxa" w:w="70"/>
            </w:tcMar>
          </w:tcPr>
          <w:p>
            <w:pPr>
              <w:jc w:val="right"/>
            </w:pPr>
            <w:r>
              <w:rPr>
                <w:sz w:val="15"/>
                <w:szCs w:val="15"/>
                <w:rFonts w:ascii="Calibri" w:cs="Calibri" w:eastAsia="Calibri" w:hAnsi="Calibri"/>
              </w:rPr>
              <w:t xml:space="preserve">0,240 × 10⁻⁵</w:t>
            </w:r>
          </w:p>
        </w:tc>
        <w:tc>
          <w:tcPr>
            <w:tcW w:type="dxa" w:w="1659"/>
            <w:tcMar>
              <w:top w:type="dxa" w:w="30"/>
              <w:left w:type="dxa" w:w="70"/>
              <w:bottom w:type="dxa" w:w="30"/>
              <w:right w:type="dxa" w:w="70"/>
            </w:tcMar>
          </w:tcPr>
          <w:p>
            <w:pPr>
              <w:jc w:val="right"/>
            </w:pPr>
            <w:r>
              <w:rPr>
                <w:sz w:val="15"/>
                <w:szCs w:val="15"/>
                <w:rFonts w:ascii="Calibri" w:cs="Calibri" w:eastAsia="Calibri" w:hAnsi="Calibri"/>
              </w:rPr>
              <w:t xml:space="preserve">0,012 × 10⁻⁵</w:t>
            </w:r>
          </w:p>
        </w:tc>
      </w:tr>
      <w:tr>
        <w:trPr>
          <w:cantSplit/>
        </w:trPr>
        <w:tc>
          <w:tcPr>
            <w:tcW w:type="dxa" w:w="780"/>
            <w:tcMar>
              <w:top w:type="dxa" w:w="30"/>
              <w:left w:type="dxa" w:w="70"/>
              <w:bottom w:type="dxa" w:w="30"/>
              <w:right w:type="dxa" w:w="70"/>
            </w:tcMar>
          </w:tcPr>
          <w:p>
            <w:pPr>
              <w:jc w:val="left"/>
            </w:pPr>
            <w:r>
              <w:rPr>
                <w:sz w:val="15"/>
                <w:szCs w:val="15"/>
                <w:rFonts w:ascii="Calibri" w:cs="Calibri" w:eastAsia="Calibri" w:hAnsi="Calibri"/>
              </w:rPr>
              <w:t xml:space="preserve">RV</w:t>
            </w:r>
          </w:p>
        </w:tc>
        <w:tc>
          <w:tcPr>
            <w:tcW w:type="dxa" w:w="4098"/>
            <w:tcMar>
              <w:top w:type="dxa" w:w="30"/>
              <w:left w:type="dxa" w:w="70"/>
              <w:bottom w:type="dxa" w:w="30"/>
              <w:right w:type="dxa" w:w="70"/>
            </w:tcMar>
          </w:tcPr>
          <w:p>
            <w:pPr>
              <w:jc w:val="left"/>
            </w:pPr>
            <w:r>
              <w:rPr>
                <w:sz w:val="15"/>
                <w:szCs w:val="15"/>
                <w:rFonts w:ascii="Calibri" w:cs="Calibri" w:eastAsia="Calibri" w:hAnsi="Calibri"/>
              </w:rPr>
              <w:t xml:space="preserve">Danos físicos (descarga na linha)</w:t>
            </w:r>
          </w:p>
        </w:tc>
        <w:tc>
          <w:tcPr>
            <w:tcW w:type="dxa" w:w="1561"/>
            <w:tcMar>
              <w:top w:type="dxa" w:w="30"/>
              <w:left w:type="dxa" w:w="70"/>
              <w:bottom w:type="dxa" w:w="30"/>
              <w:right w:type="dxa" w:w="70"/>
            </w:tcMar>
          </w:tcPr>
          <w:p>
            <w:pPr>
              <w:jc w:val="left"/>
            </w:pPr>
            <w:r>
              <w:rPr>
                <w:sz w:val="15"/>
                <w:szCs w:val="15"/>
                <w:rFonts w:ascii="Calibri" w:cs="Calibri" w:eastAsia="Calibri" w:hAnsi="Calibri"/>
              </w:rPr>
              <w:t xml:space="preserve">NL × PV × LV</w:t>
            </w:r>
          </w:p>
        </w:tc>
        <w:tc>
          <w:tcPr>
            <w:tcW w:type="dxa" w:w="1659"/>
            <w:tcMar>
              <w:top w:type="dxa" w:w="30"/>
              <w:left w:type="dxa" w:w="70"/>
              <w:bottom w:type="dxa" w:w="30"/>
              <w:right w:type="dxa" w:w="70"/>
            </w:tcMar>
          </w:tcPr>
          <w:p>
            <w:pPr>
              <w:jc w:val="right"/>
            </w:pPr>
            <w:r>
              <w:rPr>
                <w:sz w:val="15"/>
                <w:szCs w:val="15"/>
                <w:rFonts w:ascii="Calibri" w:cs="Calibri" w:eastAsia="Calibri" w:hAnsi="Calibri"/>
              </w:rPr>
              <w:t xml:space="preserve">1,200 × 10⁻⁵</w:t>
            </w:r>
          </w:p>
        </w:tc>
        <w:tc>
          <w:tcPr>
            <w:tcW w:type="dxa" w:w="1659"/>
            <w:tcMar>
              <w:top w:type="dxa" w:w="30"/>
              <w:left w:type="dxa" w:w="70"/>
              <w:bottom w:type="dxa" w:w="30"/>
              <w:right w:type="dxa" w:w="70"/>
            </w:tcMar>
          </w:tcPr>
          <w:p>
            <w:pPr>
              <w:jc w:val="right"/>
            </w:pPr>
            <w:r>
              <w:rPr>
                <w:sz w:val="15"/>
                <w:szCs w:val="15"/>
                <w:rFonts w:ascii="Calibri" w:cs="Calibri" w:eastAsia="Calibri" w:hAnsi="Calibri"/>
              </w:rPr>
              <w:t xml:space="preserve">0,060 × 10⁻⁵</w:t>
            </w:r>
          </w:p>
        </w:tc>
      </w:tr>
      <w:tr>
        <w:trPr>
          <w:cantSplit/>
        </w:trPr>
        <w:tc>
          <w:tcPr>
            <w:tcW w:type="dxa" w:w="780"/>
            <w:tcMar>
              <w:top w:type="dxa" w:w="30"/>
              <w:left w:type="dxa" w:w="70"/>
              <w:bottom w:type="dxa" w:w="30"/>
              <w:right w:type="dxa" w:w="70"/>
            </w:tcMar>
          </w:tcPr>
          <w:p>
            <w:pPr>
              <w:jc w:val="left"/>
            </w:pPr>
            <w:r>
              <w:rPr>
                <w:sz w:val="15"/>
                <w:szCs w:val="15"/>
                <w:rFonts w:ascii="Calibri" w:cs="Calibri" w:eastAsia="Calibri" w:hAnsi="Calibri"/>
              </w:rPr>
              <w:t xml:space="preserve">R1</w:t>
            </w:r>
          </w:p>
        </w:tc>
        <w:tc>
          <w:tcPr>
            <w:tcW w:type="dxa" w:w="4098"/>
            <w:tcMar>
              <w:top w:type="dxa" w:w="30"/>
              <w:left w:type="dxa" w:w="70"/>
              <w:bottom w:type="dxa" w:w="30"/>
              <w:right w:type="dxa" w:w="70"/>
            </w:tcMar>
          </w:tcPr>
          <w:p>
            <w:pPr>
              <w:jc w:val="left"/>
            </w:pPr>
            <w:r>
              <w:rPr>
                <w:sz w:val="15"/>
                <w:szCs w:val="15"/>
                <w:rFonts w:ascii="Calibri" w:cs="Calibri" w:eastAsia="Calibri" w:hAnsi="Calibri"/>
              </w:rPr>
              <w:t xml:space="preserve">Risco de perda de vida humana</w:t>
            </w:r>
          </w:p>
        </w:tc>
        <w:tc>
          <w:tcPr>
            <w:tcW w:type="dxa" w:w="1561"/>
            <w:tcMar>
              <w:top w:type="dxa" w:w="30"/>
              <w:left w:type="dxa" w:w="70"/>
              <w:bottom w:type="dxa" w:w="30"/>
              <w:right w:type="dxa" w:w="70"/>
            </w:tcMar>
          </w:tcPr>
          <w:p>
            <w:pPr>
              <w:jc w:val="left"/>
            </w:pPr>
            <w:r>
              <w:rPr>
                <w:sz w:val="15"/>
                <w:szCs w:val="15"/>
                <w:rFonts w:ascii="Calibri" w:cs="Calibri" w:eastAsia="Calibri" w:hAnsi="Calibri"/>
              </w:rPr>
              <w:t xml:space="preserve">soma</w:t>
            </w:r>
          </w:p>
        </w:tc>
        <w:tc>
          <w:tcPr>
            <w:tcW w:type="dxa" w:w="1659"/>
            <w:tcMar>
              <w:top w:type="dxa" w:w="30"/>
              <w:left w:type="dxa" w:w="70"/>
              <w:bottom w:type="dxa" w:w="30"/>
              <w:right w:type="dxa" w:w="70"/>
            </w:tcMar>
          </w:tcPr>
          <w:p>
            <w:pPr>
              <w:jc w:val="right"/>
            </w:pPr>
            <w:r>
              <w:rPr>
                <w:sz w:val="15"/>
                <w:szCs w:val="15"/>
                <w:rFonts w:ascii="Calibri" w:cs="Calibri" w:eastAsia="Calibri" w:hAnsi="Calibri"/>
              </w:rPr>
              <w:t xml:space="preserve">1,596 × 10⁻⁵</w:t>
            </w:r>
          </w:p>
        </w:tc>
        <w:tc>
          <w:tcPr>
            <w:tcW w:type="dxa" w:w="1659"/>
            <w:tcMar>
              <w:top w:type="dxa" w:w="30"/>
              <w:left w:type="dxa" w:w="70"/>
              <w:bottom w:type="dxa" w:w="30"/>
              <w:right w:type="dxa" w:w="70"/>
            </w:tcMar>
          </w:tcPr>
          <w:p>
            <w:pPr>
              <w:jc w:val="right"/>
            </w:pPr>
            <w:r>
              <w:rPr>
                <w:sz w:val="15"/>
                <w:szCs w:val="15"/>
                <w:rFonts w:ascii="Calibri" w:cs="Calibri" w:eastAsia="Calibri" w:hAnsi="Calibri"/>
              </w:rPr>
              <w:t xml:space="preserve">0,088 × 10⁻⁵</w:t>
            </w:r>
          </w:p>
        </w:tc>
      </w:tr>
    </w:tbl>
    <w:p>
      <w:pPr>
        <w:spacing w:after="80" w:before="0"/>
      </w:pPr>
    </w:p>
    <w:p>
      <w:pPr>
        <w:spacing w:after="100" w:before="0"/>
      </w:pPr>
      <w:r>
        <w:rPr>
          <w:sz w:val="20"/>
          <w:szCs w:val="20"/>
          <w:rFonts w:ascii="Calibri" w:cs="Calibri" w:eastAsia="Calibri" w:hAnsi="Calibri"/>
        </w:rPr>
        <w:t xml:space="preserve">Probabilidades com as medidas adotadas: PB = 0,1 (NP III); PTA = 1; PEB = PSPD = 0,05 (DPS compatíveis com NP III–IV); PTU = 1. Linha de energia: PLD = 1, PLI = 0,3, PU = 0,0500, PV = 0,0500, PW = 0,0500, PZ = 0,0030; Linha de telecomunicações: PLD = 1, PLI = 0,2, PU = 0,0500, PV = 0,0500, PW = 0,0500, PZ = 0,0100.</w:t>
      </w: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K.4.4 Combinações de nível de proteção e DPS</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41"/>
        <w:gridCol w:w="1854"/>
        <w:gridCol w:w="1854"/>
        <w:gridCol w:w="1854"/>
        <w:gridCol w:w="1854"/>
      </w:tblGrid>
      <w:tr>
        <w:trPr>
          <w:tblHeader/>
        </w:trPr>
        <w:tc>
          <w:tcPr>
            <w:tcW w:type="dxa" w:w="2341"/>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Nível de proteção</w:t>
            </w:r>
          </w:p>
        </w:tc>
        <w:tc>
          <w:tcPr>
            <w:tcW w:type="dxa" w:w="1854"/>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Sem DPS coordenados</w:t>
            </w:r>
          </w:p>
        </w:tc>
        <w:tc>
          <w:tcPr>
            <w:tcW w:type="dxa" w:w="1854"/>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DPS NP III–IV</w:t>
            </w:r>
          </w:p>
        </w:tc>
        <w:tc>
          <w:tcPr>
            <w:tcW w:type="dxa" w:w="1854"/>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DPS NP II</w:t>
            </w:r>
          </w:p>
        </w:tc>
        <w:tc>
          <w:tcPr>
            <w:tcW w:type="dxa" w:w="1854"/>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DPS NP I</w:t>
            </w:r>
          </w:p>
        </w:tc>
      </w:tr>
      <w:tr>
        <w:trPr>
          <w:cantSplit/>
        </w:trPr>
        <w:tc>
          <w:tcPr>
            <w:tcW w:type="dxa" w:w="2341"/>
            <w:tcMar>
              <w:top w:type="dxa" w:w="30"/>
              <w:left w:type="dxa" w:w="70"/>
              <w:bottom w:type="dxa" w:w="30"/>
              <w:right w:type="dxa" w:w="70"/>
            </w:tcMar>
          </w:tcPr>
          <w:p>
            <w:pPr>
              <w:jc w:val="left"/>
            </w:pPr>
            <w:r>
              <w:rPr>
                <w:sz w:val="15"/>
                <w:szCs w:val="15"/>
                <w:rFonts w:ascii="Calibri" w:cs="Calibri" w:eastAsia="Calibri" w:hAnsi="Calibri"/>
              </w:rPr>
              <w:t xml:space="preserve">Sem SPDA</w:t>
            </w:r>
          </w:p>
        </w:tc>
        <w:tc>
          <w:tcPr>
            <w:tcW w:type="dxa" w:w="1854"/>
            <w:tcMar>
              <w:top w:type="dxa" w:w="30"/>
              <w:left w:type="dxa" w:w="70"/>
              <w:bottom w:type="dxa" w:w="30"/>
              <w:right w:type="dxa" w:w="70"/>
            </w:tcMar>
          </w:tcPr>
          <w:p>
            <w:pPr>
              <w:jc w:val="right"/>
            </w:pPr>
            <w:r>
              <w:rPr>
                <w:sz w:val="15"/>
                <w:szCs w:val="15"/>
                <w:rFonts w:ascii="Calibri" w:cs="Calibri" w:eastAsia="Calibri" w:hAnsi="Calibri"/>
              </w:rPr>
              <w:t xml:space="preserve">1,596</w:t>
            </w:r>
          </w:p>
        </w:tc>
        <w:tc>
          <w:tcPr>
            <w:tcW w:type="dxa" w:w="1854"/>
            <w:tcMar>
              <w:top w:type="dxa" w:w="30"/>
              <w:left w:type="dxa" w:w="70"/>
              <w:bottom w:type="dxa" w:w="30"/>
              <w:right w:type="dxa" w:w="70"/>
            </w:tcMar>
          </w:tcPr>
          <w:p>
            <w:pPr>
              <w:jc w:val="right"/>
            </w:pPr>
            <w:r>
              <w:rPr>
                <w:sz w:val="15"/>
                <w:szCs w:val="15"/>
                <w:rFonts w:ascii="Calibri" w:cs="Calibri" w:eastAsia="Calibri" w:hAnsi="Calibri"/>
              </w:rPr>
              <w:t xml:space="preserve">0,228 ✓</w:t>
            </w:r>
          </w:p>
        </w:tc>
        <w:tc>
          <w:tcPr>
            <w:tcW w:type="dxa" w:w="1854"/>
            <w:tcMar>
              <w:top w:type="dxa" w:w="30"/>
              <w:left w:type="dxa" w:w="70"/>
              <w:bottom w:type="dxa" w:w="30"/>
              <w:right w:type="dxa" w:w="70"/>
            </w:tcMar>
          </w:tcPr>
          <w:p>
            <w:pPr>
              <w:jc w:val="right"/>
            </w:pPr>
            <w:r>
              <w:rPr>
                <w:sz w:val="15"/>
                <w:szCs w:val="15"/>
                <w:rFonts w:ascii="Calibri" w:cs="Calibri" w:eastAsia="Calibri" w:hAnsi="Calibri"/>
              </w:rPr>
              <w:t xml:space="preserve">0,185 ✓</w:t>
            </w:r>
          </w:p>
        </w:tc>
        <w:tc>
          <w:tcPr>
            <w:tcW w:type="dxa" w:w="1854"/>
            <w:tcMar>
              <w:top w:type="dxa" w:w="30"/>
              <w:left w:type="dxa" w:w="70"/>
              <w:bottom w:type="dxa" w:w="30"/>
              <w:right w:type="dxa" w:w="70"/>
            </w:tcMar>
          </w:tcPr>
          <w:p>
            <w:pPr>
              <w:jc w:val="right"/>
            </w:pPr>
            <w:r>
              <w:rPr>
                <w:sz w:val="15"/>
                <w:szCs w:val="15"/>
                <w:rFonts w:ascii="Calibri" w:cs="Calibri" w:eastAsia="Calibri" w:hAnsi="Calibri"/>
              </w:rPr>
              <w:t xml:space="preserve">0,170 ✓</w:t>
            </w:r>
          </w:p>
        </w:tc>
      </w:tr>
      <w:tr>
        <w:trPr>
          <w:cantSplit/>
        </w:trPr>
        <w:tc>
          <w:tcPr>
            <w:tcW w:type="dxa" w:w="2341"/>
            <w:tcMar>
              <w:top w:type="dxa" w:w="30"/>
              <w:left w:type="dxa" w:w="70"/>
              <w:bottom w:type="dxa" w:w="30"/>
              <w:right w:type="dxa" w:w="70"/>
            </w:tcMar>
          </w:tcPr>
          <w:p>
            <w:pPr>
              <w:jc w:val="left"/>
            </w:pPr>
            <w:r>
              <w:rPr>
                <w:sz w:val="15"/>
                <w:szCs w:val="15"/>
                <w:rFonts w:ascii="Calibri" w:cs="Calibri" w:eastAsia="Calibri" w:hAnsi="Calibri"/>
              </w:rPr>
              <w:t xml:space="preserve">NP IV</w:t>
            </w:r>
          </w:p>
        </w:tc>
        <w:tc>
          <w:tcPr>
            <w:tcW w:type="dxa" w:w="1854"/>
            <w:tcMar>
              <w:top w:type="dxa" w:w="30"/>
              <w:left w:type="dxa" w:w="70"/>
              <w:bottom w:type="dxa" w:w="30"/>
              <w:right w:type="dxa" w:w="70"/>
            </w:tcMar>
          </w:tcPr>
          <w:p>
            <w:pPr>
              <w:jc w:val="right"/>
            </w:pPr>
            <w:r>
              <w:rPr>
                <w:sz w:val="15"/>
                <w:szCs w:val="15"/>
                <w:rFonts w:ascii="Calibri" w:cs="Calibri" w:eastAsia="Calibri" w:hAnsi="Calibri"/>
              </w:rPr>
              <w:t xml:space="preserve">—</w:t>
            </w:r>
          </w:p>
        </w:tc>
        <w:tc>
          <w:tcPr>
            <w:tcW w:type="dxa" w:w="1854"/>
            <w:tcMar>
              <w:top w:type="dxa" w:w="30"/>
              <w:left w:type="dxa" w:w="70"/>
              <w:bottom w:type="dxa" w:w="30"/>
              <w:right w:type="dxa" w:w="70"/>
            </w:tcMar>
          </w:tcPr>
          <w:p>
            <w:pPr>
              <w:jc w:val="right"/>
            </w:pPr>
            <w:r>
              <w:rPr>
                <w:sz w:val="15"/>
                <w:szCs w:val="15"/>
                <w:rFonts w:ascii="Calibri" w:cs="Calibri" w:eastAsia="Calibri" w:hAnsi="Calibri"/>
              </w:rPr>
              <w:t xml:space="preserve">0,103 ✓</w:t>
            </w:r>
          </w:p>
        </w:tc>
        <w:tc>
          <w:tcPr>
            <w:tcW w:type="dxa" w:w="1854"/>
            <w:tcMar>
              <w:top w:type="dxa" w:w="30"/>
              <w:left w:type="dxa" w:w="70"/>
              <w:bottom w:type="dxa" w:w="30"/>
              <w:right w:type="dxa" w:w="70"/>
            </w:tcMar>
          </w:tcPr>
          <w:p>
            <w:pPr>
              <w:jc w:val="right"/>
            </w:pPr>
            <w:r>
              <w:rPr>
                <w:sz w:val="15"/>
                <w:szCs w:val="15"/>
                <w:rFonts w:ascii="Calibri" w:cs="Calibri" w:eastAsia="Calibri" w:hAnsi="Calibri"/>
              </w:rPr>
              <w:t xml:space="preserve">0,060 ✓</w:t>
            </w:r>
          </w:p>
        </w:tc>
        <w:tc>
          <w:tcPr>
            <w:tcW w:type="dxa" w:w="1854"/>
            <w:tcMar>
              <w:top w:type="dxa" w:w="30"/>
              <w:left w:type="dxa" w:w="70"/>
              <w:bottom w:type="dxa" w:w="30"/>
              <w:right w:type="dxa" w:w="70"/>
            </w:tcMar>
          </w:tcPr>
          <w:p>
            <w:pPr>
              <w:jc w:val="right"/>
            </w:pPr>
            <w:r>
              <w:rPr>
                <w:sz w:val="15"/>
                <w:szCs w:val="15"/>
                <w:rFonts w:ascii="Calibri" w:cs="Calibri" w:eastAsia="Calibri" w:hAnsi="Calibri"/>
              </w:rPr>
              <w:t xml:space="preserve">0,046 ✓</w:t>
            </w:r>
          </w:p>
        </w:tc>
      </w:tr>
      <w:tr>
        <w:trPr>
          <w:cantSplit/>
        </w:trPr>
        <w:tc>
          <w:tcPr>
            <w:tcW w:type="dxa" w:w="2341"/>
            <w:tcMar>
              <w:top w:type="dxa" w:w="30"/>
              <w:left w:type="dxa" w:w="70"/>
              <w:bottom w:type="dxa" w:w="30"/>
              <w:right w:type="dxa" w:w="70"/>
            </w:tcMar>
          </w:tcPr>
          <w:p>
            <w:pPr>
              <w:jc w:val="left"/>
            </w:pPr>
            <w:r>
              <w:rPr>
                <w:sz w:val="15"/>
                <w:szCs w:val="15"/>
                <w:rFonts w:ascii="Calibri" w:cs="Calibri" w:eastAsia="Calibri" w:hAnsi="Calibri"/>
              </w:rPr>
              <w:t xml:space="preserve">NP III</w:t>
            </w:r>
          </w:p>
        </w:tc>
        <w:tc>
          <w:tcPr>
            <w:tcW w:type="dxa" w:w="1854"/>
            <w:tcMar>
              <w:top w:type="dxa" w:w="30"/>
              <w:left w:type="dxa" w:w="70"/>
              <w:bottom w:type="dxa" w:w="30"/>
              <w:right w:type="dxa" w:w="70"/>
            </w:tcMar>
          </w:tcPr>
          <w:p>
            <w:pPr>
              <w:jc w:val="right"/>
            </w:pPr>
            <w:r>
              <w:rPr>
                <w:sz w:val="15"/>
                <w:szCs w:val="15"/>
                <w:rFonts w:ascii="Calibri" w:cs="Calibri" w:eastAsia="Calibri" w:hAnsi="Calibri"/>
              </w:rPr>
              <w:t xml:space="preserve">—</w:t>
            </w:r>
          </w:p>
        </w:tc>
        <w:tc>
          <w:tcPr>
            <w:tcW w:type="dxa" w:w="1854"/>
            <w:tcMar>
              <w:top w:type="dxa" w:w="30"/>
              <w:left w:type="dxa" w:w="70"/>
              <w:bottom w:type="dxa" w:w="30"/>
              <w:right w:type="dxa" w:w="70"/>
            </w:tcMar>
          </w:tcPr>
          <w:p>
            <w:pPr>
              <w:jc w:val="right"/>
            </w:pPr>
            <w:r>
              <w:rPr>
                <w:sz w:val="15"/>
                <w:szCs w:val="15"/>
                <w:rFonts w:ascii="Calibri" w:cs="Calibri" w:eastAsia="Calibri" w:hAnsi="Calibri"/>
              </w:rPr>
              <w:t xml:space="preserve">0,088 ✓</w:t>
            </w:r>
          </w:p>
        </w:tc>
        <w:tc>
          <w:tcPr>
            <w:tcW w:type="dxa" w:w="1854"/>
            <w:tcMar>
              <w:top w:type="dxa" w:w="30"/>
              <w:left w:type="dxa" w:w="70"/>
              <w:bottom w:type="dxa" w:w="30"/>
              <w:right w:type="dxa" w:w="70"/>
            </w:tcMar>
          </w:tcPr>
          <w:p>
            <w:pPr>
              <w:jc w:val="right"/>
            </w:pPr>
            <w:r>
              <w:rPr>
                <w:sz w:val="15"/>
                <w:szCs w:val="15"/>
                <w:rFonts w:ascii="Calibri" w:cs="Calibri" w:eastAsia="Calibri" w:hAnsi="Calibri"/>
              </w:rPr>
              <w:t xml:space="preserve">0,044 ✓</w:t>
            </w:r>
          </w:p>
        </w:tc>
        <w:tc>
          <w:tcPr>
            <w:tcW w:type="dxa" w:w="1854"/>
            <w:tcMar>
              <w:top w:type="dxa" w:w="30"/>
              <w:left w:type="dxa" w:w="70"/>
              <w:bottom w:type="dxa" w:w="30"/>
              <w:right w:type="dxa" w:w="70"/>
            </w:tcMar>
          </w:tcPr>
          <w:p>
            <w:pPr>
              <w:jc w:val="right"/>
            </w:pPr>
            <w:r>
              <w:rPr>
                <w:sz w:val="15"/>
                <w:szCs w:val="15"/>
                <w:rFonts w:ascii="Calibri" w:cs="Calibri" w:eastAsia="Calibri" w:hAnsi="Calibri"/>
              </w:rPr>
              <w:t xml:space="preserve">0,030 ✓</w:t>
            </w:r>
          </w:p>
        </w:tc>
      </w:tr>
      <w:tr>
        <w:trPr>
          <w:cantSplit/>
        </w:trPr>
        <w:tc>
          <w:tcPr>
            <w:tcW w:type="dxa" w:w="2341"/>
            <w:tcMar>
              <w:top w:type="dxa" w:w="30"/>
              <w:left w:type="dxa" w:w="70"/>
              <w:bottom w:type="dxa" w:w="30"/>
              <w:right w:type="dxa" w:w="70"/>
            </w:tcMar>
          </w:tcPr>
          <w:p>
            <w:pPr>
              <w:jc w:val="left"/>
            </w:pPr>
            <w:r>
              <w:rPr>
                <w:sz w:val="15"/>
                <w:szCs w:val="15"/>
                <w:rFonts w:ascii="Calibri" w:cs="Calibri" w:eastAsia="Calibri" w:hAnsi="Calibri"/>
              </w:rPr>
              <w:t xml:space="preserve">NP II</w:t>
            </w:r>
          </w:p>
        </w:tc>
        <w:tc>
          <w:tcPr>
            <w:tcW w:type="dxa" w:w="1854"/>
            <w:tcMar>
              <w:top w:type="dxa" w:w="30"/>
              <w:left w:type="dxa" w:w="70"/>
              <w:bottom w:type="dxa" w:w="30"/>
              <w:right w:type="dxa" w:w="70"/>
            </w:tcMar>
          </w:tcPr>
          <w:p>
            <w:pPr>
              <w:jc w:val="right"/>
            </w:pPr>
            <w:r>
              <w:rPr>
                <w:sz w:val="15"/>
                <w:szCs w:val="15"/>
                <w:rFonts w:ascii="Calibri" w:cs="Calibri" w:eastAsia="Calibri" w:hAnsi="Calibri"/>
              </w:rPr>
              <w:t xml:space="preserve">—</w:t>
            </w:r>
          </w:p>
        </w:tc>
        <w:tc>
          <w:tcPr>
            <w:tcW w:type="dxa" w:w="1854"/>
            <w:tcMar>
              <w:top w:type="dxa" w:w="30"/>
              <w:left w:type="dxa" w:w="70"/>
              <w:bottom w:type="dxa" w:w="30"/>
              <w:right w:type="dxa" w:w="70"/>
            </w:tcMar>
          </w:tcPr>
          <w:p>
            <w:pPr>
              <w:jc w:val="right"/>
            </w:pPr>
            <w:r>
              <w:rPr>
                <w:sz w:val="15"/>
                <w:szCs w:val="15"/>
                <w:rFonts w:ascii="Calibri" w:cs="Calibri" w:eastAsia="Calibri" w:hAnsi="Calibri"/>
              </w:rPr>
              <w:t xml:space="preserve">—</w:t>
            </w:r>
          </w:p>
        </w:tc>
        <w:tc>
          <w:tcPr>
            <w:tcW w:type="dxa" w:w="1854"/>
            <w:tcMar>
              <w:top w:type="dxa" w:w="30"/>
              <w:left w:type="dxa" w:w="70"/>
              <w:bottom w:type="dxa" w:w="30"/>
              <w:right w:type="dxa" w:w="70"/>
            </w:tcMar>
          </w:tcPr>
          <w:p>
            <w:pPr>
              <w:jc w:val="right"/>
            </w:pPr>
            <w:r>
              <w:rPr>
                <w:sz w:val="15"/>
                <w:szCs w:val="15"/>
                <w:rFonts w:ascii="Calibri" w:cs="Calibri" w:eastAsia="Calibri" w:hAnsi="Calibri"/>
              </w:rPr>
              <w:t xml:space="preserve">0,037 ✓</w:t>
            </w:r>
          </w:p>
        </w:tc>
        <w:tc>
          <w:tcPr>
            <w:tcW w:type="dxa" w:w="1854"/>
            <w:tcMar>
              <w:top w:type="dxa" w:w="30"/>
              <w:left w:type="dxa" w:w="70"/>
              <w:bottom w:type="dxa" w:w="30"/>
              <w:right w:type="dxa" w:w="70"/>
            </w:tcMar>
          </w:tcPr>
          <w:p>
            <w:pPr>
              <w:jc w:val="right"/>
            </w:pPr>
            <w:r>
              <w:rPr>
                <w:sz w:val="15"/>
                <w:szCs w:val="15"/>
                <w:rFonts w:ascii="Calibri" w:cs="Calibri" w:eastAsia="Calibri" w:hAnsi="Calibri"/>
              </w:rPr>
              <w:t xml:space="preserve">0,022 ✓</w:t>
            </w:r>
          </w:p>
        </w:tc>
      </w:tr>
      <w:tr>
        <w:trPr>
          <w:cantSplit/>
        </w:trPr>
        <w:tc>
          <w:tcPr>
            <w:tcW w:type="dxa" w:w="2341"/>
            <w:tcMar>
              <w:top w:type="dxa" w:w="30"/>
              <w:left w:type="dxa" w:w="70"/>
              <w:bottom w:type="dxa" w:w="30"/>
              <w:right w:type="dxa" w:w="70"/>
            </w:tcMar>
          </w:tcPr>
          <w:p>
            <w:pPr>
              <w:jc w:val="left"/>
            </w:pPr>
            <w:r>
              <w:rPr>
                <w:sz w:val="15"/>
                <w:szCs w:val="15"/>
                <w:rFonts w:ascii="Calibri" w:cs="Calibri" w:eastAsia="Calibri" w:hAnsi="Calibri"/>
              </w:rPr>
              <w:t xml:space="preserve">NP I</w:t>
            </w:r>
          </w:p>
        </w:tc>
        <w:tc>
          <w:tcPr>
            <w:tcW w:type="dxa" w:w="1854"/>
            <w:tcMar>
              <w:top w:type="dxa" w:w="30"/>
              <w:left w:type="dxa" w:w="70"/>
              <w:bottom w:type="dxa" w:w="30"/>
              <w:right w:type="dxa" w:w="70"/>
            </w:tcMar>
          </w:tcPr>
          <w:p>
            <w:pPr>
              <w:jc w:val="right"/>
            </w:pPr>
            <w:r>
              <w:rPr>
                <w:sz w:val="15"/>
                <w:szCs w:val="15"/>
                <w:rFonts w:ascii="Calibri" w:cs="Calibri" w:eastAsia="Calibri" w:hAnsi="Calibri"/>
              </w:rPr>
              <w:t xml:space="preserve">—</w:t>
            </w:r>
          </w:p>
        </w:tc>
        <w:tc>
          <w:tcPr>
            <w:tcW w:type="dxa" w:w="1854"/>
            <w:tcMar>
              <w:top w:type="dxa" w:w="30"/>
              <w:left w:type="dxa" w:w="70"/>
              <w:bottom w:type="dxa" w:w="30"/>
              <w:right w:type="dxa" w:w="70"/>
            </w:tcMar>
          </w:tcPr>
          <w:p>
            <w:pPr>
              <w:jc w:val="right"/>
            </w:pPr>
            <w:r>
              <w:rPr>
                <w:sz w:val="15"/>
                <w:szCs w:val="15"/>
                <w:rFonts w:ascii="Calibri" w:cs="Calibri" w:eastAsia="Calibri" w:hAnsi="Calibri"/>
              </w:rPr>
              <w:t xml:space="preserve">—</w:t>
            </w:r>
          </w:p>
        </w:tc>
        <w:tc>
          <w:tcPr>
            <w:tcW w:type="dxa" w:w="1854"/>
            <w:tcMar>
              <w:top w:type="dxa" w:w="30"/>
              <w:left w:type="dxa" w:w="70"/>
              <w:bottom w:type="dxa" w:w="30"/>
              <w:right w:type="dxa" w:w="70"/>
            </w:tcMar>
          </w:tcPr>
          <w:p>
            <w:pPr>
              <w:jc w:val="right"/>
            </w:pPr>
            <w:r>
              <w:rPr>
                <w:sz w:val="15"/>
                <w:szCs w:val="15"/>
                <w:rFonts w:ascii="Calibri" w:cs="Calibri" w:eastAsia="Calibri" w:hAnsi="Calibri"/>
              </w:rPr>
              <w:t xml:space="preserve">—</w:t>
            </w:r>
          </w:p>
        </w:tc>
        <w:tc>
          <w:tcPr>
            <w:tcW w:type="dxa" w:w="1854"/>
            <w:tcMar>
              <w:top w:type="dxa" w:w="30"/>
              <w:left w:type="dxa" w:w="70"/>
              <w:bottom w:type="dxa" w:w="30"/>
              <w:right w:type="dxa" w:w="70"/>
            </w:tcMar>
          </w:tcPr>
          <w:p>
            <w:pPr>
              <w:jc w:val="right"/>
            </w:pPr>
            <w:r>
              <w:rPr>
                <w:sz w:val="15"/>
                <w:szCs w:val="15"/>
                <w:rFonts w:ascii="Calibri" w:cs="Calibri" w:eastAsia="Calibri" w:hAnsi="Calibri"/>
              </w:rPr>
              <w:t xml:space="preserve">0,018 ✓</w:t>
            </w:r>
          </w:p>
        </w:tc>
      </w:tr>
    </w:tbl>
    <w:p>
      <w:pPr>
        <w:spacing w:after="80" w:before="0"/>
      </w:pPr>
    </w:p>
    <w:p>
      <w:pPr>
        <w:spacing w:after="100" w:before="0"/>
        <w:ind w:left="200"/>
      </w:pPr>
      <w:r>
        <w:rPr>
          <w:color w:val="56606A"/>
          <w:sz w:val="18"/>
          <w:szCs w:val="18"/>
          <w:rFonts w:ascii="Calibri" w:cs="Calibri" w:eastAsia="Calibri" w:hAnsi="Calibri"/>
        </w:rPr>
        <w:t xml:space="preserve">Valores de R1 em 10⁻⁵ (✓ atende ao risco tolerável). Com SPDA, os DPS da entrada devem ser compatíveis com o mesmo nível de proteção (equipotencialização para descargas atmosféricas).</w:t>
      </w:r>
    </w:p>
    <w:p>
      <w:pPr>
        <w:keepNext/>
        <w:spacing w:before="60" w:after="20"/>
      </w:pPr>
      <w:r>
        <w:drawing>
          <wp:inline distT="0" distB="0" distL="0" distR="0">
            <wp:extent cx="4762500" cy="1619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4762500" cy="1619250"/>
                    </a:xfrm>
                    <a:prstGeom prst="rect">
                      <a:avLst/>
                    </a:prstGeom>
                  </pic:spPr>
                </pic:pic>
              </a:graphicData>
            </a:graphic>
          </wp:inline>
        </w:drawing>
      </w:r>
    </w:p>
    <w:p>
      <w:pPr>
        <w:spacing w:after="100" w:before="0"/>
      </w:pPr>
      <w:r>
        <w:rPr>
          <w:color w:val="56606A"/>
          <w:sz w:val="16"/>
          <w:szCs w:val="16"/>
          <w:rFonts w:ascii="Calibri" w:cs="Calibri" w:eastAsia="Calibri" w:hAnsi="Calibri"/>
        </w:rPr>
        <w:t xml:space="preserve">Risco R1 e frequência de danos F antes e depois das medidas de proteção, comparados aos valores toleráveis.</w:t>
      </w: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K.4.5 Verificação</w:t>
      </w:r>
    </w:p>
    <w:p>
      <w:pPr>
        <w:spacing w:after="50"/>
      </w:pPr>
      <w:r>
        <w:rPr>
          <w:color w:val="1F6E43"/>
          <w:sz w:val="19"/>
          <w:szCs w:val="19"/>
          <w:rFonts w:ascii="Calibri" w:cs="Calibri" w:eastAsia="Calibri" w:hAnsi="Calibri"/>
        </w:rPr>
        <w:t xml:space="preserve">✓ R1 = 0,088 × 10⁻⁵ ≤ RT = 1 × 10⁻⁵ (perda de vida humana)</w:t>
      </w:r>
    </w:p>
    <w:p>
      <w:pPr>
        <w:spacing w:after="50"/>
      </w:pPr>
      <w:r>
        <w:rPr>
          <w:color w:val="1F6E43"/>
          <w:sz w:val="19"/>
          <w:szCs w:val="19"/>
          <w:rFonts w:ascii="Calibri" w:cs="Calibri" w:eastAsia="Calibri" w:hAnsi="Calibri"/>
        </w:rPr>
        <w:t xml:space="preserve">✓ Frequência de danos F = FC + FM + FW + FZ = 0,5570 /ano ≤ FT = 1,0 /ano (sistemas internos)</w:t>
      </w:r>
    </w:p>
    <w:p>
      <w:pPr>
        <w:spacing w:after="100" w:before="0"/>
      </w:pPr>
      <w:r>
        <w:rPr>
          <w:sz w:val="20"/>
          <w:szCs w:val="20"/>
          <w:rFonts w:ascii="Calibri" w:cs="Calibri" w:eastAsia="Calibri" w:hAnsi="Calibri"/>
        </w:rPr>
        <w:t xml:space="preserve">Sem SPDA, o risco R1 atende ao tolerável com dPS compatíveis com NP III–IV na entrada das linhas. O SPDA NP III é adotado por opção do projeto (proteção do patrimônio ou exigência de outra regulamentação).</w:t>
      </w:r>
    </w:p>
    <w:p>
      <w:pPr>
        <w:pStyle w:val="Heading1"/>
        <w:keepNext/>
        <w:pBdr>
          <w:bottom w:val="single" w:color="B9C3CB" w:sz="4"/>
        </w:pBdr>
        <w:spacing w:before="320" w:after="140"/>
      </w:pPr>
      <w:r>
        <w:rPr>
          <w:b/>
          <w:bCs/>
          <w:color w:val="0B5A70"/>
          <w:sz w:val="26"/>
          <w:szCs w:val="26"/>
          <w:rFonts w:ascii="Calibri" w:cs="Calibri" w:eastAsia="Calibri" w:hAnsi="Calibri"/>
        </w:rPr>
        <w:t xml:space="preserve">K.5. PROJETO DO SPDA (NBR 5419-3:2026)</w:t>
      </w: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K.5.1 Nível de proteção e parâmetros</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366"/>
        <w:gridCol w:w="4390"/>
      </w:tblGrid>
      <w:tr>
        <w:trPr>
          <w:tblHeader/>
        </w:trPr>
        <w:tc>
          <w:tcPr>
            <w:tcW w:type="dxa" w:w="5366"/>
            <w:shd w:fill="E7EDF1" w:color="auto" w:val="clear"/>
            <w:tcMar>
              <w:top w:type="dxa" w:w="30"/>
              <w:left w:type="dxa" w:w="70"/>
              <w:bottom w:type="dxa" w:w="30"/>
              <w:right w:type="dxa" w:w="70"/>
            </w:tcMar>
          </w:tcPr>
          <w:p>
            <w:pPr>
              <w:jc w:val="left"/>
            </w:pPr>
            <w:r>
              <w:rPr>
                <w:b/>
                <w:bCs/>
                <w:sz w:val="17"/>
                <w:szCs w:val="17"/>
                <w:rFonts w:ascii="Calibri" w:cs="Calibri" w:eastAsia="Calibri" w:hAnsi="Calibri"/>
              </w:rPr>
              <w:t xml:space="preserve">Parâmetro</w:t>
            </w:r>
          </w:p>
        </w:tc>
        <w:tc>
          <w:tcPr>
            <w:tcW w:type="dxa" w:w="4390"/>
            <w:shd w:fill="E7EDF1" w:color="auto" w:val="clear"/>
            <w:tcMar>
              <w:top w:type="dxa" w:w="30"/>
              <w:left w:type="dxa" w:w="70"/>
              <w:bottom w:type="dxa" w:w="30"/>
              <w:right w:type="dxa" w:w="70"/>
            </w:tcMar>
          </w:tcPr>
          <w:p>
            <w:pPr>
              <w:jc w:val="left"/>
            </w:pPr>
            <w:r>
              <w:rPr>
                <w:b/>
                <w:bCs/>
                <w:sz w:val="17"/>
                <w:szCs w:val="17"/>
                <w:rFonts w:ascii="Calibri" w:cs="Calibri" w:eastAsia="Calibri" w:hAnsi="Calibri"/>
              </w:rPr>
              <w:t xml:space="preserve">NP III</w:t>
            </w:r>
          </w:p>
        </w:tc>
      </w:tr>
      <w:tr>
        <w:trPr>
          <w:cantSplit/>
        </w:trPr>
        <w:tc>
          <w:tcPr>
            <w:tcW w:type="dxa" w:w="5366"/>
            <w:tcMar>
              <w:top w:type="dxa" w:w="30"/>
              <w:left w:type="dxa" w:w="70"/>
              <w:bottom w:type="dxa" w:w="30"/>
              <w:right w:type="dxa" w:w="70"/>
            </w:tcMar>
          </w:tcPr>
          <w:p>
            <w:pPr>
              <w:jc w:val="left"/>
            </w:pPr>
            <w:r>
              <w:rPr>
                <w:sz w:val="17"/>
                <w:szCs w:val="17"/>
                <w:rFonts w:ascii="Calibri" w:cs="Calibri" w:eastAsia="Calibri" w:hAnsi="Calibri"/>
              </w:rPr>
              <w:t xml:space="preserve">Raio da esfera rolante</w:t>
            </w:r>
          </w:p>
        </w:tc>
        <w:tc>
          <w:tcPr>
            <w:tcW w:type="dxa" w:w="4390"/>
            <w:tcMar>
              <w:top w:type="dxa" w:w="30"/>
              <w:left w:type="dxa" w:w="70"/>
              <w:bottom w:type="dxa" w:w="30"/>
              <w:right w:type="dxa" w:w="70"/>
            </w:tcMar>
          </w:tcPr>
          <w:p>
            <w:pPr>
              <w:jc w:val="left"/>
            </w:pPr>
            <w:r>
              <w:rPr>
                <w:sz w:val="17"/>
                <w:szCs w:val="17"/>
                <w:rFonts w:ascii="Calibri" w:cs="Calibri" w:eastAsia="Calibri" w:hAnsi="Calibri"/>
              </w:rPr>
              <w:t xml:space="preserve">45 m</w:t>
            </w:r>
          </w:p>
        </w:tc>
      </w:tr>
      <w:tr>
        <w:trPr>
          <w:cantSplit/>
        </w:trPr>
        <w:tc>
          <w:tcPr>
            <w:tcW w:type="dxa" w:w="5366"/>
            <w:tcMar>
              <w:top w:type="dxa" w:w="30"/>
              <w:left w:type="dxa" w:w="70"/>
              <w:bottom w:type="dxa" w:w="30"/>
              <w:right w:type="dxa" w:w="70"/>
            </w:tcMar>
          </w:tcPr>
          <w:p>
            <w:pPr>
              <w:jc w:val="left"/>
            </w:pPr>
            <w:r>
              <w:rPr>
                <w:sz w:val="17"/>
                <w:szCs w:val="17"/>
                <w:rFonts w:ascii="Calibri" w:cs="Calibri" w:eastAsia="Calibri" w:hAnsi="Calibri"/>
              </w:rPr>
              <w:t xml:space="preserve">Máximo afastamento da malha de captação</w:t>
            </w:r>
          </w:p>
        </w:tc>
        <w:tc>
          <w:tcPr>
            <w:tcW w:type="dxa" w:w="4390"/>
            <w:tcMar>
              <w:top w:type="dxa" w:w="30"/>
              <w:left w:type="dxa" w:w="70"/>
              <w:bottom w:type="dxa" w:w="30"/>
              <w:right w:type="dxa" w:w="70"/>
            </w:tcMar>
          </w:tcPr>
          <w:p>
            <w:pPr>
              <w:jc w:val="left"/>
            </w:pPr>
            <w:r>
              <w:rPr>
                <w:sz w:val="17"/>
                <w:szCs w:val="17"/>
                <w:rFonts w:ascii="Calibri" w:cs="Calibri" w:eastAsia="Calibri" w:hAnsi="Calibri"/>
              </w:rPr>
              <w:t xml:space="preserve">15 × 15 m</w:t>
            </w:r>
          </w:p>
        </w:tc>
      </w:tr>
      <w:tr>
        <w:trPr>
          <w:cantSplit/>
        </w:trPr>
        <w:tc>
          <w:tcPr>
            <w:tcW w:type="dxa" w:w="5366"/>
            <w:tcMar>
              <w:top w:type="dxa" w:w="30"/>
              <w:left w:type="dxa" w:w="70"/>
              <w:bottom w:type="dxa" w:w="30"/>
              <w:right w:type="dxa" w:w="70"/>
            </w:tcMar>
          </w:tcPr>
          <w:p>
            <w:pPr>
              <w:jc w:val="left"/>
            </w:pPr>
            <w:r>
              <w:rPr>
                <w:sz w:val="17"/>
                <w:szCs w:val="17"/>
                <w:rFonts w:ascii="Calibri" w:cs="Calibri" w:eastAsia="Calibri" w:hAnsi="Calibri"/>
              </w:rPr>
              <w:t xml:space="preserve">Ângulo de proteção</w:t>
            </w:r>
          </w:p>
        </w:tc>
        <w:tc>
          <w:tcPr>
            <w:tcW w:type="dxa" w:w="4390"/>
            <w:tcMar>
              <w:top w:type="dxa" w:w="30"/>
              <w:left w:type="dxa" w:w="70"/>
              <w:bottom w:type="dxa" w:w="30"/>
              <w:right w:type="dxa" w:w="70"/>
            </w:tcMar>
          </w:tcPr>
          <w:p>
            <w:pPr>
              <w:jc w:val="left"/>
            </w:pPr>
            <w:r>
              <w:rPr>
                <w:sz w:val="17"/>
                <w:szCs w:val="17"/>
                <w:rFonts w:ascii="Calibri" w:cs="Calibri" w:eastAsia="Calibri" w:hAnsi="Calibri"/>
              </w:rPr>
              <w:t xml:space="preserve">68,6° para 5,5 m de altura</w:t>
            </w:r>
          </w:p>
        </w:tc>
      </w:tr>
      <w:tr>
        <w:trPr>
          <w:cantSplit/>
        </w:trPr>
        <w:tc>
          <w:tcPr>
            <w:tcW w:type="dxa" w:w="5366"/>
            <w:tcMar>
              <w:top w:type="dxa" w:w="30"/>
              <w:left w:type="dxa" w:w="70"/>
              <w:bottom w:type="dxa" w:w="30"/>
              <w:right w:type="dxa" w:w="70"/>
            </w:tcMar>
          </w:tcPr>
          <w:p>
            <w:pPr>
              <w:jc w:val="left"/>
            </w:pPr>
            <w:r>
              <w:rPr>
                <w:sz w:val="17"/>
                <w:szCs w:val="17"/>
                <w:rFonts w:ascii="Calibri" w:cs="Calibri" w:eastAsia="Calibri" w:hAnsi="Calibri"/>
              </w:rPr>
              <w:t xml:space="preserve">Distância típica entre descidas e entre anéis</w:t>
            </w:r>
          </w:p>
        </w:tc>
        <w:tc>
          <w:tcPr>
            <w:tcW w:type="dxa" w:w="4390"/>
            <w:tcMar>
              <w:top w:type="dxa" w:w="30"/>
              <w:left w:type="dxa" w:w="70"/>
              <w:bottom w:type="dxa" w:w="30"/>
              <w:right w:type="dxa" w:w="70"/>
            </w:tcMar>
          </w:tcPr>
          <w:p>
            <w:pPr>
              <w:jc w:val="left"/>
            </w:pPr>
            <w:r>
              <w:rPr>
                <w:sz w:val="17"/>
                <w:szCs w:val="17"/>
                <w:rFonts w:ascii="Calibri" w:cs="Calibri" w:eastAsia="Calibri" w:hAnsi="Calibri"/>
              </w:rPr>
              <w:t xml:space="preserve">15 m (tolerância de 20 %)</w:t>
            </w:r>
          </w:p>
        </w:tc>
      </w:tr>
      <w:tr>
        <w:trPr>
          <w:cantSplit/>
        </w:trPr>
        <w:tc>
          <w:tcPr>
            <w:tcW w:type="dxa" w:w="5366"/>
            <w:tcMar>
              <w:top w:type="dxa" w:w="30"/>
              <w:left w:type="dxa" w:w="70"/>
              <w:bottom w:type="dxa" w:w="30"/>
              <w:right w:type="dxa" w:w="70"/>
            </w:tcMar>
          </w:tcPr>
          <w:p>
            <w:pPr>
              <w:jc w:val="left"/>
            </w:pPr>
            <w:r>
              <w:rPr>
                <w:sz w:val="17"/>
                <w:szCs w:val="17"/>
                <w:rFonts w:ascii="Calibri" w:cs="Calibri" w:eastAsia="Calibri" w:hAnsi="Calibri"/>
              </w:rPr>
              <w:t xml:space="preserve">Coeficiente ki (distância de segurança)</w:t>
            </w:r>
          </w:p>
        </w:tc>
        <w:tc>
          <w:tcPr>
            <w:tcW w:type="dxa" w:w="4390"/>
            <w:tcMar>
              <w:top w:type="dxa" w:w="30"/>
              <w:left w:type="dxa" w:w="70"/>
              <w:bottom w:type="dxa" w:w="30"/>
              <w:right w:type="dxa" w:w="70"/>
            </w:tcMar>
          </w:tcPr>
          <w:p>
            <w:pPr>
              <w:jc w:val="left"/>
            </w:pPr>
            <w:r>
              <w:rPr>
                <w:sz w:val="17"/>
                <w:szCs w:val="17"/>
                <w:rFonts w:ascii="Calibri" w:cs="Calibri" w:eastAsia="Calibri" w:hAnsi="Calibri"/>
              </w:rPr>
              <w:t xml:space="preserve">0,04</w:t>
            </w:r>
          </w:p>
        </w:tc>
      </w:tr>
      <w:tr>
        <w:trPr>
          <w:cantSplit/>
        </w:trPr>
        <w:tc>
          <w:tcPr>
            <w:tcW w:type="dxa" w:w="5366"/>
            <w:tcMar>
              <w:top w:type="dxa" w:w="30"/>
              <w:left w:type="dxa" w:w="70"/>
              <w:bottom w:type="dxa" w:w="30"/>
              <w:right w:type="dxa" w:w="70"/>
            </w:tcMar>
          </w:tcPr>
          <w:p>
            <w:pPr>
              <w:jc w:val="left"/>
            </w:pPr>
            <w:r>
              <w:rPr>
                <w:sz w:val="17"/>
                <w:szCs w:val="17"/>
                <w:rFonts w:ascii="Calibri" w:cs="Calibri" w:eastAsia="Calibri" w:hAnsi="Calibri"/>
              </w:rPr>
              <w:t xml:space="preserve">Corrente de pico de referência</w:t>
            </w:r>
          </w:p>
        </w:tc>
        <w:tc>
          <w:tcPr>
            <w:tcW w:type="dxa" w:w="4390"/>
            <w:tcMar>
              <w:top w:type="dxa" w:w="30"/>
              <w:left w:type="dxa" w:w="70"/>
              <w:bottom w:type="dxa" w:w="30"/>
              <w:right w:type="dxa" w:w="70"/>
            </w:tcMar>
          </w:tcPr>
          <w:p>
            <w:pPr>
              <w:jc w:val="left"/>
            </w:pPr>
            <w:r>
              <w:rPr>
                <w:sz w:val="17"/>
                <w:szCs w:val="17"/>
                <w:rFonts w:ascii="Calibri" w:cs="Calibri" w:eastAsia="Calibri" w:hAnsi="Calibri"/>
              </w:rPr>
              <w:t xml:space="preserve">100 kA</w:t>
            </w:r>
          </w:p>
        </w:tc>
      </w:tr>
    </w:tbl>
    <w:p>
      <w:pPr>
        <w:spacing w:after="80" w:before="0"/>
      </w:pP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K.5.2 Subsistema de captação</w:t>
      </w:r>
    </w:p>
    <w:p>
      <w:pPr>
        <w:keepNext/>
        <w:shd w:fill="F2F5F7" w:color="auto" w:val="clear"/>
        <w:spacing w:before="60" w:after="0"/>
        <w:ind w:left="120" w:right="120"/>
      </w:pPr>
      <w:r>
        <w:rPr>
          <w:sz w:val="17"/>
          <w:szCs w:val="17"/>
          <w:rFonts w:ascii="Consolas" w:cs="Consolas" w:eastAsia="Consolas" w:hAnsi="Consolas"/>
        </w:rPr>
        <w:t xml:space="preserve">Método das malhas: condutores no perímetro da cobertura e 0 + 0 condutores internos</w:t>
      </w:r>
    </w:p>
    <w:p>
      <w:pPr>
        <w:keepNext/>
        <w:shd w:fill="F2F5F7" w:color="auto" w:val="clear"/>
        <w:spacing w:before="0" w:after="0"/>
        <w:ind w:left="120" w:right="120"/>
      </w:pPr>
      <w:r>
        <w:rPr>
          <w:sz w:val="17"/>
          <w:szCs w:val="17"/>
          <w:rFonts w:ascii="Consolas" w:cs="Consolas" w:eastAsia="Consolas" w:hAnsi="Consolas"/>
        </w:rPr>
        <w:t xml:space="preserve">malha resultante: 15,00 × 8,00 m ≤ 15 × 15 m</w:t>
      </w:r>
    </w:p>
    <w:p>
      <w:pPr>
        <w:keepNext w:val="false"/>
        <w:shd w:fill="F2F5F7" w:color="auto" w:val="clear"/>
        <w:spacing w:before="0" w:after="120"/>
        <w:ind w:left="120" w:right="120"/>
      </w:pPr>
      <w:r>
        <w:rPr>
          <w:sz w:val="17"/>
          <w:szCs w:val="17"/>
          <w:rFonts w:ascii="Consolas" w:cs="Consolas" w:eastAsia="Consolas" w:hAnsi="Consolas"/>
        </w:rPr>
        <w:t xml:space="preserve">comprimento da captação: perímetro 46,0 m + internos 0,0 m = 46 m</w:t>
      </w:r>
    </w:p>
    <w:p>
      <w:pPr>
        <w:spacing w:after="100" w:before="0"/>
      </w:pPr>
      <w:r>
        <w:rPr>
          <w:sz w:val="20"/>
          <w:szCs w:val="20"/>
          <w:rFonts w:ascii="Calibri" w:cs="Calibri" w:eastAsia="Calibri" w:hAnsi="Calibri"/>
        </w:rPr>
        <w:t xml:space="preserve">Os condutores de captação seguem as bordas, cumeeiras e saliências da cobertura; elementos metálicos da cobertura (rufos, calhas, antenas, equipamentos) são interligados à captação ou protegidos por captores próprios, respeitada a distância de segurança.</w:t>
      </w:r>
    </w:p>
    <w:p>
      <w:pPr>
        <w:keepNext/>
        <w:spacing w:before="60" w:after="20"/>
      </w:pPr>
      <w:r>
        <w:drawing>
          <wp:inline distT="0" distB="0" distL="0" distR="0">
            <wp:extent cx="6096000" cy="4638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6096000" cy="4638675"/>
                    </a:xfrm>
                    <a:prstGeom prst="rect">
                      <a:avLst/>
                    </a:prstGeom>
                  </pic:spPr>
                </pic:pic>
              </a:graphicData>
            </a:graphic>
          </wp:inline>
        </w:drawing>
      </w:r>
    </w:p>
    <w:p>
      <w:pPr>
        <w:spacing w:after="100" w:before="0"/>
      </w:pPr>
      <w:r>
        <w:rPr>
          <w:color w:val="56606A"/>
          <w:sz w:val="16"/>
          <w:szCs w:val="16"/>
          <w:rFonts w:ascii="Calibri" w:cs="Calibri" w:eastAsia="Calibri" w:hAnsi="Calibri"/>
        </w:rPr>
        <w:t xml:space="preserve">Planta da cobertura: captação, 4 descidas (D1 a D4) e anel de aterramento.</w:t>
      </w: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K.5.3 Descidas e anéis</w:t>
      </w:r>
    </w:p>
    <w:p>
      <w:pPr>
        <w:keepNext/>
        <w:shd w:fill="F2F5F7" w:color="auto" w:val="clear"/>
        <w:spacing w:before="60" w:after="0"/>
        <w:ind w:left="120" w:right="120"/>
      </w:pPr>
      <w:r>
        <w:rPr>
          <w:sz w:val="17"/>
          <w:szCs w:val="17"/>
          <w:rFonts w:ascii="Consolas" w:cs="Consolas" w:eastAsia="Consolas" w:hAnsi="Consolas"/>
        </w:rPr>
        <w:t xml:space="preserve">perímetro = 46,0 m;   descidas: 4 (cantos e intermediárias), espaçamento máximo de 15,0 m ≤ 15 m (+20 %)</w:t>
      </w:r>
    </w:p>
    <w:p>
      <w:pPr>
        <w:keepNext w:val="false"/>
        <w:shd w:fill="F2F5F7" w:color="auto" w:val="clear"/>
        <w:spacing w:before="0" w:after="120"/>
        <w:ind w:left="120" w:right="120"/>
      </w:pPr>
      <w:r>
        <w:rPr>
          <w:sz w:val="17"/>
          <w:szCs w:val="17"/>
          <w:rFonts w:ascii="Consolas" w:cs="Consolas" w:eastAsia="Consolas" w:hAnsi="Consolas"/>
        </w:rPr>
        <w:t xml:space="preserve">anéis intermediários: 0 — altura menor que o espaçamento típico;   comprimento das descidas: 26 m</w:t>
      </w:r>
    </w:p>
    <w:p>
      <w:pPr>
        <w:spacing w:after="100" w:before="0"/>
      </w:pPr>
      <w:r>
        <w:rPr>
          <w:sz w:val="20"/>
          <w:szCs w:val="20"/>
          <w:rFonts w:ascii="Calibri" w:cs="Calibri" w:eastAsia="Calibri" w:hAnsi="Calibri"/>
        </w:rPr>
        <w:t xml:space="preserve">As descidas são instaladas preferencialmente nos cantos, afastadas de portas e janelas, com conector de medição (desconexão para ensaio) e proteção mecânica por eletroduto de PVC rígido junto ao solo.</w:t>
      </w: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K.5.4 Subsistema de aterramento (arranjo B — anel)</w:t>
      </w:r>
    </w:p>
    <w:p>
      <w:pPr>
        <w:keepNext/>
        <w:shd w:fill="F2F5F7" w:color="auto" w:val="clear"/>
        <w:spacing w:before="60" w:after="0"/>
        <w:ind w:left="120" w:right="120"/>
      </w:pPr>
      <w:r>
        <w:rPr>
          <w:sz w:val="17"/>
          <w:szCs w:val="17"/>
          <w:rFonts w:ascii="Consolas" w:cs="Consolas" w:eastAsia="Consolas" w:hAnsi="Consolas"/>
        </w:rPr>
        <w:t xml:space="preserve">anel a 1,00 m das paredes e 0,50 m de profundidade: 17,00 × 10,00 m; comprimento 54,0 m</w:t>
      </w:r>
    </w:p>
    <w:p>
      <w:pPr>
        <w:keepNext/>
        <w:shd w:fill="F2F5F7" w:color="auto" w:val="clear"/>
        <w:spacing w:before="0" w:after="0"/>
        <w:ind w:left="120" w:right="120"/>
      </w:pPr>
      <w:r>
        <w:rPr>
          <w:sz w:val="17"/>
          <w:szCs w:val="17"/>
          <w:rFonts w:ascii="Consolas" w:cs="Consolas" w:eastAsia="Consolas" w:hAnsi="Consolas"/>
        </w:rPr>
        <w:t xml:space="preserve">raio médio re = √(A / π) = √(170,0 / π) = 7,36 m;   l1 (NP III, ρ = 119 Ω·m) = 5,00 m</w:t>
      </w:r>
    </w:p>
    <w:p>
      <w:pPr>
        <w:keepNext/>
        <w:shd w:fill="F2F5F7" w:color="auto" w:val="clear"/>
        <w:spacing w:before="0" w:after="0"/>
        <w:ind w:left="120" w:right="120"/>
      </w:pPr>
      <w:r>
        <w:rPr>
          <w:sz w:val="17"/>
          <w:szCs w:val="17"/>
          <w:rFonts w:ascii="Consolas" w:cs="Consolas" w:eastAsia="Consolas" w:hAnsi="Consolas"/>
        </w:rPr>
        <w:t xml:space="preserve">re ≥ l1: não são necessários eletrodos adicionais</w:t>
      </w:r>
    </w:p>
    <w:p>
      <w:pPr>
        <w:keepNext w:val="false"/>
        <w:shd w:fill="F2F5F7" w:color="auto" w:val="clear"/>
        <w:spacing w:before="0" w:after="120"/>
        <w:ind w:left="120" w:right="120"/>
      </w:pPr>
      <w:r>
        <w:rPr>
          <w:sz w:val="17"/>
          <w:szCs w:val="17"/>
          <w:rFonts w:ascii="Consolas" w:cs="Consolas" w:eastAsia="Consolas" w:hAnsi="Consolas"/>
        </w:rPr>
        <w:t xml:space="preserve">resistência estimada do anel (informativa): R = ρ / (2π²D) × [ln(8D/d) + ln(4D/h)] = 5,83 Ω (ρ do módulo Aterramento)</w:t>
      </w:r>
    </w:p>
    <w:p>
      <w:pPr>
        <w:spacing w:after="100" w:before="0"/>
      </w:pPr>
      <w:r>
        <w:rPr>
          <w:sz w:val="20"/>
          <w:szCs w:val="20"/>
          <w:rFonts w:ascii="Calibri" w:cs="Calibri" w:eastAsia="Calibri" w:hAnsi="Calibri"/>
        </w:rPr>
        <w:t xml:space="preserve">O anel de aterramento é interligado ao barramento de equipotencialização principal (BEP) e ao aterramento das instalações elétricas, formando um único sistema de aterramento. A eficácia do subsistema é verificada pela continuidade elétrica dos condutores e conexões; a resistência calculada é informativa.</w:t>
      </w: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K.5.5 Distância de segurança</w:t>
      </w:r>
    </w:p>
    <w:p>
      <w:pPr>
        <w:keepNext/>
        <w:shd w:fill="F2F5F7" w:color="auto" w:val="clear"/>
        <w:spacing w:before="60" w:after="0"/>
        <w:ind w:left="120" w:right="120"/>
      </w:pPr>
      <w:r>
        <w:rPr>
          <w:sz w:val="17"/>
          <w:szCs w:val="17"/>
          <w:rFonts w:ascii="Consolas" w:cs="Consolas" w:eastAsia="Consolas" w:hAnsi="Consolas"/>
        </w:rPr>
        <w:t xml:space="preserve">s = ki × (kc / km) × l = 0,04 × (0,44 / 1) × 5,50 = 0,10 m</w:t>
      </w:r>
    </w:p>
    <w:p>
      <w:pPr>
        <w:keepNext w:val="false"/>
        <w:shd w:fill="F2F5F7" w:color="auto" w:val="clear"/>
        <w:spacing w:before="0" w:after="120"/>
        <w:ind w:left="120" w:right="120"/>
      </w:pPr>
      <w:r>
        <w:rPr>
          <w:sz w:val="17"/>
          <w:szCs w:val="17"/>
          <w:rFonts w:ascii="Consolas" w:cs="Consolas" w:eastAsia="Consolas" w:hAnsi="Consolas"/>
        </w:rPr>
        <w:t xml:space="preserve">kc = 0,44 (4 descidas); km = 1 (ar); l = altura até a equipotencialização junto ao solo</w:t>
      </w:r>
    </w:p>
    <w:p>
      <w:pPr>
        <w:spacing w:after="100" w:before="0"/>
      </w:pPr>
      <w:r>
        <w:rPr>
          <w:sz w:val="20"/>
          <w:szCs w:val="20"/>
          <w:rFonts w:ascii="Calibri" w:cs="Calibri" w:eastAsia="Calibri" w:hAnsi="Calibri"/>
        </w:rPr>
        <w:t xml:space="preserve">Partes metálicas e instalações internas a menos de 0,10 m da captação ou das descidas devem ser interligadas ao SPDA ou afastadas dessa distância.</w:t>
      </w:r>
    </w:p>
    <w:p>
      <w:pPr>
        <w:keepNext/>
        <w:spacing w:before="60" w:after="20"/>
      </w:pPr>
      <w:r>
        <w:drawing>
          <wp:inline distT="0" distB="0" distL="0" distR="0">
            <wp:extent cx="6096000" cy="2009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6096000" cy="2009775"/>
                    </a:xfrm>
                    <a:prstGeom prst="rect">
                      <a:avLst/>
                    </a:prstGeom>
                  </pic:spPr>
                </pic:pic>
              </a:graphicData>
            </a:graphic>
          </wp:inline>
        </w:drawing>
      </w:r>
    </w:p>
    <w:p>
      <w:pPr>
        <w:spacing w:after="100" w:before="0"/>
      </w:pPr>
      <w:r>
        <w:rPr>
          <w:color w:val="56606A"/>
          <w:sz w:val="16"/>
          <w:szCs w:val="16"/>
          <w:rFonts w:ascii="Calibri" w:cs="Calibri" w:eastAsia="Calibri" w:hAnsi="Calibri"/>
        </w:rPr>
        <w:t xml:space="preserve">Elevação: captação, descidas, anéis, anel de aterramento e zona protegida (esfera rolante).</w:t>
      </w: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K.5.6 Equipotencialização e DPS (NBR 5419-4:2026)</w:t>
      </w:r>
    </w:p>
    <w:p>
      <w:pPr>
        <w:spacing w:after="100" w:before="0"/>
      </w:pPr>
      <w:r>
        <w:rPr>
          <w:sz w:val="20"/>
          <w:szCs w:val="20"/>
          <w:rFonts w:ascii="Calibri" w:cs="Calibri" w:eastAsia="Calibri" w:hAnsi="Calibri"/>
        </w:rPr>
        <w:t xml:space="preserve">Na entrada das linhas de energia e de sinal, os condutores metálicos são ligados ao BEP diretamente ou por DPS classe I. Para o NP III, metade da corrente de pico de 100 kA dividida entre os 4 condutores da linha de energia resulta em Iimp ≥ 12,5 kA (10/350 µs) por modo de proteção. Nos quadros de distribuição a jusante são previstos DPS classe II coordenados.</w:t>
      </w: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K.5.7 Materiais</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58"/>
        <w:gridCol w:w="878"/>
        <w:gridCol w:w="683"/>
        <w:gridCol w:w="2537"/>
      </w:tblGrid>
      <w:tr>
        <w:trPr>
          <w:tblHeader/>
        </w:trPr>
        <w:tc>
          <w:tcPr>
            <w:tcW w:type="dxa" w:w="5658"/>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Descrição</w:t>
            </w:r>
          </w:p>
        </w:tc>
        <w:tc>
          <w:tcPr>
            <w:tcW w:type="dxa" w:w="878"/>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Qtd.</w:t>
            </w:r>
          </w:p>
        </w:tc>
        <w:tc>
          <w:tcPr>
            <w:tcW w:type="dxa" w:w="683"/>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Un.</w:t>
            </w:r>
          </w:p>
        </w:tc>
        <w:tc>
          <w:tcPr>
            <w:tcW w:type="dxa" w:w="2537"/>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Norma</w:t>
            </w:r>
          </w:p>
        </w:tc>
      </w:tr>
      <w:tr>
        <w:trPr>
          <w:cantSplit/>
        </w:trPr>
        <w:tc>
          <w:tcPr>
            <w:tcW w:type="dxa" w:w="5658"/>
            <w:tcMar>
              <w:top w:type="dxa" w:w="30"/>
              <w:left w:type="dxa" w:w="70"/>
              <w:bottom w:type="dxa" w:w="30"/>
              <w:right w:type="dxa" w:w="70"/>
            </w:tcMar>
          </w:tcPr>
          <w:p>
            <w:pPr>
              <w:jc w:val="left"/>
            </w:pPr>
            <w:r>
              <w:rPr>
                <w:sz w:val="15"/>
                <w:szCs w:val="15"/>
                <w:rFonts w:ascii="Calibri" w:cs="Calibri" w:eastAsia="Calibri" w:hAnsi="Calibri"/>
              </w:rPr>
              <w:t xml:space="preserve">Barra chata ou cabo de alumínio 70 mm² — captação (malha e perímetro da cobertura)</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49</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m</w:t>
            </w:r>
          </w:p>
        </w:tc>
        <w:tc>
          <w:tcPr>
            <w:tcW w:type="dxa" w:w="2537"/>
            <w:tcMar>
              <w:top w:type="dxa" w:w="30"/>
              <w:left w:type="dxa" w:w="70"/>
              <w:bottom w:type="dxa" w:w="30"/>
              <w:right w:type="dxa" w:w="70"/>
            </w:tcMar>
          </w:tcPr>
          <w:p>
            <w:pPr>
              <w:jc w:val="left"/>
            </w:pPr>
            <w:r>
              <w:rPr>
                <w:sz w:val="15"/>
                <w:szCs w:val="15"/>
                <w:rFonts w:ascii="Calibri" w:cs="Calibri" w:eastAsia="Calibri" w:hAnsi="Calibri"/>
              </w:rPr>
              <w:t xml:space="preserve">ABNT NBR 5419-3</w:t>
            </w:r>
          </w:p>
        </w:tc>
      </w:tr>
      <w:tr>
        <w:trPr>
          <w:cantSplit/>
        </w:trPr>
        <w:tc>
          <w:tcPr>
            <w:tcW w:type="dxa" w:w="5658"/>
            <w:tcMar>
              <w:top w:type="dxa" w:w="30"/>
              <w:left w:type="dxa" w:w="70"/>
              <w:bottom w:type="dxa" w:w="30"/>
              <w:right w:type="dxa" w:w="70"/>
            </w:tcMar>
          </w:tcPr>
          <w:p>
            <w:pPr>
              <w:jc w:val="left"/>
            </w:pPr>
            <w:r>
              <w:rPr>
                <w:sz w:val="15"/>
                <w:szCs w:val="15"/>
                <w:rFonts w:ascii="Calibri" w:cs="Calibri" w:eastAsia="Calibri" w:hAnsi="Calibri"/>
              </w:rPr>
              <w:t xml:space="preserve">Barra chata ou cabo de alumínio 70 mm² — descidas</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28</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m</w:t>
            </w:r>
          </w:p>
        </w:tc>
        <w:tc>
          <w:tcPr>
            <w:tcW w:type="dxa" w:w="2537"/>
            <w:tcMar>
              <w:top w:type="dxa" w:w="30"/>
              <w:left w:type="dxa" w:w="70"/>
              <w:bottom w:type="dxa" w:w="30"/>
              <w:right w:type="dxa" w:w="70"/>
            </w:tcMar>
          </w:tcPr>
          <w:p>
            <w:pPr>
              <w:jc w:val="left"/>
            </w:pPr>
            <w:r>
              <w:rPr>
                <w:sz w:val="15"/>
                <w:szCs w:val="15"/>
                <w:rFonts w:ascii="Calibri" w:cs="Calibri" w:eastAsia="Calibri" w:hAnsi="Calibri"/>
              </w:rPr>
              <w:t xml:space="preserve">ABNT NBR 5419-3</w:t>
            </w:r>
          </w:p>
        </w:tc>
      </w:tr>
      <w:tr>
        <w:trPr>
          <w:cantSplit/>
        </w:trPr>
        <w:tc>
          <w:tcPr>
            <w:tcW w:type="dxa" w:w="5658"/>
            <w:tcMar>
              <w:top w:type="dxa" w:w="30"/>
              <w:left w:type="dxa" w:w="70"/>
              <w:bottom w:type="dxa" w:w="30"/>
              <w:right w:type="dxa" w:w="70"/>
            </w:tcMar>
          </w:tcPr>
          <w:p>
            <w:pPr>
              <w:jc w:val="left"/>
            </w:pPr>
            <w:r>
              <w:rPr>
                <w:sz w:val="15"/>
                <w:szCs w:val="15"/>
                <w:rFonts w:ascii="Calibri" w:cs="Calibri" w:eastAsia="Calibri" w:hAnsi="Calibri"/>
              </w:rPr>
              <w:t xml:space="preserve">Cabo de cobre nu 50 mm² (7 ou 19 fios) — anel de aterramento a 0,5 m de profundidade e 1,0 m das paredes</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63</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m</w:t>
            </w:r>
          </w:p>
        </w:tc>
        <w:tc>
          <w:tcPr>
            <w:tcW w:type="dxa" w:w="2537"/>
            <w:tcMar>
              <w:top w:type="dxa" w:w="30"/>
              <w:left w:type="dxa" w:w="70"/>
              <w:bottom w:type="dxa" w:w="30"/>
              <w:right w:type="dxa" w:w="70"/>
            </w:tcMar>
          </w:tcPr>
          <w:p>
            <w:pPr>
              <w:jc w:val="left"/>
            </w:pPr>
            <w:r>
              <w:rPr>
                <w:sz w:val="15"/>
                <w:szCs w:val="15"/>
                <w:rFonts w:ascii="Calibri" w:cs="Calibri" w:eastAsia="Calibri" w:hAnsi="Calibri"/>
              </w:rPr>
              <w:t xml:space="preserve">ABNT NBR 5419-3; NBR 6524</w:t>
            </w:r>
          </w:p>
        </w:tc>
      </w:tr>
      <w:tr>
        <w:trPr>
          <w:cantSplit/>
        </w:trPr>
        <w:tc>
          <w:tcPr>
            <w:tcW w:type="dxa" w:w="5658"/>
            <w:tcMar>
              <w:top w:type="dxa" w:w="30"/>
              <w:left w:type="dxa" w:w="70"/>
              <w:bottom w:type="dxa" w:w="30"/>
              <w:right w:type="dxa" w:w="70"/>
            </w:tcMar>
          </w:tcPr>
          <w:p>
            <w:pPr>
              <w:jc w:val="left"/>
            </w:pPr>
            <w:r>
              <w:rPr>
                <w:sz w:val="15"/>
                <w:szCs w:val="15"/>
                <w:rFonts w:ascii="Calibri" w:cs="Calibri" w:eastAsia="Calibri" w:hAnsi="Calibri"/>
              </w:rPr>
              <w:t xml:space="preserve">Suporte isolador ou fixador para condutor da captação (a cada 1 m)</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46</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un</w:t>
            </w:r>
          </w:p>
        </w:tc>
        <w:tc>
          <w:tcPr>
            <w:tcW w:type="dxa" w:w="2537"/>
            <w:tcMar>
              <w:top w:type="dxa" w:w="30"/>
              <w:left w:type="dxa" w:w="70"/>
              <w:bottom w:type="dxa" w:w="30"/>
              <w:right w:type="dxa" w:w="70"/>
            </w:tcMar>
          </w:tcPr>
          <w:p>
            <w:pPr>
              <w:jc w:val="left"/>
            </w:pPr>
            <w:r>
              <w:rPr>
                <w:sz w:val="15"/>
                <w:szCs w:val="15"/>
                <w:rFonts w:ascii="Calibri" w:cs="Calibri" w:eastAsia="Calibri" w:hAnsi="Calibri"/>
              </w:rPr>
              <w:t xml:space="preserve">ABNT NBR 5419-3</w:t>
            </w:r>
          </w:p>
        </w:tc>
      </w:tr>
      <w:tr>
        <w:trPr>
          <w:cantSplit/>
        </w:trPr>
        <w:tc>
          <w:tcPr>
            <w:tcW w:type="dxa" w:w="5658"/>
            <w:tcMar>
              <w:top w:type="dxa" w:w="30"/>
              <w:left w:type="dxa" w:w="70"/>
              <w:bottom w:type="dxa" w:w="30"/>
              <w:right w:type="dxa" w:w="70"/>
            </w:tcMar>
          </w:tcPr>
          <w:p>
            <w:pPr>
              <w:jc w:val="left"/>
            </w:pPr>
            <w:r>
              <w:rPr>
                <w:sz w:val="15"/>
                <w:szCs w:val="15"/>
                <w:rFonts w:ascii="Calibri" w:cs="Calibri" w:eastAsia="Calibri" w:hAnsi="Calibri"/>
              </w:rPr>
              <w:t xml:space="preserve">Fixador para condutor de descida (a cada 1 m até 20 m e 0,5 m acima)</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24</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un</w:t>
            </w:r>
          </w:p>
        </w:tc>
        <w:tc>
          <w:tcPr>
            <w:tcW w:type="dxa" w:w="2537"/>
            <w:tcMar>
              <w:top w:type="dxa" w:w="30"/>
              <w:left w:type="dxa" w:w="70"/>
              <w:bottom w:type="dxa" w:w="30"/>
              <w:right w:type="dxa" w:w="70"/>
            </w:tcMar>
          </w:tcPr>
          <w:p>
            <w:pPr>
              <w:jc w:val="left"/>
            </w:pPr>
            <w:r>
              <w:rPr>
                <w:sz w:val="15"/>
                <w:szCs w:val="15"/>
                <w:rFonts w:ascii="Calibri" w:cs="Calibri" w:eastAsia="Calibri" w:hAnsi="Calibri"/>
              </w:rPr>
              <w:t xml:space="preserve">ABNT NBR 5419-3</w:t>
            </w:r>
          </w:p>
        </w:tc>
      </w:tr>
      <w:tr>
        <w:trPr>
          <w:cantSplit/>
        </w:trPr>
        <w:tc>
          <w:tcPr>
            <w:tcW w:type="dxa" w:w="5658"/>
            <w:tcMar>
              <w:top w:type="dxa" w:w="30"/>
              <w:left w:type="dxa" w:w="70"/>
              <w:bottom w:type="dxa" w:w="30"/>
              <w:right w:type="dxa" w:w="70"/>
            </w:tcMar>
          </w:tcPr>
          <w:p>
            <w:pPr>
              <w:jc w:val="left"/>
            </w:pPr>
            <w:r>
              <w:rPr>
                <w:sz w:val="15"/>
                <w:szCs w:val="15"/>
                <w:rFonts w:ascii="Calibri" w:cs="Calibri" w:eastAsia="Calibri" w:hAnsi="Calibri"/>
              </w:rPr>
              <w:t xml:space="preserve">Conector de cruzamento e emenda da malha de captação</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4</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un</w:t>
            </w:r>
          </w:p>
        </w:tc>
        <w:tc>
          <w:tcPr>
            <w:tcW w:type="dxa" w:w="2537"/>
            <w:tcMar>
              <w:top w:type="dxa" w:w="30"/>
              <w:left w:type="dxa" w:w="70"/>
              <w:bottom w:type="dxa" w:w="30"/>
              <w:right w:type="dxa" w:w="70"/>
            </w:tcMar>
          </w:tcPr>
          <w:p>
            <w:pPr>
              <w:jc w:val="left"/>
            </w:pPr>
            <w:r>
              <w:rPr>
                <w:sz w:val="15"/>
                <w:szCs w:val="15"/>
                <w:rFonts w:ascii="Calibri" w:cs="Calibri" w:eastAsia="Calibri" w:hAnsi="Calibri"/>
              </w:rPr>
              <w:t xml:space="preserve">ABNT NBR 5419-3</w:t>
            </w:r>
          </w:p>
        </w:tc>
      </w:tr>
      <w:tr>
        <w:trPr>
          <w:cantSplit/>
        </w:trPr>
        <w:tc>
          <w:tcPr>
            <w:tcW w:type="dxa" w:w="5658"/>
            <w:tcMar>
              <w:top w:type="dxa" w:w="30"/>
              <w:left w:type="dxa" w:w="70"/>
              <w:bottom w:type="dxa" w:w="30"/>
              <w:right w:type="dxa" w:w="70"/>
            </w:tcMar>
          </w:tcPr>
          <w:p>
            <w:pPr>
              <w:jc w:val="left"/>
            </w:pPr>
            <w:r>
              <w:rPr>
                <w:sz w:val="15"/>
                <w:szCs w:val="15"/>
                <w:rFonts w:ascii="Calibri" w:cs="Calibri" w:eastAsia="Calibri" w:hAnsi="Calibri"/>
              </w:rPr>
              <w:t xml:space="preserve">Conector de medição (desconexão para ensaio) em cada descida</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4</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un</w:t>
            </w:r>
          </w:p>
        </w:tc>
        <w:tc>
          <w:tcPr>
            <w:tcW w:type="dxa" w:w="2537"/>
            <w:tcMar>
              <w:top w:type="dxa" w:w="30"/>
              <w:left w:type="dxa" w:w="70"/>
              <w:bottom w:type="dxa" w:w="30"/>
              <w:right w:type="dxa" w:w="70"/>
            </w:tcMar>
          </w:tcPr>
          <w:p>
            <w:pPr>
              <w:jc w:val="left"/>
            </w:pPr>
            <w:r>
              <w:rPr>
                <w:sz w:val="15"/>
                <w:szCs w:val="15"/>
                <w:rFonts w:ascii="Calibri" w:cs="Calibri" w:eastAsia="Calibri" w:hAnsi="Calibri"/>
              </w:rPr>
              <w:t xml:space="preserve">ABNT NBR 5419-3</w:t>
            </w:r>
          </w:p>
        </w:tc>
      </w:tr>
      <w:tr>
        <w:trPr>
          <w:cantSplit/>
        </w:trPr>
        <w:tc>
          <w:tcPr>
            <w:tcW w:type="dxa" w:w="5658"/>
            <w:tcMar>
              <w:top w:type="dxa" w:w="30"/>
              <w:left w:type="dxa" w:w="70"/>
              <w:bottom w:type="dxa" w:w="30"/>
              <w:right w:type="dxa" w:w="70"/>
            </w:tcMar>
          </w:tcPr>
          <w:p>
            <w:pPr>
              <w:jc w:val="left"/>
            </w:pPr>
            <w:r>
              <w:rPr>
                <w:sz w:val="15"/>
                <w:szCs w:val="15"/>
                <w:rFonts w:ascii="Calibri" w:cs="Calibri" w:eastAsia="Calibri" w:hAnsi="Calibri"/>
              </w:rPr>
              <w:t xml:space="preserve">Eletroduto de PVC rígido para proteção mecânica da descida junto ao solo (2,5 m por descida)</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10</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m</w:t>
            </w:r>
          </w:p>
        </w:tc>
        <w:tc>
          <w:tcPr>
            <w:tcW w:type="dxa" w:w="2537"/>
            <w:tcMar>
              <w:top w:type="dxa" w:w="30"/>
              <w:left w:type="dxa" w:w="70"/>
              <w:bottom w:type="dxa" w:w="30"/>
              <w:right w:type="dxa" w:w="70"/>
            </w:tcMar>
          </w:tcPr>
          <w:p>
            <w:pPr>
              <w:jc w:val="left"/>
            </w:pPr>
            <w:r>
              <w:rPr>
                <w:sz w:val="15"/>
                <w:szCs w:val="15"/>
                <w:rFonts w:ascii="Calibri" w:cs="Calibri" w:eastAsia="Calibri" w:hAnsi="Calibri"/>
              </w:rPr>
              <w:t xml:space="preserve">ABNT NBR 15465</w:t>
            </w:r>
          </w:p>
        </w:tc>
      </w:tr>
      <w:tr>
        <w:trPr>
          <w:cantSplit/>
        </w:trPr>
        <w:tc>
          <w:tcPr>
            <w:tcW w:type="dxa" w:w="5658"/>
            <w:tcMar>
              <w:top w:type="dxa" w:w="30"/>
              <w:left w:type="dxa" w:w="70"/>
              <w:bottom w:type="dxa" w:w="30"/>
              <w:right w:type="dxa" w:w="70"/>
            </w:tcMar>
          </w:tcPr>
          <w:p>
            <w:pPr>
              <w:jc w:val="left"/>
            </w:pPr>
            <w:r>
              <w:rPr>
                <w:sz w:val="15"/>
                <w:szCs w:val="15"/>
                <w:rFonts w:ascii="Calibri" w:cs="Calibri" w:eastAsia="Calibri" w:hAnsi="Calibri"/>
              </w:rPr>
              <w:t xml:space="preserve">Caixa de inspeção do aterramento (ligação descida/anel)</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4</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un</w:t>
            </w:r>
          </w:p>
        </w:tc>
        <w:tc>
          <w:tcPr>
            <w:tcW w:type="dxa" w:w="2537"/>
            <w:tcMar>
              <w:top w:type="dxa" w:w="30"/>
              <w:left w:type="dxa" w:w="70"/>
              <w:bottom w:type="dxa" w:w="30"/>
              <w:right w:type="dxa" w:w="70"/>
            </w:tcMar>
          </w:tcPr>
          <w:p>
            <w:pPr>
              <w:jc w:val="left"/>
            </w:pPr>
            <w:r>
              <w:rPr>
                <w:sz w:val="15"/>
                <w:szCs w:val="15"/>
                <w:rFonts w:ascii="Calibri" w:cs="Calibri" w:eastAsia="Calibri" w:hAnsi="Calibri"/>
              </w:rPr>
              <w:t xml:space="preserve">ABNT NBR 5419-3</w:t>
            </w:r>
          </w:p>
        </w:tc>
      </w:tr>
      <w:tr>
        <w:trPr>
          <w:cantSplit/>
        </w:trPr>
        <w:tc>
          <w:tcPr>
            <w:tcW w:type="dxa" w:w="5658"/>
            <w:tcMar>
              <w:top w:type="dxa" w:w="30"/>
              <w:left w:type="dxa" w:w="70"/>
              <w:bottom w:type="dxa" w:w="30"/>
              <w:right w:type="dxa" w:w="70"/>
            </w:tcMar>
          </w:tcPr>
          <w:p>
            <w:pPr>
              <w:jc w:val="left"/>
            </w:pPr>
            <w:r>
              <w:rPr>
                <w:sz w:val="15"/>
                <w:szCs w:val="15"/>
                <w:rFonts w:ascii="Calibri" w:cs="Calibri" w:eastAsia="Calibri" w:hAnsi="Calibri"/>
              </w:rPr>
              <w:t xml:space="preserve">Conexão por solda exotérmica ou conector de compressão (descida/anel e eletrodos)</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4</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un</w:t>
            </w:r>
          </w:p>
        </w:tc>
        <w:tc>
          <w:tcPr>
            <w:tcW w:type="dxa" w:w="2537"/>
            <w:tcMar>
              <w:top w:type="dxa" w:w="30"/>
              <w:left w:type="dxa" w:w="70"/>
              <w:bottom w:type="dxa" w:w="30"/>
              <w:right w:type="dxa" w:w="70"/>
            </w:tcMar>
          </w:tcPr>
          <w:p>
            <w:pPr>
              <w:jc w:val="left"/>
            </w:pPr>
            <w:r>
              <w:rPr>
                <w:sz w:val="15"/>
                <w:szCs w:val="15"/>
                <w:rFonts w:ascii="Calibri" w:cs="Calibri" w:eastAsia="Calibri" w:hAnsi="Calibri"/>
              </w:rPr>
              <w:t xml:space="preserve">ABNT NBR 16254</w:t>
            </w:r>
          </w:p>
        </w:tc>
      </w:tr>
      <w:tr>
        <w:trPr>
          <w:cantSplit/>
        </w:trPr>
        <w:tc>
          <w:tcPr>
            <w:tcW w:type="dxa" w:w="5658"/>
            <w:tcMar>
              <w:top w:type="dxa" w:w="30"/>
              <w:left w:type="dxa" w:w="70"/>
              <w:bottom w:type="dxa" w:w="30"/>
              <w:right w:type="dxa" w:w="70"/>
            </w:tcMar>
          </w:tcPr>
          <w:p>
            <w:pPr>
              <w:jc w:val="left"/>
            </w:pPr>
            <w:r>
              <w:rPr>
                <w:sz w:val="15"/>
                <w:szCs w:val="15"/>
                <w:rFonts w:ascii="Calibri" w:cs="Calibri" w:eastAsia="Calibri" w:hAnsi="Calibri"/>
              </w:rPr>
              <w:t xml:space="preserve">Ligação do anel de aterramento ao barramento de equipotencialização principal (BEP)</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1</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vb</w:t>
            </w:r>
          </w:p>
        </w:tc>
        <w:tc>
          <w:tcPr>
            <w:tcW w:type="dxa" w:w="2537"/>
            <w:tcMar>
              <w:top w:type="dxa" w:w="30"/>
              <w:left w:type="dxa" w:w="70"/>
              <w:bottom w:type="dxa" w:w="30"/>
              <w:right w:type="dxa" w:w="70"/>
            </w:tcMar>
          </w:tcPr>
          <w:p>
            <w:pPr>
              <w:jc w:val="left"/>
            </w:pPr>
            <w:r>
              <w:rPr>
                <w:sz w:val="15"/>
                <w:szCs w:val="15"/>
                <w:rFonts w:ascii="Calibri" w:cs="Calibri" w:eastAsia="Calibri" w:hAnsi="Calibri"/>
              </w:rPr>
              <w:t xml:space="preserve">ABNT NBR 5419-3; NBR 5410</w:t>
            </w:r>
          </w:p>
        </w:tc>
      </w:tr>
    </w:tbl>
    <w:p>
      <w:pPr>
        <w:spacing w:after="80" w:before="0"/>
      </w:pPr>
    </w:p>
    <w:p>
      <w:pPr>
        <w:spacing w:after="100" w:before="0"/>
        <w:ind w:left="200"/>
      </w:pPr>
      <w:r>
        <w:rPr>
          <w:color w:val="56606A"/>
          <w:sz w:val="18"/>
          <w:szCs w:val="18"/>
          <w:rFonts w:ascii="Calibri" w:cs="Calibri" w:eastAsia="Calibri" w:hAnsi="Calibri"/>
        </w:rPr>
        <w:t xml:space="preserve">Seções mínimas (NBR 5419-3:2026): captação e descidas — cobre ou aço cobreado 35 mm², alumínio 70 mm², aço zincado a quente 50 mm²; aterramento — cobre (7 ou 19 fios) ou aço cobreado 50 mm². Não utilizar aço zincado a quente na transição concreto–solo.</w:t>
      </w:r>
    </w:p>
    <w:p>
      <w:pPr>
        <w:pStyle w:val="Heading1"/>
        <w:keepNext/>
        <w:pBdr>
          <w:bottom w:val="single" w:color="B9C3CB" w:sz="4"/>
        </w:pBdr>
        <w:spacing w:before="320" w:after="140"/>
      </w:pPr>
      <w:r>
        <w:rPr>
          <w:b/>
          <w:bCs/>
          <w:color w:val="0B5A70"/>
          <w:sz w:val="26"/>
          <w:szCs w:val="26"/>
          <w:rFonts w:ascii="Calibri" w:cs="Calibri" w:eastAsia="Calibri" w:hAnsi="Calibri"/>
        </w:rPr>
        <w:t xml:space="preserve">K.6. INSPEÇÃO E MANUTENÇÃO</w:t>
      </w:r>
    </w:p>
    <w:p>
      <w:pPr>
        <w:pStyle w:val="ListParagraph"/>
        <w:numPr>
          <w:ilvl w:val="0"/>
          <w:numId w:val="1"/>
        </w:numPr>
        <w:spacing w:after="40"/>
      </w:pPr>
      <w:r>
        <w:rPr>
          <w:sz w:val="19"/>
          <w:szCs w:val="19"/>
          <w:rFonts w:ascii="Calibri" w:cs="Calibri" w:eastAsia="Calibri" w:hAnsi="Calibri"/>
        </w:rPr>
        <w:t xml:space="preserve">Inspeção visual anual e inspeção completa a cada 3 anos (demais estruturas).</w:t>
      </w:r>
    </w:p>
    <w:p>
      <w:pPr>
        <w:pStyle w:val="ListParagraph"/>
        <w:numPr>
          <w:ilvl w:val="0"/>
          <w:numId w:val="1"/>
        </w:numPr>
        <w:spacing w:after="40"/>
      </w:pPr>
      <w:r>
        <w:rPr>
          <w:sz w:val="19"/>
          <w:szCs w:val="19"/>
          <w:rFonts w:ascii="Calibri" w:cs="Calibri" w:eastAsia="Calibri" w:hAnsi="Calibri"/>
        </w:rPr>
        <w:t xml:space="preserve">Inspeções também após a conclusão da obra, após alterações ou reparos na estrutura e após descarga atmosférica na estrutura.</w:t>
      </w:r>
    </w:p>
    <w:p>
      <w:pPr>
        <w:pStyle w:val="ListParagraph"/>
        <w:numPr>
          <w:ilvl w:val="0"/>
          <w:numId w:val="1"/>
        </w:numPr>
        <w:spacing w:after="40"/>
      </w:pPr>
      <w:r>
        <w:rPr>
          <w:sz w:val="19"/>
          <w:szCs w:val="19"/>
          <w:rFonts w:ascii="Calibri" w:cs="Calibri" w:eastAsia="Calibri" w:hAnsi="Calibri"/>
        </w:rPr>
        <w:t xml:space="preserve">Verificar: integridade e fixação dos condutores e captores, corrosão, conexões, continuidade elétrica das descidas e do aterramento, distâncias de segurança e equipotencializações, estado dos DPS.</w:t>
      </w:r>
    </w:p>
    <w:p>
      <w:pPr>
        <w:pStyle w:val="ListParagraph"/>
        <w:numPr>
          <w:ilvl w:val="0"/>
          <w:numId w:val="1"/>
        </w:numPr>
        <w:spacing w:after="40"/>
      </w:pPr>
      <w:r>
        <w:rPr>
          <w:sz w:val="19"/>
          <w:szCs w:val="19"/>
          <w:rFonts w:ascii="Calibri" w:cs="Calibri" w:eastAsia="Calibri" w:hAnsi="Calibri"/>
        </w:rPr>
        <w:t xml:space="preserve">Registrar as inspeções em relatório técnico com ART, mantendo a documentação do SPDA atualizada.</w:t>
      </w:r>
    </w:p>
    <w:p>
      <w:pPr>
        <w:pStyle w:val="Heading1"/>
        <w:keepNext/>
        <w:pBdr>
          <w:bottom w:val="single" w:color="B9C3CB" w:sz="4"/>
        </w:pBdr>
        <w:spacing w:before="320" w:after="140"/>
      </w:pPr>
      <w:r>
        <w:rPr>
          <w:b/>
          <w:bCs/>
          <w:color w:val="0B5A70"/>
          <w:sz w:val="26"/>
          <w:szCs w:val="26"/>
          <w:rFonts w:ascii="Calibri" w:cs="Calibri" w:eastAsia="Calibri" w:hAnsi="Calibri"/>
        </w:rPr>
        <w:t xml:space="preserve">K.7. CONCLUSÃO</w:t>
      </w:r>
    </w:p>
    <w:p>
      <w:pPr>
        <w:spacing w:after="100" w:before="0"/>
      </w:pPr>
      <w:r>
        <w:rPr>
          <w:sz w:val="20"/>
          <w:szCs w:val="20"/>
          <w:rFonts w:ascii="Calibri" w:cs="Calibri" w:eastAsia="Calibri" w:hAnsi="Calibri"/>
        </w:rPr>
        <w:t xml:space="preserve">Com as medidas adotadas, o risco de perda de vida humana atende ao valor tolerável da ABNT NBR 5419-2:2026. O SPDA nível III tem 4 descidas, captação em malha e anel de aterramento de 54 m.</w:t>
      </w:r>
    </w:p>
    <w:p>
      <w:r>
        <w:br w:type="page"/>
      </w:r>
    </w:p>
    <w:p>
      <w:pPr>
        <w:keepNext/>
        <w:pBdr>
          <w:left w:val="single" w:color="0B5A70" w:sz="36"/>
        </w:pBdr>
        <w:shd w:fill="E7EDF1" w:color="auto" w:val="clear"/>
        <w:spacing w:before="0" w:after="0"/>
      </w:pPr>
      <w:r>
        <w:rPr>
          <w:b/>
          <w:bCs/>
          <w:color w:val="0B5A70"/>
          <w:sz w:val="16"/>
          <w:szCs w:val="16"/>
          <w:rFonts w:ascii="Calibri" w:cs="Calibri" w:eastAsia="Calibri" w:hAnsi="Calibri"/>
        </w:rPr>
        <w:t xml:space="preserve"> ANEXO L</w:t>
      </w:r>
    </w:p>
    <w:p>
      <w:pPr>
        <w:pStyle w:val="Heading1"/>
        <w:keepNext/>
        <w:pBdr>
          <w:left w:val="single" w:color="0B5A70" w:sz="36"/>
        </w:pBdr>
        <w:shd w:fill="E7EDF1" w:color="auto" w:val="clear"/>
        <w:spacing w:before="0" w:after="0"/>
      </w:pPr>
      <w:r>
        <w:rPr>
          <w:b/>
          <w:bCs/>
          <w:color w:val="1B1F23"/>
          <w:sz w:val="32"/>
          <w:szCs w:val="32"/>
          <w:rFonts w:ascii="Calibri" w:cs="Calibri" w:eastAsia="Calibri" w:hAnsi="Calibri"/>
        </w:rPr>
        <w:t xml:space="preserve"> LISTA DE MATERIAIS</w:t>
      </w:r>
    </w:p>
    <w:p>
      <w:pPr>
        <w:keepNext/>
        <w:pBdr>
          <w:left w:val="single" w:color="0B5A70" w:sz="36"/>
        </w:pBdr>
        <w:shd w:fill="E7EDF1" w:color="auto" w:val="clear"/>
        <w:spacing w:before="0" w:after="240"/>
      </w:pPr>
      <w:r>
        <w:rPr>
          <w:color w:val="56606A"/>
          <w:sz w:val="18"/>
          <w:szCs w:val="18"/>
          <w:rFonts w:ascii="Calibri" w:cs="Calibri" w:eastAsia="Calibri" w:hAnsi="Calibri"/>
        </w:rPr>
        <w:t xml:space="preserve"> Cadastro de materiais e normas de fabricação</w:t>
      </w:r>
    </w:p>
    <w:p>
      <w:pPr>
        <w:spacing w:after="100" w:before="0"/>
      </w:pPr>
      <w:r>
        <w:rPr>
          <w:sz w:val="20"/>
          <w:szCs w:val="20"/>
          <w:rFonts w:ascii="Calibri" w:cs="Calibri" w:eastAsia="Calibri" w:hAnsi="Calibri"/>
        </w:rPr>
        <w:t xml:space="preserve">Quantitativo composto pelos itens levantados automaticamente a partir do projeto (condutores, proteção, quadros, eletrodutos, eletrocalhas, iluminação e aterramento) e pelos itens escolhidos no cadastro de materiais. Comprimentos de condutores com acréscimo de 10 % e de eletrodutos e eletrocalhas com acréscimo de 10 % para curvas, conexões e sobras.</w:t>
      </w: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L.1 Padrão de entrada</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83"/>
        <w:gridCol w:w="4390"/>
        <w:gridCol w:w="1951"/>
        <w:gridCol w:w="1171"/>
        <w:gridCol w:w="683"/>
        <w:gridCol w:w="878"/>
      </w:tblGrid>
      <w:tr>
        <w:trPr>
          <w:tblHeader/>
        </w:trPr>
        <w:tc>
          <w:tcPr>
            <w:tcW w:type="dxa" w:w="683"/>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Item</w:t>
            </w:r>
          </w:p>
        </w:tc>
        <w:tc>
          <w:tcPr>
            <w:tcW w:type="dxa" w:w="4390"/>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Descrição / especificação</w:t>
            </w:r>
          </w:p>
        </w:tc>
        <w:tc>
          <w:tcPr>
            <w:tcW w:type="dxa" w:w="1951"/>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Norma de fabricação</w:t>
            </w:r>
          </w:p>
        </w:tc>
        <w:tc>
          <w:tcPr>
            <w:tcW w:type="dxa" w:w="1171"/>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Fabricante / ref.</w:t>
            </w:r>
          </w:p>
        </w:tc>
        <w:tc>
          <w:tcPr>
            <w:tcW w:type="dxa" w:w="683"/>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Unid.</w:t>
            </w:r>
          </w:p>
        </w:tc>
        <w:tc>
          <w:tcPr>
            <w:tcW w:type="dxa" w:w="878"/>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Qtd.</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1</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Caixa de medição CMI-02 — padrão Energisa (NDU 001), categoria T3</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Energisa NDU 001</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un</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1</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2</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Disjuntor termomagnético geral 3P 70 A — proteção do padrão de entrada</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NM 60898 / NBR IEC 60947-2</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un</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1</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3</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Ramal de entrada: cobre 0,6/1 kV, isolação XLPE/HEPR/EPR 90 °C, embutido: fase 16 mm² e neutro 16 mm²</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Energisa NDU 001</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vb</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1</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4</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Eletroduto do ramal de entrada 1 1/4"</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Energisa NDU 001</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vb</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1</w:t>
            </w:r>
          </w:p>
        </w:tc>
      </w:tr>
    </w:tbl>
    <w:p>
      <w:pPr>
        <w:spacing w:after="80" w:before="0"/>
      </w:pP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L.2 Condutores e cabos</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83"/>
        <w:gridCol w:w="4390"/>
        <w:gridCol w:w="1951"/>
        <w:gridCol w:w="1171"/>
        <w:gridCol w:w="683"/>
        <w:gridCol w:w="878"/>
      </w:tblGrid>
      <w:tr>
        <w:trPr>
          <w:tblHeader/>
        </w:trPr>
        <w:tc>
          <w:tcPr>
            <w:tcW w:type="dxa" w:w="683"/>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Item</w:t>
            </w:r>
          </w:p>
        </w:tc>
        <w:tc>
          <w:tcPr>
            <w:tcW w:type="dxa" w:w="4390"/>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Descrição / especificação</w:t>
            </w:r>
          </w:p>
        </w:tc>
        <w:tc>
          <w:tcPr>
            <w:tcW w:type="dxa" w:w="1951"/>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Norma de fabricação</w:t>
            </w:r>
          </w:p>
        </w:tc>
        <w:tc>
          <w:tcPr>
            <w:tcW w:type="dxa" w:w="1171"/>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Fabricante / ref.</w:t>
            </w:r>
          </w:p>
        </w:tc>
        <w:tc>
          <w:tcPr>
            <w:tcW w:type="dxa" w:w="683"/>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Unid.</w:t>
            </w:r>
          </w:p>
        </w:tc>
        <w:tc>
          <w:tcPr>
            <w:tcW w:type="dxa" w:w="878"/>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Qtd.</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5</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Condutor isolado 450/750 V, cobre classe 5, PVC 70 °C — 1,5 mm², cor preto (fase)</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NM 247-3</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m</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49</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6</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Condutor isolado 450/750 V, cobre classe 5, PVC 70 °C — 1,5 mm², cor vermelho (fase)</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NM 247-3</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m</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20</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7</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Condutor isolado 450/750 V, cobre classe 5, PVC 70 °C — 1,5 mm², cor azul-claro (neutro)</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NM 247-3</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m</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69</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8</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Condutor isolado 450/750 V, cobre classe 5, PVC 70 °C — 1,5 mm², cor verde-amarelo (proteção)</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NM 247-3</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m</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69</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9</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Condutor isolado 450/750 V, cobre classe 5, PVC 70 °C — 2,5 mm², cor preto (fase)</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NM 247-3</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m</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21</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10</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Condutor isolado 450/750 V, cobre classe 5, PVC 70 °C — 2,5 mm², cor vermelho (fase)</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NM 247-3</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m</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25</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11</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Condutor isolado 450/750 V, cobre classe 5, PVC 70 °C — 2,5 mm², cor branco (fase)</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NM 247-3</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m</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46</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12</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Condutor isolado 450/750 V, cobre classe 5, PVC 70 °C — 2,5 mm², cor azul-claro (neutro)</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NM 247-3</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m</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49</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13</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Condutor isolado 450/750 V, cobre classe 5, PVC 70 °C — 2,5 mm², cor verde-amarelo (proteção)</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NM 247-3</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m</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70</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14</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Condutor isolado 450/750 V, cobre classe 5, PVC 70 °C — 4 mm², cor preto (fase)</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NM 247-3</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m</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32</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15</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Condutor isolado 450/750 V, cobre classe 5, PVC 70 °C — 4 mm², cor vermelho (fase)</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NM 247-3</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m</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36</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16</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Condutor isolado 450/750 V, cobre classe 5, PVC 70 °C — 4 mm², cor branco (fase)</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NM 247-3</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m</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14</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17</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Condutor isolado 450/750 V, cobre classe 5, PVC 70 °C — 4 mm², cor azul-claro (neutro)</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NM 247-3</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m</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48</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18</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Condutor isolado 450/750 V, cobre classe 5, PVC 70 °C — 4 mm², cor verde-amarelo (proteção)</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NM 247-3</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m</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64</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19</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Condutor isolado 450/750 V, cobre classe 5, PVC 70 °C — 10 mm², cor vermelho (fase)</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NM 247-3</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m</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24</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20</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Condutor isolado 450/750 V, cobre classe 5, PVC 70 °C — 10 mm², cor branco (fase)</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NM 247-3</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m</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24</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21</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Condutor isolado 450/750 V, cobre classe 5, PVC 70 °C — 10 mm², cor verde-amarelo (proteção)</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NM 247-3</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m</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24</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22</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Cabo unipolar 0,6/1 kV, cobre classe 5, PVC 70 °C — 1,5 mm², cor branco (fase)</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7288</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m</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39</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23</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Cabo unipolar 0,6/1 kV, cobre classe 5, PVC 70 °C — 1,5 mm², cor azul-claro (neutro)</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7288</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m</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39</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24</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Cabo unipolar 0,6/1 kV, cobre classe 5, PVC 70 °C — 1,5 mm², cor verde-amarelo (proteção)</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7288</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m</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39</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25</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Cabo unipolar 0,6/1 kV, cobre classe 5, PVC 70 °C — 2,5 mm², cor preto (fase)</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7288</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m</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31</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26</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Cabo unipolar 0,6/1 kV, cobre classe 5, PVC 70 °C — 2,5 mm², cor branco (fase)</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7288</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m</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31</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27</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Cabo unipolar 0,6/1 kV, cobre classe 5, PVC 70 °C — 2,5 mm², cor verde-amarelo (proteção)</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7288</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m</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31</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28</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Cabo unipolar 0,6/1 kV, cobre classe 5, PVC 70 °C — 16 mm², cor preto (fase)</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7288</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m</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14</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29</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Cabo unipolar 0,6/1 kV, cobre classe 5, PVC 70 °C — 16 mm², cor vermelho (fase)</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7288</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m</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14</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30</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Cabo unipolar 0,6/1 kV, cobre classe 5, PVC 70 °C — 16 mm², cor branco (fase)</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7288</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m</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14</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31</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Cabo unipolar 0,6/1 kV, cobre classe 5, PVC 70 °C — 16 mm², cor azul-claro (neutro)</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7288</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m</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14</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32</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Cabo unipolar 0,6/1 kV, cobre classe 5, PVC 70 °C — 16 mm², cor verde-amarelo (proteção)</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7288</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m</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14</w:t>
            </w:r>
          </w:p>
        </w:tc>
      </w:tr>
    </w:tbl>
    <w:p>
      <w:pPr>
        <w:spacing w:after="80" w:before="0"/>
      </w:pP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L.3 Dispositivos de proteção</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83"/>
        <w:gridCol w:w="4390"/>
        <w:gridCol w:w="1951"/>
        <w:gridCol w:w="1171"/>
        <w:gridCol w:w="683"/>
        <w:gridCol w:w="878"/>
      </w:tblGrid>
      <w:tr>
        <w:trPr>
          <w:tblHeader/>
        </w:trPr>
        <w:tc>
          <w:tcPr>
            <w:tcW w:type="dxa" w:w="683"/>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Item</w:t>
            </w:r>
          </w:p>
        </w:tc>
        <w:tc>
          <w:tcPr>
            <w:tcW w:type="dxa" w:w="4390"/>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Descrição / especificação</w:t>
            </w:r>
          </w:p>
        </w:tc>
        <w:tc>
          <w:tcPr>
            <w:tcW w:type="dxa" w:w="1951"/>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Norma de fabricação</w:t>
            </w:r>
          </w:p>
        </w:tc>
        <w:tc>
          <w:tcPr>
            <w:tcW w:type="dxa" w:w="1171"/>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Fabricante / ref.</w:t>
            </w:r>
          </w:p>
        </w:tc>
        <w:tc>
          <w:tcPr>
            <w:tcW w:type="dxa" w:w="683"/>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Unid.</w:t>
            </w:r>
          </w:p>
        </w:tc>
        <w:tc>
          <w:tcPr>
            <w:tcW w:type="dxa" w:w="878"/>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Qtd.</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33</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DPS classe I+II unipolar (varistor) — Uc 175 V, Iimp 12,5 kA (10/350 µs), In 20 kA, Up ≤ 1,5 kV</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IEC 61643-11</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un</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4</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34</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Condutor de cobre 16 mm² para ligação dos DPS (fases e PE)</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NM 247-3</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m</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3</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35</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DPS classe II unipolar — Uc 175 V, In 20 kA, Imáx 40 kA (8/20 µs), Up ≤ 1,2 kV</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IEC 61643-11</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un</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4</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36</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Condutor de cobre 10 mm² para ligação dos DPS (fases e PE)</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NM 247-3</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m</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3</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37</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DPS classe III junto ao equipamento sensível — Uc 175 V</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IEC 61643-11</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un</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2</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38</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Disjuntor termomagnético 1P curva C 10 A — 6,0 kA</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NM 60898</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un</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5</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39</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Disjuntor termomagnético 1P curva C 16 A — 6,0 kA</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NM 60898</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un</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4</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40</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Disjuntor termomagnético 2P curva C 10 A — 6,0 kA</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NM 60898</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un</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2</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41</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Disjuntor termomagnético 2P curva C 25 A — 6,0 kA</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NM 60898</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un</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1</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42</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Disjuntor termomagnético 2P curva C 40 A — 6,0 kA</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NM 60898</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un</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1</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43</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Disjuntor termomagnético 3P curva C 63 A — 6,0 kA</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NM 60898</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un</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1</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44</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Interruptor diferencial-residual (IDR) 2P 25 A — 30 mA</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NM 61008</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un</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9</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45</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Interruptor diferencial-residual (IDR) 2P 40 A — 30 mA</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NM 61008</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un</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1</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46</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DPS classe II — 275 V, In 20 kA, Imáx 40 kA</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IEC 61643-11</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un</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4</w:t>
            </w:r>
          </w:p>
        </w:tc>
      </w:tr>
    </w:tbl>
    <w:p>
      <w:pPr>
        <w:spacing w:after="80" w:before="0"/>
      </w:pP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L.4 Quadros de distribuição</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83"/>
        <w:gridCol w:w="4390"/>
        <w:gridCol w:w="1951"/>
        <w:gridCol w:w="1171"/>
        <w:gridCol w:w="683"/>
        <w:gridCol w:w="878"/>
      </w:tblGrid>
      <w:tr>
        <w:trPr>
          <w:tblHeader/>
        </w:trPr>
        <w:tc>
          <w:tcPr>
            <w:tcW w:type="dxa" w:w="683"/>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Item</w:t>
            </w:r>
          </w:p>
        </w:tc>
        <w:tc>
          <w:tcPr>
            <w:tcW w:type="dxa" w:w="4390"/>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Descrição / especificação</w:t>
            </w:r>
          </w:p>
        </w:tc>
        <w:tc>
          <w:tcPr>
            <w:tcW w:type="dxa" w:w="1951"/>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Norma de fabricação</w:t>
            </w:r>
          </w:p>
        </w:tc>
        <w:tc>
          <w:tcPr>
            <w:tcW w:type="dxa" w:w="1171"/>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Fabricante / ref.</w:t>
            </w:r>
          </w:p>
        </w:tc>
        <w:tc>
          <w:tcPr>
            <w:tcW w:type="dxa" w:w="683"/>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Unid.</w:t>
            </w:r>
          </w:p>
        </w:tc>
        <w:tc>
          <w:tcPr>
            <w:tcW w:type="dxa" w:w="878"/>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Qtd.</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47</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Quadro de distribuição QD-1 (Quadro de distribuição de circuitos) — 48 módulos DIN, com barramentos de fase, neutro e proteção; 13 circuitos + reserva para 4 circuitos (Tabela 59)</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IEC 61439-3</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un</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1</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48</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Barramento de neutro com bornes</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IEC 61439-3</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un</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1</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49</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Barramento de proteção (terra) com bornes</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IEC 61439-3</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un</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1</w:t>
            </w:r>
          </w:p>
        </w:tc>
      </w:tr>
    </w:tbl>
    <w:p>
      <w:pPr>
        <w:spacing w:after="80" w:before="0"/>
      </w:pP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L.5 Eletrodutos, eletrocalhas e acessórios</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83"/>
        <w:gridCol w:w="4390"/>
        <w:gridCol w:w="1951"/>
        <w:gridCol w:w="1171"/>
        <w:gridCol w:w="683"/>
        <w:gridCol w:w="878"/>
      </w:tblGrid>
      <w:tr>
        <w:trPr>
          <w:tblHeader/>
        </w:trPr>
        <w:tc>
          <w:tcPr>
            <w:tcW w:type="dxa" w:w="683"/>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Item</w:t>
            </w:r>
          </w:p>
        </w:tc>
        <w:tc>
          <w:tcPr>
            <w:tcW w:type="dxa" w:w="4390"/>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Descrição / especificação</w:t>
            </w:r>
          </w:p>
        </w:tc>
        <w:tc>
          <w:tcPr>
            <w:tcW w:type="dxa" w:w="1951"/>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Norma de fabricação</w:t>
            </w:r>
          </w:p>
        </w:tc>
        <w:tc>
          <w:tcPr>
            <w:tcW w:type="dxa" w:w="1171"/>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Fabricante / ref.</w:t>
            </w:r>
          </w:p>
        </w:tc>
        <w:tc>
          <w:tcPr>
            <w:tcW w:type="dxa" w:w="683"/>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Unid.</w:t>
            </w:r>
          </w:p>
        </w:tc>
        <w:tc>
          <w:tcPr>
            <w:tcW w:type="dxa" w:w="878"/>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Qtd.</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50</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Eletroduto PVC rígido roscável DN 25 (3/4")</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15465</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m</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51</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51</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Eletroduto PVC rígido roscável DN 32 (1")</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15465</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m</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9</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52</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Eletroduto PVC rígido roscável DN 20 (1/2")</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15465</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m</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39</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53</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Eletroduto PVC rígido roscável DN 40 (1 1/4")</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15465</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m</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14</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54</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Perfilado com tampa 38 × 38 mm, com tampa, emendas e acessórios</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IEC 61537</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m</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14</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55</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Suporte / suspensão para perfilado com tampa 38 mm</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IEC 61537</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un</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9</w:t>
            </w:r>
          </w:p>
        </w:tc>
      </w:tr>
    </w:tbl>
    <w:p>
      <w:pPr>
        <w:spacing w:after="80" w:before="0"/>
      </w:pP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L.6 Caixas</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83"/>
        <w:gridCol w:w="4390"/>
        <w:gridCol w:w="1951"/>
        <w:gridCol w:w="1171"/>
        <w:gridCol w:w="683"/>
        <w:gridCol w:w="878"/>
      </w:tblGrid>
      <w:tr>
        <w:trPr>
          <w:tblHeader/>
        </w:trPr>
        <w:tc>
          <w:tcPr>
            <w:tcW w:type="dxa" w:w="683"/>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Item</w:t>
            </w:r>
          </w:p>
        </w:tc>
        <w:tc>
          <w:tcPr>
            <w:tcW w:type="dxa" w:w="4390"/>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Descrição / especificação</w:t>
            </w:r>
          </w:p>
        </w:tc>
        <w:tc>
          <w:tcPr>
            <w:tcW w:type="dxa" w:w="1951"/>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Norma de fabricação</w:t>
            </w:r>
          </w:p>
        </w:tc>
        <w:tc>
          <w:tcPr>
            <w:tcW w:type="dxa" w:w="1171"/>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Fabricante / ref.</w:t>
            </w:r>
          </w:p>
        </w:tc>
        <w:tc>
          <w:tcPr>
            <w:tcW w:type="dxa" w:w="683"/>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Unid.</w:t>
            </w:r>
          </w:p>
        </w:tc>
        <w:tc>
          <w:tcPr>
            <w:tcW w:type="dxa" w:w="878"/>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Qtd.</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56</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Caixa de embutir 4×2" em PVC</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IEC 60670-1</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un</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30</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57</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Caixa octogonal 4×4" com fundo móvel (laje)</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IEC 60670-1</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un</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14</w:t>
            </w:r>
          </w:p>
        </w:tc>
      </w:tr>
    </w:tbl>
    <w:p>
      <w:pPr>
        <w:spacing w:after="80" w:before="0"/>
      </w:pP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L.7 Tomadas, interruptores e dispositivos de comando</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83"/>
        <w:gridCol w:w="4390"/>
        <w:gridCol w:w="1951"/>
        <w:gridCol w:w="1171"/>
        <w:gridCol w:w="683"/>
        <w:gridCol w:w="878"/>
      </w:tblGrid>
      <w:tr>
        <w:trPr>
          <w:tblHeader/>
        </w:trPr>
        <w:tc>
          <w:tcPr>
            <w:tcW w:type="dxa" w:w="683"/>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Item</w:t>
            </w:r>
          </w:p>
        </w:tc>
        <w:tc>
          <w:tcPr>
            <w:tcW w:type="dxa" w:w="4390"/>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Descrição / especificação</w:t>
            </w:r>
          </w:p>
        </w:tc>
        <w:tc>
          <w:tcPr>
            <w:tcW w:type="dxa" w:w="1951"/>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Norma de fabricação</w:t>
            </w:r>
          </w:p>
        </w:tc>
        <w:tc>
          <w:tcPr>
            <w:tcW w:type="dxa" w:w="1171"/>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Fabricante / ref.</w:t>
            </w:r>
          </w:p>
        </w:tc>
        <w:tc>
          <w:tcPr>
            <w:tcW w:type="dxa" w:w="683"/>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Unid.</w:t>
            </w:r>
          </w:p>
        </w:tc>
        <w:tc>
          <w:tcPr>
            <w:tcW w:type="dxa" w:w="878"/>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Qtd.</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58</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Tomada 2P+T 10 A — 250 V com placa 4×2"</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14136; NBR NM 60884-1</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un</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18</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59</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Tomada 2P+T 20 A — 250 V com placa 4×2"</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14136; NBR NM 60884-1</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un</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4</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60</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Interruptor simples 10 A com placa 4×2"</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NM 60669-1</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un</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8</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61</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Interruptor paralelo (three-way) 10 A com placa 4×2"</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NM 60669-1</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un</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2</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62</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Saída de fio com placa 4×2" (ponto de força, chuveiro)</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IEC 60670-1</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un</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3</w:t>
            </w:r>
          </w:p>
        </w:tc>
      </w:tr>
    </w:tbl>
    <w:p>
      <w:pPr>
        <w:spacing w:after="80" w:before="0"/>
      </w:pP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L.8 Iluminação</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83"/>
        <w:gridCol w:w="4390"/>
        <w:gridCol w:w="1951"/>
        <w:gridCol w:w="1171"/>
        <w:gridCol w:w="683"/>
        <w:gridCol w:w="878"/>
      </w:tblGrid>
      <w:tr>
        <w:trPr>
          <w:tblHeader/>
        </w:trPr>
        <w:tc>
          <w:tcPr>
            <w:tcW w:type="dxa" w:w="683"/>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Item</w:t>
            </w:r>
          </w:p>
        </w:tc>
        <w:tc>
          <w:tcPr>
            <w:tcW w:type="dxa" w:w="4390"/>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Descrição / especificação</w:t>
            </w:r>
          </w:p>
        </w:tc>
        <w:tc>
          <w:tcPr>
            <w:tcW w:type="dxa" w:w="1951"/>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Norma de fabricação</w:t>
            </w:r>
          </w:p>
        </w:tc>
        <w:tc>
          <w:tcPr>
            <w:tcW w:type="dxa" w:w="1171"/>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Fabricante / ref.</w:t>
            </w:r>
          </w:p>
        </w:tc>
        <w:tc>
          <w:tcPr>
            <w:tcW w:type="dxa" w:w="683"/>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Unid.</w:t>
            </w:r>
          </w:p>
        </w:tc>
        <w:tc>
          <w:tcPr>
            <w:tcW w:type="dxa" w:w="878"/>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Qtd.</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63</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Luminária Ledvance Plafon LED slim quadrado 18 W 4000 K</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IEC 60598-1</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un</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4</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64</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Luminária Philips Plafon LED de sobrepor redondo 18 W 4000 K</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IEC 60598-1</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un</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4</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65</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Luminária Ledvance Downlight LED de embutir 12 W</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IEC 60598-1</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un</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8</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66</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Luminária Lumicenter EF40-E — downlight 17,5 W (EF40-E12000840)</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IEC 60598-1</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un</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6</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67</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Refletor LED 50 W — 5.000 lm, facho 120°, IP65 mín., com braço/suporte</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IEC 60598-1 / IEC 60598-2-5</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un</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4</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68</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Poste de aço galvanizado a fogo, altura útil 7,0 m, com base, chumbadores e caixa de passagem</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14744</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un</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4</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69</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Relé fotoelétrico (ou temporizador) para comando da iluminação externa</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5123</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un</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1</w:t>
            </w:r>
          </w:p>
        </w:tc>
      </w:tr>
    </w:tbl>
    <w:p>
      <w:pPr>
        <w:spacing w:after="80" w:before="0"/>
      </w:pP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L.9 SPDA — proteção contra descargas atmosféricas</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83"/>
        <w:gridCol w:w="4390"/>
        <w:gridCol w:w="1951"/>
        <w:gridCol w:w="1171"/>
        <w:gridCol w:w="683"/>
        <w:gridCol w:w="878"/>
      </w:tblGrid>
      <w:tr>
        <w:trPr>
          <w:tblHeader/>
        </w:trPr>
        <w:tc>
          <w:tcPr>
            <w:tcW w:type="dxa" w:w="683"/>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Item</w:t>
            </w:r>
          </w:p>
        </w:tc>
        <w:tc>
          <w:tcPr>
            <w:tcW w:type="dxa" w:w="4390"/>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Descrição / especificação</w:t>
            </w:r>
          </w:p>
        </w:tc>
        <w:tc>
          <w:tcPr>
            <w:tcW w:type="dxa" w:w="1951"/>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Norma de fabricação</w:t>
            </w:r>
          </w:p>
        </w:tc>
        <w:tc>
          <w:tcPr>
            <w:tcW w:type="dxa" w:w="1171"/>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Fabricante / ref.</w:t>
            </w:r>
          </w:p>
        </w:tc>
        <w:tc>
          <w:tcPr>
            <w:tcW w:type="dxa" w:w="683"/>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Unid.</w:t>
            </w:r>
          </w:p>
        </w:tc>
        <w:tc>
          <w:tcPr>
            <w:tcW w:type="dxa" w:w="878"/>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Qtd.</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70</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Barra chata ou cabo de alumínio 70 mm² — captação (malha e perímetro da cobertura)</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5419-3</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m</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49</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71</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Barra chata ou cabo de alumínio 70 mm² — descidas</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5419-3</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m</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28</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72</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Cabo de cobre nu 50 mm² (7 ou 19 fios) — anel de aterramento a 0,5 m de profundidade e 1,0 m das paredes</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5419-3; NBR 6524</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m</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63</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73</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Suporte isolador ou fixador para condutor da captação (a cada 1 m)</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5419-3</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un</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46</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74</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Fixador para condutor de descida (a cada 1 m até 20 m e 0,5 m acima)</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5419-3</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un</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24</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75</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Conector de cruzamento e emenda da malha de captação</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5419-3</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un</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4</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76</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Conector de medição (desconexão para ensaio) em cada descida</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5419-3</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un</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4</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77</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Eletroduto de PVC rígido para proteção mecânica da descida junto ao solo (2,5 m por descida)</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15465</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m</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10</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78</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Caixa de inspeção do aterramento (ligação descida/anel)</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5419-3</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un</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4</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79</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Conexão por solda exotérmica ou conector de compressão (descida/anel e eletrodos)</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16254</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un</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4</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80</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Ligação do anel de aterramento ao barramento de equipotencialização principal (BEP)</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5419-3; NBR 5410</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vb</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1</w:t>
            </w:r>
          </w:p>
        </w:tc>
      </w:tr>
    </w:tbl>
    <w:p>
      <w:pPr>
        <w:spacing w:after="80" w:before="0"/>
      </w:pP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L.10 Aterramento e equipotencialização</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83"/>
        <w:gridCol w:w="4390"/>
        <w:gridCol w:w="1951"/>
        <w:gridCol w:w="1171"/>
        <w:gridCol w:w="683"/>
        <w:gridCol w:w="878"/>
      </w:tblGrid>
      <w:tr>
        <w:trPr>
          <w:tblHeader/>
        </w:trPr>
        <w:tc>
          <w:tcPr>
            <w:tcW w:type="dxa" w:w="683"/>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Item</w:t>
            </w:r>
          </w:p>
        </w:tc>
        <w:tc>
          <w:tcPr>
            <w:tcW w:type="dxa" w:w="4390"/>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Descrição / especificação</w:t>
            </w:r>
          </w:p>
        </w:tc>
        <w:tc>
          <w:tcPr>
            <w:tcW w:type="dxa" w:w="1951"/>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Norma de fabricação</w:t>
            </w:r>
          </w:p>
        </w:tc>
        <w:tc>
          <w:tcPr>
            <w:tcW w:type="dxa" w:w="1171"/>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Fabricante / ref.</w:t>
            </w:r>
          </w:p>
        </w:tc>
        <w:tc>
          <w:tcPr>
            <w:tcW w:type="dxa" w:w="683"/>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Unid.</w:t>
            </w:r>
          </w:p>
        </w:tc>
        <w:tc>
          <w:tcPr>
            <w:tcW w:type="dxa" w:w="878"/>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Qtd.</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81</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Haste de aterramento aço-cobreada (NBR 13571) — 3/4" × 2,40 m</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13571</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un</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4</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82</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Conector cabo–haste (cunha, grampo ou solda exotérmica)</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16254</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un</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4</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83</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Caixa de inspeção de aterramento com tampa</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un</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4</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84</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Cabo de cobre nu 16 mm² — interligação das hastes (enterrado a 0,50 m)</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16254</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m</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8</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85</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Condutor de aterramento 16 mm² — da primeira haste ao quadro / BEP</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16254</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m</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3</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86</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Eletroduto de proteção do condutor de aterramento</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15465</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m</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3</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87</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Barramento de equipotencialização principal (BEP) em cobre</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5410 (6.4.2)</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un</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1</w:t>
            </w:r>
          </w:p>
        </w:tc>
      </w:tr>
    </w:tbl>
    <w:p>
      <w:pPr>
        <w:spacing w:after="80" w:before="0"/>
      </w:pP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L.11 Materiais diversos</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83"/>
        <w:gridCol w:w="4390"/>
        <w:gridCol w:w="1951"/>
        <w:gridCol w:w="1171"/>
        <w:gridCol w:w="683"/>
        <w:gridCol w:w="878"/>
      </w:tblGrid>
      <w:tr>
        <w:trPr>
          <w:tblHeader/>
        </w:trPr>
        <w:tc>
          <w:tcPr>
            <w:tcW w:type="dxa" w:w="683"/>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Item</w:t>
            </w:r>
          </w:p>
        </w:tc>
        <w:tc>
          <w:tcPr>
            <w:tcW w:type="dxa" w:w="4390"/>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Descrição / especificação</w:t>
            </w:r>
          </w:p>
        </w:tc>
        <w:tc>
          <w:tcPr>
            <w:tcW w:type="dxa" w:w="1951"/>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Norma de fabricação</w:t>
            </w:r>
          </w:p>
        </w:tc>
        <w:tc>
          <w:tcPr>
            <w:tcW w:type="dxa" w:w="1171"/>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Fabricante / ref.</w:t>
            </w:r>
          </w:p>
        </w:tc>
        <w:tc>
          <w:tcPr>
            <w:tcW w:type="dxa" w:w="683"/>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Unid.</w:t>
            </w:r>
          </w:p>
        </w:tc>
        <w:tc>
          <w:tcPr>
            <w:tcW w:type="dxa" w:w="878"/>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Qtd.</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88</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Conector de emenda/derivação por alavanca (2 a 5 vias)</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un</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40</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89</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Fita isolante de PVC 19 mm × 20 m</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rolo</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5</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90</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Anilhas/etiquetas de identificação de circuitos</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cj</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1</w:t>
            </w:r>
          </w:p>
        </w:tc>
      </w:tr>
    </w:tbl>
    <w:p>
      <w:pPr>
        <w:spacing w:after="80" w:before="0"/>
      </w:pPr>
    </w:p>
    <w:p>
      <w:pPr>
        <w:spacing w:after="100" w:before="0"/>
        <w:ind w:left="200"/>
      </w:pPr>
      <w:r>
        <w:rPr>
          <w:color w:val="56606A"/>
          <w:sz w:val="18"/>
          <w:szCs w:val="18"/>
          <w:rFonts w:ascii="Calibri" w:cs="Calibri" w:eastAsia="Calibri" w:hAnsi="Calibri"/>
        </w:rPr>
        <w:t xml:space="preserve">Quantidades de projeto: confirmar no levantamento executivo. Fabricantes e referências indicados admitem similares técnicos equivalentes, com a mesma norma de fabricação e certificação.</w:t>
      </w:r>
    </w:p>
    <w:sectPr>
      <w:headerReference w:type="default" r:id="rId6"/>
      <w:footerReference w:type="default" r:id="rId7"/>
      <w:pgSz w:w="11906" w:h="16838" w:orient="portrait"/>
      <w:pgMar w:top="1300" w:right="900" w:bottom="1150" w:left="1250" w:header="560" w:footer="52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9C3CB" w:sz="4"/>
      </w:pBdr>
      <w:tabs>
        <w:tab w:val="right" w:pos="9700"/>
      </w:tabs>
    </w:pPr>
    <w:r>
      <w:rPr>
        <w:color w:val="56606A"/>
        <w:sz w:val="15"/>
        <w:szCs w:val="15"/>
        <w:rFonts w:ascii="Calibri" w:cs="Calibri" w:eastAsia="Calibri" w:hAnsi="Calibri"/>
      </w:rPr>
      <w:t xml:space="preserve">Memorial descritivo das instalações elétricas — ABNT NBR 5410:2004 — gerado com Dimensiona 5410</w:t>
    </w:r>
    <w:r>
      <w:rPr>
        <w:color w:val="56606A"/>
        <w:sz w:val="15"/>
        <w:szCs w:val="15"/>
        <w:rFonts w:ascii="Calibri" w:cs="Calibri" w:eastAsia="Calibri" w:hAnsi="Calibri"/>
      </w:rPr>
      <w:t xml:space="preserve">	Página </w:t>
      <w:fldChar w:fldCharType="begin"/>
      <w:instrText xml:space="preserve">PAGE</w:instrText>
      <w:fldChar w:fldCharType="separate"/>
      <w:fldChar w:fldCharType="end"/>
      <w:t xml:space="preserve"> de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9C3CB" w:sz="4"/>
      </w:pBdr>
      <w:tabs>
        <w:tab w:val="right" w:pos="9700"/>
      </w:tabs>
    </w:pPr>
    <w:r>
      <w:rPr>
        <w:color w:val="56606A"/>
        <w:sz w:val="15"/>
        <w:szCs w:val="15"/>
        <w:rFonts w:ascii="Calibri" w:cs="Calibri" w:eastAsia="Calibri" w:hAnsi="Calibri"/>
      </w:rPr>
      <w:t xml:space="preserve">Memorial descritivo — Residência unifamiliar — exemplo</w:t>
    </w:r>
    <w:r>
      <w:rPr>
        <w:color w:val="56606A"/>
        <w:sz w:val="15"/>
        <w:szCs w:val="15"/>
        <w:rFonts w:ascii="Calibri" w:cs="Calibri" w:eastAsia="Calibri" w:hAnsi="Calibri"/>
      </w:rPr>
      <w:t xml:space="preserve">	R00 · 27/10/2026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0"/>
        <w:szCs w:val="20"/>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wpvgani9t_ixntalbvhs1.png"/><Relationship Id="rId9" Type="http://schemas.openxmlformats.org/officeDocument/2006/relationships/image" Target="media/-4prjslee8z0u4mbc4_j9.png"/><Relationship Id="rId10" Type="http://schemas.openxmlformats.org/officeDocument/2006/relationships/image" Target="media/zerrx9xl1_nz4kdx3uosa.png"/><Relationship Id="rId11" Type="http://schemas.openxmlformats.org/officeDocument/2006/relationships/image" Target="media/nhzqg3yasgrmrdzpgazup.png"/><Relationship Id="rId12" Type="http://schemas.openxmlformats.org/officeDocument/2006/relationships/image" Target="media/ai8tbzepqlpztrrj5lo1f.png"/><Relationship Id="rId13" Type="http://schemas.openxmlformats.org/officeDocument/2006/relationships/image" Target="media/t2qewuzya065ontfxefze.png"/><Relationship Id="rId14" Type="http://schemas.openxmlformats.org/officeDocument/2006/relationships/image" Target="media/rqv--a4itxbomu_nsswno.png"/><Relationship Id="rId15" Type="http://schemas.openxmlformats.org/officeDocument/2006/relationships/image" Target="media/vtd6-mhma2ix-stsg2fcy.png"/><Relationship Id="rId16" Type="http://schemas.openxmlformats.org/officeDocument/2006/relationships/image" Target="media/_abs9s_odsn3qcrrcwgfd.png"/><Relationship Id="rId17" Type="http://schemas.openxmlformats.org/officeDocument/2006/relationships/image" Target="media/ungm-rlxpd_gyyfzspov4.png"/><Relationship Id="rId18" Type="http://schemas.openxmlformats.org/officeDocument/2006/relationships/image" Target="media/xmesvoi-usptuee2fvelg.png"/><Relationship Id="rId19" Type="http://schemas.openxmlformats.org/officeDocument/2006/relationships/image" Target="media/5ap_u_cpwllptm-cqbb2s.png"/><Relationship Id="rId20" Type="http://schemas.openxmlformats.org/officeDocument/2006/relationships/image" Target="media/k-jq6vwrcssldk-z24ebd.png"/><Relationship Id="rId21" Type="http://schemas.openxmlformats.org/officeDocument/2006/relationships/image" Target="media/1onvbae2sk0cyaftumav0.png"/><Relationship Id="rId22" Type="http://schemas.openxmlformats.org/officeDocument/2006/relationships/image" Target="media/0cdwkcxj67hnsdoxtdk4z.png"/><Relationship Id="rId23" Type="http://schemas.openxmlformats.org/officeDocument/2006/relationships/image" Target="media/v2oke6gobcahm6ij04hc_.png"/><Relationship Id="rId24" Type="http://schemas.openxmlformats.org/officeDocument/2006/relationships/image" Target="media/u_haocp_gmh0lkzlkjpws.png"/><Relationship Id="rId25" Type="http://schemas.openxmlformats.org/officeDocument/2006/relationships/image" Target="media/wdsjrhzhq6ikwiwqhyt0x.png"/><Relationship Id="rId26" Type="http://schemas.openxmlformats.org/officeDocument/2006/relationships/image" Target="media/iffjmfd6eghfh2actqvgp.png"/><Relationship Id="rId27" Type="http://schemas.openxmlformats.org/officeDocument/2006/relationships/image" Target="media/0fopw49efks4by8eb-e81.png"/><Relationship Id="rId28" Type="http://schemas.openxmlformats.org/officeDocument/2006/relationships/image" Target="media/hjipdn4a-svt6o5gje9sd.png"/><Relationship Id="rId29" Type="http://schemas.openxmlformats.org/officeDocument/2006/relationships/image" Target="media/zjr_hc3qzq6hstqnewunk.png"/><Relationship Id="rId30" Type="http://schemas.openxmlformats.org/officeDocument/2006/relationships/image" Target="media/js78ikgduazyxyp-lk4hb.png"/><Relationship Id="rId31" Type="http://schemas.openxmlformats.org/officeDocument/2006/relationships/image" Target="media/_mbhg3-dj4_bsokuf7s8l.png"/><Relationship Id="rId32" Type="http://schemas.openxmlformats.org/officeDocument/2006/relationships/image" Target="media/n34f-cdijmungcsgvgo21.png"/><Relationship Id="rId33" Type="http://schemas.openxmlformats.org/officeDocument/2006/relationships/image" Target="media/m3wtuaey4thy3ifxeuml1.png"/><Relationship Id="rId34" Type="http://schemas.openxmlformats.org/officeDocument/2006/relationships/image" Target="media/1yscuqfuyvenjp7fgnsre.png"/><Relationship Id="rId35" Type="http://schemas.openxmlformats.org/officeDocument/2006/relationships/image" Target="media/0kydgvhsbkuxpzjbvze8e.png"/><Relationship Id="rId36" Type="http://schemas.openxmlformats.org/officeDocument/2006/relationships/image" Target="media/lh9nc_l_enc10njvcfs0t.png"/><Relationship Id="rId37" Type="http://schemas.openxmlformats.org/officeDocument/2006/relationships/image" Target="media/yq90wv1mxgpmpg4-albcr.png"/><Relationship Id="rId38" Type="http://schemas.openxmlformats.org/officeDocument/2006/relationships/image" Target="media/9kc-a7zvlk49akeo9ip2u.png"/><Relationship Id="rId39" Type="http://schemas.openxmlformats.org/officeDocument/2006/relationships/image" Target="media/hkco_qgyvfxzr4gqxhbif.png"/><Relationship Id="rId40" Type="http://schemas.openxmlformats.org/officeDocument/2006/relationships/image" Target="media/kidwgxalqvasu5powgo94.png"/><Relationship Id="rId41" Type="http://schemas.openxmlformats.org/officeDocument/2006/relationships/image" Target="media/vlr7oc9ia2qfrpwcato5w.png"/><Relationship Id="rId42" Type="http://schemas.openxmlformats.org/officeDocument/2006/relationships/image" Target="media/tneevhsl3f1ej80rciz82.png"/><Relationship Id="rId43" Type="http://schemas.openxmlformats.org/officeDocument/2006/relationships/image" Target="media/xpsyhu6_hsrg0wlsj6td4.png"/><Relationship Id="rId44" Type="http://schemas.openxmlformats.org/officeDocument/2006/relationships/image" Target="media/xnofzwv8fktginl1c61pv.png"/><Relationship Id="rId45" Type="http://schemas.openxmlformats.org/officeDocument/2006/relationships/image" Target="media/n91t74xiv1evspyw0jq6a.png"/><Relationship Id="rId46" Type="http://schemas.openxmlformats.org/officeDocument/2006/relationships/image" Target="media/q2zttrldgysbfi-5pykvr.png"/><Relationship Id="rId47" Type="http://schemas.openxmlformats.org/officeDocument/2006/relationships/image" Target="media/nhnvjldp_6mlhs2ifiu37.png"/><Relationship Id="rId48" Type="http://schemas.openxmlformats.org/officeDocument/2006/relationships/image" Target="media/q_nzcdvkg4zmng2c6ghan.png"/><Relationship Id="rId49" Type="http://schemas.openxmlformats.org/officeDocument/2006/relationships/image" Target="media/z5ego0izkcw26bhqzg0uj.png"/><Relationship Id="rId50" Type="http://schemas.openxmlformats.org/officeDocument/2006/relationships/image" Target="media/fcbiwqj504uvxqdeed2oj.png"/><Relationship Id="rId51" Type="http://schemas.openxmlformats.org/officeDocument/2006/relationships/image" Target="media/qyd6yyk17ti3cjjeiuuvl.png"/><Relationship Id="rId52" Type="http://schemas.openxmlformats.org/officeDocument/2006/relationships/image" Target="media/q2klafej7mibemjdbx2ns.png"/><Relationship Id="rId53" Type="http://schemas.openxmlformats.org/officeDocument/2006/relationships/image" Target="media/qu-qvb3sdhxlwmqodotfj.png"/><Relationship Id="rId54" Type="http://schemas.openxmlformats.org/officeDocument/2006/relationships/image" Target="media/l6qce391eeb8go47olevk.png"/><Relationship Id="rId55" Type="http://schemas.openxmlformats.org/officeDocument/2006/relationships/image" Target="media/ojpy0khe49fj-bjkpnacz.png"/></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Memorial descritivo — Residência unifamiliar — exemplo</dc:title>
  <dc:creator>Dimensiona 5410</dc:creator>
  <dc:description>Memorial descritivo</dc:description>
  <cp:lastModifiedBy>Un-named</cp:lastModifiedBy>
  <cp:revision>1</cp:revision>
  <dcterms:created xsi:type="dcterms:W3CDTF">2026-10-27T14:28:46.604Z</dcterms:created>
  <dcterms:modified xsi:type="dcterms:W3CDTF">2026-10-27T14:28:46.604Z</dcterms:modified>
</cp:coreProperties>
</file>

<file path=docProps/custom.xml><?xml version="1.0" encoding="utf-8"?>
<Properties xmlns="http://schemas.openxmlformats.org/officeDocument/2006/custom-properties" xmlns:vt="http://schemas.openxmlformats.org/officeDocument/2006/docPropsVTypes"/>
</file>