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E67" w:rsidRPr="00A82E67" w:rsidRDefault="00A82E67" w:rsidP="00A82E67">
      <w:pPr>
        <w:autoSpaceDE w:val="0"/>
        <w:autoSpaceDN w:val="0"/>
        <w:adjustRightInd w:val="0"/>
        <w:rPr>
          <w:b/>
          <w:sz w:val="32"/>
          <w:u w:val="single"/>
        </w:rPr>
      </w:pPr>
      <w:r w:rsidRPr="00A82E67">
        <w:rPr>
          <w:b/>
          <w:sz w:val="32"/>
          <w:u w:val="single"/>
        </w:rPr>
        <w:t>Acord entre la Junta del PAS Funcionari, el Comitè d’Empresa de PAS Laboral i la Gerència de la UPC.</w:t>
      </w:r>
    </w:p>
    <w:p w:rsidR="00A82E67" w:rsidRPr="00A82E67" w:rsidRDefault="00A82E67" w:rsidP="00637322">
      <w:pPr>
        <w:pStyle w:val="Pargrafdellista"/>
        <w:ind w:left="0"/>
        <w:rPr>
          <w:b/>
          <w:sz w:val="24"/>
          <w:szCs w:val="24"/>
        </w:rPr>
      </w:pPr>
    </w:p>
    <w:p w:rsidR="00A82E67" w:rsidRPr="00A82E67" w:rsidRDefault="00A82E67" w:rsidP="00637322">
      <w:pPr>
        <w:pStyle w:val="Pargrafdellista"/>
        <w:ind w:left="0"/>
        <w:rPr>
          <w:b/>
          <w:sz w:val="24"/>
          <w:szCs w:val="24"/>
        </w:rPr>
      </w:pPr>
      <w:r w:rsidRPr="00A82E67">
        <w:rPr>
          <w:b/>
          <w:sz w:val="24"/>
          <w:szCs w:val="24"/>
        </w:rPr>
        <w:t xml:space="preserve">1. Dies de tancament per motius d’estalvi energètic </w:t>
      </w:r>
    </w:p>
    <w:p w:rsidR="00A82E67" w:rsidRPr="00A82E67" w:rsidRDefault="00A82E67" w:rsidP="00637322">
      <w:pPr>
        <w:pStyle w:val="Pargrafdellista"/>
        <w:ind w:left="360"/>
        <w:jc w:val="both"/>
        <w:rPr>
          <w:sz w:val="24"/>
          <w:szCs w:val="24"/>
        </w:rPr>
      </w:pPr>
    </w:p>
    <w:p w:rsidR="00A82E67" w:rsidRPr="00A82E67" w:rsidRDefault="00A82E67" w:rsidP="00554A44">
      <w:pPr>
        <w:pStyle w:val="Pargrafdellista"/>
        <w:ind w:left="0"/>
        <w:jc w:val="both"/>
        <w:rPr>
          <w:sz w:val="24"/>
          <w:szCs w:val="24"/>
        </w:rPr>
      </w:pPr>
      <w:r w:rsidRPr="00A82E67">
        <w:rPr>
          <w:sz w:val="24"/>
          <w:szCs w:val="24"/>
        </w:rPr>
        <w:t>Durant l’any 2015 les instal·lacions estaran tancades, segons l’acord del Consell de Govern, els dies:</w:t>
      </w:r>
    </w:p>
    <w:p w:rsidR="00A82E67" w:rsidRPr="00A82E67" w:rsidRDefault="00A82E67" w:rsidP="00A82E67">
      <w:pPr>
        <w:pStyle w:val="Pargrafdellista"/>
        <w:numPr>
          <w:ilvl w:val="0"/>
          <w:numId w:val="1"/>
        </w:numPr>
        <w:spacing w:line="240" w:lineRule="auto"/>
        <w:jc w:val="both"/>
        <w:rPr>
          <w:sz w:val="24"/>
          <w:szCs w:val="24"/>
        </w:rPr>
      </w:pPr>
      <w:r w:rsidRPr="00A82E67">
        <w:rPr>
          <w:sz w:val="24"/>
          <w:szCs w:val="24"/>
        </w:rPr>
        <w:t>2 i 5 de gener</w:t>
      </w:r>
    </w:p>
    <w:p w:rsidR="00A82E67" w:rsidRPr="00A82E67" w:rsidRDefault="00A82E67" w:rsidP="00A82E67">
      <w:pPr>
        <w:pStyle w:val="Pargrafdellista"/>
        <w:numPr>
          <w:ilvl w:val="0"/>
          <w:numId w:val="1"/>
        </w:numPr>
        <w:spacing w:line="240" w:lineRule="auto"/>
        <w:jc w:val="both"/>
        <w:rPr>
          <w:sz w:val="24"/>
          <w:szCs w:val="24"/>
        </w:rPr>
      </w:pPr>
      <w:r w:rsidRPr="00A82E67">
        <w:rPr>
          <w:sz w:val="24"/>
          <w:szCs w:val="24"/>
        </w:rPr>
        <w:t>30, 31 de març i 1 i 2 d’abril.</w:t>
      </w:r>
    </w:p>
    <w:p w:rsidR="00A82E67" w:rsidRPr="00A82E67" w:rsidRDefault="00A82E67" w:rsidP="00A82E67">
      <w:pPr>
        <w:pStyle w:val="Pargrafdellista"/>
        <w:numPr>
          <w:ilvl w:val="0"/>
          <w:numId w:val="1"/>
        </w:numPr>
        <w:spacing w:line="240" w:lineRule="auto"/>
        <w:jc w:val="both"/>
        <w:rPr>
          <w:sz w:val="24"/>
          <w:szCs w:val="24"/>
        </w:rPr>
      </w:pPr>
      <w:r w:rsidRPr="00A82E67">
        <w:rPr>
          <w:sz w:val="24"/>
          <w:szCs w:val="24"/>
        </w:rPr>
        <w:t>Entre el 3 i el 21 d’agost.</w:t>
      </w:r>
    </w:p>
    <w:p w:rsidR="00A82E67" w:rsidRPr="00A82E67" w:rsidRDefault="00A82E67" w:rsidP="00A82E67">
      <w:pPr>
        <w:pStyle w:val="Pargrafdellista"/>
        <w:numPr>
          <w:ilvl w:val="0"/>
          <w:numId w:val="1"/>
        </w:numPr>
        <w:spacing w:line="240" w:lineRule="auto"/>
        <w:jc w:val="both"/>
        <w:rPr>
          <w:sz w:val="24"/>
          <w:szCs w:val="24"/>
        </w:rPr>
      </w:pPr>
      <w:r w:rsidRPr="00A82E67">
        <w:rPr>
          <w:sz w:val="24"/>
          <w:szCs w:val="24"/>
        </w:rPr>
        <w:t>24, 28, 29, 30 i 31 de desembre.</w:t>
      </w:r>
    </w:p>
    <w:p w:rsidR="00554A44" w:rsidRDefault="00554A44" w:rsidP="00637322">
      <w:pPr>
        <w:rPr>
          <w:sz w:val="24"/>
          <w:szCs w:val="24"/>
        </w:rPr>
      </w:pPr>
      <w:r>
        <w:rPr>
          <w:sz w:val="24"/>
          <w:szCs w:val="24"/>
        </w:rPr>
        <w:t>I els dissabtes inclosos en aquests períodes.</w:t>
      </w:r>
    </w:p>
    <w:p w:rsidR="00A82E67" w:rsidRPr="00A82E67" w:rsidRDefault="00A82E67" w:rsidP="00637322">
      <w:pPr>
        <w:rPr>
          <w:sz w:val="24"/>
          <w:szCs w:val="24"/>
        </w:rPr>
      </w:pPr>
      <w:r w:rsidRPr="00A82E67">
        <w:rPr>
          <w:sz w:val="24"/>
          <w:szCs w:val="24"/>
        </w:rPr>
        <w:t xml:space="preserve">La realització de serveis extraordinaris durant els períodes de tancament de Nadal i Setmana Santa </w:t>
      </w:r>
      <w:r w:rsidR="00B815BC">
        <w:rPr>
          <w:sz w:val="24"/>
          <w:szCs w:val="24"/>
        </w:rPr>
        <w:t xml:space="preserve">prèviament justificats per gerència, </w:t>
      </w:r>
      <w:bookmarkStart w:id="0" w:name="_GoBack"/>
      <w:bookmarkEnd w:id="0"/>
      <w:r w:rsidRPr="00A82E67">
        <w:rPr>
          <w:sz w:val="24"/>
          <w:szCs w:val="24"/>
        </w:rPr>
        <w:t>seran compensats a raó de dues hores per hora treballada o d’una hora i quaranta-cinc minuts en el cas de treball remot.</w:t>
      </w:r>
    </w:p>
    <w:p w:rsidR="00A82E67" w:rsidRPr="00A82E67" w:rsidRDefault="00A82E67" w:rsidP="00637322">
      <w:pPr>
        <w:rPr>
          <w:sz w:val="24"/>
          <w:szCs w:val="24"/>
          <w:u w:val="single"/>
        </w:rPr>
      </w:pPr>
    </w:p>
    <w:p w:rsidR="00A82E67" w:rsidRPr="00A82E67" w:rsidRDefault="00A82E67" w:rsidP="00637322">
      <w:pPr>
        <w:pStyle w:val="Pargrafdellista"/>
        <w:ind w:left="0"/>
        <w:jc w:val="both"/>
        <w:rPr>
          <w:b/>
          <w:sz w:val="24"/>
          <w:szCs w:val="24"/>
        </w:rPr>
      </w:pPr>
      <w:r w:rsidRPr="00A82E67">
        <w:rPr>
          <w:b/>
          <w:sz w:val="24"/>
          <w:szCs w:val="24"/>
        </w:rPr>
        <w:t>2. Modificacions en el calendari general</w:t>
      </w:r>
    </w:p>
    <w:p w:rsidR="00A82E67" w:rsidRPr="00A82E67" w:rsidRDefault="00A82E67" w:rsidP="00637322">
      <w:pPr>
        <w:pStyle w:val="Pargrafdellista"/>
        <w:ind w:left="0"/>
        <w:jc w:val="both"/>
        <w:rPr>
          <w:sz w:val="24"/>
          <w:szCs w:val="24"/>
        </w:rPr>
      </w:pPr>
    </w:p>
    <w:p w:rsidR="00A82E67" w:rsidRPr="00A82E67" w:rsidRDefault="00A82E67" w:rsidP="00637322">
      <w:pPr>
        <w:pStyle w:val="Pargrafdellista"/>
        <w:ind w:left="0"/>
        <w:jc w:val="both"/>
        <w:rPr>
          <w:sz w:val="24"/>
          <w:szCs w:val="24"/>
        </w:rPr>
      </w:pPr>
      <w:r w:rsidRPr="00A82E67">
        <w:rPr>
          <w:sz w:val="24"/>
          <w:szCs w:val="24"/>
        </w:rPr>
        <w:t>En el cas de que per a l’any 2015 la normativa estatal o autonòmica introdueixi alguna modificació que disminueixi el còmput global de hores anuals, aquesta serà compensada amb una reducció de la bossa recollida en el punt 2 d’aquest acord.</w:t>
      </w:r>
    </w:p>
    <w:p w:rsidR="00A82E67" w:rsidRPr="00A82E67" w:rsidRDefault="00A82E67" w:rsidP="00637322">
      <w:pPr>
        <w:pStyle w:val="Pargrafdellista"/>
        <w:ind w:left="0"/>
        <w:jc w:val="both"/>
        <w:rPr>
          <w:b/>
          <w:sz w:val="24"/>
          <w:szCs w:val="24"/>
        </w:rPr>
      </w:pPr>
    </w:p>
    <w:p w:rsidR="00A82E67" w:rsidRPr="00A82E67" w:rsidRDefault="00A82E67" w:rsidP="00637322">
      <w:pPr>
        <w:pStyle w:val="Pargrafdellista"/>
        <w:ind w:left="0"/>
        <w:jc w:val="both"/>
        <w:rPr>
          <w:b/>
          <w:sz w:val="24"/>
          <w:szCs w:val="24"/>
        </w:rPr>
      </w:pPr>
      <w:r w:rsidRPr="00A82E67">
        <w:rPr>
          <w:b/>
          <w:sz w:val="24"/>
          <w:szCs w:val="24"/>
        </w:rPr>
        <w:t>3. Festes locals en període de tancament</w:t>
      </w:r>
    </w:p>
    <w:p w:rsidR="00A82E67" w:rsidRPr="00A82E67" w:rsidRDefault="00A82E67" w:rsidP="00637322">
      <w:pPr>
        <w:pStyle w:val="Pargrafdellista"/>
        <w:ind w:left="0"/>
        <w:jc w:val="both"/>
        <w:rPr>
          <w:sz w:val="24"/>
          <w:szCs w:val="24"/>
        </w:rPr>
      </w:pPr>
    </w:p>
    <w:p w:rsidR="00A82E67" w:rsidRPr="00A82E67" w:rsidRDefault="00A82E67" w:rsidP="00637322">
      <w:pPr>
        <w:pStyle w:val="Pargrafdellista"/>
        <w:ind w:left="0"/>
        <w:jc w:val="both"/>
        <w:rPr>
          <w:sz w:val="24"/>
          <w:szCs w:val="24"/>
        </w:rPr>
      </w:pPr>
      <w:r w:rsidRPr="00A82E67">
        <w:rPr>
          <w:sz w:val="24"/>
          <w:szCs w:val="24"/>
        </w:rPr>
        <w:t>En el cas de les persones que treballen en municipis on alguna de les festes locals coincideixi amb el període de tancament per raons energètiques, el personal afectat gaudirà d’un dia addicional de permís no recuperable.</w:t>
      </w:r>
    </w:p>
    <w:p w:rsidR="00A82E67" w:rsidRPr="00A82E67" w:rsidRDefault="00A82E67" w:rsidP="00637322">
      <w:pPr>
        <w:pStyle w:val="Pargrafdellista"/>
        <w:ind w:left="0"/>
        <w:jc w:val="both"/>
        <w:rPr>
          <w:sz w:val="24"/>
          <w:szCs w:val="24"/>
        </w:rPr>
      </w:pPr>
      <w:r w:rsidRPr="00A82E67">
        <w:rPr>
          <w:sz w:val="24"/>
          <w:szCs w:val="24"/>
        </w:rPr>
        <w:t>En el cas de tancament durant el mes d’agost el dia festiu no computarà com un dels vint-i-dos dies hàbils de vacances.</w:t>
      </w:r>
    </w:p>
    <w:p w:rsidR="00D776ED" w:rsidRDefault="00D776ED"/>
    <w:sectPr w:rsidR="00D77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747"/>
    <w:multiLevelType w:val="hybridMultilevel"/>
    <w:tmpl w:val="C98EF7C8"/>
    <w:lvl w:ilvl="0" w:tplc="1E18DA64">
      <w:start w:val="1"/>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67"/>
    <w:rsid w:val="00554A44"/>
    <w:rsid w:val="00A82E67"/>
    <w:rsid w:val="00B815BC"/>
    <w:rsid w:val="00D776E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67"/>
    <w:pPr>
      <w:spacing w:after="0"/>
    </w:p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A82E67"/>
    <w:pPr>
      <w:ind w:left="720"/>
      <w:contextualSpacing/>
    </w:pPr>
  </w:style>
  <w:style w:type="table" w:styleId="Taulaambquadrcula">
    <w:name w:val="Table Grid"/>
    <w:basedOn w:val="Taulanormal"/>
    <w:uiPriority w:val="59"/>
    <w:rsid w:val="00A82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67"/>
    <w:pPr>
      <w:spacing w:after="0"/>
    </w:p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A82E67"/>
    <w:pPr>
      <w:ind w:left="720"/>
      <w:contextualSpacing/>
    </w:pPr>
  </w:style>
  <w:style w:type="table" w:styleId="Taulaambquadrcula">
    <w:name w:val="Table Grid"/>
    <w:basedOn w:val="Taulanormal"/>
    <w:uiPriority w:val="59"/>
    <w:rsid w:val="00A82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200</Words>
  <Characters>1140</Characters>
  <Application>Microsoft Office Word</Application>
  <DocSecurity>0</DocSecurity>
  <Lines>9</Lines>
  <Paragraphs>2</Paragraphs>
  <ScaleCrop>false</ScaleCrop>
  <HeadingPairs>
    <vt:vector size="2" baseType="variant">
      <vt:variant>
        <vt:lpstr>Títol</vt:lpstr>
      </vt:variant>
      <vt:variant>
        <vt:i4>1</vt:i4>
      </vt:variant>
    </vt:vector>
  </HeadingPairs>
  <TitlesOfParts>
    <vt:vector size="1" baseType="lpstr">
      <vt:lpstr/>
    </vt:vector>
  </TitlesOfParts>
  <Company>UPC</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UPC</cp:lastModifiedBy>
  <cp:revision>2</cp:revision>
  <dcterms:created xsi:type="dcterms:W3CDTF">2014-11-18T07:32:00Z</dcterms:created>
  <dcterms:modified xsi:type="dcterms:W3CDTF">2014-11-18T11:59:00Z</dcterms:modified>
</cp:coreProperties>
</file>