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1077" w:rsidRDefault="006E1077" w:rsidP="00F65FD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bookmarkStart w:id="0" w:name="_Hlk193369279"/>
      <w:bookmarkEnd w:id="0"/>
    </w:p>
    <w:p w:rsidR="00F65FD8" w:rsidRPr="00F65FD8" w:rsidRDefault="00F65FD8" w:rsidP="00F65FD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F65FD8">
        <w:rPr>
          <w:rFonts w:asciiTheme="majorHAnsi" w:hAnsiTheme="majorHAnsi" w:cstheme="majorHAnsi"/>
          <w:b/>
          <w:bCs/>
          <w:sz w:val="48"/>
          <w:szCs w:val="48"/>
        </w:rPr>
        <w:t>Universidad Nacional de Tucumán</w:t>
      </w:r>
    </w:p>
    <w:p w:rsidR="005766E5" w:rsidRPr="00F65FD8" w:rsidRDefault="00F65FD8" w:rsidP="00F65FD8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F65FD8">
        <w:rPr>
          <w:rFonts w:asciiTheme="majorHAnsi" w:hAnsiTheme="majorHAnsi" w:cstheme="majorHAnsi"/>
          <w:b/>
          <w:bCs/>
          <w:sz w:val="44"/>
          <w:szCs w:val="44"/>
        </w:rPr>
        <w:t>Facultad de Ciencias Exactas y Tecnología</w:t>
      </w:r>
    </w:p>
    <w:p w:rsidR="00F65FD8" w:rsidRDefault="00F65FD8" w:rsidP="005766E5">
      <w:pPr>
        <w:rPr>
          <w:b/>
          <w:bCs/>
          <w:noProof/>
          <w:sz w:val="40"/>
          <w:szCs w:val="40"/>
          <w:u w:val="single"/>
        </w:rPr>
      </w:pPr>
    </w:p>
    <w:p w:rsidR="00F65FD8" w:rsidRDefault="00F51579" w:rsidP="00073FA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6D2477C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38925" cy="3968750"/>
            <wp:effectExtent l="0" t="0" r="9525" b="0"/>
            <wp:wrapTight wrapText="bothSides">
              <wp:wrapPolygon edited="0">
                <wp:start x="0" y="0"/>
                <wp:lineTo x="0" y="21462"/>
                <wp:lineTo x="21569" y="21462"/>
                <wp:lineTo x="21569" y="0"/>
                <wp:lineTo x="0" y="0"/>
              </wp:wrapPolygon>
            </wp:wrapTight>
            <wp:docPr id="20146374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5FD8" w:rsidRPr="006E1077" w:rsidRDefault="00F65FD8" w:rsidP="00F65FD8">
      <w:pPr>
        <w:jc w:val="center"/>
        <w:rPr>
          <w:rFonts w:asciiTheme="majorHAnsi" w:hAnsiTheme="majorHAnsi" w:cstheme="majorHAnsi"/>
          <w:sz w:val="40"/>
          <w:szCs w:val="40"/>
        </w:rPr>
      </w:pPr>
      <w:r w:rsidRPr="006E1077">
        <w:rPr>
          <w:rFonts w:asciiTheme="majorHAnsi" w:hAnsiTheme="majorHAnsi" w:cstheme="majorHAnsi"/>
          <w:sz w:val="40"/>
          <w:szCs w:val="40"/>
        </w:rPr>
        <w:t>Proyecto Integrador Electrónica II - Núcleo R</w:t>
      </w:r>
      <w:r w:rsidR="006E1077" w:rsidRPr="006E1077">
        <w:rPr>
          <w:rFonts w:asciiTheme="majorHAnsi" w:hAnsiTheme="majorHAnsi" w:cstheme="majorHAnsi"/>
          <w:sz w:val="40"/>
          <w:szCs w:val="40"/>
        </w:rPr>
        <w:t>ISC</w:t>
      </w:r>
      <w:r w:rsidRPr="006E1077">
        <w:rPr>
          <w:rFonts w:asciiTheme="majorHAnsi" w:hAnsiTheme="majorHAnsi" w:cstheme="majorHAnsi"/>
          <w:sz w:val="40"/>
          <w:szCs w:val="40"/>
        </w:rPr>
        <w:t>-V</w:t>
      </w:r>
    </w:p>
    <w:p w:rsidR="00F65FD8" w:rsidRDefault="00F65FD8" w:rsidP="00F65FD8">
      <w:pPr>
        <w:jc w:val="center"/>
        <w:rPr>
          <w:b/>
          <w:bCs/>
          <w:sz w:val="40"/>
          <w:szCs w:val="40"/>
          <w:u w:val="single"/>
        </w:rPr>
      </w:pPr>
    </w:p>
    <w:p w:rsidR="00F65FD8" w:rsidRDefault="00F65FD8" w:rsidP="00F65FD8">
      <w:pPr>
        <w:jc w:val="center"/>
        <w:rPr>
          <w:b/>
          <w:bCs/>
          <w:sz w:val="40"/>
          <w:szCs w:val="40"/>
          <w:u w:val="single"/>
        </w:rPr>
      </w:pPr>
    </w:p>
    <w:p w:rsidR="00F65FD8" w:rsidRDefault="00F65FD8" w:rsidP="00F65FD8">
      <w:pPr>
        <w:jc w:val="center"/>
        <w:rPr>
          <w:b/>
          <w:bCs/>
          <w:sz w:val="40"/>
          <w:szCs w:val="40"/>
          <w:u w:val="single"/>
        </w:rPr>
      </w:pPr>
    </w:p>
    <w:p w:rsidR="00CB282B" w:rsidRDefault="00CB282B" w:rsidP="005766E5">
      <w:pPr>
        <w:rPr>
          <w:b/>
          <w:bCs/>
          <w:sz w:val="28"/>
          <w:szCs w:val="28"/>
        </w:rPr>
      </w:pPr>
    </w:p>
    <w:p w:rsidR="00CB282B" w:rsidRDefault="00CB282B" w:rsidP="005766E5">
      <w:pPr>
        <w:rPr>
          <w:b/>
          <w:bCs/>
          <w:sz w:val="28"/>
          <w:szCs w:val="28"/>
        </w:rPr>
      </w:pPr>
    </w:p>
    <w:p w:rsidR="00CB282B" w:rsidRDefault="00CB282B" w:rsidP="005766E5">
      <w:pPr>
        <w:rPr>
          <w:b/>
          <w:bCs/>
          <w:sz w:val="28"/>
          <w:szCs w:val="28"/>
        </w:rPr>
      </w:pPr>
    </w:p>
    <w:p w:rsidR="005766E5" w:rsidRDefault="005766E5" w:rsidP="005766E5">
      <w:pPr>
        <w:rPr>
          <w:b/>
          <w:bCs/>
          <w:sz w:val="28"/>
          <w:szCs w:val="28"/>
        </w:rPr>
      </w:pPr>
      <w:r w:rsidRPr="005766E5">
        <w:rPr>
          <w:b/>
          <w:bCs/>
          <w:sz w:val="28"/>
          <w:szCs w:val="28"/>
        </w:rPr>
        <w:t>Campos Pablo Patricio</w:t>
      </w:r>
    </w:p>
    <w:p w:rsidR="00F65FD8" w:rsidRPr="005766E5" w:rsidRDefault="00F65FD8" w:rsidP="00576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Ingeniería Electrónica</w:t>
      </w:r>
    </w:p>
    <w:p w:rsidR="005766E5" w:rsidRDefault="005766E5" w:rsidP="005766E5">
      <w:pPr>
        <w:rPr>
          <w:b/>
          <w:bCs/>
          <w:sz w:val="40"/>
          <w:szCs w:val="40"/>
        </w:rPr>
      </w:pPr>
      <w:r w:rsidRPr="005766E5">
        <w:rPr>
          <w:b/>
          <w:bCs/>
          <w:sz w:val="40"/>
          <w:szCs w:val="40"/>
        </w:rPr>
        <w:lastRenderedPageBreak/>
        <w:t>Resumen</w:t>
      </w:r>
    </w:p>
    <w:p w:rsidR="001944DB" w:rsidRDefault="001944DB" w:rsidP="001944DB">
      <w:r w:rsidRPr="001944DB">
        <w:t>Este proyecto consiste en el diseño, implementación y simulación de un procesador basado en un conjunto de instrucciones tipo RISC-V.</w:t>
      </w:r>
    </w:p>
    <w:p w:rsidR="005766E5" w:rsidRDefault="00E30E4B" w:rsidP="005766E5">
      <w:r>
        <w:t xml:space="preserve">Luego se realizó un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multiciclo</w:t>
      </w:r>
      <w:proofErr w:type="spellEnd"/>
      <w:r>
        <w:t xml:space="preserve"> para implementar instrucciones RV32I, integrando bloques que fueron propuestos y realizados previamente. </w:t>
      </w:r>
    </w:p>
    <w:p w:rsidR="006E1077" w:rsidRDefault="006E1077" w:rsidP="005766E5"/>
    <w:p w:rsidR="00274ADB" w:rsidRPr="00274ADB" w:rsidRDefault="00274ADB" w:rsidP="005766E5">
      <w:pPr>
        <w:rPr>
          <w:b/>
          <w:bCs/>
          <w:sz w:val="40"/>
          <w:szCs w:val="40"/>
        </w:rPr>
      </w:pPr>
      <w:r w:rsidRPr="00274ADB">
        <w:rPr>
          <w:b/>
          <w:bCs/>
          <w:sz w:val="40"/>
          <w:szCs w:val="40"/>
        </w:rPr>
        <w:t>Conjunto de registros 32x32</w:t>
      </w:r>
    </w:p>
    <w:p w:rsidR="00274ADB" w:rsidRDefault="00274ADB" w:rsidP="005766E5">
      <w:r>
        <w:rPr>
          <w:noProof/>
        </w:rPr>
        <w:drawing>
          <wp:inline distT="0" distB="0" distL="0" distR="0" wp14:anchorId="1395E1C8" wp14:editId="205AE062">
            <wp:extent cx="6645910" cy="3736340"/>
            <wp:effectExtent l="0" t="0" r="2540" b="0"/>
            <wp:docPr id="1028379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79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C" w:rsidRDefault="00BA609C" w:rsidP="005766E5"/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274ADB" w:rsidRDefault="00274ADB" w:rsidP="00BA609C">
      <w:pPr>
        <w:rPr>
          <w:b/>
          <w:bCs/>
          <w:sz w:val="40"/>
          <w:szCs w:val="40"/>
        </w:rPr>
      </w:pPr>
    </w:p>
    <w:p w:rsidR="00BA609C" w:rsidRPr="00BA609C" w:rsidRDefault="00BA609C" w:rsidP="00BA609C">
      <w:r w:rsidRPr="00E76D82">
        <w:rPr>
          <w:b/>
          <w:bCs/>
          <w:sz w:val="40"/>
          <w:szCs w:val="40"/>
        </w:rPr>
        <w:lastRenderedPageBreak/>
        <w:t xml:space="preserve">Conjunto de </w:t>
      </w:r>
      <w:r>
        <w:rPr>
          <w:b/>
          <w:bCs/>
          <w:sz w:val="40"/>
          <w:szCs w:val="40"/>
        </w:rPr>
        <w:t>registros de la arquitectura RISC-V</w:t>
      </w:r>
      <w:r w:rsidRPr="00E76D82">
        <w:rPr>
          <w:b/>
          <w:bCs/>
          <w:sz w:val="40"/>
          <w:szCs w:val="40"/>
        </w:rPr>
        <w:t xml:space="preserve"> </w:t>
      </w:r>
    </w:p>
    <w:p w:rsidR="00BA609C" w:rsidRDefault="00BA609C" w:rsidP="00BA609C">
      <w:r w:rsidRPr="00BA609C">
        <w:t xml:space="preserve">El conjunto de registros de la arquitectura </w:t>
      </w:r>
      <w:r>
        <w:t>RISC</w:t>
      </w:r>
      <w:r w:rsidRPr="00BA609C">
        <w:t>-</w:t>
      </w:r>
      <w:r>
        <w:t>V</w:t>
      </w:r>
      <w:r w:rsidRPr="00BA609C">
        <w:t>, se compone de 32 registros de propósito general. Se utilizan para almacenar datos temporales durante la ejecución de las instrucciones del programa.</w:t>
      </w:r>
      <w:r>
        <w:t xml:space="preserve"> </w:t>
      </w:r>
      <w:r w:rsidRPr="00BA609C">
        <w:t>Cada registro se puede utilizar para operaciones aritméticas, lógicas, y almacenamiento de resultados temporales. No hay restricciones estrictas sobre qué tipo de datos pueden almacenarse en cada registro, pero algunas convenciones de la arquitectura y el sistema operativo definen ciertos registros con fines específicos.</w:t>
      </w:r>
    </w:p>
    <w:p w:rsidR="00BA609C" w:rsidRPr="00BA609C" w:rsidRDefault="00BA609C" w:rsidP="00BA609C"/>
    <w:p w:rsidR="00BA609C" w:rsidRDefault="00BA609C" w:rsidP="00BA609C">
      <w:pPr>
        <w:jc w:val="center"/>
      </w:pPr>
      <w:r>
        <w:rPr>
          <w:rFonts w:ascii="Arial" w:hAnsi="Arial" w:cs="Arial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362575" cy="4314825"/>
            <wp:effectExtent l="0" t="0" r="9525" b="9525"/>
            <wp:docPr id="9093639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C" w:rsidRPr="00CB282B" w:rsidRDefault="00BA609C" w:rsidP="00BA609C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Tabla B.4 Números y nombres de registros </w:t>
      </w:r>
      <w:r w:rsidR="009D4D0C" w:rsidRPr="00CB282B">
        <w:rPr>
          <w:i/>
          <w:iCs/>
          <w:color w:val="A6A6A6" w:themeColor="background1" w:themeShade="A6"/>
          <w:sz w:val="18"/>
          <w:szCs w:val="18"/>
        </w:rPr>
        <w:t>[2].</w:t>
      </w:r>
    </w:p>
    <w:p w:rsidR="00BA609C" w:rsidRDefault="00BA609C" w:rsidP="005766E5"/>
    <w:p w:rsidR="00E76D82" w:rsidRDefault="00E76D82" w:rsidP="005766E5"/>
    <w:p w:rsidR="0054050D" w:rsidRDefault="0054050D" w:rsidP="005766E5"/>
    <w:p w:rsidR="0054050D" w:rsidRDefault="0054050D" w:rsidP="005766E5"/>
    <w:p w:rsidR="0054050D" w:rsidRDefault="0054050D" w:rsidP="005766E5"/>
    <w:p w:rsidR="0054050D" w:rsidRDefault="0054050D" w:rsidP="005766E5"/>
    <w:p w:rsidR="0054050D" w:rsidRDefault="0054050D" w:rsidP="005766E5"/>
    <w:p w:rsidR="0054050D" w:rsidRDefault="0054050D" w:rsidP="005766E5"/>
    <w:p w:rsidR="00BA609C" w:rsidRDefault="00BA609C" w:rsidP="005766E5"/>
    <w:p w:rsidR="00BA609C" w:rsidRDefault="00BA609C" w:rsidP="005766E5"/>
    <w:p w:rsidR="00BA609C" w:rsidRDefault="00BA609C" w:rsidP="005766E5"/>
    <w:p w:rsidR="006E1077" w:rsidRPr="00E76D82" w:rsidRDefault="00E76D82" w:rsidP="005766E5">
      <w:pPr>
        <w:rPr>
          <w:b/>
          <w:bCs/>
          <w:sz w:val="40"/>
          <w:szCs w:val="40"/>
        </w:rPr>
      </w:pPr>
      <w:r w:rsidRPr="00E76D82">
        <w:rPr>
          <w:b/>
          <w:bCs/>
          <w:sz w:val="40"/>
          <w:szCs w:val="40"/>
        </w:rPr>
        <w:lastRenderedPageBreak/>
        <w:t>Conjunto de instrucciones RV32I</w:t>
      </w:r>
    </w:p>
    <w:p w:rsidR="00E76D82" w:rsidRDefault="00E76D82" w:rsidP="00E76D82">
      <w:r w:rsidRPr="00E76D82">
        <w:t xml:space="preserve">El conjunto de instrucciones de </w:t>
      </w:r>
      <w:r w:rsidRPr="00E76D82">
        <w:rPr>
          <w:b/>
          <w:bCs/>
        </w:rPr>
        <w:t>RISC-V</w:t>
      </w:r>
      <w:r w:rsidRPr="00E76D82">
        <w:t xml:space="preserve"> es una </w:t>
      </w:r>
      <w:r w:rsidRPr="00E76D82">
        <w:rPr>
          <w:b/>
          <w:bCs/>
        </w:rPr>
        <w:t>arquitectura de conjunto de instrucciones (ISA)</w:t>
      </w:r>
      <w:r w:rsidRPr="00E76D82">
        <w:t xml:space="preserve"> basada en el principio </w:t>
      </w:r>
      <w:r w:rsidRPr="00E76D82">
        <w:rPr>
          <w:b/>
          <w:bCs/>
        </w:rPr>
        <w:t>RISC (</w:t>
      </w:r>
      <w:proofErr w:type="spellStart"/>
      <w:r w:rsidRPr="00E76D82">
        <w:rPr>
          <w:b/>
          <w:bCs/>
        </w:rPr>
        <w:t>Reduced</w:t>
      </w:r>
      <w:proofErr w:type="spellEnd"/>
      <w:r w:rsidRPr="00E76D82">
        <w:rPr>
          <w:b/>
          <w:bCs/>
        </w:rPr>
        <w:t xml:space="preserve"> </w:t>
      </w:r>
      <w:proofErr w:type="spellStart"/>
      <w:r w:rsidRPr="00E76D82">
        <w:rPr>
          <w:b/>
          <w:bCs/>
        </w:rPr>
        <w:t>Instruction</w:t>
      </w:r>
      <w:proofErr w:type="spellEnd"/>
      <w:r w:rsidRPr="00E76D82">
        <w:rPr>
          <w:b/>
          <w:bCs/>
        </w:rPr>
        <w:t xml:space="preserve"> Set </w:t>
      </w:r>
      <w:proofErr w:type="spellStart"/>
      <w:r w:rsidRPr="00E76D82">
        <w:rPr>
          <w:b/>
          <w:bCs/>
        </w:rPr>
        <w:t>Computer</w:t>
      </w:r>
      <w:proofErr w:type="spellEnd"/>
      <w:r w:rsidRPr="00E76D82">
        <w:rPr>
          <w:b/>
          <w:bCs/>
        </w:rPr>
        <w:t>)</w:t>
      </w:r>
      <w:r w:rsidRPr="00E76D82">
        <w:t xml:space="preserve">, lo que significa que está diseñado para ser simple, eficiente y escalable. Se organiza en un conjunto </w:t>
      </w:r>
      <w:r w:rsidRPr="00E76D82">
        <w:rPr>
          <w:b/>
          <w:bCs/>
        </w:rPr>
        <w:t>base obligatorio</w:t>
      </w:r>
      <w:r w:rsidRPr="00E76D82">
        <w:t xml:space="preserve"> y varias </w:t>
      </w:r>
      <w:r w:rsidRPr="00E76D82">
        <w:rPr>
          <w:b/>
          <w:bCs/>
        </w:rPr>
        <w:t>extensiones opcionales</w:t>
      </w:r>
      <w:r w:rsidRPr="00E76D82">
        <w:t xml:space="preserve"> que amplían sus capacidades</w:t>
      </w:r>
      <w:r>
        <w:t xml:space="preserve">. </w:t>
      </w:r>
      <w:r w:rsidRPr="00E76D82">
        <w:t>El conjunto base de instrucciones define las operaciones fundamentales que cualquier procesador RISC-V debe soportar</w:t>
      </w:r>
      <w:r w:rsidR="001B3D69">
        <w:t xml:space="preserve"> [1].</w:t>
      </w:r>
    </w:p>
    <w:p w:rsidR="006E1077" w:rsidRDefault="006E1077" w:rsidP="00E76D82"/>
    <w:p w:rsidR="006E1077" w:rsidRDefault="006E1077" w:rsidP="00E76D8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13170</wp:posOffset>
            </wp:positionV>
            <wp:extent cx="5906770" cy="5194300"/>
            <wp:effectExtent l="0" t="0" r="0" b="6350"/>
            <wp:wrapThrough wrapText="bothSides">
              <wp:wrapPolygon edited="0">
                <wp:start x="0" y="0"/>
                <wp:lineTo x="0" y="21547"/>
                <wp:lineTo x="21526" y="21547"/>
                <wp:lineTo x="21526" y="0"/>
                <wp:lineTo x="0" y="0"/>
              </wp:wrapPolygon>
            </wp:wrapThrough>
            <wp:docPr id="1313802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/>
                    <a:stretch/>
                  </pic:blipFill>
                  <pic:spPr bwMode="auto">
                    <a:xfrm>
                      <a:off x="0" y="0"/>
                      <a:ext cx="590677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E1077" w:rsidRDefault="006E1077" w:rsidP="00E76D82"/>
    <w:p w:rsidR="006E1077" w:rsidRDefault="006E1077" w:rsidP="00E76D82"/>
    <w:p w:rsidR="006E1077" w:rsidRPr="00E76D82" w:rsidRDefault="006E1077" w:rsidP="00E76D82"/>
    <w:p w:rsidR="001B3D69" w:rsidRDefault="001B3D69" w:rsidP="001B3D69">
      <w:pPr>
        <w:jc w:val="center"/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F51579" w:rsidRDefault="00F5157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</w:p>
    <w:p w:rsidR="001B3D69" w:rsidRPr="00CB282B" w:rsidRDefault="001B3D69" w:rsidP="001B3D69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Tabla </w:t>
      </w:r>
      <w:r w:rsidR="009D4D0C" w:rsidRPr="00CB282B">
        <w:rPr>
          <w:i/>
          <w:iCs/>
          <w:color w:val="A6A6A6" w:themeColor="background1" w:themeShade="A6"/>
          <w:sz w:val="18"/>
          <w:szCs w:val="18"/>
        </w:rPr>
        <w:t>B</w:t>
      </w:r>
      <w:r w:rsidR="003D2011" w:rsidRPr="00CB282B">
        <w:rPr>
          <w:i/>
          <w:iCs/>
          <w:color w:val="A6A6A6" w:themeColor="background1" w:themeShade="A6"/>
          <w:sz w:val="18"/>
          <w:szCs w:val="18"/>
        </w:rPr>
        <w:t>.</w:t>
      </w:r>
      <w:r w:rsidR="009D4D0C" w:rsidRPr="00CB282B">
        <w:rPr>
          <w:i/>
          <w:iCs/>
          <w:color w:val="A6A6A6" w:themeColor="background1" w:themeShade="A6"/>
          <w:sz w:val="18"/>
          <w:szCs w:val="18"/>
        </w:rPr>
        <w:t>1</w:t>
      </w: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</w:t>
      </w:r>
      <w:r w:rsidR="003D2011" w:rsidRPr="00CB282B">
        <w:rPr>
          <w:i/>
          <w:iCs/>
          <w:color w:val="A6A6A6" w:themeColor="background1" w:themeShade="A6"/>
          <w:sz w:val="18"/>
          <w:szCs w:val="18"/>
        </w:rPr>
        <w:t xml:space="preserve">RV32I: RISC-V </w:t>
      </w:r>
      <w:proofErr w:type="spellStart"/>
      <w:r w:rsidR="003D2011" w:rsidRPr="00CB282B">
        <w:rPr>
          <w:i/>
          <w:iCs/>
          <w:color w:val="A6A6A6" w:themeColor="background1" w:themeShade="A6"/>
          <w:sz w:val="18"/>
          <w:szCs w:val="18"/>
        </w:rPr>
        <w:t>integer</w:t>
      </w:r>
      <w:proofErr w:type="spellEnd"/>
      <w:r w:rsidR="003D2011" w:rsidRPr="00CB282B">
        <w:rPr>
          <w:i/>
          <w:iCs/>
          <w:color w:val="A6A6A6" w:themeColor="background1" w:themeShade="A6"/>
          <w:sz w:val="18"/>
          <w:szCs w:val="18"/>
        </w:rPr>
        <w:t xml:space="preserve"> </w:t>
      </w:r>
      <w:proofErr w:type="spellStart"/>
      <w:r w:rsidR="003D2011" w:rsidRPr="00CB282B">
        <w:rPr>
          <w:i/>
          <w:iCs/>
          <w:color w:val="A6A6A6" w:themeColor="background1" w:themeShade="A6"/>
          <w:sz w:val="18"/>
          <w:szCs w:val="18"/>
        </w:rPr>
        <w:t>instructions</w:t>
      </w:r>
      <w:proofErr w:type="spellEnd"/>
      <w:r w:rsidR="003D2011" w:rsidRPr="00CB282B">
        <w:rPr>
          <w:i/>
          <w:iCs/>
          <w:color w:val="A6A6A6" w:themeColor="background1" w:themeShade="A6"/>
          <w:sz w:val="18"/>
          <w:szCs w:val="18"/>
        </w:rPr>
        <w:t xml:space="preserve"> [1].</w:t>
      </w:r>
    </w:p>
    <w:p w:rsidR="003D2011" w:rsidRDefault="003D2011" w:rsidP="003D2011"/>
    <w:p w:rsidR="00055C86" w:rsidRDefault="00055C86" w:rsidP="003D2011"/>
    <w:p w:rsidR="00055C86" w:rsidRDefault="00055C86" w:rsidP="003D2011"/>
    <w:p w:rsidR="00055C86" w:rsidRDefault="00055C86" w:rsidP="003D2011"/>
    <w:p w:rsidR="00055C86" w:rsidRDefault="00055C86" w:rsidP="003D2011"/>
    <w:p w:rsidR="00055C86" w:rsidRDefault="00055C86" w:rsidP="003D2011"/>
    <w:p w:rsidR="00055C86" w:rsidRDefault="00055C86" w:rsidP="003D2011"/>
    <w:p w:rsidR="006E1077" w:rsidRDefault="006E1077" w:rsidP="003D2011"/>
    <w:p w:rsidR="00055C86" w:rsidRDefault="00055C86" w:rsidP="003D2011"/>
    <w:p w:rsidR="00055C86" w:rsidRDefault="00055C86" w:rsidP="003D2011">
      <w:pPr>
        <w:rPr>
          <w:rFonts w:cstheme="minorHAnsi"/>
          <w:b/>
          <w:bCs/>
          <w:sz w:val="40"/>
          <w:szCs w:val="40"/>
        </w:rPr>
      </w:pPr>
      <w:r w:rsidRPr="00055C86">
        <w:rPr>
          <w:rFonts w:cstheme="minorHAnsi"/>
          <w:b/>
          <w:bCs/>
          <w:sz w:val="40"/>
          <w:szCs w:val="40"/>
        </w:rPr>
        <w:lastRenderedPageBreak/>
        <w:t>Describir la estructura de las instrucciones tipo R, I, S, B, U y J</w:t>
      </w:r>
    </w:p>
    <w:p w:rsidR="00055C86" w:rsidRPr="00055C86" w:rsidRDefault="005935A9" w:rsidP="00055C86">
      <w:r>
        <w:t xml:space="preserve">Dependiendo el tipo de instrucción que sea, va a tener una estructura. A </w:t>
      </w:r>
      <w:r w:rsidR="006E1077">
        <w:t>continuación,</w:t>
      </w:r>
      <w:r>
        <w:t xml:space="preserve"> se adjunta </w:t>
      </w:r>
      <w:r w:rsidR="00F65FD8">
        <w:t xml:space="preserve">en la siguiente imagen sobre </w:t>
      </w:r>
      <w:r w:rsidR="00550589">
        <w:t>la estructura de las instrucciones tipo R, I, S, B, U, J [2].</w:t>
      </w:r>
    </w:p>
    <w:p w:rsidR="00055C86" w:rsidRDefault="00055C86" w:rsidP="003D2011"/>
    <w:p w:rsidR="003D2011" w:rsidRDefault="003D2011" w:rsidP="00073FA9">
      <w:pPr>
        <w:jc w:val="center"/>
      </w:pPr>
      <w:r>
        <w:rPr>
          <w:noProof/>
        </w:rPr>
        <w:drawing>
          <wp:inline distT="0" distB="0" distL="0" distR="0">
            <wp:extent cx="6178550" cy="3492500"/>
            <wp:effectExtent l="0" t="0" r="0" b="0"/>
            <wp:docPr id="44723595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FD8" w:rsidRPr="00CB282B" w:rsidRDefault="00CB282B" w:rsidP="00CB282B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Estructura de las </w:t>
      </w:r>
      <w:r w:rsidR="00F65FD8" w:rsidRPr="00CB282B">
        <w:rPr>
          <w:i/>
          <w:iCs/>
          <w:color w:val="A6A6A6" w:themeColor="background1" w:themeShade="A6"/>
          <w:sz w:val="18"/>
          <w:szCs w:val="18"/>
        </w:rPr>
        <w:t xml:space="preserve">Instrucciones </w:t>
      </w:r>
      <w:r w:rsidRPr="00CB282B">
        <w:rPr>
          <w:i/>
          <w:iCs/>
          <w:color w:val="A6A6A6" w:themeColor="background1" w:themeShade="A6"/>
          <w:sz w:val="18"/>
          <w:szCs w:val="18"/>
        </w:rPr>
        <w:t>tipo R, I, S, B, U y J</w:t>
      </w:r>
      <w:r>
        <w:rPr>
          <w:i/>
          <w:iCs/>
          <w:color w:val="A6A6A6" w:themeColor="background1" w:themeShade="A6"/>
          <w:sz w:val="18"/>
          <w:szCs w:val="18"/>
        </w:rPr>
        <w:t xml:space="preserve"> [2].</w:t>
      </w:r>
    </w:p>
    <w:p w:rsidR="00F65FD8" w:rsidRDefault="00F65FD8" w:rsidP="003D2011"/>
    <w:p w:rsidR="003D2011" w:rsidRDefault="003D2011" w:rsidP="003D2011"/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596684" w:rsidRDefault="00596684" w:rsidP="00F16EC0">
      <w:pPr>
        <w:rPr>
          <w:sz w:val="40"/>
          <w:szCs w:val="40"/>
        </w:rPr>
      </w:pPr>
    </w:p>
    <w:p w:rsidR="006E1077" w:rsidRDefault="006E1077" w:rsidP="00F16EC0">
      <w:pPr>
        <w:rPr>
          <w:sz w:val="40"/>
          <w:szCs w:val="40"/>
        </w:rPr>
      </w:pPr>
    </w:p>
    <w:p w:rsidR="00F16EC0" w:rsidRPr="00B631C4" w:rsidRDefault="00550589" w:rsidP="00F16EC0">
      <w:pPr>
        <w:rPr>
          <w:b/>
          <w:bCs/>
          <w:sz w:val="40"/>
          <w:szCs w:val="40"/>
        </w:rPr>
      </w:pPr>
      <w:r w:rsidRPr="00B631C4">
        <w:rPr>
          <w:b/>
          <w:bCs/>
          <w:sz w:val="40"/>
          <w:szCs w:val="40"/>
        </w:rPr>
        <w:lastRenderedPageBreak/>
        <w:t>Determinar cómo se calcula el valor inmediato para los tipos I, S, B, U y J</w:t>
      </w:r>
    </w:p>
    <w:p w:rsidR="00F16EC0" w:rsidRDefault="00F16EC0" w:rsidP="00F16EC0">
      <w:r>
        <w:t xml:space="preserve">Para determinar </w:t>
      </w:r>
      <w:r w:rsidR="0054050D">
        <w:t>cómo</w:t>
      </w:r>
      <w:r>
        <w:t xml:space="preserve"> se calculan los valores inmediatos, se </w:t>
      </w:r>
      <w:r w:rsidR="00C67A4B">
        <w:t>usó</w:t>
      </w:r>
      <w:r>
        <w:t xml:space="preserve"> como guía la tabla, donde indica como </w:t>
      </w:r>
      <w:r w:rsidR="0054050D">
        <w:t>está</w:t>
      </w:r>
      <w:r>
        <w:t xml:space="preserve"> compuesta el valor inmediato en cada instrucción.</w:t>
      </w:r>
    </w:p>
    <w:p w:rsidR="00596684" w:rsidRDefault="00F16EC0" w:rsidP="00F16EC0">
      <w:r>
        <w:t xml:space="preserve">En las instrucciones de tipo I y S, el inmediato </w:t>
      </w:r>
      <w:r w:rsidR="0054050D">
        <w:t>está</w:t>
      </w:r>
      <w:r>
        <w:t xml:space="preserve"> formado por 12bits, </w:t>
      </w:r>
      <w:r w:rsidR="00596684">
        <w:t xml:space="preserve">donde al bit </w:t>
      </w:r>
      <w:r w:rsidR="00C67A4B">
        <w:t>más</w:t>
      </w:r>
      <w:r w:rsidR="00596684">
        <w:t xml:space="preserve"> significativo </w:t>
      </w:r>
      <w:proofErr w:type="spellStart"/>
      <w:proofErr w:type="gramStart"/>
      <w:r w:rsidR="00596684">
        <w:t>inst</w:t>
      </w:r>
      <w:proofErr w:type="spellEnd"/>
      <w:r w:rsidR="00596684">
        <w:t>[</w:t>
      </w:r>
      <w:proofErr w:type="gramEnd"/>
      <w:r w:rsidR="00596684">
        <w:t>31] lo extendemos 21 veces para formar un valor de 32bits.</w:t>
      </w:r>
    </w:p>
    <w:p w:rsidR="00596684" w:rsidRDefault="00596684" w:rsidP="00F16EC0">
      <w:r>
        <w:t xml:space="preserve">En las instrucciones de tipo J el inmediato </w:t>
      </w:r>
      <w:r w:rsidR="0054050D">
        <w:t>está</w:t>
      </w:r>
      <w:r>
        <w:t xml:space="preserve"> formado por 21bits, dividido en 4 partes como se pude ver en la </w:t>
      </w:r>
      <w:r w:rsidR="00C67A4B">
        <w:t xml:space="preserve">siguiente </w:t>
      </w:r>
      <w:r>
        <w:t>imagen.</w:t>
      </w:r>
    </w:p>
    <w:p w:rsidR="00596684" w:rsidRPr="00F16EC0" w:rsidRDefault="00C67A4B" w:rsidP="00F16EC0">
      <w:r>
        <w:t>En</w:t>
      </w:r>
      <w:r w:rsidR="00596684">
        <w:t xml:space="preserve"> las instrucciones de tipo B, el inmediato </w:t>
      </w:r>
      <w:r w:rsidR="0054050D">
        <w:t>está</w:t>
      </w:r>
      <w:r w:rsidR="00596684">
        <w:t xml:space="preserve"> formado por 13bits, dividido en 4 partes como se puede ver en la</w:t>
      </w:r>
      <w:r>
        <w:t xml:space="preserve"> siguiente </w:t>
      </w:r>
      <w:r w:rsidR="00596684">
        <w:t>imagen.</w:t>
      </w:r>
    </w:p>
    <w:p w:rsidR="00C67A4B" w:rsidRDefault="00C67A4B" w:rsidP="003D2011">
      <w:pPr>
        <w:rPr>
          <w:noProof/>
          <w:sz w:val="40"/>
          <w:szCs w:val="40"/>
        </w:rPr>
      </w:pPr>
    </w:p>
    <w:p w:rsidR="00550589" w:rsidRDefault="008C5B99" w:rsidP="00C67A4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93922" cy="2889250"/>
            <wp:effectExtent l="0" t="0" r="0" b="6350"/>
            <wp:docPr id="204825496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"/>
                    <a:stretch/>
                  </pic:blipFill>
                  <pic:spPr bwMode="auto">
                    <a:xfrm>
                      <a:off x="0" y="0"/>
                      <a:ext cx="6293922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FA9" w:rsidRPr="00CB282B" w:rsidRDefault="00073FA9" w:rsidP="00073FA9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>
        <w:rPr>
          <w:i/>
          <w:iCs/>
          <w:color w:val="A6A6A6" w:themeColor="background1" w:themeShade="A6"/>
          <w:sz w:val="18"/>
          <w:szCs w:val="18"/>
        </w:rPr>
        <w:t>Codificación de inmediato para</w:t>
      </w: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tipo R, I, S, B, U y J</w:t>
      </w:r>
      <w:r>
        <w:rPr>
          <w:i/>
          <w:iCs/>
          <w:color w:val="A6A6A6" w:themeColor="background1" w:themeShade="A6"/>
          <w:sz w:val="18"/>
          <w:szCs w:val="18"/>
        </w:rPr>
        <w:t xml:space="preserve"> [2].</w:t>
      </w:r>
    </w:p>
    <w:p w:rsidR="00CB282B" w:rsidRDefault="00CB282B" w:rsidP="00C67A4B">
      <w:pPr>
        <w:jc w:val="center"/>
        <w:rPr>
          <w:sz w:val="40"/>
          <w:szCs w:val="40"/>
        </w:rPr>
      </w:pPr>
    </w:p>
    <w:p w:rsidR="00596684" w:rsidRPr="00C67A4B" w:rsidRDefault="00596684" w:rsidP="00C67A4B">
      <w:pPr>
        <w:rPr>
          <w:b/>
          <w:bCs/>
          <w:sz w:val="40"/>
          <w:szCs w:val="40"/>
        </w:rPr>
      </w:pPr>
    </w:p>
    <w:p w:rsidR="00B631C4" w:rsidRDefault="00B631C4" w:rsidP="00C67A4B">
      <w:pPr>
        <w:rPr>
          <w:b/>
          <w:bCs/>
          <w:sz w:val="40"/>
          <w:szCs w:val="40"/>
        </w:rPr>
      </w:pPr>
    </w:p>
    <w:p w:rsidR="00B631C4" w:rsidRDefault="00B631C4" w:rsidP="00C67A4B">
      <w:pPr>
        <w:rPr>
          <w:b/>
          <w:bCs/>
          <w:sz w:val="40"/>
          <w:szCs w:val="40"/>
        </w:rPr>
      </w:pPr>
    </w:p>
    <w:p w:rsidR="00B631C4" w:rsidRDefault="00B631C4" w:rsidP="00C67A4B">
      <w:pPr>
        <w:rPr>
          <w:b/>
          <w:bCs/>
          <w:sz w:val="40"/>
          <w:szCs w:val="40"/>
        </w:rPr>
      </w:pPr>
    </w:p>
    <w:p w:rsidR="00B631C4" w:rsidRDefault="00B631C4" w:rsidP="00C67A4B">
      <w:pPr>
        <w:rPr>
          <w:b/>
          <w:bCs/>
          <w:sz w:val="40"/>
          <w:szCs w:val="40"/>
        </w:rPr>
      </w:pPr>
    </w:p>
    <w:p w:rsidR="00B631C4" w:rsidRDefault="00B631C4" w:rsidP="00C67A4B">
      <w:pPr>
        <w:rPr>
          <w:b/>
          <w:bCs/>
          <w:sz w:val="40"/>
          <w:szCs w:val="40"/>
        </w:rPr>
      </w:pPr>
    </w:p>
    <w:p w:rsidR="00C67A4B" w:rsidRDefault="00C67A4B" w:rsidP="00C67A4B">
      <w:pPr>
        <w:rPr>
          <w:b/>
          <w:bCs/>
          <w:sz w:val="40"/>
          <w:szCs w:val="40"/>
        </w:rPr>
      </w:pPr>
      <w:r w:rsidRPr="00C67A4B">
        <w:rPr>
          <w:b/>
          <w:bCs/>
          <w:sz w:val="40"/>
          <w:szCs w:val="40"/>
        </w:rPr>
        <w:lastRenderedPageBreak/>
        <w:t>Analizar las instrucciones de código de operación decimal 19 y 51, encontrar la manera en que se codifica la operación matemática de la ALU</w:t>
      </w:r>
    </w:p>
    <w:p w:rsidR="00B14C86" w:rsidRPr="005E3B0A" w:rsidRDefault="005E3B0A" w:rsidP="005E3B0A">
      <w:r>
        <w:t>Las instrucciones tanto la 19 como la 51, el campo funct3 define la operación básica y el funct7 nos sirve para distinguir entre variantes de una operación. En el caso del funct7 nos fijamos en el bit 5. A continuación están las tablas que se usaron para determinar</w:t>
      </w:r>
      <w:r w:rsidR="00D14CC7">
        <w:t xml:space="preserve"> </w:t>
      </w:r>
      <w:r w:rsidR="0054050D">
        <w:t>cómo</w:t>
      </w:r>
      <w:r w:rsidR="00D14CC7">
        <w:t xml:space="preserve"> se codifican dichas instrucciones.</w:t>
      </w:r>
    </w:p>
    <w:p w:rsidR="00B14C86" w:rsidRDefault="00B14C86" w:rsidP="00073FA9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6642100" cy="1536700"/>
            <wp:effectExtent l="0" t="0" r="6350" b="6350"/>
            <wp:docPr id="4469409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A9" w:rsidRPr="00CB282B" w:rsidRDefault="00073FA9" w:rsidP="00073FA9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Tabla B.1 RV32I: RISC-V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integer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instructions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[1].</w:t>
      </w:r>
    </w:p>
    <w:p w:rsidR="00C67A4B" w:rsidRDefault="00C67A4B" w:rsidP="00C67A4B"/>
    <w:p w:rsidR="00ED4CC8" w:rsidRDefault="00ED4CC8" w:rsidP="00073FA9">
      <w:pPr>
        <w:jc w:val="center"/>
      </w:pPr>
      <w:r>
        <w:rPr>
          <w:noProof/>
        </w:rPr>
        <w:drawing>
          <wp:inline distT="0" distB="0" distL="0" distR="0">
            <wp:extent cx="6642100" cy="1651000"/>
            <wp:effectExtent l="0" t="0" r="6350" b="6350"/>
            <wp:docPr id="2268510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A9" w:rsidRPr="00CB282B" w:rsidRDefault="00073FA9" w:rsidP="00073FA9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Tabla B.1 RV32I: RISC-V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integer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instructions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[1].</w:t>
      </w:r>
    </w:p>
    <w:p w:rsidR="00073FA9" w:rsidRPr="00C67A4B" w:rsidRDefault="00073FA9" w:rsidP="00C67A4B"/>
    <w:p w:rsidR="00711255" w:rsidRDefault="00711255" w:rsidP="00711255"/>
    <w:p w:rsidR="00711255" w:rsidRPr="0054050D" w:rsidRDefault="00711255" w:rsidP="00711255">
      <w:pPr>
        <w:rPr>
          <w:rFonts w:cstheme="minorHAnsi"/>
          <w:b/>
          <w:bCs/>
          <w:sz w:val="40"/>
          <w:szCs w:val="40"/>
        </w:rPr>
      </w:pPr>
      <w:r w:rsidRPr="0054050D">
        <w:rPr>
          <w:rFonts w:cstheme="minorHAnsi"/>
          <w:b/>
          <w:bCs/>
          <w:sz w:val="40"/>
          <w:szCs w:val="40"/>
        </w:rPr>
        <w:t>Analizar las instrucciones de código de operación decimal 99 (saltos condicionales), determinar la forma en que se codifica la operación de la ALU y la condición de cero necesaria para tomar el salto</w:t>
      </w:r>
    </w:p>
    <w:p w:rsidR="00711255" w:rsidRDefault="00711255" w:rsidP="00073FA9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>
            <wp:extent cx="6353175" cy="1041400"/>
            <wp:effectExtent l="0" t="0" r="9525" b="6350"/>
            <wp:docPr id="150483104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A9" w:rsidRPr="00CB282B" w:rsidRDefault="00073FA9" w:rsidP="00073FA9">
      <w:pPr>
        <w:jc w:val="center"/>
        <w:rPr>
          <w:i/>
          <w:iCs/>
          <w:color w:val="A6A6A6" w:themeColor="background1" w:themeShade="A6"/>
          <w:sz w:val="18"/>
          <w:szCs w:val="18"/>
        </w:rPr>
      </w:pPr>
      <w:r w:rsidRPr="00CB282B">
        <w:rPr>
          <w:i/>
          <w:iCs/>
          <w:color w:val="A6A6A6" w:themeColor="background1" w:themeShade="A6"/>
          <w:sz w:val="18"/>
          <w:szCs w:val="18"/>
        </w:rPr>
        <w:t xml:space="preserve">Tabla B.1 RV32I: RISC-V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integer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</w:t>
      </w:r>
      <w:proofErr w:type="spellStart"/>
      <w:r w:rsidRPr="00CB282B">
        <w:rPr>
          <w:i/>
          <w:iCs/>
          <w:color w:val="A6A6A6" w:themeColor="background1" w:themeShade="A6"/>
          <w:sz w:val="18"/>
          <w:szCs w:val="18"/>
        </w:rPr>
        <w:t>instructions</w:t>
      </w:r>
      <w:proofErr w:type="spellEnd"/>
      <w:r w:rsidRPr="00CB282B">
        <w:rPr>
          <w:i/>
          <w:iCs/>
          <w:color w:val="A6A6A6" w:themeColor="background1" w:themeShade="A6"/>
          <w:sz w:val="18"/>
          <w:szCs w:val="18"/>
        </w:rPr>
        <w:t xml:space="preserve"> [1].</w:t>
      </w:r>
    </w:p>
    <w:p w:rsidR="00073FA9" w:rsidRDefault="00073FA9" w:rsidP="00711255">
      <w:pPr>
        <w:rPr>
          <w:rFonts w:asciiTheme="majorHAnsi" w:hAnsiTheme="majorHAnsi" w:cstheme="majorHAnsi"/>
          <w:b/>
          <w:bCs/>
          <w:sz w:val="40"/>
          <w:szCs w:val="40"/>
        </w:rPr>
      </w:pPr>
    </w:p>
    <w:p w:rsidR="00263453" w:rsidRDefault="00090F5A" w:rsidP="00711255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Resultados</w:t>
      </w:r>
    </w:p>
    <w:p w:rsidR="00090F5A" w:rsidRPr="00711255" w:rsidRDefault="00263453" w:rsidP="00711255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>
            <wp:extent cx="6645910" cy="4698365"/>
            <wp:effectExtent l="0" t="0" r="2540" b="6985"/>
            <wp:docPr id="12661862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86256" name="Imagen 1266186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69" w:rsidRDefault="00974C12" w:rsidP="00F16EC0">
      <w:pPr>
        <w:rPr>
          <w:sz w:val="40"/>
          <w:szCs w:val="40"/>
        </w:rPr>
      </w:pPr>
      <w:r>
        <w:rPr>
          <w:sz w:val="40"/>
          <w:szCs w:val="40"/>
        </w:rPr>
        <w:t>Componentes</w:t>
      </w:r>
      <w:r w:rsidR="00426665">
        <w:rPr>
          <w:sz w:val="40"/>
          <w:szCs w:val="40"/>
        </w:rPr>
        <w:t xml:space="preserve"> desarrollados</w:t>
      </w:r>
      <w:r>
        <w:rPr>
          <w:sz w:val="40"/>
          <w:szCs w:val="40"/>
        </w:rPr>
        <w:t>: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CERO.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AND.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OR.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XOR.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SUMA/RESTA.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MENOR QUE.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desplazamiento a la izquierda</w:t>
      </w:r>
      <w:r w:rsidR="00FF000E">
        <w:t>.</w:t>
      </w:r>
    </w:p>
    <w:p w:rsidR="00974C12" w:rsidRDefault="00974C12" w:rsidP="00426665">
      <w:pPr>
        <w:pStyle w:val="Prrafodelista"/>
        <w:numPr>
          <w:ilvl w:val="0"/>
          <w:numId w:val="2"/>
        </w:numPr>
      </w:pPr>
      <w:r>
        <w:t>Función desplazamiento a la derecha</w:t>
      </w:r>
      <w:r w:rsidR="00FF000E">
        <w:t>.</w:t>
      </w:r>
    </w:p>
    <w:p w:rsidR="00FF000E" w:rsidRPr="00426665" w:rsidRDefault="00FF000E" w:rsidP="00FF000E">
      <w:pPr>
        <w:pStyle w:val="Prrafodelista"/>
        <w:numPr>
          <w:ilvl w:val="0"/>
          <w:numId w:val="2"/>
        </w:numPr>
      </w:pPr>
      <w:r>
        <w:t>U</w:t>
      </w:r>
      <w:r w:rsidRPr="00426665">
        <w:t>nidad aritmética lógica</w:t>
      </w:r>
      <w:r>
        <w:t xml:space="preserve"> de 32bits.</w:t>
      </w:r>
    </w:p>
    <w:p w:rsidR="00974C12" w:rsidRDefault="00FF000E" w:rsidP="00426665">
      <w:pPr>
        <w:pStyle w:val="Prrafodelista"/>
        <w:numPr>
          <w:ilvl w:val="0"/>
          <w:numId w:val="2"/>
        </w:numPr>
      </w:pPr>
      <w:r>
        <w:t>Registros de 32bits.</w:t>
      </w:r>
    </w:p>
    <w:p w:rsidR="00FF000E" w:rsidRDefault="00FF000E" w:rsidP="00426665">
      <w:pPr>
        <w:pStyle w:val="Prrafodelista"/>
        <w:numPr>
          <w:ilvl w:val="0"/>
          <w:numId w:val="2"/>
        </w:numPr>
      </w:pPr>
      <w:r>
        <w:t>Memoria RAM.</w:t>
      </w:r>
    </w:p>
    <w:p w:rsidR="00426665" w:rsidRPr="00426665" w:rsidRDefault="00426665" w:rsidP="00426665">
      <w:pPr>
        <w:pStyle w:val="Prrafodelista"/>
        <w:numPr>
          <w:ilvl w:val="0"/>
          <w:numId w:val="2"/>
        </w:numPr>
      </w:pPr>
      <w:r w:rsidRPr="00426665">
        <w:t>Conjunto de registros</w:t>
      </w:r>
      <w:r w:rsidR="00974C12">
        <w:t>.</w:t>
      </w:r>
    </w:p>
    <w:p w:rsidR="00426665" w:rsidRPr="00426665" w:rsidRDefault="00426665" w:rsidP="00426665">
      <w:pPr>
        <w:pStyle w:val="Prrafodelista"/>
        <w:numPr>
          <w:ilvl w:val="0"/>
          <w:numId w:val="2"/>
        </w:numPr>
      </w:pPr>
      <w:r>
        <w:t>V</w:t>
      </w:r>
      <w:r w:rsidRPr="00426665">
        <w:t>alor inmediato</w:t>
      </w:r>
      <w:r w:rsidR="00974C12">
        <w:t>.</w:t>
      </w:r>
    </w:p>
    <w:p w:rsidR="00426665" w:rsidRPr="00426665" w:rsidRDefault="00426665" w:rsidP="00426665">
      <w:pPr>
        <w:pStyle w:val="Prrafodelista"/>
        <w:numPr>
          <w:ilvl w:val="0"/>
          <w:numId w:val="2"/>
        </w:numPr>
      </w:pPr>
      <w:r>
        <w:t>C</w:t>
      </w:r>
      <w:r w:rsidRPr="00426665">
        <w:t xml:space="preserve">ontrol </w:t>
      </w:r>
      <w:r>
        <w:t>ALU</w:t>
      </w:r>
      <w:r w:rsidR="00974C12">
        <w:t>.</w:t>
      </w:r>
    </w:p>
    <w:p w:rsidR="00426665" w:rsidRPr="00426665" w:rsidRDefault="00426665" w:rsidP="00426665">
      <w:pPr>
        <w:pStyle w:val="Prrafodelista"/>
        <w:numPr>
          <w:ilvl w:val="0"/>
          <w:numId w:val="2"/>
        </w:numPr>
      </w:pPr>
      <w:r>
        <w:t>C</w:t>
      </w:r>
      <w:r w:rsidRPr="00426665">
        <w:t>ondición Branch</w:t>
      </w:r>
      <w:r w:rsidR="00974C12">
        <w:t>.</w:t>
      </w:r>
    </w:p>
    <w:p w:rsidR="00426665" w:rsidRDefault="00426665" w:rsidP="00FF000E">
      <w:pPr>
        <w:pStyle w:val="Prrafodelista"/>
        <w:numPr>
          <w:ilvl w:val="0"/>
          <w:numId w:val="2"/>
        </w:numPr>
      </w:pPr>
      <w:r>
        <w:t>U</w:t>
      </w:r>
      <w:r w:rsidRPr="00426665">
        <w:t>nidad de control (MEF)</w:t>
      </w:r>
      <w:r w:rsidR="00974C12">
        <w:t>.</w:t>
      </w:r>
    </w:p>
    <w:p w:rsidR="00FF000E" w:rsidRDefault="006E1077" w:rsidP="00FF000E">
      <w:r>
        <w:t xml:space="preserve">Las simulaciones de cada componente se encuentran en el repositorio. </w:t>
      </w:r>
    </w:p>
    <w:p w:rsidR="006E1077" w:rsidRDefault="006E1077" w:rsidP="00FF000E">
      <w:pPr>
        <w:rPr>
          <w:b/>
          <w:bCs/>
          <w:sz w:val="40"/>
          <w:szCs w:val="40"/>
        </w:rPr>
      </w:pPr>
    </w:p>
    <w:p w:rsidR="00711A2F" w:rsidRDefault="006E1077" w:rsidP="00711A2F">
      <w:pPr>
        <w:rPr>
          <w:b/>
          <w:bCs/>
          <w:sz w:val="40"/>
          <w:szCs w:val="40"/>
        </w:rPr>
      </w:pPr>
      <w:r w:rsidRPr="006E1077">
        <w:rPr>
          <w:b/>
          <w:bCs/>
          <w:sz w:val="40"/>
          <w:szCs w:val="40"/>
        </w:rPr>
        <w:lastRenderedPageBreak/>
        <w:t>Simulación del CPU</w:t>
      </w:r>
    </w:p>
    <w:p w:rsidR="00584C06" w:rsidRDefault="00584C06" w:rsidP="00584C06">
      <w:r>
        <w:t xml:space="preserve">Para evaluar el correcto funcionamiento del procesador, se realizó la respectiva simulación con un programa de prueba, dado en código ensamblador y código máquina. A continuación, el código que se </w:t>
      </w:r>
      <w:proofErr w:type="spellStart"/>
      <w:r>
        <w:t>utilizo</w:t>
      </w:r>
      <w:proofErr w:type="spellEnd"/>
      <w:r>
        <w:t xml:space="preserve"> y una captura de la simulación del procesador en funcionamiento.</w:t>
      </w:r>
    </w:p>
    <w:p w:rsidR="00584C06" w:rsidRDefault="00584C06" w:rsidP="00584C06"/>
    <w:p w:rsidR="00584C06" w:rsidRDefault="00584C06" w:rsidP="00584C06">
      <w:pPr>
        <w:jc w:val="center"/>
      </w:pPr>
      <w:r>
        <w:rPr>
          <w:noProof/>
        </w:rPr>
        <w:drawing>
          <wp:inline distT="0" distB="0" distL="0" distR="0">
            <wp:extent cx="4013835" cy="2493645"/>
            <wp:effectExtent l="0" t="0" r="5715" b="1905"/>
            <wp:docPr id="15836958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6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C06" w:rsidRPr="00584C06" w:rsidRDefault="00584C06" w:rsidP="00584C06"/>
    <w:p w:rsidR="00FF000E" w:rsidRDefault="00711A2F" w:rsidP="00FF000E">
      <w:r>
        <w:rPr>
          <w:noProof/>
        </w:rPr>
        <w:drawing>
          <wp:inline distT="0" distB="0" distL="0" distR="0">
            <wp:extent cx="6634480" cy="3505200"/>
            <wp:effectExtent l="0" t="0" r="0" b="0"/>
            <wp:docPr id="9815956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C06" w:rsidRPr="00263453" w:rsidRDefault="00263453" w:rsidP="00263453">
      <w:pPr>
        <w:jc w:val="center"/>
        <w:rPr>
          <w:i/>
          <w:iCs/>
          <w:color w:val="A6A6A6" w:themeColor="background1" w:themeShade="A6"/>
        </w:rPr>
      </w:pPr>
      <w:r w:rsidRPr="00263453">
        <w:rPr>
          <w:i/>
          <w:iCs/>
          <w:color w:val="A6A6A6" w:themeColor="background1" w:themeShade="A6"/>
        </w:rPr>
        <w:t xml:space="preserve">Ventana programa </w:t>
      </w:r>
      <w:proofErr w:type="spellStart"/>
      <w:r w:rsidRPr="00263453">
        <w:rPr>
          <w:i/>
          <w:iCs/>
          <w:color w:val="A6A6A6" w:themeColor="background1" w:themeShade="A6"/>
        </w:rPr>
        <w:t>GTKWave</w:t>
      </w:r>
      <w:proofErr w:type="spellEnd"/>
      <w:r w:rsidRPr="00263453">
        <w:rPr>
          <w:i/>
          <w:iCs/>
          <w:color w:val="A6A6A6" w:themeColor="background1" w:themeShade="A6"/>
        </w:rPr>
        <w:t xml:space="preserve"> simulación procesador.</w:t>
      </w:r>
    </w:p>
    <w:p w:rsidR="006E1077" w:rsidRPr="00426665" w:rsidRDefault="006E1077" w:rsidP="00FF000E"/>
    <w:p w:rsidR="001B3D69" w:rsidRPr="00711255" w:rsidRDefault="00CE51BC" w:rsidP="001B3D69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711255">
        <w:rPr>
          <w:rFonts w:asciiTheme="majorHAnsi" w:hAnsiTheme="majorHAnsi" w:cstheme="majorHAnsi"/>
          <w:b/>
          <w:bCs/>
          <w:sz w:val="40"/>
          <w:szCs w:val="40"/>
        </w:rPr>
        <w:t>Biografía</w:t>
      </w:r>
      <w:r w:rsidR="001B3D69" w:rsidRPr="00711255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</w:p>
    <w:p w:rsidR="009D4D0C" w:rsidRDefault="009D4D0C" w:rsidP="001B3D69">
      <w:r>
        <w:t>[</w:t>
      </w:r>
      <w:r w:rsidR="003D2011">
        <w:t>1</w:t>
      </w:r>
      <w:r>
        <w:t xml:space="preserve">] Sarah L. Harris, David Money Harris, “Digital </w:t>
      </w:r>
      <w:proofErr w:type="spellStart"/>
      <w:r>
        <w:t>Desing</w:t>
      </w:r>
      <w:proofErr w:type="spellEnd"/>
      <w:r>
        <w:t xml:space="preserve"> and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RISC-V </w:t>
      </w:r>
      <w:proofErr w:type="spellStart"/>
      <w:r>
        <w:t>Edition</w:t>
      </w:r>
      <w:proofErr w:type="spellEnd"/>
      <w:r>
        <w:t>”, 2021.</w:t>
      </w:r>
    </w:p>
    <w:p w:rsidR="003D2011" w:rsidRDefault="003D2011" w:rsidP="001B3D69">
      <w:r>
        <w:t xml:space="preserve">[2] </w:t>
      </w:r>
      <w:proofErr w:type="spellStart"/>
      <w:r w:rsidR="00550589">
        <w:t>The</w:t>
      </w:r>
      <w:proofErr w:type="spellEnd"/>
      <w:r w:rsidR="00550589">
        <w:t xml:space="preserve"> RISC-V </w:t>
      </w:r>
      <w:proofErr w:type="spellStart"/>
      <w:r w:rsidR="00550589">
        <w:t>Instruction</w:t>
      </w:r>
      <w:proofErr w:type="spellEnd"/>
      <w:r w:rsidR="00550589">
        <w:t xml:space="preserve"> Set Manual Volumen I, “</w:t>
      </w:r>
      <w:proofErr w:type="spellStart"/>
      <w:r w:rsidR="00550589">
        <w:t>Unprivileged</w:t>
      </w:r>
      <w:proofErr w:type="spellEnd"/>
      <w:r w:rsidR="00550589">
        <w:t xml:space="preserve"> </w:t>
      </w:r>
      <w:proofErr w:type="spellStart"/>
      <w:r w:rsidR="00550589">
        <w:t>Architecture</w:t>
      </w:r>
      <w:proofErr w:type="spellEnd"/>
      <w:r w:rsidR="00550589">
        <w:t>”, 2024.</w:t>
      </w:r>
    </w:p>
    <w:p w:rsidR="00550589" w:rsidRPr="005766E5" w:rsidRDefault="00550589" w:rsidP="001B3D69"/>
    <w:sectPr w:rsidR="00550589" w:rsidRPr="005766E5" w:rsidSect="00E76D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49251F"/>
    <w:multiLevelType w:val="hybridMultilevel"/>
    <w:tmpl w:val="81A4D8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20CFF"/>
    <w:multiLevelType w:val="multilevel"/>
    <w:tmpl w:val="65EA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408276">
    <w:abstractNumId w:val="1"/>
  </w:num>
  <w:num w:numId="2" w16cid:durableId="1054743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E5"/>
    <w:rsid w:val="00055C86"/>
    <w:rsid w:val="00073FA9"/>
    <w:rsid w:val="00090F5A"/>
    <w:rsid w:val="0015026B"/>
    <w:rsid w:val="001944DB"/>
    <w:rsid w:val="001B3D69"/>
    <w:rsid w:val="00221CF2"/>
    <w:rsid w:val="00263453"/>
    <w:rsid w:val="00274ADB"/>
    <w:rsid w:val="0029382F"/>
    <w:rsid w:val="00306715"/>
    <w:rsid w:val="003068D5"/>
    <w:rsid w:val="00333590"/>
    <w:rsid w:val="003D2011"/>
    <w:rsid w:val="004012F4"/>
    <w:rsid w:val="00411102"/>
    <w:rsid w:val="00426665"/>
    <w:rsid w:val="0054050D"/>
    <w:rsid w:val="00550589"/>
    <w:rsid w:val="005766E5"/>
    <w:rsid w:val="00584C06"/>
    <w:rsid w:val="005935A9"/>
    <w:rsid w:val="00596684"/>
    <w:rsid w:val="005E3B0A"/>
    <w:rsid w:val="006E1077"/>
    <w:rsid w:val="00711255"/>
    <w:rsid w:val="00711A2F"/>
    <w:rsid w:val="008C5B99"/>
    <w:rsid w:val="00974C12"/>
    <w:rsid w:val="009D4D0C"/>
    <w:rsid w:val="00B14C86"/>
    <w:rsid w:val="00B631C4"/>
    <w:rsid w:val="00BA609C"/>
    <w:rsid w:val="00BC5CB3"/>
    <w:rsid w:val="00C67A4B"/>
    <w:rsid w:val="00C75D54"/>
    <w:rsid w:val="00CB282B"/>
    <w:rsid w:val="00CE51BC"/>
    <w:rsid w:val="00D14CC7"/>
    <w:rsid w:val="00D85649"/>
    <w:rsid w:val="00E30E4B"/>
    <w:rsid w:val="00E3466D"/>
    <w:rsid w:val="00E76D82"/>
    <w:rsid w:val="00ED4CC8"/>
    <w:rsid w:val="00F16EC0"/>
    <w:rsid w:val="00F51579"/>
    <w:rsid w:val="00F65FD8"/>
    <w:rsid w:val="00FF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49314"/>
  <w15:chartTrackingRefBased/>
  <w15:docId w15:val="{4F4ADB3A-E2E8-4866-8EA2-4820AC26F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6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9</Pages>
  <Words>704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Patooh Campos</dc:creator>
  <cp:keywords/>
  <dc:description/>
  <cp:lastModifiedBy>Patooh Campos</cp:lastModifiedBy>
  <cp:revision>5</cp:revision>
  <dcterms:created xsi:type="dcterms:W3CDTF">2025-03-18T15:10:00Z</dcterms:created>
  <dcterms:modified xsi:type="dcterms:W3CDTF">2025-04-30T16:32:00Z</dcterms:modified>
</cp:coreProperties>
</file>