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82975" w14:textId="77777777" w:rsidR="00037D2C" w:rsidRDefault="0074252A" w:rsidP="00E0298B">
      <w:pPr>
        <w:outlineLvl w:val="0"/>
        <w:rPr>
          <w:rFonts w:ascii="Times New Roman" w:hAnsi="Times New Roman" w:cs="Times New Roman"/>
        </w:rPr>
      </w:pPr>
      <w:r>
        <w:rPr>
          <w:rFonts w:ascii="Times New Roman" w:hAnsi="Times New Roman" w:cs="Times New Roman"/>
        </w:rPr>
        <w:t>Andrew Camps</w:t>
      </w:r>
    </w:p>
    <w:p w14:paraId="7A1B5B1F" w14:textId="77777777" w:rsidR="0074252A" w:rsidRDefault="0074252A" w:rsidP="00E81076">
      <w:pPr>
        <w:rPr>
          <w:rFonts w:ascii="Times New Roman" w:hAnsi="Times New Roman" w:cs="Times New Roman"/>
        </w:rPr>
      </w:pPr>
      <w:r>
        <w:rPr>
          <w:rFonts w:ascii="Times New Roman" w:hAnsi="Times New Roman" w:cs="Times New Roman"/>
        </w:rPr>
        <w:t>Derek Paris</w:t>
      </w:r>
    </w:p>
    <w:p w14:paraId="0683AA94" w14:textId="77777777" w:rsidR="0074252A" w:rsidRDefault="0074252A" w:rsidP="00E81076">
      <w:pPr>
        <w:rPr>
          <w:rFonts w:ascii="Times New Roman" w:hAnsi="Times New Roman" w:cs="Times New Roman"/>
        </w:rPr>
      </w:pPr>
      <w:r>
        <w:rPr>
          <w:rFonts w:ascii="Times New Roman" w:hAnsi="Times New Roman" w:cs="Times New Roman"/>
        </w:rPr>
        <w:t>October 10, 2017</w:t>
      </w:r>
    </w:p>
    <w:p w14:paraId="04339C0D" w14:textId="77777777" w:rsidR="0074252A" w:rsidRDefault="0074252A" w:rsidP="00E81076">
      <w:pPr>
        <w:rPr>
          <w:rFonts w:ascii="Times New Roman" w:hAnsi="Times New Roman" w:cs="Times New Roman"/>
        </w:rPr>
      </w:pPr>
      <w:r>
        <w:rPr>
          <w:rFonts w:ascii="Times New Roman" w:hAnsi="Times New Roman" w:cs="Times New Roman"/>
        </w:rPr>
        <w:t>ECE 478 Project 1</w:t>
      </w:r>
    </w:p>
    <w:p w14:paraId="4AF65F9C" w14:textId="77777777" w:rsidR="0074252A" w:rsidRDefault="00E81076" w:rsidP="00E81076">
      <w:pPr>
        <w:rPr>
          <w:rFonts w:ascii="Times New Roman" w:hAnsi="Times New Roman" w:cs="Times New Roman"/>
        </w:rPr>
      </w:pPr>
      <w:proofErr w:type="spellStart"/>
      <w:r>
        <w:rPr>
          <w:rFonts w:ascii="Times New Roman" w:hAnsi="Times New Roman" w:cs="Times New Roman"/>
        </w:rPr>
        <w:t>Loukas</w:t>
      </w:r>
      <w:proofErr w:type="spellEnd"/>
      <w:r>
        <w:rPr>
          <w:rFonts w:ascii="Times New Roman" w:hAnsi="Times New Roman" w:cs="Times New Roman"/>
        </w:rPr>
        <w:t xml:space="preserve"> </w:t>
      </w:r>
      <w:proofErr w:type="spellStart"/>
      <w:r>
        <w:rPr>
          <w:rFonts w:ascii="Times New Roman" w:hAnsi="Times New Roman" w:cs="Times New Roman"/>
        </w:rPr>
        <w:t>Lazos</w:t>
      </w:r>
      <w:proofErr w:type="spellEnd"/>
    </w:p>
    <w:p w14:paraId="68BEC90C" w14:textId="77777777" w:rsidR="00E81076" w:rsidRDefault="00E81076" w:rsidP="00E81076">
      <w:pPr>
        <w:rPr>
          <w:rFonts w:ascii="Times New Roman" w:hAnsi="Times New Roman" w:cs="Times New Roman"/>
        </w:rPr>
      </w:pPr>
    </w:p>
    <w:p w14:paraId="7A33C858" w14:textId="77777777" w:rsidR="00E81076" w:rsidRDefault="00E81076" w:rsidP="00E0298B">
      <w:pPr>
        <w:spacing w:line="360" w:lineRule="auto"/>
        <w:jc w:val="center"/>
        <w:outlineLvl w:val="0"/>
        <w:rPr>
          <w:rFonts w:ascii="Times New Roman" w:hAnsi="Times New Roman" w:cs="Times New Roman"/>
          <w:b/>
        </w:rPr>
      </w:pPr>
      <w:r>
        <w:rPr>
          <w:rFonts w:ascii="Times New Roman" w:hAnsi="Times New Roman" w:cs="Times New Roman"/>
          <w:b/>
        </w:rPr>
        <w:t>The Distributed Coordination Function of 802.11</w:t>
      </w:r>
    </w:p>
    <w:p w14:paraId="38D68676" w14:textId="34CE0D9E" w:rsidR="00FD4668" w:rsidRDefault="00E81076" w:rsidP="00E81076">
      <w:pPr>
        <w:spacing w:line="360" w:lineRule="auto"/>
        <w:rPr>
          <w:rFonts w:ascii="Times New Roman" w:hAnsi="Times New Roman" w:cs="Times New Roman"/>
        </w:rPr>
      </w:pPr>
      <w:r>
        <w:rPr>
          <w:rFonts w:ascii="Times New Roman" w:hAnsi="Times New Roman" w:cs="Times New Roman"/>
        </w:rPr>
        <w:tab/>
      </w:r>
      <w:r w:rsidR="00FD4668">
        <w:rPr>
          <w:rFonts w:ascii="Times New Roman" w:hAnsi="Times New Roman" w:cs="Times New Roman"/>
        </w:rPr>
        <w:t>As a team Derek Paris and Andrew Camps studied the performance of multiple access protocols in a wireless setting. The project studied two different topological orderings of nodes,</w:t>
      </w:r>
      <w:r w:rsidR="004621EC">
        <w:rPr>
          <w:rFonts w:ascii="Times New Roman" w:hAnsi="Times New Roman" w:cs="Times New Roman"/>
        </w:rPr>
        <w:t xml:space="preserve"> and</w:t>
      </w:r>
      <w:r w:rsidR="00FD4668">
        <w:rPr>
          <w:rFonts w:ascii="Times New Roman" w:hAnsi="Times New Roman" w:cs="Times New Roman"/>
        </w:rPr>
        <w:t xml:space="preserve"> two different setups of Carrier </w:t>
      </w:r>
      <w:r w:rsidR="004621EC">
        <w:rPr>
          <w:rFonts w:ascii="Times New Roman" w:hAnsi="Times New Roman" w:cs="Times New Roman"/>
        </w:rPr>
        <w:t>Sensing Multiple Access (CSMA)</w:t>
      </w:r>
      <w:r w:rsidR="00460BE0">
        <w:rPr>
          <w:rFonts w:ascii="Times New Roman" w:hAnsi="Times New Roman" w:cs="Times New Roman"/>
        </w:rPr>
        <w:t xml:space="preserve"> protocols</w:t>
      </w:r>
      <w:r w:rsidR="004621EC">
        <w:rPr>
          <w:rFonts w:ascii="Times New Roman" w:hAnsi="Times New Roman" w:cs="Times New Roman"/>
        </w:rPr>
        <w:t xml:space="preserve">, </w:t>
      </w:r>
      <w:r w:rsidR="00FD4668">
        <w:rPr>
          <w:rFonts w:ascii="Times New Roman" w:hAnsi="Times New Roman" w:cs="Times New Roman"/>
        </w:rPr>
        <w:t>all at diff</w:t>
      </w:r>
      <w:r w:rsidR="004621EC">
        <w:rPr>
          <w:rFonts w:ascii="Times New Roman" w:hAnsi="Times New Roman" w:cs="Times New Roman"/>
        </w:rPr>
        <w:t>erent frame</w:t>
      </w:r>
      <w:r w:rsidR="00FD4668">
        <w:rPr>
          <w:rFonts w:ascii="Times New Roman" w:hAnsi="Times New Roman" w:cs="Times New Roman"/>
        </w:rPr>
        <w:t xml:space="preserve"> rate distributions. </w:t>
      </w:r>
      <w:r w:rsidR="00F46BC9">
        <w:rPr>
          <w:rFonts w:ascii="Times New Roman" w:hAnsi="Times New Roman" w:cs="Times New Roman"/>
        </w:rPr>
        <w:t>To</w:t>
      </w:r>
      <w:r w:rsidR="00FD4668">
        <w:rPr>
          <w:rFonts w:ascii="Times New Roman" w:hAnsi="Times New Roman" w:cs="Times New Roman"/>
        </w:rPr>
        <w:t xml:space="preserve"> complete this project as a team we decided to meet up on multiple occasions and work on creating a simulation for each test</w:t>
      </w:r>
      <w:r w:rsidR="006A6140">
        <w:rPr>
          <w:rFonts w:ascii="Times New Roman" w:hAnsi="Times New Roman" w:cs="Times New Roman"/>
        </w:rPr>
        <w:t>. We worked together to list out the many pos</w:t>
      </w:r>
      <w:r w:rsidR="000D715B">
        <w:rPr>
          <w:rFonts w:ascii="Times New Roman" w:hAnsi="Times New Roman" w:cs="Times New Roman"/>
        </w:rPr>
        <w:t xml:space="preserve">sible edge cases, then design four separate </w:t>
      </w:r>
      <w:r w:rsidR="006A6140">
        <w:rPr>
          <w:rFonts w:ascii="Times New Roman" w:hAnsi="Times New Roman" w:cs="Times New Roman"/>
        </w:rPr>
        <w:t>simulation</w:t>
      </w:r>
      <w:r w:rsidR="000D715B">
        <w:rPr>
          <w:rFonts w:ascii="Times New Roman" w:hAnsi="Times New Roman" w:cs="Times New Roman"/>
        </w:rPr>
        <w:t>s</w:t>
      </w:r>
      <w:r w:rsidR="006A6140">
        <w:rPr>
          <w:rFonts w:ascii="Times New Roman" w:hAnsi="Times New Roman" w:cs="Times New Roman"/>
        </w:rPr>
        <w:t xml:space="preserve"> which would </w:t>
      </w:r>
      <w:r w:rsidR="000D715B">
        <w:rPr>
          <w:rFonts w:ascii="Times New Roman" w:hAnsi="Times New Roman" w:cs="Times New Roman"/>
        </w:rPr>
        <w:t>be able to calculate all of the different metrics required by this study</w:t>
      </w:r>
      <w:r w:rsidR="006A6140">
        <w:rPr>
          <w:rFonts w:ascii="Times New Roman" w:hAnsi="Times New Roman" w:cs="Times New Roman"/>
        </w:rPr>
        <w:t xml:space="preserve">. After working out much of the needed logic, Andrew began to code the simulations for the first few scenarios. </w:t>
      </w:r>
      <w:r w:rsidR="000D715B">
        <w:rPr>
          <w:rFonts w:ascii="Times New Roman" w:hAnsi="Times New Roman" w:cs="Times New Roman"/>
        </w:rPr>
        <w:t xml:space="preserve">After the framework for the simulation program was developed </w:t>
      </w:r>
      <w:r w:rsidR="006A6140">
        <w:rPr>
          <w:rFonts w:ascii="Times New Roman" w:hAnsi="Times New Roman" w:cs="Times New Roman"/>
        </w:rPr>
        <w:t xml:space="preserve">Derek and Andrew peer programmed many of the more logically intense edge cases. </w:t>
      </w:r>
      <w:r w:rsidR="000D715B">
        <w:rPr>
          <w:rFonts w:ascii="Times New Roman" w:hAnsi="Times New Roman" w:cs="Times New Roman"/>
        </w:rPr>
        <w:t>Derek spend most of the time debugging while Andrew was coding the main simulations. Once all simulation code was complete and tested, Andrew produced the needed data and created t</w:t>
      </w:r>
      <w:r w:rsidR="004F4D43">
        <w:rPr>
          <w:rFonts w:ascii="Times New Roman" w:hAnsi="Times New Roman" w:cs="Times New Roman"/>
        </w:rPr>
        <w:t xml:space="preserve">he figures in the report </w:t>
      </w:r>
      <w:r w:rsidR="000D715B">
        <w:rPr>
          <w:rFonts w:ascii="Times New Roman" w:hAnsi="Times New Roman" w:cs="Times New Roman"/>
        </w:rPr>
        <w:t xml:space="preserve">while Derek styled and wrote </w:t>
      </w:r>
      <w:r w:rsidR="002F1A49">
        <w:rPr>
          <w:rFonts w:ascii="Times New Roman" w:hAnsi="Times New Roman" w:cs="Times New Roman"/>
        </w:rPr>
        <w:t xml:space="preserve">some of the </w:t>
      </w:r>
      <w:r w:rsidR="000D715B">
        <w:rPr>
          <w:rFonts w:ascii="Times New Roman" w:hAnsi="Times New Roman" w:cs="Times New Roman"/>
        </w:rPr>
        <w:t>descriptions for each figure</w:t>
      </w:r>
      <w:r w:rsidR="004F4D43">
        <w:rPr>
          <w:rFonts w:ascii="Times New Roman" w:hAnsi="Times New Roman" w:cs="Times New Roman"/>
        </w:rPr>
        <w:t>.</w:t>
      </w:r>
    </w:p>
    <w:p w14:paraId="10565FC7" w14:textId="724DBC04" w:rsidR="00F006CE" w:rsidRDefault="00FD4668" w:rsidP="00E81076">
      <w:pPr>
        <w:spacing w:line="360" w:lineRule="auto"/>
        <w:rPr>
          <w:rFonts w:ascii="Times New Roman" w:hAnsi="Times New Roman" w:cs="Times New Roman"/>
        </w:rPr>
      </w:pPr>
      <w:r>
        <w:rPr>
          <w:rFonts w:ascii="Times New Roman" w:hAnsi="Times New Roman" w:cs="Times New Roman"/>
        </w:rPr>
        <w:tab/>
        <w:t>In order to test all of the different scenarios in the project</w:t>
      </w:r>
      <w:r w:rsidR="00100621">
        <w:rPr>
          <w:rFonts w:ascii="Times New Roman" w:hAnsi="Times New Roman" w:cs="Times New Roman"/>
        </w:rPr>
        <w:t>,</w:t>
      </w:r>
      <w:r>
        <w:rPr>
          <w:rFonts w:ascii="Times New Roman" w:hAnsi="Times New Roman" w:cs="Times New Roman"/>
        </w:rPr>
        <w:t xml:space="preserve"> our team decided that we would develop th</w:t>
      </w:r>
      <w:r w:rsidR="00DF36CF">
        <w:rPr>
          <w:rFonts w:ascii="Times New Roman" w:hAnsi="Times New Roman" w:cs="Times New Roman"/>
        </w:rPr>
        <w:t xml:space="preserve">is simulation using C/C++. </w:t>
      </w:r>
      <w:r w:rsidR="00100621">
        <w:rPr>
          <w:rFonts w:ascii="Times New Roman" w:hAnsi="Times New Roman" w:cs="Times New Roman"/>
        </w:rPr>
        <w:t xml:space="preserve">The program was developed to output data </w:t>
      </w:r>
      <w:r w:rsidR="005A10A4">
        <w:rPr>
          <w:rFonts w:ascii="Times New Roman" w:hAnsi="Times New Roman" w:cs="Times New Roman"/>
        </w:rPr>
        <w:t>that could be used to accurately compare the difference</w:t>
      </w:r>
      <w:r w:rsidR="002A6FA5">
        <w:rPr>
          <w:rFonts w:ascii="Times New Roman" w:hAnsi="Times New Roman" w:cs="Times New Roman"/>
        </w:rPr>
        <w:t xml:space="preserve"> in performance metrics for two</w:t>
      </w:r>
      <w:r w:rsidR="005A10A4">
        <w:rPr>
          <w:rFonts w:ascii="Times New Roman" w:hAnsi="Times New Roman" w:cs="Times New Roman"/>
        </w:rPr>
        <w:t xml:space="preserve"> topologies, </w:t>
      </w:r>
      <w:r w:rsidR="000C3A97">
        <w:rPr>
          <w:rFonts w:ascii="Times New Roman" w:hAnsi="Times New Roman" w:cs="Times New Roman"/>
        </w:rPr>
        <w:t xml:space="preserve">multiple access protocols and rate sets. </w:t>
      </w:r>
      <w:r w:rsidR="002A6FA5">
        <w:rPr>
          <w:rFonts w:ascii="Times New Roman" w:hAnsi="Times New Roman" w:cs="Times New Roman"/>
        </w:rPr>
        <w:t xml:space="preserve">The two topologies studied in this simulation were nodes with parallel transmissions in the same collision domain (Topology A) and a topology where two nodes transmitting to a common receiver </w:t>
      </w:r>
      <w:r w:rsidR="001E4DB0">
        <w:rPr>
          <w:rFonts w:ascii="Times New Roman" w:hAnsi="Times New Roman" w:cs="Times New Roman"/>
        </w:rPr>
        <w:t xml:space="preserve">that </w:t>
      </w:r>
      <w:r w:rsidR="002A6FA5">
        <w:rPr>
          <w:rFonts w:ascii="Times New Roman" w:hAnsi="Times New Roman" w:cs="Times New Roman"/>
        </w:rPr>
        <w:t xml:space="preserve">are hidden to one another (Topology B). Both of these topologies were tested with two different multiple access protocols which included CSMA with collision avoidance and CSMA with collision avoidance using virtual carrier sensing. </w:t>
      </w:r>
      <w:r w:rsidR="00EB6559">
        <w:rPr>
          <w:rFonts w:ascii="Times New Roman" w:hAnsi="Times New Roman" w:cs="Times New Roman"/>
        </w:rPr>
        <w:t xml:space="preserve">To </w:t>
      </w:r>
      <w:r w:rsidR="00100621">
        <w:rPr>
          <w:rFonts w:ascii="Times New Roman" w:hAnsi="Times New Roman" w:cs="Times New Roman"/>
        </w:rPr>
        <w:t xml:space="preserve">do this, a standardized testing method was used. </w:t>
      </w:r>
      <w:r>
        <w:rPr>
          <w:rFonts w:ascii="Times New Roman" w:hAnsi="Times New Roman" w:cs="Times New Roman"/>
        </w:rPr>
        <w:t xml:space="preserve">The </w:t>
      </w:r>
      <w:r w:rsidR="00100621">
        <w:rPr>
          <w:rFonts w:ascii="Times New Roman" w:hAnsi="Times New Roman" w:cs="Times New Roman"/>
        </w:rPr>
        <w:t xml:space="preserve">simulation consisted of </w:t>
      </w:r>
      <w:r w:rsidR="00237EDA">
        <w:rPr>
          <w:rFonts w:ascii="Times New Roman" w:hAnsi="Times New Roman" w:cs="Times New Roman"/>
        </w:rPr>
        <w:t xml:space="preserve">a </w:t>
      </w:r>
      <w:r>
        <w:rPr>
          <w:rFonts w:ascii="Times New Roman" w:hAnsi="Times New Roman" w:cs="Times New Roman"/>
        </w:rPr>
        <w:t xml:space="preserve">single main.cpp file </w:t>
      </w:r>
      <w:r w:rsidR="00100621">
        <w:rPr>
          <w:rFonts w:ascii="Times New Roman" w:hAnsi="Times New Roman" w:cs="Times New Roman"/>
        </w:rPr>
        <w:t>which, when compiled and ra</w:t>
      </w:r>
      <w:r w:rsidR="00726CB7">
        <w:rPr>
          <w:rFonts w:ascii="Times New Roman" w:hAnsi="Times New Roman" w:cs="Times New Roman"/>
        </w:rPr>
        <w:t xml:space="preserve">n, </w:t>
      </w:r>
      <w:r>
        <w:rPr>
          <w:rFonts w:ascii="Times New Roman" w:hAnsi="Times New Roman" w:cs="Times New Roman"/>
        </w:rPr>
        <w:t xml:space="preserve">outputted </w:t>
      </w:r>
      <w:r w:rsidR="000C3A97">
        <w:rPr>
          <w:rFonts w:ascii="Times New Roman" w:hAnsi="Times New Roman" w:cs="Times New Roman"/>
        </w:rPr>
        <w:t>average calculated performance metrics for a given rate set of all test scenarios</w:t>
      </w:r>
      <w:r>
        <w:rPr>
          <w:rFonts w:ascii="Times New Roman" w:hAnsi="Times New Roman" w:cs="Times New Roman"/>
        </w:rPr>
        <w:t>.</w:t>
      </w:r>
      <w:r w:rsidR="00726CB7">
        <w:rPr>
          <w:rFonts w:ascii="Times New Roman" w:hAnsi="Times New Roman" w:cs="Times New Roman"/>
        </w:rPr>
        <w:t xml:space="preserve"> </w:t>
      </w:r>
      <w:r w:rsidR="000C3A97">
        <w:rPr>
          <w:rFonts w:ascii="Times New Roman" w:hAnsi="Times New Roman" w:cs="Times New Roman"/>
        </w:rPr>
        <w:t xml:space="preserve">Two main data outputs were used </w:t>
      </w:r>
      <w:r w:rsidR="00100621">
        <w:rPr>
          <w:rFonts w:ascii="Times New Roman" w:hAnsi="Times New Roman" w:cs="Times New Roman"/>
        </w:rPr>
        <w:t>meaning the</w:t>
      </w:r>
      <w:r w:rsidR="000C3A97">
        <w:rPr>
          <w:rFonts w:ascii="Times New Roman" w:hAnsi="Times New Roman" w:cs="Times New Roman"/>
        </w:rPr>
        <w:t xml:space="preserve"> program was run tw</w:t>
      </w:r>
      <w:r w:rsidR="007F56A5">
        <w:rPr>
          <w:rFonts w:ascii="Times New Roman" w:hAnsi="Times New Roman" w:cs="Times New Roman"/>
        </w:rPr>
        <w:t>ice, getting the data for both node A and n</w:t>
      </w:r>
      <w:r w:rsidR="000C3A97">
        <w:rPr>
          <w:rFonts w:ascii="Times New Roman" w:hAnsi="Times New Roman" w:cs="Times New Roman"/>
        </w:rPr>
        <w:t xml:space="preserve">ode </w:t>
      </w:r>
      <w:r w:rsidR="00877F41">
        <w:rPr>
          <w:rFonts w:ascii="Times New Roman" w:hAnsi="Times New Roman" w:cs="Times New Roman"/>
        </w:rPr>
        <w:t>C having the same rate set and n</w:t>
      </w:r>
      <w:r w:rsidR="000C3A97">
        <w:rPr>
          <w:rFonts w:ascii="Times New Roman" w:hAnsi="Times New Roman" w:cs="Times New Roman"/>
        </w:rPr>
        <w:t>ode A having a doubled rate set. Give</w:t>
      </w:r>
      <w:r w:rsidR="00100621">
        <w:rPr>
          <w:rFonts w:ascii="Times New Roman" w:hAnsi="Times New Roman" w:cs="Times New Roman"/>
        </w:rPr>
        <w:t>n these 1:1 or 2:1 ratio</w:t>
      </w:r>
      <w:r w:rsidR="000C3A97">
        <w:rPr>
          <w:rFonts w:ascii="Times New Roman" w:hAnsi="Times New Roman" w:cs="Times New Roman"/>
        </w:rPr>
        <w:t xml:space="preserve"> rate set</w:t>
      </w:r>
      <w:r w:rsidR="00100621">
        <w:rPr>
          <w:rFonts w:ascii="Times New Roman" w:hAnsi="Times New Roman" w:cs="Times New Roman"/>
        </w:rPr>
        <w:t>s for each node,</w:t>
      </w:r>
      <w:r w:rsidR="000C3A97">
        <w:rPr>
          <w:rFonts w:ascii="Times New Roman" w:hAnsi="Times New Roman" w:cs="Times New Roman"/>
        </w:rPr>
        <w:t xml:space="preserve"> the </w:t>
      </w:r>
      <w:r w:rsidR="00100621">
        <w:rPr>
          <w:rFonts w:ascii="Times New Roman" w:hAnsi="Times New Roman" w:cs="Times New Roman"/>
        </w:rPr>
        <w:t>program</w:t>
      </w:r>
      <w:r w:rsidR="000C3A97">
        <w:rPr>
          <w:rFonts w:ascii="Times New Roman" w:hAnsi="Times New Roman" w:cs="Times New Roman"/>
        </w:rPr>
        <w:t xml:space="preserve"> was run and </w:t>
      </w:r>
      <w:r w:rsidR="00DF36CF">
        <w:rPr>
          <w:rFonts w:ascii="Times New Roman" w:hAnsi="Times New Roman" w:cs="Times New Roman"/>
        </w:rPr>
        <w:t xml:space="preserve">all </w:t>
      </w:r>
      <w:r w:rsidR="00DF36CF">
        <w:rPr>
          <w:rFonts w:ascii="Times New Roman" w:hAnsi="Times New Roman" w:cs="Times New Roman"/>
        </w:rPr>
        <w:lastRenderedPageBreak/>
        <w:t xml:space="preserve">four </w:t>
      </w:r>
      <w:r w:rsidR="00D71F8F">
        <w:rPr>
          <w:rFonts w:ascii="Times New Roman" w:hAnsi="Times New Roman" w:cs="Times New Roman"/>
        </w:rPr>
        <w:t>simulation</w:t>
      </w:r>
      <w:r w:rsidR="006F7F83">
        <w:rPr>
          <w:rFonts w:ascii="Times New Roman" w:hAnsi="Times New Roman" w:cs="Times New Roman"/>
        </w:rPr>
        <w:t xml:space="preserve"> scenarios were</w:t>
      </w:r>
      <w:r w:rsidR="00D71F8F">
        <w:rPr>
          <w:rFonts w:ascii="Times New Roman" w:hAnsi="Times New Roman" w:cs="Times New Roman"/>
        </w:rPr>
        <w:t xml:space="preserve"> conduc</w:t>
      </w:r>
      <w:r w:rsidR="000C3A97">
        <w:rPr>
          <w:rFonts w:ascii="Times New Roman" w:hAnsi="Times New Roman" w:cs="Times New Roman"/>
        </w:rPr>
        <w:t>ted 500</w:t>
      </w:r>
      <w:r w:rsidR="00D71F8F">
        <w:rPr>
          <w:rFonts w:ascii="Times New Roman" w:hAnsi="Times New Roman" w:cs="Times New Roman"/>
        </w:rPr>
        <w:t xml:space="preserve"> times</w:t>
      </w:r>
      <w:r w:rsidR="00100621">
        <w:rPr>
          <w:rFonts w:ascii="Times New Roman" w:hAnsi="Times New Roman" w:cs="Times New Roman"/>
        </w:rPr>
        <w:t xml:space="preserve"> with</w:t>
      </w:r>
      <w:r w:rsidR="000C3A97">
        <w:rPr>
          <w:rFonts w:ascii="Times New Roman" w:hAnsi="Times New Roman" w:cs="Times New Roman"/>
        </w:rPr>
        <w:t xml:space="preserve"> different generated Poisson-distributed traffic upon each loop</w:t>
      </w:r>
      <w:r w:rsidR="00D71F8F">
        <w:rPr>
          <w:rFonts w:ascii="Times New Roman" w:hAnsi="Times New Roman" w:cs="Times New Roman"/>
        </w:rPr>
        <w:t xml:space="preserve">. </w:t>
      </w:r>
      <w:r w:rsidR="000C3A25">
        <w:rPr>
          <w:rFonts w:ascii="Times New Roman" w:hAnsi="Times New Roman" w:cs="Times New Roman"/>
        </w:rPr>
        <w:t>In each of the 500 loops</w:t>
      </w:r>
      <w:r w:rsidR="007F56A5">
        <w:rPr>
          <w:rFonts w:ascii="Times New Roman" w:hAnsi="Times New Roman" w:cs="Times New Roman"/>
        </w:rPr>
        <w:t>, n</w:t>
      </w:r>
      <w:r w:rsidR="000C3A97">
        <w:rPr>
          <w:rFonts w:ascii="Times New Roman" w:hAnsi="Times New Roman" w:cs="Times New Roman"/>
        </w:rPr>
        <w:t>ode A genera</w:t>
      </w:r>
      <w:r w:rsidR="007F56A5">
        <w:rPr>
          <w:rFonts w:ascii="Times New Roman" w:hAnsi="Times New Roman" w:cs="Times New Roman"/>
        </w:rPr>
        <w:t>ted a Poisson-distribution and n</w:t>
      </w:r>
      <w:r w:rsidR="000C3A97">
        <w:rPr>
          <w:rFonts w:ascii="Times New Roman" w:hAnsi="Times New Roman" w:cs="Times New Roman"/>
        </w:rPr>
        <w:t xml:space="preserve">ode C generated a separate distribution given one of the four frame rates from the rate set. With these </w:t>
      </w:r>
      <w:r w:rsidR="00100621">
        <w:rPr>
          <w:rFonts w:ascii="Times New Roman" w:hAnsi="Times New Roman" w:cs="Times New Roman"/>
        </w:rPr>
        <w:t>individual distributions for each node, all f</w:t>
      </w:r>
      <w:r w:rsidR="007F56A5">
        <w:rPr>
          <w:rFonts w:ascii="Times New Roman" w:hAnsi="Times New Roman" w:cs="Times New Roman"/>
        </w:rPr>
        <w:t>our simulation scenarios were ru</w:t>
      </w:r>
      <w:r w:rsidR="00100621">
        <w:rPr>
          <w:rFonts w:ascii="Times New Roman" w:hAnsi="Times New Roman" w:cs="Times New Roman"/>
        </w:rPr>
        <w:t xml:space="preserve">n with the same distributions. This ensured that all scenarios could be compared with consistent frame distributions for each node. </w:t>
      </w:r>
      <w:r w:rsidR="000C3A25">
        <w:rPr>
          <w:rFonts w:ascii="Times New Roman" w:hAnsi="Times New Roman" w:cs="Times New Roman"/>
        </w:rPr>
        <w:t xml:space="preserve">Scenario functions themselves were passed the individual node data distributions where a main clock was used to drive a scenario simulation for 10 seconds. Scenarios took into account all possible cases where packets were ready to transmit and collisions could potentially happen. </w:t>
      </w:r>
      <w:r w:rsidR="00100621">
        <w:rPr>
          <w:rFonts w:ascii="Times New Roman" w:hAnsi="Times New Roman" w:cs="Times New Roman"/>
        </w:rPr>
        <w:t xml:space="preserve">After </w:t>
      </w:r>
      <w:proofErr w:type="gramStart"/>
      <w:r w:rsidR="00100621">
        <w:rPr>
          <w:rFonts w:ascii="Times New Roman" w:hAnsi="Times New Roman" w:cs="Times New Roman"/>
        </w:rPr>
        <w:t>all</w:t>
      </w:r>
      <w:proofErr w:type="gramEnd"/>
      <w:r w:rsidR="00100621">
        <w:rPr>
          <w:rFonts w:ascii="Times New Roman" w:hAnsi="Times New Roman" w:cs="Times New Roman"/>
        </w:rPr>
        <w:t xml:space="preserve"> four scenarios ran, the performance metrics were stored in a running average, and the next iteration</w:t>
      </w:r>
      <w:r w:rsidR="000C3A25">
        <w:rPr>
          <w:rFonts w:ascii="Times New Roman" w:hAnsi="Times New Roman" w:cs="Times New Roman"/>
        </w:rPr>
        <w:t xml:space="preserve"> test</w:t>
      </w:r>
      <w:r w:rsidR="00100621">
        <w:rPr>
          <w:rFonts w:ascii="Times New Roman" w:hAnsi="Times New Roman" w:cs="Times New Roman"/>
        </w:rPr>
        <w:t xml:space="preserve"> occurred. Average data was then output at the </w:t>
      </w:r>
      <w:r w:rsidR="000C3A97">
        <w:rPr>
          <w:rFonts w:ascii="Times New Roman" w:hAnsi="Times New Roman" w:cs="Times New Roman"/>
        </w:rPr>
        <w:t>end of the program</w:t>
      </w:r>
      <w:r w:rsidR="00D71F8F">
        <w:rPr>
          <w:rFonts w:ascii="Times New Roman" w:hAnsi="Times New Roman" w:cs="Times New Roman"/>
        </w:rPr>
        <w:t xml:space="preserve">. </w:t>
      </w:r>
      <w:r w:rsidR="00237EDA">
        <w:rPr>
          <w:rFonts w:ascii="Times New Roman" w:hAnsi="Times New Roman" w:cs="Times New Roman"/>
        </w:rPr>
        <w:t xml:space="preserve">This data </w:t>
      </w:r>
      <w:r w:rsidR="00100621">
        <w:rPr>
          <w:rFonts w:ascii="Times New Roman" w:hAnsi="Times New Roman" w:cs="Times New Roman"/>
        </w:rPr>
        <w:t>for all scenarios</w:t>
      </w:r>
      <w:r w:rsidR="00237EDA">
        <w:rPr>
          <w:rFonts w:ascii="Times New Roman" w:hAnsi="Times New Roman" w:cs="Times New Roman"/>
        </w:rPr>
        <w:t xml:space="preserve"> included</w:t>
      </w:r>
      <w:r w:rsidR="00726CB7">
        <w:rPr>
          <w:rFonts w:ascii="Times New Roman" w:hAnsi="Times New Roman" w:cs="Times New Roman"/>
        </w:rPr>
        <w:t xml:space="preserve">: </w:t>
      </w:r>
      <w:r w:rsidR="00DB4C0A">
        <w:rPr>
          <w:rFonts w:ascii="Times New Roman" w:hAnsi="Times New Roman" w:cs="Times New Roman"/>
        </w:rPr>
        <w:t>average throughput</w:t>
      </w:r>
      <w:r w:rsidR="002014D6">
        <w:rPr>
          <w:rFonts w:ascii="Times New Roman" w:hAnsi="Times New Roman" w:cs="Times New Roman"/>
        </w:rPr>
        <w:t>s</w:t>
      </w:r>
      <w:r w:rsidR="00DB4C0A">
        <w:rPr>
          <w:rFonts w:ascii="Times New Roman" w:hAnsi="Times New Roman" w:cs="Times New Roman"/>
        </w:rPr>
        <w:t>, collisions and fairness index</w:t>
      </w:r>
      <w:r w:rsidR="00100621">
        <w:rPr>
          <w:rFonts w:ascii="Times New Roman" w:hAnsi="Times New Roman" w:cs="Times New Roman"/>
        </w:rPr>
        <w:t>es</w:t>
      </w:r>
      <w:r w:rsidR="00726CB7">
        <w:rPr>
          <w:rFonts w:ascii="Times New Roman" w:hAnsi="Times New Roman" w:cs="Times New Roman"/>
        </w:rPr>
        <w:t xml:space="preserve">. </w:t>
      </w:r>
      <w:r w:rsidR="00D71F8F" w:rsidRPr="00B3212D">
        <w:rPr>
          <w:rFonts w:ascii="Times New Roman" w:hAnsi="Times New Roman" w:cs="Times New Roman"/>
        </w:rPr>
        <w:t>See below for the graphical re</w:t>
      </w:r>
      <w:r w:rsidR="00F006CE">
        <w:rPr>
          <w:rFonts w:ascii="Times New Roman" w:hAnsi="Times New Roman" w:cs="Times New Roman"/>
        </w:rPr>
        <w:t>presentation of each simulation</w:t>
      </w:r>
    </w:p>
    <w:p w14:paraId="39A76FEA" w14:textId="77777777" w:rsidR="00F006CE" w:rsidRPr="00B3212D" w:rsidRDefault="00F006CE" w:rsidP="00E81076">
      <w:pPr>
        <w:spacing w:line="360" w:lineRule="auto"/>
        <w:rPr>
          <w:rFonts w:ascii="Times New Roman" w:hAnsi="Times New Roman" w:cs="Times New Roman"/>
        </w:rPr>
      </w:pPr>
    </w:p>
    <w:p w14:paraId="63B7C23C" w14:textId="76960875" w:rsidR="00F006CE" w:rsidRPr="00F006CE" w:rsidRDefault="00124D57" w:rsidP="0099353A">
      <w:pPr>
        <w:spacing w:line="360" w:lineRule="auto"/>
        <w:jc w:val="center"/>
        <w:rPr>
          <w:rFonts w:ascii="Times New Roman" w:hAnsi="Times New Roman" w:cs="Times New Roman"/>
          <w:b/>
        </w:rPr>
      </w:pPr>
      <w:r>
        <w:rPr>
          <w:rFonts w:ascii="Times New Roman" w:hAnsi="Times New Roman" w:cs="Times New Roman"/>
          <w:b/>
        </w:rPr>
        <w:t xml:space="preserve">Test Result Figures and </w:t>
      </w:r>
      <w:r w:rsidR="00F006CE">
        <w:rPr>
          <w:rFonts w:ascii="Times New Roman" w:hAnsi="Times New Roman" w:cs="Times New Roman"/>
          <w:b/>
        </w:rPr>
        <w:t>Explanations</w:t>
      </w:r>
    </w:p>
    <w:p w14:paraId="4DEA6235" w14:textId="7320DD61" w:rsidR="00CD7893" w:rsidRDefault="00E0738A" w:rsidP="005E470B">
      <w:pPr>
        <w:spacing w:line="360" w:lineRule="auto"/>
        <w:rPr>
          <w:rFonts w:ascii="Times New Roman" w:hAnsi="Times New Roman" w:cs="Times New Roman"/>
        </w:rPr>
      </w:pPr>
      <w:r>
        <w:rPr>
          <w:noProof/>
        </w:rPr>
        <w:drawing>
          <wp:inline distT="0" distB="0" distL="0" distR="0" wp14:anchorId="4ED9B60B" wp14:editId="75528CCC">
            <wp:extent cx="5943600" cy="3641090"/>
            <wp:effectExtent l="0" t="0" r="0" b="0"/>
            <wp:docPr id="1" name="Chart 1">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655BB9E" w14:textId="5ECA8C36" w:rsidR="008867CE" w:rsidRDefault="0090100B" w:rsidP="0099353A">
      <w:pPr>
        <w:spacing w:line="360" w:lineRule="auto"/>
        <w:jc w:val="center"/>
        <w:outlineLvl w:val="0"/>
        <w:rPr>
          <w:rFonts w:ascii="Times New Roman" w:hAnsi="Times New Roman" w:cs="Times New Roman"/>
          <w:bCs/>
        </w:rPr>
      </w:pPr>
      <w:r w:rsidRPr="00923F6E">
        <w:rPr>
          <w:rFonts w:ascii="Times New Roman" w:hAnsi="Times New Roman" w:cs="Times New Roman"/>
          <w:b/>
        </w:rPr>
        <w:t>Figure 1:</w:t>
      </w:r>
      <w:r w:rsidR="00FB0879" w:rsidRPr="00B3212D">
        <w:rPr>
          <w:rFonts w:ascii="Times New Roman" w:hAnsi="Times New Roman" w:cs="Times New Roman"/>
        </w:rPr>
        <w:t xml:space="preserve"> </w:t>
      </w:r>
      <w:r w:rsidR="00FB0879" w:rsidRPr="00B3212D">
        <w:rPr>
          <w:rFonts w:ascii="Times New Roman" w:hAnsi="Times New Roman" w:cs="Times New Roman"/>
          <w:bCs/>
        </w:rPr>
        <w:t>Av</w:t>
      </w:r>
      <w:r w:rsidR="00C37AD8">
        <w:rPr>
          <w:rFonts w:ascii="Times New Roman" w:hAnsi="Times New Roman" w:cs="Times New Roman"/>
          <w:bCs/>
        </w:rPr>
        <w:t>erage Throughput of N</w:t>
      </w:r>
      <w:r w:rsidR="00867B32">
        <w:rPr>
          <w:rFonts w:ascii="Times New Roman" w:hAnsi="Times New Roman" w:cs="Times New Roman"/>
          <w:bCs/>
        </w:rPr>
        <w:t>ode A</w:t>
      </w:r>
      <w:r w:rsidR="00FB0879" w:rsidRPr="00B3212D">
        <w:rPr>
          <w:rFonts w:ascii="Times New Roman" w:hAnsi="Times New Roman" w:cs="Times New Roman"/>
          <w:bCs/>
        </w:rPr>
        <w:t xml:space="preserve"> </w:t>
      </w:r>
      <w:r>
        <w:rPr>
          <w:rFonts w:ascii="Times New Roman" w:hAnsi="Times New Roman" w:cs="Times New Roman"/>
          <w:bCs/>
        </w:rPr>
        <w:t>(</w:t>
      </w:r>
      <w:r w:rsidR="0099353A" w:rsidRPr="00B3212D">
        <w:rPr>
          <w:rFonts w:ascii="Times New Roman" w:hAnsi="Times New Roman" w:cs="Times New Roman"/>
          <w:bCs/>
        </w:rPr>
        <w:t>λ</w:t>
      </w:r>
      <w:r w:rsidR="0099353A">
        <w:rPr>
          <w:rFonts w:ascii="Times New Roman" w:hAnsi="Times New Roman" w:cs="Times New Roman"/>
          <w:bCs/>
        </w:rPr>
        <w:t xml:space="preserve"> = </w:t>
      </w:r>
      <w:proofErr w:type="spellStart"/>
      <w:r w:rsidR="00FB0879" w:rsidRPr="00B3212D">
        <w:rPr>
          <w:rFonts w:ascii="Times New Roman" w:hAnsi="Times New Roman" w:cs="Times New Roman"/>
          <w:bCs/>
        </w:rPr>
        <w:t>λ</w:t>
      </w:r>
      <w:r w:rsidR="00FB0879" w:rsidRPr="00B3212D">
        <w:rPr>
          <w:rFonts w:ascii="Times New Roman" w:hAnsi="Times New Roman" w:cs="Times New Roman"/>
          <w:bCs/>
          <w:vertAlign w:val="subscript"/>
        </w:rPr>
        <w:t>A</w:t>
      </w:r>
      <w:proofErr w:type="spellEnd"/>
      <w:r w:rsidR="00FB0879" w:rsidRPr="00B3212D">
        <w:rPr>
          <w:rFonts w:ascii="Times New Roman" w:hAnsi="Times New Roman" w:cs="Times New Roman"/>
          <w:bCs/>
        </w:rPr>
        <w:t xml:space="preserve"> = </w:t>
      </w:r>
      <w:proofErr w:type="spellStart"/>
      <w:r w:rsidR="00FB0879" w:rsidRPr="00B3212D">
        <w:rPr>
          <w:rFonts w:ascii="Times New Roman" w:hAnsi="Times New Roman" w:cs="Times New Roman"/>
          <w:bCs/>
        </w:rPr>
        <w:t>λ</w:t>
      </w:r>
      <w:r w:rsidR="00FB0879" w:rsidRPr="00B3212D">
        <w:rPr>
          <w:rFonts w:ascii="Times New Roman" w:hAnsi="Times New Roman" w:cs="Times New Roman"/>
          <w:bCs/>
          <w:vertAlign w:val="subscript"/>
        </w:rPr>
        <w:t>C</w:t>
      </w:r>
      <w:proofErr w:type="spellEnd"/>
      <w:r>
        <w:rPr>
          <w:rFonts w:ascii="Times New Roman" w:hAnsi="Times New Roman" w:cs="Times New Roman"/>
          <w:bCs/>
        </w:rPr>
        <w:t>)</w:t>
      </w:r>
    </w:p>
    <w:p w14:paraId="29DE3533" w14:textId="77777777" w:rsidR="008867CE" w:rsidRPr="00B3212D" w:rsidRDefault="008867CE" w:rsidP="008867CE">
      <w:pPr>
        <w:spacing w:line="360" w:lineRule="auto"/>
        <w:rPr>
          <w:rFonts w:ascii="Times New Roman" w:hAnsi="Times New Roman" w:cs="Times New Roman"/>
        </w:rPr>
      </w:pPr>
      <w:r>
        <w:rPr>
          <w:noProof/>
        </w:rPr>
        <w:lastRenderedPageBreak/>
        <w:drawing>
          <wp:inline distT="0" distB="0" distL="0" distR="0" wp14:anchorId="72245E7A" wp14:editId="7849544B">
            <wp:extent cx="5943600" cy="3677920"/>
            <wp:effectExtent l="0" t="0" r="0" b="5080"/>
            <wp:docPr id="3" name="Chart 3">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20B62E8" w14:textId="4CA4868C" w:rsidR="008867CE" w:rsidRDefault="008867CE" w:rsidP="008867CE">
      <w:pPr>
        <w:spacing w:line="360" w:lineRule="auto"/>
        <w:jc w:val="center"/>
        <w:outlineLvl w:val="0"/>
        <w:rPr>
          <w:rFonts w:ascii="Times New Roman" w:hAnsi="Times New Roman" w:cs="Times New Roman"/>
          <w:bCs/>
        </w:rPr>
      </w:pPr>
      <w:r>
        <w:rPr>
          <w:rFonts w:ascii="Times New Roman" w:hAnsi="Times New Roman" w:cs="Times New Roman"/>
          <w:b/>
        </w:rPr>
        <w:t>Figure 2</w:t>
      </w:r>
      <w:r w:rsidRPr="00923F6E">
        <w:rPr>
          <w:rFonts w:ascii="Times New Roman" w:hAnsi="Times New Roman" w:cs="Times New Roman"/>
          <w:b/>
        </w:rPr>
        <w:t>:</w:t>
      </w:r>
      <w:r w:rsidRPr="00B3212D">
        <w:rPr>
          <w:rFonts w:ascii="Times New Roman" w:hAnsi="Times New Roman" w:cs="Times New Roman"/>
        </w:rPr>
        <w:t xml:space="preserve"> </w:t>
      </w:r>
      <w:r w:rsidRPr="00B3212D">
        <w:rPr>
          <w:rFonts w:ascii="Times New Roman" w:hAnsi="Times New Roman" w:cs="Times New Roman"/>
          <w:bCs/>
        </w:rPr>
        <w:t>Av</w:t>
      </w:r>
      <w:r>
        <w:rPr>
          <w:rFonts w:ascii="Times New Roman" w:hAnsi="Times New Roman" w:cs="Times New Roman"/>
          <w:bCs/>
        </w:rPr>
        <w:t>erage Throughput of Node C</w:t>
      </w:r>
      <w:r w:rsidRPr="00B3212D">
        <w:rPr>
          <w:rFonts w:ascii="Times New Roman" w:hAnsi="Times New Roman" w:cs="Times New Roman"/>
          <w:bCs/>
        </w:rPr>
        <w:t xml:space="preserve"> </w:t>
      </w:r>
      <w:r>
        <w:rPr>
          <w:rFonts w:ascii="Times New Roman" w:hAnsi="Times New Roman" w:cs="Times New Roman"/>
          <w:bCs/>
        </w:rPr>
        <w:t>(</w:t>
      </w:r>
      <w:r w:rsidR="0099353A" w:rsidRPr="00B3212D">
        <w:rPr>
          <w:rFonts w:ascii="Times New Roman" w:hAnsi="Times New Roman" w:cs="Times New Roman"/>
          <w:bCs/>
        </w:rPr>
        <w:t>λ</w:t>
      </w:r>
      <w:r w:rsidR="0099353A">
        <w:rPr>
          <w:rFonts w:ascii="Times New Roman" w:hAnsi="Times New Roman" w:cs="Times New Roman"/>
          <w:bCs/>
        </w:rPr>
        <w:t xml:space="preserve"> =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A</w:t>
      </w:r>
      <w:proofErr w:type="spellEnd"/>
      <w:r w:rsidRPr="00B3212D">
        <w:rPr>
          <w:rFonts w:ascii="Times New Roman" w:hAnsi="Times New Roman" w:cs="Times New Roman"/>
          <w:bCs/>
        </w:rPr>
        <w:t xml:space="preserve"> =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C</w:t>
      </w:r>
      <w:proofErr w:type="spellEnd"/>
      <w:r>
        <w:rPr>
          <w:rFonts w:ascii="Times New Roman" w:hAnsi="Times New Roman" w:cs="Times New Roman"/>
          <w:bCs/>
        </w:rPr>
        <w:t>)</w:t>
      </w:r>
    </w:p>
    <w:p w14:paraId="6B50D5B1" w14:textId="77777777" w:rsidR="00695991" w:rsidRDefault="00695991" w:rsidP="008867CE">
      <w:pPr>
        <w:spacing w:line="360" w:lineRule="auto"/>
        <w:jc w:val="center"/>
        <w:outlineLvl w:val="0"/>
        <w:rPr>
          <w:rFonts w:ascii="Times New Roman" w:hAnsi="Times New Roman" w:cs="Times New Roman"/>
          <w:bCs/>
        </w:rPr>
      </w:pPr>
    </w:p>
    <w:p w14:paraId="4280C754" w14:textId="23CD261C" w:rsidR="00124D57" w:rsidRDefault="00F51159" w:rsidP="005E470B">
      <w:pPr>
        <w:spacing w:line="360" w:lineRule="auto"/>
        <w:rPr>
          <w:rFonts w:ascii="Times New Roman" w:hAnsi="Times New Roman" w:cs="Times New Roman"/>
          <w:bCs/>
        </w:rPr>
      </w:pPr>
      <w:r>
        <w:rPr>
          <w:rFonts w:ascii="Times New Roman" w:hAnsi="Times New Roman" w:cs="Times New Roman"/>
          <w:bCs/>
        </w:rPr>
        <w:tab/>
      </w:r>
      <w:r w:rsidR="00667D78">
        <w:rPr>
          <w:rFonts w:ascii="Times New Roman" w:hAnsi="Times New Roman" w:cs="Times New Roman"/>
          <w:bCs/>
        </w:rPr>
        <w:t xml:space="preserve"> </w:t>
      </w:r>
      <w:r w:rsidR="008867CE">
        <w:rPr>
          <w:rFonts w:ascii="Times New Roman" w:hAnsi="Times New Roman" w:cs="Times New Roman"/>
          <w:bCs/>
        </w:rPr>
        <w:t>Figure</w:t>
      </w:r>
      <w:r w:rsidR="006A70F8">
        <w:rPr>
          <w:rFonts w:ascii="Times New Roman" w:hAnsi="Times New Roman" w:cs="Times New Roman"/>
          <w:bCs/>
        </w:rPr>
        <w:t>s 1 and 2</w:t>
      </w:r>
      <w:r w:rsidR="0099353A">
        <w:rPr>
          <w:rFonts w:ascii="Times New Roman" w:hAnsi="Times New Roman" w:cs="Times New Roman"/>
          <w:bCs/>
        </w:rPr>
        <w:t xml:space="preserve"> shown above provide a representation of the</w:t>
      </w:r>
      <w:r w:rsidR="00867B32">
        <w:rPr>
          <w:rFonts w:ascii="Times New Roman" w:hAnsi="Times New Roman" w:cs="Times New Roman"/>
          <w:bCs/>
        </w:rPr>
        <w:t xml:space="preserve"> average throughput of node A</w:t>
      </w:r>
      <w:r w:rsidR="006A70F8">
        <w:rPr>
          <w:rFonts w:ascii="Times New Roman" w:hAnsi="Times New Roman" w:cs="Times New Roman"/>
          <w:bCs/>
        </w:rPr>
        <w:t xml:space="preserve"> and node C respectively</w:t>
      </w:r>
      <w:r w:rsidR="00BF59E9">
        <w:rPr>
          <w:rFonts w:ascii="Times New Roman" w:hAnsi="Times New Roman" w:cs="Times New Roman"/>
          <w:bCs/>
        </w:rPr>
        <w:t xml:space="preserve"> between both topologies</w:t>
      </w:r>
      <w:r w:rsidR="00DF6218">
        <w:rPr>
          <w:rFonts w:ascii="Times New Roman" w:hAnsi="Times New Roman" w:cs="Times New Roman"/>
          <w:bCs/>
        </w:rPr>
        <w:t xml:space="preserve">, </w:t>
      </w:r>
      <w:r w:rsidR="00407ECF">
        <w:rPr>
          <w:rFonts w:ascii="Times New Roman" w:hAnsi="Times New Roman" w:cs="Times New Roman"/>
          <w:bCs/>
        </w:rPr>
        <w:t xml:space="preserve">tested with </w:t>
      </w:r>
      <w:r w:rsidR="0099353A">
        <w:rPr>
          <w:rFonts w:ascii="Times New Roman" w:hAnsi="Times New Roman" w:cs="Times New Roman"/>
          <w:bCs/>
        </w:rPr>
        <w:t xml:space="preserve">both </w:t>
      </w:r>
      <w:r w:rsidR="00BF59E9">
        <w:rPr>
          <w:rFonts w:ascii="Times New Roman" w:hAnsi="Times New Roman" w:cs="Times New Roman"/>
          <w:bCs/>
        </w:rPr>
        <w:t>protocol</w:t>
      </w:r>
      <w:r w:rsidR="0099353A">
        <w:rPr>
          <w:rFonts w:ascii="Times New Roman" w:hAnsi="Times New Roman" w:cs="Times New Roman"/>
          <w:bCs/>
        </w:rPr>
        <w:t>s</w:t>
      </w:r>
      <w:r w:rsidR="00BF59E9">
        <w:rPr>
          <w:rFonts w:ascii="Times New Roman" w:hAnsi="Times New Roman" w:cs="Times New Roman"/>
          <w:bCs/>
        </w:rPr>
        <w:t xml:space="preserve"> </w:t>
      </w:r>
      <w:r w:rsidR="00867B32">
        <w:rPr>
          <w:rFonts w:ascii="Times New Roman" w:hAnsi="Times New Roman" w:cs="Times New Roman"/>
          <w:bCs/>
        </w:rPr>
        <w:t xml:space="preserve">while </w:t>
      </w:r>
      <w:r w:rsidR="007C4E8A" w:rsidRPr="00B3212D">
        <w:rPr>
          <w:rFonts w:ascii="Times New Roman" w:hAnsi="Times New Roman" w:cs="Times New Roman"/>
          <w:bCs/>
        </w:rPr>
        <w:t>λ</w:t>
      </w:r>
      <w:r w:rsidR="007C4E8A">
        <w:rPr>
          <w:rFonts w:ascii="Times New Roman" w:hAnsi="Times New Roman" w:cs="Times New Roman"/>
          <w:bCs/>
        </w:rPr>
        <w:t xml:space="preserve"> = </w:t>
      </w:r>
      <w:proofErr w:type="spellStart"/>
      <w:r w:rsidR="00867B32" w:rsidRPr="00B3212D">
        <w:rPr>
          <w:rFonts w:ascii="Times New Roman" w:hAnsi="Times New Roman" w:cs="Times New Roman"/>
          <w:bCs/>
        </w:rPr>
        <w:t>λ</w:t>
      </w:r>
      <w:r w:rsidR="00867B32" w:rsidRPr="00B3212D">
        <w:rPr>
          <w:rFonts w:ascii="Times New Roman" w:hAnsi="Times New Roman" w:cs="Times New Roman"/>
          <w:bCs/>
          <w:vertAlign w:val="subscript"/>
        </w:rPr>
        <w:t>A</w:t>
      </w:r>
      <w:proofErr w:type="spellEnd"/>
      <w:r w:rsidR="00867B32" w:rsidRPr="00B3212D">
        <w:rPr>
          <w:rFonts w:ascii="Times New Roman" w:hAnsi="Times New Roman" w:cs="Times New Roman"/>
          <w:bCs/>
        </w:rPr>
        <w:t xml:space="preserve"> = </w:t>
      </w:r>
      <w:proofErr w:type="spellStart"/>
      <w:r w:rsidR="00867B32" w:rsidRPr="00B3212D">
        <w:rPr>
          <w:rFonts w:ascii="Times New Roman" w:hAnsi="Times New Roman" w:cs="Times New Roman"/>
          <w:bCs/>
        </w:rPr>
        <w:t>λ</w:t>
      </w:r>
      <w:r w:rsidR="00867B32" w:rsidRPr="00B3212D">
        <w:rPr>
          <w:rFonts w:ascii="Times New Roman" w:hAnsi="Times New Roman" w:cs="Times New Roman"/>
          <w:bCs/>
          <w:vertAlign w:val="subscript"/>
        </w:rPr>
        <w:t>C</w:t>
      </w:r>
      <w:proofErr w:type="spellEnd"/>
      <w:r w:rsidR="00DD2EAA">
        <w:rPr>
          <w:rFonts w:ascii="Times New Roman" w:hAnsi="Times New Roman" w:cs="Times New Roman"/>
          <w:bCs/>
        </w:rPr>
        <w:t xml:space="preserve">. </w:t>
      </w:r>
      <w:r w:rsidR="00BF59E9">
        <w:rPr>
          <w:rFonts w:ascii="Times New Roman" w:hAnsi="Times New Roman" w:cs="Times New Roman"/>
          <w:bCs/>
        </w:rPr>
        <w:t xml:space="preserve">Each of the points </w:t>
      </w:r>
      <w:r w:rsidR="006A70F8">
        <w:rPr>
          <w:rFonts w:ascii="Times New Roman" w:hAnsi="Times New Roman" w:cs="Times New Roman"/>
          <w:bCs/>
        </w:rPr>
        <w:t xml:space="preserve">on the colored lines </w:t>
      </w:r>
      <w:r w:rsidR="00BF59E9">
        <w:rPr>
          <w:rFonts w:ascii="Times New Roman" w:hAnsi="Times New Roman" w:cs="Times New Roman"/>
          <w:bCs/>
        </w:rPr>
        <w:t>are an average of 500 tests</w:t>
      </w:r>
      <w:r w:rsidR="006A70F8">
        <w:rPr>
          <w:rFonts w:ascii="Times New Roman" w:hAnsi="Times New Roman" w:cs="Times New Roman"/>
          <w:bCs/>
        </w:rPr>
        <w:t xml:space="preserve"> between </w:t>
      </w:r>
      <w:r w:rsidR="00DF6218">
        <w:rPr>
          <w:rFonts w:ascii="Times New Roman" w:hAnsi="Times New Roman" w:cs="Times New Roman"/>
          <w:bCs/>
        </w:rPr>
        <w:t xml:space="preserve">four </w:t>
      </w:r>
      <w:r w:rsidR="006A70F8">
        <w:rPr>
          <w:rFonts w:ascii="Times New Roman" w:hAnsi="Times New Roman" w:cs="Times New Roman"/>
          <w:bCs/>
        </w:rPr>
        <w:t>different frame rates</w:t>
      </w:r>
      <w:r w:rsidR="00BF59E9">
        <w:rPr>
          <w:rFonts w:ascii="Times New Roman" w:hAnsi="Times New Roman" w:cs="Times New Roman"/>
          <w:bCs/>
        </w:rPr>
        <w:t xml:space="preserve">. </w:t>
      </w:r>
      <w:r w:rsidR="0099353A">
        <w:rPr>
          <w:rFonts w:ascii="Times New Roman" w:hAnsi="Times New Roman" w:cs="Times New Roman"/>
          <w:bCs/>
        </w:rPr>
        <w:t xml:space="preserve">The figures show that </w:t>
      </w:r>
      <w:r w:rsidR="00F02F08">
        <w:rPr>
          <w:rFonts w:ascii="Times New Roman" w:hAnsi="Times New Roman" w:cs="Times New Roman"/>
          <w:bCs/>
        </w:rPr>
        <w:t>as the</w:t>
      </w:r>
      <w:r w:rsidR="00DD2EAA">
        <w:rPr>
          <w:rFonts w:ascii="Times New Roman" w:hAnsi="Times New Roman" w:cs="Times New Roman"/>
          <w:bCs/>
        </w:rPr>
        <w:t xml:space="preserve"> frame rates increase</w:t>
      </w:r>
      <w:r w:rsidR="0099353A">
        <w:rPr>
          <w:rFonts w:ascii="Times New Roman" w:hAnsi="Times New Roman" w:cs="Times New Roman"/>
          <w:bCs/>
        </w:rPr>
        <w:t>d in the scenario combinations</w:t>
      </w:r>
      <w:r w:rsidR="00293077">
        <w:rPr>
          <w:rFonts w:ascii="Times New Roman" w:hAnsi="Times New Roman" w:cs="Times New Roman"/>
          <w:bCs/>
        </w:rPr>
        <w:t>, there is</w:t>
      </w:r>
      <w:r w:rsidR="00DD2EAA">
        <w:rPr>
          <w:rFonts w:ascii="Times New Roman" w:hAnsi="Times New Roman" w:cs="Times New Roman"/>
          <w:bCs/>
        </w:rPr>
        <w:t xml:space="preserve"> a steady rise in the through</w:t>
      </w:r>
      <w:r w:rsidR="00F02F08">
        <w:rPr>
          <w:rFonts w:ascii="Times New Roman" w:hAnsi="Times New Roman" w:cs="Times New Roman"/>
          <w:bCs/>
        </w:rPr>
        <w:t>put</w:t>
      </w:r>
      <w:r w:rsidR="006A70F8">
        <w:rPr>
          <w:rFonts w:ascii="Times New Roman" w:hAnsi="Times New Roman" w:cs="Times New Roman"/>
          <w:bCs/>
        </w:rPr>
        <w:t xml:space="preserve"> for both nodes</w:t>
      </w:r>
      <w:r w:rsidR="0099353A">
        <w:rPr>
          <w:rFonts w:ascii="Times New Roman" w:hAnsi="Times New Roman" w:cs="Times New Roman"/>
          <w:bCs/>
        </w:rPr>
        <w:t xml:space="preserve"> transmitting</w:t>
      </w:r>
      <w:r w:rsidR="00F02F08">
        <w:rPr>
          <w:rFonts w:ascii="Times New Roman" w:hAnsi="Times New Roman" w:cs="Times New Roman"/>
          <w:bCs/>
        </w:rPr>
        <w:t>. As the frame rate increased</w:t>
      </w:r>
      <w:r w:rsidR="00DD2EAA">
        <w:rPr>
          <w:rFonts w:ascii="Times New Roman" w:hAnsi="Times New Roman" w:cs="Times New Roman"/>
          <w:bCs/>
        </w:rPr>
        <w:t xml:space="preserve"> further, the throughput</w:t>
      </w:r>
      <w:r w:rsidR="001B21C7">
        <w:rPr>
          <w:rFonts w:ascii="Times New Roman" w:hAnsi="Times New Roman" w:cs="Times New Roman"/>
          <w:bCs/>
        </w:rPr>
        <w:t>s</w:t>
      </w:r>
      <w:r w:rsidR="00DD2EAA">
        <w:rPr>
          <w:rFonts w:ascii="Times New Roman" w:hAnsi="Times New Roman" w:cs="Times New Roman"/>
          <w:bCs/>
        </w:rPr>
        <w:t xml:space="preserve"> started to level out. </w:t>
      </w:r>
      <w:r w:rsidR="00293077">
        <w:rPr>
          <w:rFonts w:ascii="Times New Roman" w:hAnsi="Times New Roman" w:cs="Times New Roman"/>
          <w:bCs/>
        </w:rPr>
        <w:t>To explain this, when s</w:t>
      </w:r>
      <w:r w:rsidR="0099353A">
        <w:rPr>
          <w:rFonts w:ascii="Times New Roman" w:hAnsi="Times New Roman" w:cs="Times New Roman"/>
          <w:bCs/>
        </w:rPr>
        <w:t xml:space="preserve">tarting at a </w:t>
      </w:r>
      <w:r w:rsidR="00F02F08">
        <w:rPr>
          <w:rFonts w:ascii="Times New Roman" w:hAnsi="Times New Roman" w:cs="Times New Roman"/>
          <w:bCs/>
        </w:rPr>
        <w:t>low</w:t>
      </w:r>
      <w:r w:rsidR="00A30378">
        <w:rPr>
          <w:rFonts w:ascii="Times New Roman" w:hAnsi="Times New Roman" w:cs="Times New Roman"/>
          <w:bCs/>
        </w:rPr>
        <w:t xml:space="preserve"> frame rate for both nodes, ther</w:t>
      </w:r>
      <w:r w:rsidR="00F02F08">
        <w:rPr>
          <w:rFonts w:ascii="Times New Roman" w:hAnsi="Times New Roman" w:cs="Times New Roman"/>
          <w:bCs/>
        </w:rPr>
        <w:t>e is never a large backlog of packets ready to send</w:t>
      </w:r>
      <w:r w:rsidR="008867CE">
        <w:rPr>
          <w:rFonts w:ascii="Times New Roman" w:hAnsi="Times New Roman" w:cs="Times New Roman"/>
          <w:bCs/>
        </w:rPr>
        <w:t>. Node A</w:t>
      </w:r>
      <w:r w:rsidR="006A70F8">
        <w:rPr>
          <w:rFonts w:ascii="Times New Roman" w:hAnsi="Times New Roman" w:cs="Times New Roman"/>
          <w:bCs/>
        </w:rPr>
        <w:t xml:space="preserve"> and node C are </w:t>
      </w:r>
      <w:r w:rsidR="00A30378">
        <w:rPr>
          <w:rFonts w:ascii="Times New Roman" w:hAnsi="Times New Roman" w:cs="Times New Roman"/>
          <w:bCs/>
        </w:rPr>
        <w:t xml:space="preserve">able to send a packet easily </w:t>
      </w:r>
      <w:r w:rsidR="0099353A">
        <w:rPr>
          <w:rFonts w:ascii="Times New Roman" w:hAnsi="Times New Roman" w:cs="Times New Roman"/>
          <w:bCs/>
        </w:rPr>
        <w:t xml:space="preserve">and </w:t>
      </w:r>
      <w:r w:rsidR="00A30378">
        <w:rPr>
          <w:rFonts w:ascii="Times New Roman" w:hAnsi="Times New Roman" w:cs="Times New Roman"/>
          <w:bCs/>
        </w:rPr>
        <w:t>with lots of</w:t>
      </w:r>
      <w:r w:rsidR="006A70F8">
        <w:rPr>
          <w:rFonts w:ascii="Times New Roman" w:hAnsi="Times New Roman" w:cs="Times New Roman"/>
          <w:bCs/>
        </w:rPr>
        <w:t xml:space="preserve"> space between packet arrivals</w:t>
      </w:r>
      <w:r w:rsidR="001B21C7">
        <w:rPr>
          <w:rFonts w:ascii="Times New Roman" w:hAnsi="Times New Roman" w:cs="Times New Roman"/>
          <w:bCs/>
        </w:rPr>
        <w:t xml:space="preserve">. There is also </w:t>
      </w:r>
      <w:r w:rsidR="008867CE">
        <w:rPr>
          <w:rFonts w:ascii="Times New Roman" w:hAnsi="Times New Roman" w:cs="Times New Roman"/>
          <w:bCs/>
        </w:rPr>
        <w:t>not much t</w:t>
      </w:r>
      <w:r w:rsidR="006A70F8">
        <w:rPr>
          <w:rFonts w:ascii="Times New Roman" w:hAnsi="Times New Roman" w:cs="Times New Roman"/>
          <w:bCs/>
        </w:rPr>
        <w:t>raffic from each node competing with one another</w:t>
      </w:r>
      <w:r w:rsidR="00A30378">
        <w:rPr>
          <w:rFonts w:ascii="Times New Roman" w:hAnsi="Times New Roman" w:cs="Times New Roman"/>
          <w:bCs/>
        </w:rPr>
        <w:t xml:space="preserve">. With this lower frame </w:t>
      </w:r>
      <w:r w:rsidR="008867CE">
        <w:rPr>
          <w:rFonts w:ascii="Times New Roman" w:hAnsi="Times New Roman" w:cs="Times New Roman"/>
          <w:bCs/>
        </w:rPr>
        <w:t>rate, there are few</w:t>
      </w:r>
      <w:r w:rsidR="00A30378">
        <w:rPr>
          <w:rFonts w:ascii="Times New Roman" w:hAnsi="Times New Roman" w:cs="Times New Roman"/>
          <w:bCs/>
        </w:rPr>
        <w:t xml:space="preserve"> packets in total to send </w:t>
      </w:r>
      <w:r w:rsidR="006A70F8">
        <w:rPr>
          <w:rFonts w:ascii="Times New Roman" w:hAnsi="Times New Roman" w:cs="Times New Roman"/>
          <w:bCs/>
        </w:rPr>
        <w:t xml:space="preserve">as well </w:t>
      </w:r>
      <w:r w:rsidR="00A30378">
        <w:rPr>
          <w:rFonts w:ascii="Times New Roman" w:hAnsi="Times New Roman" w:cs="Times New Roman"/>
          <w:bCs/>
        </w:rPr>
        <w:t>so the throughput starts out small</w:t>
      </w:r>
      <w:r w:rsidR="001B21C7">
        <w:rPr>
          <w:rFonts w:ascii="Times New Roman" w:hAnsi="Times New Roman" w:cs="Times New Roman"/>
          <w:bCs/>
        </w:rPr>
        <w:t xml:space="preserve"> with this being </w:t>
      </w:r>
      <w:r w:rsidR="006A70F8">
        <w:rPr>
          <w:rFonts w:ascii="Times New Roman" w:hAnsi="Times New Roman" w:cs="Times New Roman"/>
          <w:bCs/>
        </w:rPr>
        <w:t>calculated by t</w:t>
      </w:r>
      <w:r w:rsidR="0099353A">
        <w:rPr>
          <w:rFonts w:ascii="Times New Roman" w:hAnsi="Times New Roman" w:cs="Times New Roman"/>
          <w:bCs/>
        </w:rPr>
        <w:t xml:space="preserve">he total amount of data sent over </w:t>
      </w:r>
      <w:r w:rsidR="006A70F8">
        <w:rPr>
          <w:rFonts w:ascii="Times New Roman" w:hAnsi="Times New Roman" w:cs="Times New Roman"/>
          <w:bCs/>
        </w:rPr>
        <w:t>the period of time (10 second simulation)</w:t>
      </w:r>
      <w:r w:rsidR="00A30378">
        <w:rPr>
          <w:rFonts w:ascii="Times New Roman" w:hAnsi="Times New Roman" w:cs="Times New Roman"/>
          <w:bCs/>
        </w:rPr>
        <w:t xml:space="preserve">. </w:t>
      </w:r>
      <w:r w:rsidR="00AD68EF">
        <w:rPr>
          <w:rFonts w:ascii="Times New Roman" w:hAnsi="Times New Roman" w:cs="Times New Roman"/>
          <w:bCs/>
        </w:rPr>
        <w:t>As the rate increases</w:t>
      </w:r>
      <w:r w:rsidR="0099353A">
        <w:rPr>
          <w:rFonts w:ascii="Times New Roman" w:hAnsi="Times New Roman" w:cs="Times New Roman"/>
          <w:bCs/>
        </w:rPr>
        <w:t>, however,</w:t>
      </w:r>
      <w:r w:rsidR="00A30378">
        <w:rPr>
          <w:rFonts w:ascii="Times New Roman" w:hAnsi="Times New Roman" w:cs="Times New Roman"/>
          <w:bCs/>
        </w:rPr>
        <w:t xml:space="preserve"> the throughput rises </w:t>
      </w:r>
      <w:r w:rsidR="00AD68EF">
        <w:rPr>
          <w:rFonts w:ascii="Times New Roman" w:hAnsi="Times New Roman" w:cs="Times New Roman"/>
          <w:bCs/>
        </w:rPr>
        <w:t xml:space="preserve">for both nodes </w:t>
      </w:r>
      <w:r w:rsidR="00A30378">
        <w:rPr>
          <w:rFonts w:ascii="Times New Roman" w:hAnsi="Times New Roman" w:cs="Times New Roman"/>
          <w:bCs/>
        </w:rPr>
        <w:t>until the rate</w:t>
      </w:r>
      <w:r w:rsidR="000A25C1">
        <w:rPr>
          <w:rFonts w:ascii="Times New Roman" w:hAnsi="Times New Roman" w:cs="Times New Roman"/>
          <w:bCs/>
        </w:rPr>
        <w:t xml:space="preserve"> reaches a point where the node</w:t>
      </w:r>
      <w:r w:rsidR="006A70F8">
        <w:rPr>
          <w:rFonts w:ascii="Times New Roman" w:hAnsi="Times New Roman" w:cs="Times New Roman"/>
          <w:bCs/>
        </w:rPr>
        <w:t>s</w:t>
      </w:r>
      <w:r w:rsidR="00A30378">
        <w:rPr>
          <w:rFonts w:ascii="Times New Roman" w:hAnsi="Times New Roman" w:cs="Times New Roman"/>
          <w:bCs/>
        </w:rPr>
        <w:t xml:space="preserve"> begin to backlog incoming packets </w:t>
      </w:r>
      <w:r w:rsidR="000A25C1">
        <w:rPr>
          <w:rFonts w:ascii="Times New Roman" w:hAnsi="Times New Roman" w:cs="Times New Roman"/>
          <w:bCs/>
        </w:rPr>
        <w:t xml:space="preserve">and </w:t>
      </w:r>
      <w:r w:rsidR="00A30378">
        <w:rPr>
          <w:rFonts w:ascii="Times New Roman" w:hAnsi="Times New Roman" w:cs="Times New Roman"/>
          <w:bCs/>
        </w:rPr>
        <w:t xml:space="preserve">the throughput steadies out. </w:t>
      </w:r>
    </w:p>
    <w:p w14:paraId="76AD5D2E" w14:textId="3A93F81F" w:rsidR="00124D57" w:rsidRDefault="000A25C1" w:rsidP="00124D57">
      <w:pPr>
        <w:spacing w:line="360" w:lineRule="auto"/>
        <w:ind w:firstLine="720"/>
        <w:rPr>
          <w:rFonts w:ascii="Times New Roman" w:hAnsi="Times New Roman" w:cs="Times New Roman"/>
          <w:bCs/>
        </w:rPr>
      </w:pPr>
      <w:r>
        <w:rPr>
          <w:rFonts w:ascii="Times New Roman" w:hAnsi="Times New Roman" w:cs="Times New Roman"/>
          <w:bCs/>
        </w:rPr>
        <w:t>The first two scenarios in figure 1</w:t>
      </w:r>
      <w:r w:rsidR="00AD68EF">
        <w:rPr>
          <w:rFonts w:ascii="Times New Roman" w:hAnsi="Times New Roman" w:cs="Times New Roman"/>
          <w:bCs/>
        </w:rPr>
        <w:t xml:space="preserve"> and figure 2 as well as </w:t>
      </w:r>
      <w:r>
        <w:rPr>
          <w:rFonts w:ascii="Times New Roman" w:hAnsi="Times New Roman" w:cs="Times New Roman"/>
          <w:bCs/>
        </w:rPr>
        <w:t>the last</w:t>
      </w:r>
      <w:r w:rsidR="00AD68EF">
        <w:rPr>
          <w:rFonts w:ascii="Times New Roman" w:hAnsi="Times New Roman" w:cs="Times New Roman"/>
          <w:bCs/>
        </w:rPr>
        <w:t>,</w:t>
      </w:r>
      <w:r>
        <w:rPr>
          <w:rFonts w:ascii="Times New Roman" w:hAnsi="Times New Roman" w:cs="Times New Roman"/>
          <w:bCs/>
        </w:rPr>
        <w:t xml:space="preserve"> all have a similar throughput which means that there were few collisions or less collisions than the scenario</w:t>
      </w:r>
      <w:r w:rsidR="00AD68EF">
        <w:rPr>
          <w:rFonts w:ascii="Times New Roman" w:hAnsi="Times New Roman" w:cs="Times New Roman"/>
          <w:bCs/>
        </w:rPr>
        <w:t xml:space="preserve"> that </w:t>
      </w:r>
      <w:r w:rsidR="00AD68EF">
        <w:rPr>
          <w:rFonts w:ascii="Times New Roman" w:hAnsi="Times New Roman" w:cs="Times New Roman"/>
          <w:bCs/>
        </w:rPr>
        <w:lastRenderedPageBreak/>
        <w:t>started to drop</w:t>
      </w:r>
      <w:r>
        <w:rPr>
          <w:rFonts w:ascii="Times New Roman" w:hAnsi="Times New Roman" w:cs="Times New Roman"/>
          <w:bCs/>
        </w:rPr>
        <w:t xml:space="preserve"> in throughput</w:t>
      </w:r>
      <w:r w:rsidR="001B21C7">
        <w:rPr>
          <w:rFonts w:ascii="Times New Roman" w:hAnsi="Times New Roman" w:cs="Times New Roman"/>
          <w:bCs/>
        </w:rPr>
        <w:t xml:space="preserve"> shown in both figures</w:t>
      </w:r>
      <w:r>
        <w:rPr>
          <w:rFonts w:ascii="Times New Roman" w:hAnsi="Times New Roman" w:cs="Times New Roman"/>
          <w:bCs/>
        </w:rPr>
        <w:t xml:space="preserve">. </w:t>
      </w:r>
      <w:r w:rsidR="00124D57">
        <w:rPr>
          <w:rFonts w:ascii="Times New Roman" w:hAnsi="Times New Roman" w:cs="Times New Roman"/>
          <w:bCs/>
        </w:rPr>
        <w:t xml:space="preserve">The amount of collisions and how this affects throughput will be discussed in later figures. However, when </w:t>
      </w:r>
      <w:r w:rsidR="0017593F">
        <w:rPr>
          <w:rFonts w:ascii="Times New Roman" w:hAnsi="Times New Roman" w:cs="Times New Roman"/>
          <w:bCs/>
        </w:rPr>
        <w:t>nodes A and C are</w:t>
      </w:r>
      <w:r>
        <w:rPr>
          <w:rFonts w:ascii="Times New Roman" w:hAnsi="Times New Roman" w:cs="Times New Roman"/>
          <w:bCs/>
        </w:rPr>
        <w:t xml:space="preserve"> in the same col</w:t>
      </w:r>
      <w:r w:rsidR="0017593F">
        <w:rPr>
          <w:rFonts w:ascii="Times New Roman" w:hAnsi="Times New Roman" w:cs="Times New Roman"/>
          <w:bCs/>
        </w:rPr>
        <w:t xml:space="preserve">lision domain in Scenario A they are </w:t>
      </w:r>
      <w:r>
        <w:rPr>
          <w:rFonts w:ascii="Times New Roman" w:hAnsi="Times New Roman" w:cs="Times New Roman"/>
          <w:bCs/>
        </w:rPr>
        <w:t xml:space="preserve">able to sense when </w:t>
      </w:r>
      <w:r w:rsidR="00124D57">
        <w:rPr>
          <w:rFonts w:ascii="Times New Roman" w:hAnsi="Times New Roman" w:cs="Times New Roman"/>
          <w:bCs/>
        </w:rPr>
        <w:t>one another</w:t>
      </w:r>
      <w:r w:rsidR="0017593F">
        <w:rPr>
          <w:rFonts w:ascii="Times New Roman" w:hAnsi="Times New Roman" w:cs="Times New Roman"/>
          <w:bCs/>
        </w:rPr>
        <w:t xml:space="preserve"> are each sending </w:t>
      </w:r>
      <w:r>
        <w:rPr>
          <w:rFonts w:ascii="Times New Roman" w:hAnsi="Times New Roman" w:cs="Times New Roman"/>
          <w:bCs/>
        </w:rPr>
        <w:t>packets</w:t>
      </w:r>
      <w:r w:rsidR="00124D57">
        <w:rPr>
          <w:rFonts w:ascii="Times New Roman" w:hAnsi="Times New Roman" w:cs="Times New Roman"/>
          <w:bCs/>
        </w:rPr>
        <w:t>. T</w:t>
      </w:r>
      <w:r w:rsidR="00922CB4">
        <w:rPr>
          <w:rFonts w:ascii="Times New Roman" w:hAnsi="Times New Roman" w:cs="Times New Roman"/>
          <w:bCs/>
        </w:rPr>
        <w:t>his inherently caused less collisions between the nodes</w:t>
      </w:r>
      <w:r w:rsidR="00124D57">
        <w:rPr>
          <w:rFonts w:ascii="Times New Roman" w:hAnsi="Times New Roman" w:cs="Times New Roman"/>
          <w:bCs/>
        </w:rPr>
        <w:t xml:space="preserve"> allowing for a higher throughput as the packet rate increased. With</w:t>
      </w:r>
      <w:r>
        <w:rPr>
          <w:rFonts w:ascii="Times New Roman" w:hAnsi="Times New Roman" w:cs="Times New Roman"/>
          <w:bCs/>
        </w:rPr>
        <w:t xml:space="preserve"> the hidden terminal problem </w:t>
      </w:r>
      <w:r w:rsidR="00922CB4">
        <w:rPr>
          <w:rFonts w:ascii="Times New Roman" w:hAnsi="Times New Roman" w:cs="Times New Roman"/>
          <w:bCs/>
        </w:rPr>
        <w:t xml:space="preserve">in Scenario B </w:t>
      </w:r>
      <w:r>
        <w:rPr>
          <w:rFonts w:ascii="Times New Roman" w:hAnsi="Times New Roman" w:cs="Times New Roman"/>
          <w:bCs/>
        </w:rPr>
        <w:t xml:space="preserve">the CSMA with virtual carrier sensing (VCS) </w:t>
      </w:r>
      <w:r w:rsidR="006A70F8">
        <w:rPr>
          <w:rFonts w:ascii="Times New Roman" w:hAnsi="Times New Roman" w:cs="Times New Roman"/>
          <w:bCs/>
        </w:rPr>
        <w:t>allowed for</w:t>
      </w:r>
      <w:r w:rsidR="001B21C7">
        <w:rPr>
          <w:rFonts w:ascii="Times New Roman" w:hAnsi="Times New Roman" w:cs="Times New Roman"/>
          <w:bCs/>
        </w:rPr>
        <w:t xml:space="preserve"> the hidden</w:t>
      </w:r>
      <w:r w:rsidR="006A70F8">
        <w:rPr>
          <w:rFonts w:ascii="Times New Roman" w:hAnsi="Times New Roman" w:cs="Times New Roman"/>
          <w:bCs/>
        </w:rPr>
        <w:t xml:space="preserve"> nodes</w:t>
      </w:r>
      <w:r w:rsidR="001B21C7">
        <w:rPr>
          <w:rFonts w:ascii="Times New Roman" w:hAnsi="Times New Roman" w:cs="Times New Roman"/>
          <w:bCs/>
        </w:rPr>
        <w:t xml:space="preserve"> A and C</w:t>
      </w:r>
      <w:r w:rsidR="006A70F8">
        <w:rPr>
          <w:rFonts w:ascii="Times New Roman" w:hAnsi="Times New Roman" w:cs="Times New Roman"/>
          <w:bCs/>
        </w:rPr>
        <w:t xml:space="preserve"> to communicate to </w:t>
      </w:r>
      <w:r w:rsidR="00922CB4">
        <w:rPr>
          <w:rFonts w:ascii="Times New Roman" w:hAnsi="Times New Roman" w:cs="Times New Roman"/>
          <w:bCs/>
        </w:rPr>
        <w:t>each other</w:t>
      </w:r>
      <w:r w:rsidR="00124D57">
        <w:rPr>
          <w:rFonts w:ascii="Times New Roman" w:hAnsi="Times New Roman" w:cs="Times New Roman"/>
          <w:bCs/>
        </w:rPr>
        <w:t>. This is very similar to nodes in Scenario A</w:t>
      </w:r>
      <w:r w:rsidR="001B21C7">
        <w:rPr>
          <w:rFonts w:ascii="Times New Roman" w:hAnsi="Times New Roman" w:cs="Times New Roman"/>
          <w:bCs/>
        </w:rPr>
        <w:t>,</w:t>
      </w:r>
      <w:r w:rsidR="00124D57">
        <w:rPr>
          <w:rFonts w:ascii="Times New Roman" w:hAnsi="Times New Roman" w:cs="Times New Roman"/>
          <w:bCs/>
        </w:rPr>
        <w:t xml:space="preserve"> thus having a similar throughput.</w:t>
      </w:r>
      <w:r w:rsidR="006A70F8">
        <w:rPr>
          <w:rFonts w:ascii="Times New Roman" w:hAnsi="Times New Roman" w:cs="Times New Roman"/>
          <w:bCs/>
        </w:rPr>
        <w:t xml:space="preserve"> </w:t>
      </w:r>
      <w:r w:rsidR="00922CB4">
        <w:rPr>
          <w:rFonts w:ascii="Times New Roman" w:hAnsi="Times New Roman" w:cs="Times New Roman"/>
          <w:bCs/>
        </w:rPr>
        <w:t xml:space="preserve">The nodes do this by each sending out a RTS packet and receiving a CTS packet from the receiver when it is good to start transmitting the actual data. The only time period when data can collide is </w:t>
      </w:r>
      <w:r w:rsidR="00E37F57">
        <w:rPr>
          <w:rFonts w:ascii="Times New Roman" w:hAnsi="Times New Roman" w:cs="Times New Roman"/>
          <w:bCs/>
        </w:rPr>
        <w:t>when</w:t>
      </w:r>
      <w:r w:rsidR="00922CB4">
        <w:rPr>
          <w:rFonts w:ascii="Times New Roman" w:hAnsi="Times New Roman" w:cs="Times New Roman"/>
          <w:bCs/>
        </w:rPr>
        <w:t xml:space="preserve"> the RTS packets </w:t>
      </w:r>
      <w:r w:rsidR="00E37F57">
        <w:rPr>
          <w:rFonts w:ascii="Times New Roman" w:hAnsi="Times New Roman" w:cs="Times New Roman"/>
          <w:bCs/>
        </w:rPr>
        <w:t xml:space="preserve">are </w:t>
      </w:r>
      <w:r w:rsidR="00922CB4">
        <w:rPr>
          <w:rFonts w:ascii="Times New Roman" w:hAnsi="Times New Roman" w:cs="Times New Roman"/>
          <w:bCs/>
        </w:rPr>
        <w:t>being sent</w:t>
      </w:r>
      <w:r w:rsidR="00E37F57">
        <w:rPr>
          <w:rFonts w:ascii="Times New Roman" w:hAnsi="Times New Roman" w:cs="Times New Roman"/>
          <w:bCs/>
        </w:rPr>
        <w:t>.</w:t>
      </w:r>
      <w:r w:rsidR="00922CB4">
        <w:rPr>
          <w:rFonts w:ascii="Times New Roman" w:hAnsi="Times New Roman" w:cs="Times New Roman"/>
          <w:bCs/>
        </w:rPr>
        <w:t xml:space="preserve"> </w:t>
      </w:r>
      <w:r w:rsidR="001B21C7">
        <w:rPr>
          <w:rFonts w:ascii="Times New Roman" w:hAnsi="Times New Roman" w:cs="Times New Roman"/>
          <w:bCs/>
        </w:rPr>
        <w:t xml:space="preserve">Scenario B without VCS levels out at a lower throughput value. As the frame rate increases more and more collisions occur because there is no way for nodes A and C to talk to one another. </w:t>
      </w:r>
      <w:r w:rsidR="00273D3C">
        <w:rPr>
          <w:rFonts w:ascii="Times New Roman" w:hAnsi="Times New Roman" w:cs="Times New Roman"/>
          <w:bCs/>
        </w:rPr>
        <w:t>Thus, many collisions occur as the nodes send their data packets blindly to the reviver node causing a lower throughput at these higher frame rates.</w:t>
      </w:r>
    </w:p>
    <w:p w14:paraId="520A3C25" w14:textId="66912C96" w:rsidR="00922CB4" w:rsidRDefault="000F4C87" w:rsidP="003A6AE6">
      <w:pPr>
        <w:spacing w:line="360" w:lineRule="auto"/>
        <w:rPr>
          <w:rFonts w:ascii="Times New Roman" w:hAnsi="Times New Roman" w:cs="Times New Roman"/>
          <w:bCs/>
        </w:rPr>
      </w:pPr>
      <w:r>
        <w:rPr>
          <w:rFonts w:ascii="Times New Roman" w:hAnsi="Times New Roman" w:cs="Times New Roman"/>
          <w:bCs/>
        </w:rPr>
        <w:tab/>
        <w:t xml:space="preserve">Lastly, </w:t>
      </w:r>
      <w:r w:rsidR="00BD668B">
        <w:rPr>
          <w:rFonts w:ascii="Times New Roman" w:hAnsi="Times New Roman" w:cs="Times New Roman"/>
          <w:bCs/>
        </w:rPr>
        <w:t>a point that is worth touching on are the throughputs between nodes A and C. If the values are compared</w:t>
      </w:r>
      <w:r w:rsidR="00273D3C">
        <w:rPr>
          <w:rFonts w:ascii="Times New Roman" w:hAnsi="Times New Roman" w:cs="Times New Roman"/>
          <w:bCs/>
        </w:rPr>
        <w:t>,</w:t>
      </w:r>
      <w:r w:rsidR="00BD668B">
        <w:rPr>
          <w:rFonts w:ascii="Times New Roman" w:hAnsi="Times New Roman" w:cs="Times New Roman"/>
          <w:bCs/>
        </w:rPr>
        <w:t xml:space="preserve"> each node starts out with close to the same throughput at lower frame rates, but they begin to separate as the rates increase. This will be touched on more in depth when talking about the fairness index in the below figures.</w:t>
      </w:r>
    </w:p>
    <w:p w14:paraId="6DB24595" w14:textId="77777777" w:rsidR="00922CB4" w:rsidRDefault="00922CB4" w:rsidP="003A6AE6">
      <w:pPr>
        <w:spacing w:line="360" w:lineRule="auto"/>
        <w:rPr>
          <w:rFonts w:ascii="Times New Roman" w:hAnsi="Times New Roman" w:cs="Times New Roman"/>
          <w:bCs/>
        </w:rPr>
      </w:pPr>
    </w:p>
    <w:p w14:paraId="6B2465C7" w14:textId="77777777" w:rsidR="00922CB4" w:rsidRDefault="00922CB4" w:rsidP="003A6AE6">
      <w:pPr>
        <w:spacing w:line="360" w:lineRule="auto"/>
        <w:rPr>
          <w:rFonts w:ascii="Times New Roman" w:hAnsi="Times New Roman" w:cs="Times New Roman"/>
          <w:bCs/>
        </w:rPr>
      </w:pPr>
    </w:p>
    <w:p w14:paraId="6E617ED9" w14:textId="77777777" w:rsidR="00922CB4" w:rsidRDefault="00922CB4" w:rsidP="003A6AE6">
      <w:pPr>
        <w:spacing w:line="360" w:lineRule="auto"/>
        <w:rPr>
          <w:rFonts w:ascii="Times New Roman" w:hAnsi="Times New Roman" w:cs="Times New Roman"/>
          <w:bCs/>
        </w:rPr>
      </w:pPr>
    </w:p>
    <w:p w14:paraId="2D4C38E7" w14:textId="77777777" w:rsidR="00922CB4" w:rsidRDefault="00922CB4" w:rsidP="003A6AE6">
      <w:pPr>
        <w:spacing w:line="360" w:lineRule="auto"/>
        <w:rPr>
          <w:rFonts w:ascii="Times New Roman" w:hAnsi="Times New Roman" w:cs="Times New Roman"/>
          <w:bCs/>
        </w:rPr>
      </w:pPr>
    </w:p>
    <w:p w14:paraId="602FC950" w14:textId="77777777" w:rsidR="00922CB4" w:rsidRDefault="00922CB4" w:rsidP="003A6AE6">
      <w:pPr>
        <w:spacing w:line="360" w:lineRule="auto"/>
        <w:rPr>
          <w:rFonts w:ascii="Times New Roman" w:hAnsi="Times New Roman" w:cs="Times New Roman"/>
          <w:bCs/>
        </w:rPr>
      </w:pPr>
    </w:p>
    <w:p w14:paraId="244AE246" w14:textId="77777777" w:rsidR="00922CB4" w:rsidRDefault="00922CB4" w:rsidP="003A6AE6">
      <w:pPr>
        <w:spacing w:line="360" w:lineRule="auto"/>
        <w:rPr>
          <w:rFonts w:ascii="Times New Roman" w:hAnsi="Times New Roman" w:cs="Times New Roman"/>
          <w:bCs/>
        </w:rPr>
      </w:pPr>
    </w:p>
    <w:p w14:paraId="67D75398" w14:textId="77777777" w:rsidR="00922CB4" w:rsidRDefault="00922CB4" w:rsidP="003A6AE6">
      <w:pPr>
        <w:spacing w:line="360" w:lineRule="auto"/>
        <w:rPr>
          <w:rFonts w:ascii="Times New Roman" w:hAnsi="Times New Roman" w:cs="Times New Roman"/>
          <w:bCs/>
        </w:rPr>
      </w:pPr>
    </w:p>
    <w:p w14:paraId="23F28B65" w14:textId="77777777" w:rsidR="00273D3C" w:rsidRPr="00B3212D" w:rsidRDefault="00273D3C" w:rsidP="00273D3C">
      <w:pPr>
        <w:spacing w:line="360" w:lineRule="auto"/>
        <w:rPr>
          <w:rFonts w:ascii="Times New Roman" w:hAnsi="Times New Roman" w:cs="Times New Roman"/>
        </w:rPr>
      </w:pPr>
      <w:r>
        <w:rPr>
          <w:noProof/>
        </w:rPr>
        <w:lastRenderedPageBreak/>
        <w:drawing>
          <wp:inline distT="0" distB="0" distL="0" distR="0" wp14:anchorId="5F5ADDE5" wp14:editId="3BFF9466">
            <wp:extent cx="5943600" cy="3545840"/>
            <wp:effectExtent l="0" t="0" r="0" b="10160"/>
            <wp:docPr id="5" name="Chart 5">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DA582A" w14:textId="28C2574D" w:rsidR="00273D3C" w:rsidRDefault="00273D3C" w:rsidP="00273D3C">
      <w:pPr>
        <w:spacing w:line="360" w:lineRule="auto"/>
        <w:jc w:val="center"/>
        <w:outlineLvl w:val="0"/>
        <w:rPr>
          <w:rFonts w:ascii="Times New Roman" w:hAnsi="Times New Roman" w:cs="Times New Roman"/>
          <w:bCs/>
        </w:rPr>
      </w:pPr>
      <w:r>
        <w:rPr>
          <w:rFonts w:ascii="Times New Roman" w:hAnsi="Times New Roman" w:cs="Times New Roman"/>
          <w:b/>
        </w:rPr>
        <w:t>Figure 3</w:t>
      </w:r>
      <w:r w:rsidRPr="00923F6E">
        <w:rPr>
          <w:rFonts w:ascii="Times New Roman" w:hAnsi="Times New Roman" w:cs="Times New Roman"/>
          <w:b/>
        </w:rPr>
        <w:t>:</w:t>
      </w:r>
      <w:r w:rsidRPr="00B3212D">
        <w:rPr>
          <w:rFonts w:ascii="Times New Roman" w:hAnsi="Times New Roman" w:cs="Times New Roman"/>
        </w:rPr>
        <w:t xml:space="preserve"> </w:t>
      </w:r>
      <w:r w:rsidRPr="00B3212D">
        <w:rPr>
          <w:rFonts w:ascii="Times New Roman" w:hAnsi="Times New Roman" w:cs="Times New Roman"/>
          <w:bCs/>
        </w:rPr>
        <w:t>Av</w:t>
      </w:r>
      <w:r>
        <w:rPr>
          <w:rFonts w:ascii="Times New Roman" w:hAnsi="Times New Roman" w:cs="Times New Roman"/>
          <w:bCs/>
        </w:rPr>
        <w:t>erage Collisions of Node A</w:t>
      </w:r>
      <w:r w:rsidRPr="00B3212D">
        <w:rPr>
          <w:rFonts w:ascii="Times New Roman" w:hAnsi="Times New Roman" w:cs="Times New Roman"/>
          <w:bCs/>
        </w:rPr>
        <w:t xml:space="preserve"> </w:t>
      </w:r>
      <w:r>
        <w:rPr>
          <w:rFonts w:ascii="Times New Roman" w:hAnsi="Times New Roman" w:cs="Times New Roman"/>
          <w:bCs/>
        </w:rPr>
        <w:t>(</w:t>
      </w:r>
      <w:r w:rsidRPr="00B3212D">
        <w:rPr>
          <w:rFonts w:ascii="Times New Roman" w:hAnsi="Times New Roman" w:cs="Times New Roman"/>
          <w:bCs/>
        </w:rPr>
        <w:t>λ</w:t>
      </w:r>
      <w:r>
        <w:rPr>
          <w:rFonts w:ascii="Times New Roman" w:hAnsi="Times New Roman" w:cs="Times New Roman"/>
          <w:bCs/>
        </w:rPr>
        <w:t xml:space="preserve"> =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A</w:t>
      </w:r>
      <w:proofErr w:type="spellEnd"/>
      <w:r w:rsidRPr="00B3212D">
        <w:rPr>
          <w:rFonts w:ascii="Times New Roman" w:hAnsi="Times New Roman" w:cs="Times New Roman"/>
          <w:bCs/>
        </w:rPr>
        <w:t xml:space="preserve"> =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C</w:t>
      </w:r>
      <w:proofErr w:type="spellEnd"/>
      <w:r>
        <w:rPr>
          <w:rFonts w:ascii="Times New Roman" w:hAnsi="Times New Roman" w:cs="Times New Roman"/>
          <w:bCs/>
        </w:rPr>
        <w:t>)</w:t>
      </w:r>
    </w:p>
    <w:p w14:paraId="15751F1F" w14:textId="77777777" w:rsidR="00273D3C" w:rsidRDefault="00273D3C" w:rsidP="00273D3C">
      <w:pPr>
        <w:spacing w:line="360" w:lineRule="auto"/>
        <w:jc w:val="center"/>
        <w:outlineLvl w:val="0"/>
        <w:rPr>
          <w:rFonts w:ascii="Times New Roman" w:hAnsi="Times New Roman" w:cs="Times New Roman"/>
          <w:bCs/>
        </w:rPr>
      </w:pPr>
    </w:p>
    <w:p w14:paraId="4937B643" w14:textId="77777777" w:rsidR="00273D3C" w:rsidRPr="00B3212D" w:rsidRDefault="00273D3C" w:rsidP="00273D3C">
      <w:pPr>
        <w:spacing w:line="360" w:lineRule="auto"/>
        <w:rPr>
          <w:rFonts w:ascii="Times New Roman" w:hAnsi="Times New Roman" w:cs="Times New Roman"/>
        </w:rPr>
      </w:pPr>
      <w:r>
        <w:rPr>
          <w:noProof/>
        </w:rPr>
        <w:drawing>
          <wp:inline distT="0" distB="0" distL="0" distR="0" wp14:anchorId="56ECF0B5" wp14:editId="5ADB3FEC">
            <wp:extent cx="5943600" cy="3715385"/>
            <wp:effectExtent l="0" t="0" r="0" b="0"/>
            <wp:docPr id="7" name="Chart 7">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D9CA90" w14:textId="747A2F84" w:rsidR="00273D3C" w:rsidRDefault="00273D3C" w:rsidP="00273D3C">
      <w:pPr>
        <w:spacing w:line="360" w:lineRule="auto"/>
        <w:jc w:val="center"/>
        <w:outlineLvl w:val="0"/>
        <w:rPr>
          <w:rFonts w:ascii="Times New Roman" w:hAnsi="Times New Roman" w:cs="Times New Roman"/>
          <w:bCs/>
        </w:rPr>
      </w:pPr>
      <w:r>
        <w:rPr>
          <w:rFonts w:ascii="Times New Roman" w:hAnsi="Times New Roman" w:cs="Times New Roman"/>
          <w:b/>
        </w:rPr>
        <w:t>Figure 4</w:t>
      </w:r>
      <w:r w:rsidRPr="00923F6E">
        <w:rPr>
          <w:rFonts w:ascii="Times New Roman" w:hAnsi="Times New Roman" w:cs="Times New Roman"/>
          <w:b/>
        </w:rPr>
        <w:t>:</w:t>
      </w:r>
      <w:r>
        <w:rPr>
          <w:rFonts w:ascii="Times New Roman" w:hAnsi="Times New Roman" w:cs="Times New Roman"/>
        </w:rPr>
        <w:t xml:space="preserve"> </w:t>
      </w:r>
      <w:r w:rsidRPr="00B3212D">
        <w:rPr>
          <w:rFonts w:ascii="Times New Roman" w:hAnsi="Times New Roman" w:cs="Times New Roman"/>
          <w:bCs/>
        </w:rPr>
        <w:t>Ave</w:t>
      </w:r>
      <w:r>
        <w:rPr>
          <w:rFonts w:ascii="Times New Roman" w:hAnsi="Times New Roman" w:cs="Times New Roman"/>
          <w:bCs/>
        </w:rPr>
        <w:t>rage Collisions of Node C (</w:t>
      </w:r>
      <w:r w:rsidRPr="00B3212D">
        <w:rPr>
          <w:rFonts w:ascii="Times New Roman" w:hAnsi="Times New Roman" w:cs="Times New Roman"/>
          <w:bCs/>
        </w:rPr>
        <w:t>λ</w:t>
      </w:r>
      <w:r>
        <w:rPr>
          <w:rFonts w:ascii="Times New Roman" w:hAnsi="Times New Roman" w:cs="Times New Roman"/>
          <w:bCs/>
        </w:rPr>
        <w:t xml:space="preserve"> =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A</w:t>
      </w:r>
      <w:proofErr w:type="spellEnd"/>
      <w:r w:rsidRPr="00B3212D">
        <w:rPr>
          <w:rFonts w:ascii="Times New Roman" w:hAnsi="Times New Roman" w:cs="Times New Roman"/>
          <w:bCs/>
        </w:rPr>
        <w:t xml:space="preserve"> =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C</w:t>
      </w:r>
      <w:proofErr w:type="spellEnd"/>
      <w:r>
        <w:rPr>
          <w:rFonts w:ascii="Times New Roman" w:hAnsi="Times New Roman" w:cs="Times New Roman"/>
          <w:bCs/>
        </w:rPr>
        <w:t>)</w:t>
      </w:r>
    </w:p>
    <w:p w14:paraId="2E0A80F1" w14:textId="3DD29021" w:rsidR="003D2E2E" w:rsidRDefault="00273D3C" w:rsidP="00273D3C">
      <w:pPr>
        <w:spacing w:line="360" w:lineRule="auto"/>
        <w:rPr>
          <w:rFonts w:ascii="Times New Roman" w:hAnsi="Times New Roman" w:cs="Times New Roman"/>
          <w:bCs/>
        </w:rPr>
      </w:pPr>
      <w:r>
        <w:rPr>
          <w:rFonts w:ascii="Times New Roman" w:hAnsi="Times New Roman" w:cs="Times New Roman"/>
          <w:bCs/>
        </w:rPr>
        <w:lastRenderedPageBreak/>
        <w:tab/>
      </w:r>
      <w:r>
        <w:rPr>
          <w:rFonts w:ascii="Times New Roman" w:hAnsi="Times New Roman" w:cs="Times New Roman"/>
          <w:bCs/>
        </w:rPr>
        <w:t>Figures 3 and 4 show</w:t>
      </w:r>
      <w:r>
        <w:rPr>
          <w:rFonts w:ascii="Times New Roman" w:hAnsi="Times New Roman" w:cs="Times New Roman"/>
          <w:bCs/>
        </w:rPr>
        <w:t xml:space="preserve"> the average number of collision</w:t>
      </w:r>
      <w:r>
        <w:rPr>
          <w:rFonts w:ascii="Times New Roman" w:hAnsi="Times New Roman" w:cs="Times New Roman"/>
          <w:bCs/>
        </w:rPr>
        <w:t xml:space="preserve">s </w:t>
      </w:r>
      <w:r w:rsidR="00BD3EE4">
        <w:rPr>
          <w:rFonts w:ascii="Times New Roman" w:hAnsi="Times New Roman" w:cs="Times New Roman"/>
          <w:bCs/>
        </w:rPr>
        <w:t xml:space="preserve">over 500 tests </w:t>
      </w:r>
      <w:r>
        <w:rPr>
          <w:rFonts w:ascii="Times New Roman" w:hAnsi="Times New Roman" w:cs="Times New Roman"/>
          <w:bCs/>
        </w:rPr>
        <w:t>between</w:t>
      </w:r>
      <w:r>
        <w:rPr>
          <w:rFonts w:ascii="Times New Roman" w:hAnsi="Times New Roman" w:cs="Times New Roman"/>
          <w:bCs/>
        </w:rPr>
        <w:t xml:space="preserve"> node</w:t>
      </w:r>
      <w:r>
        <w:rPr>
          <w:rFonts w:ascii="Times New Roman" w:hAnsi="Times New Roman" w:cs="Times New Roman"/>
          <w:bCs/>
        </w:rPr>
        <w:t xml:space="preserve"> A and node C respectively. The frame rate sets are still the</w:t>
      </w:r>
      <w:r>
        <w:rPr>
          <w:rFonts w:ascii="Times New Roman" w:hAnsi="Times New Roman" w:cs="Times New Roman"/>
          <w:bCs/>
        </w:rPr>
        <w:t xml:space="preserve"> </w:t>
      </w:r>
      <w:r>
        <w:rPr>
          <w:rFonts w:ascii="Times New Roman" w:hAnsi="Times New Roman" w:cs="Times New Roman"/>
          <w:bCs/>
        </w:rPr>
        <w:t xml:space="preserve">same as figures 1 and 2 with </w:t>
      </w:r>
      <w:r w:rsidRPr="00B3212D">
        <w:rPr>
          <w:rFonts w:ascii="Times New Roman" w:hAnsi="Times New Roman" w:cs="Times New Roman"/>
          <w:bCs/>
        </w:rPr>
        <w:t>λ</w:t>
      </w:r>
      <w:r>
        <w:rPr>
          <w:rFonts w:ascii="Times New Roman" w:hAnsi="Times New Roman" w:cs="Times New Roman"/>
          <w:bCs/>
        </w:rPr>
        <w:t xml:space="preserve"> =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A</w:t>
      </w:r>
      <w:proofErr w:type="spellEnd"/>
      <w:r w:rsidRPr="00B3212D">
        <w:rPr>
          <w:rFonts w:ascii="Times New Roman" w:hAnsi="Times New Roman" w:cs="Times New Roman"/>
          <w:bCs/>
        </w:rPr>
        <w:t xml:space="preserve"> =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C</w:t>
      </w:r>
      <w:proofErr w:type="spellEnd"/>
      <w:r>
        <w:rPr>
          <w:rFonts w:ascii="Times New Roman" w:hAnsi="Times New Roman" w:cs="Times New Roman"/>
          <w:bCs/>
        </w:rPr>
        <w:t>.</w:t>
      </w:r>
      <w:r w:rsidR="003D2E2E">
        <w:rPr>
          <w:rFonts w:ascii="Times New Roman" w:hAnsi="Times New Roman" w:cs="Times New Roman"/>
          <w:bCs/>
        </w:rPr>
        <w:t xml:space="preserve"> Before digging into the graphs above, you will notice that the graphs for node A and C are identical. This is due to the way our team defined a collision. We said that a collision could only be caused by another transmitting node and when one node’s data collides with another node’s data, they both have a collision counter that is updated. </w:t>
      </w:r>
      <w:r w:rsidR="003D2E2E">
        <w:rPr>
          <w:rFonts w:ascii="Times New Roman" w:hAnsi="Times New Roman" w:cs="Times New Roman"/>
          <w:bCs/>
        </w:rPr>
        <w:t>One node cannot have a collision w</w:t>
      </w:r>
      <w:r w:rsidR="003D2E2E">
        <w:rPr>
          <w:rFonts w:ascii="Times New Roman" w:hAnsi="Times New Roman" w:cs="Times New Roman"/>
          <w:bCs/>
        </w:rPr>
        <w:t>ithout the other node involved, t</w:t>
      </w:r>
      <w:r w:rsidR="003D2E2E">
        <w:rPr>
          <w:rFonts w:ascii="Times New Roman" w:hAnsi="Times New Roman" w:cs="Times New Roman"/>
          <w:bCs/>
        </w:rPr>
        <w:t>herefore each node’s count of collisions is identical.</w:t>
      </w:r>
    </w:p>
    <w:p w14:paraId="5ABAD1C4" w14:textId="36C97BD2" w:rsidR="00E67AE3" w:rsidRDefault="003D2E2E" w:rsidP="00F842B0">
      <w:pPr>
        <w:spacing w:line="360" w:lineRule="auto"/>
        <w:ind w:firstLine="720"/>
        <w:rPr>
          <w:rFonts w:ascii="Times New Roman" w:hAnsi="Times New Roman" w:cs="Times New Roman"/>
          <w:bCs/>
        </w:rPr>
      </w:pPr>
      <w:r>
        <w:rPr>
          <w:rFonts w:ascii="Times New Roman" w:hAnsi="Times New Roman" w:cs="Times New Roman"/>
          <w:bCs/>
        </w:rPr>
        <w:t xml:space="preserve">We can turn back to analyzing the graphs above and similar to figures 1 and 2, there are three scenario combinations that seems to follow a similar pattern when it comes to collisions as well. </w:t>
      </w:r>
      <w:r w:rsidR="00F842B0">
        <w:rPr>
          <w:rFonts w:ascii="Times New Roman" w:hAnsi="Times New Roman" w:cs="Times New Roman"/>
          <w:bCs/>
        </w:rPr>
        <w:t xml:space="preserve">These three scenarios correspond the same three in figures 1 and 2. </w:t>
      </w:r>
      <w:r w:rsidR="00E67AE3">
        <w:rPr>
          <w:rFonts w:ascii="Times New Roman" w:hAnsi="Times New Roman" w:cs="Times New Roman"/>
          <w:bCs/>
        </w:rPr>
        <w:t xml:space="preserve">The overall pattern of these lines also follow a similar flow to the above figures. At lower rates, there are </w:t>
      </w:r>
      <w:r w:rsidR="00CF3141">
        <w:rPr>
          <w:rFonts w:ascii="Times New Roman" w:hAnsi="Times New Roman" w:cs="Times New Roman"/>
          <w:bCs/>
        </w:rPr>
        <w:t xml:space="preserve">a </w:t>
      </w:r>
      <w:r w:rsidR="00E67AE3">
        <w:rPr>
          <w:rFonts w:ascii="Times New Roman" w:hAnsi="Times New Roman" w:cs="Times New Roman"/>
          <w:bCs/>
        </w:rPr>
        <w:t>lower number of collision</w:t>
      </w:r>
      <w:r w:rsidR="00CF3141">
        <w:rPr>
          <w:rFonts w:ascii="Times New Roman" w:hAnsi="Times New Roman" w:cs="Times New Roman"/>
          <w:bCs/>
        </w:rPr>
        <w:t>s</w:t>
      </w:r>
      <w:r w:rsidR="00E67AE3">
        <w:rPr>
          <w:rFonts w:ascii="Times New Roman" w:hAnsi="Times New Roman" w:cs="Times New Roman"/>
          <w:bCs/>
        </w:rPr>
        <w:t xml:space="preserve"> due to the large spread </w:t>
      </w:r>
      <w:r w:rsidR="00CF3141">
        <w:rPr>
          <w:rFonts w:ascii="Times New Roman" w:hAnsi="Times New Roman" w:cs="Times New Roman"/>
          <w:bCs/>
        </w:rPr>
        <w:t>between packet arrivals and</w:t>
      </w:r>
      <w:r w:rsidR="00E67AE3">
        <w:rPr>
          <w:rFonts w:ascii="Times New Roman" w:hAnsi="Times New Roman" w:cs="Times New Roman"/>
          <w:bCs/>
        </w:rPr>
        <w:t xml:space="preserve"> there are less packets to collide with. At higher rates, the number of collision</w:t>
      </w:r>
      <w:r w:rsidR="00CF3141">
        <w:rPr>
          <w:rFonts w:ascii="Times New Roman" w:hAnsi="Times New Roman" w:cs="Times New Roman"/>
          <w:bCs/>
        </w:rPr>
        <w:t>s</w:t>
      </w:r>
      <w:r w:rsidR="00E67AE3">
        <w:rPr>
          <w:rFonts w:ascii="Times New Roman" w:hAnsi="Times New Roman" w:cs="Times New Roman"/>
          <w:bCs/>
        </w:rPr>
        <w:t xml:space="preserve"> increase until a peak number of collisions are reached. Once this value is hit, as the rates increase</w:t>
      </w:r>
      <w:r w:rsidR="00CF3141">
        <w:rPr>
          <w:rFonts w:ascii="Times New Roman" w:hAnsi="Times New Roman" w:cs="Times New Roman"/>
          <w:bCs/>
        </w:rPr>
        <w:t>,</w:t>
      </w:r>
      <w:r w:rsidR="00E67AE3">
        <w:rPr>
          <w:rFonts w:ascii="Times New Roman" w:hAnsi="Times New Roman" w:cs="Times New Roman"/>
          <w:bCs/>
        </w:rPr>
        <w:t xml:space="preserve"> more packets arrive sooner and sooner causing a backlog to be built up. When this occurs, packets begin to start transmitting at the same time and in order for a collision to occur, the nodes need to have the same back</w:t>
      </w:r>
      <w:r w:rsidR="00CF3141">
        <w:rPr>
          <w:rFonts w:ascii="Times New Roman" w:hAnsi="Times New Roman" w:cs="Times New Roman"/>
          <w:bCs/>
        </w:rPr>
        <w:t xml:space="preserve"> </w:t>
      </w:r>
      <w:r w:rsidR="00E67AE3">
        <w:rPr>
          <w:rFonts w:ascii="Times New Roman" w:hAnsi="Times New Roman" w:cs="Times New Roman"/>
          <w:bCs/>
        </w:rPr>
        <w:t>off time. This is also where one node will start to lock out another, because one node might consistently have a lower back off time</w:t>
      </w:r>
      <w:r w:rsidR="00CF3141">
        <w:rPr>
          <w:rFonts w:ascii="Times New Roman" w:hAnsi="Times New Roman" w:cs="Times New Roman"/>
          <w:bCs/>
        </w:rPr>
        <w:t>. This concept is explained in a later figure.</w:t>
      </w:r>
    </w:p>
    <w:p w14:paraId="6E88E6A6" w14:textId="2C784013" w:rsidR="00E67AE3" w:rsidRDefault="00CF3141" w:rsidP="00F842B0">
      <w:pPr>
        <w:spacing w:line="360" w:lineRule="auto"/>
        <w:ind w:firstLine="720"/>
        <w:rPr>
          <w:rFonts w:ascii="Times New Roman" w:hAnsi="Times New Roman" w:cs="Times New Roman"/>
          <w:bCs/>
        </w:rPr>
      </w:pPr>
      <w:r>
        <w:rPr>
          <w:rFonts w:ascii="Times New Roman" w:hAnsi="Times New Roman" w:cs="Times New Roman"/>
          <w:bCs/>
        </w:rPr>
        <w:t>Another point is that these three lines</w:t>
      </w:r>
      <w:r w:rsidR="00F842B0">
        <w:rPr>
          <w:rFonts w:ascii="Times New Roman" w:hAnsi="Times New Roman" w:cs="Times New Roman"/>
          <w:bCs/>
        </w:rPr>
        <w:t xml:space="preserve"> seem to have a bit more variation</w:t>
      </w:r>
      <w:r w:rsidR="00E67AE3">
        <w:rPr>
          <w:rFonts w:ascii="Times New Roman" w:hAnsi="Times New Roman" w:cs="Times New Roman"/>
          <w:bCs/>
        </w:rPr>
        <w:t xml:space="preserve"> in the amount of collisions between topologies and protocols used</w:t>
      </w:r>
      <w:r w:rsidR="00F842B0">
        <w:rPr>
          <w:rFonts w:ascii="Times New Roman" w:hAnsi="Times New Roman" w:cs="Times New Roman"/>
          <w:bCs/>
        </w:rPr>
        <w:t xml:space="preserve">. </w:t>
      </w:r>
      <w:r w:rsidR="00E67AE3">
        <w:rPr>
          <w:rFonts w:ascii="Times New Roman" w:hAnsi="Times New Roman" w:cs="Times New Roman"/>
          <w:bCs/>
        </w:rPr>
        <w:t>Just comparing these three lines, both scenario A tests (blue and orange)</w:t>
      </w:r>
      <w:r>
        <w:rPr>
          <w:rFonts w:ascii="Times New Roman" w:hAnsi="Times New Roman" w:cs="Times New Roman"/>
          <w:bCs/>
        </w:rPr>
        <w:t xml:space="preserve"> stay consistently together </w:t>
      </w:r>
      <w:r w:rsidR="00E67AE3">
        <w:rPr>
          <w:rFonts w:ascii="Times New Roman" w:hAnsi="Times New Roman" w:cs="Times New Roman"/>
          <w:bCs/>
        </w:rPr>
        <w:t>in number of collision. However, in topology B (yellow) there are more collisions in the beginning due to</w:t>
      </w:r>
      <w:r>
        <w:rPr>
          <w:rFonts w:ascii="Times New Roman" w:hAnsi="Times New Roman" w:cs="Times New Roman"/>
          <w:bCs/>
        </w:rPr>
        <w:t xml:space="preserve"> the hidden terminal setup. Due to the nodes sending </w:t>
      </w:r>
      <w:r w:rsidR="00E67AE3">
        <w:rPr>
          <w:rFonts w:ascii="Times New Roman" w:hAnsi="Times New Roman" w:cs="Times New Roman"/>
          <w:bCs/>
        </w:rPr>
        <w:t xml:space="preserve">the RTS packets blindly </w:t>
      </w:r>
      <w:r>
        <w:rPr>
          <w:rFonts w:ascii="Times New Roman" w:hAnsi="Times New Roman" w:cs="Times New Roman"/>
          <w:bCs/>
        </w:rPr>
        <w:t>there are a</w:t>
      </w:r>
      <w:r w:rsidR="00E67AE3">
        <w:rPr>
          <w:rFonts w:ascii="Times New Roman" w:hAnsi="Times New Roman" w:cs="Times New Roman"/>
          <w:bCs/>
        </w:rPr>
        <w:t xml:space="preserve"> higher number of collisions. </w:t>
      </w:r>
    </w:p>
    <w:p w14:paraId="0ED4A3C8" w14:textId="690FE961" w:rsidR="0016186F" w:rsidRDefault="00E67AE3" w:rsidP="0016186F">
      <w:pPr>
        <w:spacing w:line="360" w:lineRule="auto"/>
        <w:ind w:firstLine="720"/>
        <w:rPr>
          <w:rFonts w:ascii="Times New Roman" w:hAnsi="Times New Roman" w:cs="Times New Roman"/>
          <w:bCs/>
        </w:rPr>
      </w:pPr>
      <w:r>
        <w:rPr>
          <w:rFonts w:ascii="Times New Roman" w:hAnsi="Times New Roman" w:cs="Times New Roman"/>
          <w:bCs/>
        </w:rPr>
        <w:t xml:space="preserve">Lastly, what is most noticeable with these graphs is the </w:t>
      </w:r>
      <w:r w:rsidR="0070519B">
        <w:rPr>
          <w:rFonts w:ascii="Times New Roman" w:hAnsi="Times New Roman" w:cs="Times New Roman"/>
          <w:bCs/>
        </w:rPr>
        <w:t>grey line in Scenario B</w:t>
      </w:r>
      <w:r w:rsidR="0016186F">
        <w:rPr>
          <w:rFonts w:ascii="Times New Roman" w:hAnsi="Times New Roman" w:cs="Times New Roman"/>
          <w:bCs/>
        </w:rPr>
        <w:t>. As you can see this line shows that Scenario B using CSMA with no VCS has a large amount of collisions. This is directly responsible to the lower throughput shown in figures 1 and 2. These large amounts of collisions are due to the hidden terminals and the way CSMA avoids collisions. With the nodes A and C hidden from each other, no one node can take control of the medium like the other three scenarios. CSMS without VSC doesn’t use a packet in the beginning to tell the receiver that a node is about to transmit, so it can tell other nodes not to. Both nodes just simply transmit when their back off counter finishes. This cause</w:t>
      </w:r>
      <w:r w:rsidR="00DF3A51">
        <w:rPr>
          <w:rFonts w:ascii="Times New Roman" w:hAnsi="Times New Roman" w:cs="Times New Roman"/>
          <w:bCs/>
        </w:rPr>
        <w:t>s</w:t>
      </w:r>
      <w:r w:rsidR="0016186F">
        <w:rPr>
          <w:rFonts w:ascii="Times New Roman" w:hAnsi="Times New Roman" w:cs="Times New Roman"/>
          <w:bCs/>
        </w:rPr>
        <w:t xml:space="preserve"> many more collisions to occur </w:t>
      </w:r>
      <w:r w:rsidR="0016186F">
        <w:rPr>
          <w:rFonts w:ascii="Times New Roman" w:hAnsi="Times New Roman" w:cs="Times New Roman"/>
          <w:bCs/>
        </w:rPr>
        <w:lastRenderedPageBreak/>
        <w:t>at the receiver which is shown in the figures. This problem is solved with VCS added with the drastic improvement of collisions.</w:t>
      </w:r>
    </w:p>
    <w:p w14:paraId="69C8E487" w14:textId="10B154F5" w:rsidR="008B3DE5" w:rsidRDefault="00273D3C" w:rsidP="00273D3C">
      <w:pPr>
        <w:spacing w:line="360" w:lineRule="auto"/>
        <w:rPr>
          <w:rFonts w:ascii="Times New Roman" w:hAnsi="Times New Roman" w:cs="Times New Roman"/>
          <w:bCs/>
        </w:rPr>
      </w:pPr>
      <w:r>
        <w:rPr>
          <w:rFonts w:ascii="Times New Roman" w:hAnsi="Times New Roman" w:cs="Times New Roman"/>
          <w:bCs/>
        </w:rPr>
        <w:tab/>
      </w:r>
    </w:p>
    <w:p w14:paraId="5AA452FD" w14:textId="77777777" w:rsidR="008B3DE5" w:rsidRPr="00B3212D" w:rsidRDefault="008B3DE5" w:rsidP="008B3DE5">
      <w:pPr>
        <w:spacing w:line="360" w:lineRule="auto"/>
        <w:rPr>
          <w:rFonts w:ascii="Times New Roman" w:hAnsi="Times New Roman" w:cs="Times New Roman"/>
        </w:rPr>
      </w:pPr>
      <w:r>
        <w:rPr>
          <w:noProof/>
        </w:rPr>
        <w:drawing>
          <wp:inline distT="0" distB="0" distL="0" distR="0" wp14:anchorId="2F2EEF85" wp14:editId="36A77DEF">
            <wp:extent cx="5943600" cy="3598545"/>
            <wp:effectExtent l="0" t="0" r="0" b="8255"/>
            <wp:docPr id="9" name="Chart 9">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108E45" w14:textId="150ECD68" w:rsidR="008B3DE5" w:rsidRDefault="0013150F" w:rsidP="008B3DE5">
      <w:pPr>
        <w:spacing w:line="360" w:lineRule="auto"/>
        <w:jc w:val="center"/>
        <w:outlineLvl w:val="0"/>
        <w:rPr>
          <w:rFonts w:ascii="Times New Roman" w:hAnsi="Times New Roman" w:cs="Times New Roman"/>
          <w:bCs/>
        </w:rPr>
      </w:pPr>
      <w:r>
        <w:rPr>
          <w:rFonts w:ascii="Times New Roman" w:hAnsi="Times New Roman" w:cs="Times New Roman"/>
          <w:b/>
        </w:rPr>
        <w:t>Figure 5</w:t>
      </w:r>
      <w:r w:rsidR="008B3DE5" w:rsidRPr="00923F6E">
        <w:rPr>
          <w:rFonts w:ascii="Times New Roman" w:hAnsi="Times New Roman" w:cs="Times New Roman"/>
          <w:b/>
        </w:rPr>
        <w:t>:</w:t>
      </w:r>
      <w:r w:rsidR="008B3DE5" w:rsidRPr="00B3212D">
        <w:rPr>
          <w:rFonts w:ascii="Times New Roman" w:hAnsi="Times New Roman" w:cs="Times New Roman"/>
        </w:rPr>
        <w:t xml:space="preserve"> </w:t>
      </w:r>
      <w:r w:rsidR="008B3DE5" w:rsidRPr="00B3212D">
        <w:rPr>
          <w:rFonts w:ascii="Times New Roman" w:hAnsi="Times New Roman" w:cs="Times New Roman"/>
          <w:bCs/>
        </w:rPr>
        <w:t>Fairness Index</w:t>
      </w:r>
      <w:r w:rsidR="008B3DE5">
        <w:rPr>
          <w:rFonts w:ascii="Times New Roman" w:hAnsi="Times New Roman" w:cs="Times New Roman"/>
          <w:bCs/>
        </w:rPr>
        <w:t xml:space="preserve"> (</w:t>
      </w:r>
      <w:r w:rsidR="008B3DE5" w:rsidRPr="00B3212D">
        <w:rPr>
          <w:rFonts w:ascii="Times New Roman" w:hAnsi="Times New Roman" w:cs="Times New Roman"/>
          <w:bCs/>
        </w:rPr>
        <w:t>λ</w:t>
      </w:r>
      <w:r w:rsidR="008B3DE5">
        <w:rPr>
          <w:rFonts w:ascii="Times New Roman" w:hAnsi="Times New Roman" w:cs="Times New Roman"/>
          <w:bCs/>
        </w:rPr>
        <w:t xml:space="preserve"> = </w:t>
      </w:r>
      <w:proofErr w:type="spellStart"/>
      <w:r w:rsidR="008B3DE5" w:rsidRPr="00B3212D">
        <w:rPr>
          <w:rFonts w:ascii="Times New Roman" w:hAnsi="Times New Roman" w:cs="Times New Roman"/>
          <w:bCs/>
        </w:rPr>
        <w:t>λ</w:t>
      </w:r>
      <w:r w:rsidR="008B3DE5" w:rsidRPr="00B3212D">
        <w:rPr>
          <w:rFonts w:ascii="Times New Roman" w:hAnsi="Times New Roman" w:cs="Times New Roman"/>
          <w:bCs/>
          <w:vertAlign w:val="subscript"/>
        </w:rPr>
        <w:t>A</w:t>
      </w:r>
      <w:proofErr w:type="spellEnd"/>
      <w:r w:rsidR="008B3DE5" w:rsidRPr="00B3212D">
        <w:rPr>
          <w:rFonts w:ascii="Times New Roman" w:hAnsi="Times New Roman" w:cs="Times New Roman"/>
          <w:bCs/>
        </w:rPr>
        <w:t xml:space="preserve"> = </w:t>
      </w:r>
      <w:proofErr w:type="spellStart"/>
      <w:r w:rsidR="008B3DE5" w:rsidRPr="00B3212D">
        <w:rPr>
          <w:rFonts w:ascii="Times New Roman" w:hAnsi="Times New Roman" w:cs="Times New Roman"/>
          <w:bCs/>
        </w:rPr>
        <w:t>λ</w:t>
      </w:r>
      <w:r w:rsidR="008B3DE5" w:rsidRPr="00B3212D">
        <w:rPr>
          <w:rFonts w:ascii="Times New Roman" w:hAnsi="Times New Roman" w:cs="Times New Roman"/>
          <w:bCs/>
          <w:vertAlign w:val="subscript"/>
        </w:rPr>
        <w:t>C</w:t>
      </w:r>
      <w:proofErr w:type="spellEnd"/>
      <w:r w:rsidR="008B3DE5">
        <w:rPr>
          <w:rFonts w:ascii="Times New Roman" w:hAnsi="Times New Roman" w:cs="Times New Roman"/>
          <w:bCs/>
        </w:rPr>
        <w:t>)</w:t>
      </w:r>
    </w:p>
    <w:p w14:paraId="16E32FD3" w14:textId="77777777" w:rsidR="0016186F" w:rsidRPr="0090100B" w:rsidRDefault="0016186F" w:rsidP="008B3DE5">
      <w:pPr>
        <w:spacing w:line="360" w:lineRule="auto"/>
        <w:jc w:val="center"/>
        <w:outlineLvl w:val="0"/>
        <w:rPr>
          <w:rFonts w:ascii="Times New Roman" w:hAnsi="Times New Roman" w:cs="Times New Roman"/>
        </w:rPr>
      </w:pPr>
    </w:p>
    <w:p w14:paraId="30B414EB" w14:textId="6E5E52FB" w:rsidR="00CE2BFC" w:rsidRDefault="00824BC8" w:rsidP="00273D3C">
      <w:pPr>
        <w:spacing w:line="360" w:lineRule="auto"/>
        <w:rPr>
          <w:rFonts w:ascii="Times New Roman" w:hAnsi="Times New Roman" w:cs="Times New Roman"/>
        </w:rPr>
      </w:pPr>
      <w:r>
        <w:rPr>
          <w:rFonts w:ascii="Times New Roman" w:hAnsi="Times New Roman" w:cs="Times New Roman"/>
        </w:rPr>
        <w:tab/>
        <w:t xml:space="preserve">Figure 5 shows </w:t>
      </w:r>
      <w:r w:rsidR="005F4F96">
        <w:rPr>
          <w:rFonts w:ascii="Times New Roman" w:hAnsi="Times New Roman" w:cs="Times New Roman"/>
        </w:rPr>
        <w:t>the average fairness index (FI) for the same test</w:t>
      </w:r>
      <w:r w:rsidR="00DF3A51">
        <w:rPr>
          <w:rFonts w:ascii="Times New Roman" w:hAnsi="Times New Roman" w:cs="Times New Roman"/>
        </w:rPr>
        <w:t>s</w:t>
      </w:r>
      <w:r w:rsidR="005F4F96">
        <w:rPr>
          <w:rFonts w:ascii="Times New Roman" w:hAnsi="Times New Roman" w:cs="Times New Roman"/>
        </w:rPr>
        <w:t xml:space="preserve"> as above. This was defined as the amount of time that node A was sending data or had control of the medium over the amount of time that node C had control. </w:t>
      </w:r>
      <w:r w:rsidR="00DF3A51">
        <w:rPr>
          <w:rFonts w:ascii="Times New Roman" w:hAnsi="Times New Roman" w:cs="Times New Roman"/>
        </w:rPr>
        <w:t>As you can see on</w:t>
      </w:r>
      <w:r w:rsidR="00D04B53">
        <w:rPr>
          <w:rFonts w:ascii="Times New Roman" w:hAnsi="Times New Roman" w:cs="Times New Roman"/>
        </w:rPr>
        <w:t xml:space="preserve"> </w:t>
      </w:r>
      <w:r w:rsidR="00DF3A51">
        <w:rPr>
          <w:rFonts w:ascii="Times New Roman" w:hAnsi="Times New Roman" w:cs="Times New Roman"/>
        </w:rPr>
        <w:t>the graph the lines stay</w:t>
      </w:r>
      <w:r w:rsidR="00D04B53">
        <w:rPr>
          <w:rFonts w:ascii="Times New Roman" w:hAnsi="Times New Roman" w:cs="Times New Roman"/>
        </w:rPr>
        <w:t xml:space="preserve"> consistent </w:t>
      </w:r>
      <w:r w:rsidR="00DF3A51">
        <w:rPr>
          <w:rFonts w:ascii="Times New Roman" w:hAnsi="Times New Roman" w:cs="Times New Roman"/>
        </w:rPr>
        <w:t xml:space="preserve">for the most part </w:t>
      </w:r>
      <w:r w:rsidR="00D04B53">
        <w:rPr>
          <w:rFonts w:ascii="Times New Roman" w:hAnsi="Times New Roman" w:cs="Times New Roman"/>
        </w:rPr>
        <w:t xml:space="preserve">at lower frame rates, but start to vary at the higher rates. This varied upon each run of the program with either some of the end points increasing or decreasing. </w:t>
      </w:r>
      <w:r w:rsidR="00CE2BFC">
        <w:rPr>
          <w:rFonts w:ascii="Times New Roman" w:hAnsi="Times New Roman" w:cs="Times New Roman"/>
        </w:rPr>
        <w:t>What should</w:t>
      </w:r>
      <w:r w:rsidR="00D04B53">
        <w:rPr>
          <w:rFonts w:ascii="Times New Roman" w:hAnsi="Times New Roman" w:cs="Times New Roman"/>
        </w:rPr>
        <w:t xml:space="preserve"> </w:t>
      </w:r>
      <w:r w:rsidR="00CE2BFC">
        <w:rPr>
          <w:rFonts w:ascii="Times New Roman" w:hAnsi="Times New Roman" w:cs="Times New Roman"/>
        </w:rPr>
        <w:t xml:space="preserve">happen at all the </w:t>
      </w:r>
      <w:r w:rsidR="00D04B53">
        <w:rPr>
          <w:rFonts w:ascii="Times New Roman" w:hAnsi="Times New Roman" w:cs="Times New Roman"/>
        </w:rPr>
        <w:t>rates</w:t>
      </w:r>
      <w:r w:rsidR="00CE2BFC">
        <w:rPr>
          <w:rFonts w:ascii="Times New Roman" w:hAnsi="Times New Roman" w:cs="Times New Roman"/>
        </w:rPr>
        <w:t xml:space="preserve"> is that</w:t>
      </w:r>
      <w:r w:rsidR="00D04B53">
        <w:rPr>
          <w:rFonts w:ascii="Times New Roman" w:hAnsi="Times New Roman" w:cs="Times New Roman"/>
        </w:rPr>
        <w:t xml:space="preserve"> the FI should be more or less flat (FI = 1 approximately</w:t>
      </w:r>
      <w:r w:rsidR="00CE2BFC">
        <w:rPr>
          <w:rFonts w:ascii="Times New Roman" w:hAnsi="Times New Roman" w:cs="Times New Roman"/>
        </w:rPr>
        <w:t xml:space="preserve">). For the most </w:t>
      </w:r>
      <w:proofErr w:type="gramStart"/>
      <w:r w:rsidR="00CE2BFC">
        <w:rPr>
          <w:rFonts w:ascii="Times New Roman" w:hAnsi="Times New Roman" w:cs="Times New Roman"/>
        </w:rPr>
        <w:t>part</w:t>
      </w:r>
      <w:proofErr w:type="gramEnd"/>
      <w:r w:rsidR="00CE2BFC">
        <w:rPr>
          <w:rFonts w:ascii="Times New Roman" w:hAnsi="Times New Roman" w:cs="Times New Roman"/>
        </w:rPr>
        <w:t xml:space="preserve"> this is true from rates 50 – 200, but it begins to taper off at the higher rates.</w:t>
      </w:r>
    </w:p>
    <w:p w14:paraId="02C6D649" w14:textId="0A34247E" w:rsidR="003A6AE6" w:rsidRDefault="00CE2BFC" w:rsidP="005E470B">
      <w:pPr>
        <w:spacing w:line="360" w:lineRule="auto"/>
        <w:rPr>
          <w:rFonts w:ascii="Times New Roman" w:hAnsi="Times New Roman" w:cs="Times New Roman"/>
          <w:bCs/>
        </w:rPr>
      </w:pPr>
      <w:r>
        <w:rPr>
          <w:rFonts w:ascii="Times New Roman" w:hAnsi="Times New Roman" w:cs="Times New Roman"/>
        </w:rPr>
        <w:t xml:space="preserve">If we were to run more than 500 iterations, say 1000, the higher rates would begin to move closer to FI = 1. They taper </w:t>
      </w:r>
      <w:r w:rsidR="00D04B53">
        <w:rPr>
          <w:rFonts w:ascii="Times New Roman" w:hAnsi="Times New Roman" w:cs="Times New Roman"/>
        </w:rPr>
        <w:t xml:space="preserve">because with random packet distributions </w:t>
      </w:r>
      <w:r w:rsidR="00FF25A5">
        <w:rPr>
          <w:rFonts w:ascii="Times New Roman" w:hAnsi="Times New Roman" w:cs="Times New Roman"/>
        </w:rPr>
        <w:t>some</w:t>
      </w:r>
      <w:r>
        <w:rPr>
          <w:rFonts w:ascii="Times New Roman" w:hAnsi="Times New Roman" w:cs="Times New Roman"/>
        </w:rPr>
        <w:t>time</w:t>
      </w:r>
      <w:r w:rsidR="00FF25A5">
        <w:rPr>
          <w:rFonts w:ascii="Times New Roman" w:hAnsi="Times New Roman" w:cs="Times New Roman"/>
        </w:rPr>
        <w:t>s</w:t>
      </w:r>
      <w:r>
        <w:rPr>
          <w:rFonts w:ascii="Times New Roman" w:hAnsi="Times New Roman" w:cs="Times New Roman"/>
        </w:rPr>
        <w:t xml:space="preserve"> one node tends to lock another out. </w:t>
      </w:r>
      <w:r w:rsidR="0085570A">
        <w:rPr>
          <w:rFonts w:ascii="Times New Roman" w:hAnsi="Times New Roman" w:cs="Times New Roman"/>
          <w:bCs/>
        </w:rPr>
        <w:t xml:space="preserve">This occurs when there are so many collisions and each node’s </w:t>
      </w:r>
      <w:proofErr w:type="spellStart"/>
      <w:r w:rsidR="0085570A">
        <w:rPr>
          <w:rFonts w:ascii="Times New Roman" w:hAnsi="Times New Roman" w:cs="Times New Roman"/>
          <w:bCs/>
        </w:rPr>
        <w:t>backoff</w:t>
      </w:r>
      <w:proofErr w:type="spellEnd"/>
      <w:r w:rsidR="0085570A">
        <w:rPr>
          <w:rFonts w:ascii="Times New Roman" w:hAnsi="Times New Roman" w:cs="Times New Roman"/>
          <w:bCs/>
        </w:rPr>
        <w:t xml:space="preserve"> time grows so large, that as soon as one node transmits successfully and resets its </w:t>
      </w:r>
      <w:proofErr w:type="spellStart"/>
      <w:r w:rsidR="0085570A">
        <w:rPr>
          <w:rFonts w:ascii="Times New Roman" w:hAnsi="Times New Roman" w:cs="Times New Roman"/>
          <w:bCs/>
        </w:rPr>
        <w:t>backoff</w:t>
      </w:r>
      <w:proofErr w:type="spellEnd"/>
      <w:r w:rsidR="0085570A">
        <w:rPr>
          <w:rFonts w:ascii="Times New Roman" w:hAnsi="Times New Roman" w:cs="Times New Roman"/>
          <w:bCs/>
        </w:rPr>
        <w:t xml:space="preserve"> time, it can rapidly transmit packets while the other node is stuck backing off.</w:t>
      </w:r>
      <w:r w:rsidR="00FF25A5">
        <w:rPr>
          <w:rFonts w:ascii="Times New Roman" w:hAnsi="Times New Roman" w:cs="Times New Roman"/>
          <w:bCs/>
        </w:rPr>
        <w:t xml:space="preserve"> On some runs of the program with </w:t>
      </w:r>
      <w:r w:rsidR="00FF25A5">
        <w:rPr>
          <w:rFonts w:ascii="Times New Roman" w:hAnsi="Times New Roman" w:cs="Times New Roman"/>
          <w:bCs/>
        </w:rPr>
        <w:lastRenderedPageBreak/>
        <w:t xml:space="preserve">500 iterations, node A would get more transmission time resulting in an FI &gt; 1 and other time node C would get more runtime resulting in an FI &lt; 1. </w:t>
      </w:r>
      <w:r w:rsidR="004E0DFE">
        <w:rPr>
          <w:rFonts w:ascii="Times New Roman" w:hAnsi="Times New Roman" w:cs="Times New Roman"/>
          <w:bCs/>
        </w:rPr>
        <w:t xml:space="preserve">This is why in figures 1 and 2 that node A and C have a slightly different throughput at high rates. </w:t>
      </w:r>
      <w:r w:rsidR="00FF25A5">
        <w:rPr>
          <w:rFonts w:ascii="Times New Roman" w:hAnsi="Times New Roman" w:cs="Times New Roman"/>
          <w:bCs/>
        </w:rPr>
        <w:t xml:space="preserve">This, however, will not </w:t>
      </w:r>
      <w:r w:rsidR="00D51241">
        <w:rPr>
          <w:rFonts w:ascii="Times New Roman" w:hAnsi="Times New Roman" w:cs="Times New Roman"/>
          <w:bCs/>
        </w:rPr>
        <w:t xml:space="preserve">be </w:t>
      </w:r>
      <w:r w:rsidR="00FF25A5">
        <w:rPr>
          <w:rFonts w:ascii="Times New Roman" w:hAnsi="Times New Roman" w:cs="Times New Roman"/>
          <w:bCs/>
        </w:rPr>
        <w:t xml:space="preserve">true when each of the nodes have different </w:t>
      </w:r>
      <w:r w:rsidR="004E0DFE">
        <w:rPr>
          <w:rFonts w:ascii="Times New Roman" w:hAnsi="Times New Roman" w:cs="Times New Roman"/>
          <w:bCs/>
        </w:rPr>
        <w:t xml:space="preserve">frame rates, </w:t>
      </w:r>
      <w:r w:rsidR="00FF25A5">
        <w:rPr>
          <w:rFonts w:ascii="Times New Roman" w:hAnsi="Times New Roman" w:cs="Times New Roman"/>
          <w:bCs/>
        </w:rPr>
        <w:t>shown in the next set of figures.</w:t>
      </w:r>
    </w:p>
    <w:p w14:paraId="425FAD4D" w14:textId="77777777" w:rsidR="00D51241" w:rsidRDefault="00D51241" w:rsidP="005E470B">
      <w:pPr>
        <w:spacing w:line="360" w:lineRule="auto"/>
        <w:rPr>
          <w:rFonts w:ascii="Times New Roman" w:hAnsi="Times New Roman" w:cs="Times New Roman"/>
          <w:bCs/>
        </w:rPr>
      </w:pPr>
    </w:p>
    <w:p w14:paraId="6B8840A1" w14:textId="77777777" w:rsidR="00D51241" w:rsidRDefault="00D51241" w:rsidP="005E470B">
      <w:pPr>
        <w:spacing w:line="360" w:lineRule="auto"/>
        <w:rPr>
          <w:rFonts w:ascii="Times New Roman" w:hAnsi="Times New Roman" w:cs="Times New Roman"/>
          <w:bCs/>
        </w:rPr>
      </w:pPr>
    </w:p>
    <w:p w14:paraId="652462A3" w14:textId="77777777" w:rsidR="00D51241" w:rsidRDefault="00D51241" w:rsidP="005E470B">
      <w:pPr>
        <w:spacing w:line="360" w:lineRule="auto"/>
        <w:rPr>
          <w:rFonts w:ascii="Times New Roman" w:hAnsi="Times New Roman" w:cs="Times New Roman"/>
          <w:bCs/>
        </w:rPr>
      </w:pPr>
    </w:p>
    <w:p w14:paraId="3FE8F4AF" w14:textId="77777777" w:rsidR="00D51241" w:rsidRDefault="00D51241" w:rsidP="005E470B">
      <w:pPr>
        <w:spacing w:line="360" w:lineRule="auto"/>
        <w:rPr>
          <w:rFonts w:ascii="Times New Roman" w:hAnsi="Times New Roman" w:cs="Times New Roman"/>
          <w:bCs/>
        </w:rPr>
      </w:pPr>
    </w:p>
    <w:p w14:paraId="66FFC5DF" w14:textId="77777777" w:rsidR="00D51241" w:rsidRDefault="00D51241" w:rsidP="005E470B">
      <w:pPr>
        <w:spacing w:line="360" w:lineRule="auto"/>
        <w:rPr>
          <w:rFonts w:ascii="Times New Roman" w:hAnsi="Times New Roman" w:cs="Times New Roman"/>
          <w:bCs/>
        </w:rPr>
      </w:pPr>
    </w:p>
    <w:p w14:paraId="7D56F637" w14:textId="77777777" w:rsidR="00D51241" w:rsidRDefault="00D51241" w:rsidP="005E470B">
      <w:pPr>
        <w:spacing w:line="360" w:lineRule="auto"/>
        <w:rPr>
          <w:rFonts w:ascii="Times New Roman" w:hAnsi="Times New Roman" w:cs="Times New Roman"/>
          <w:bCs/>
        </w:rPr>
      </w:pPr>
    </w:p>
    <w:p w14:paraId="0C30A600" w14:textId="77777777" w:rsidR="00D51241" w:rsidRDefault="00D51241" w:rsidP="005E470B">
      <w:pPr>
        <w:spacing w:line="360" w:lineRule="auto"/>
        <w:rPr>
          <w:rFonts w:ascii="Times New Roman" w:hAnsi="Times New Roman" w:cs="Times New Roman"/>
          <w:bCs/>
        </w:rPr>
      </w:pPr>
    </w:p>
    <w:p w14:paraId="415D17F4" w14:textId="77777777" w:rsidR="00D51241" w:rsidRDefault="00D51241" w:rsidP="005E470B">
      <w:pPr>
        <w:spacing w:line="360" w:lineRule="auto"/>
        <w:rPr>
          <w:rFonts w:ascii="Times New Roman" w:hAnsi="Times New Roman" w:cs="Times New Roman"/>
          <w:bCs/>
        </w:rPr>
      </w:pPr>
    </w:p>
    <w:p w14:paraId="2B6CD032" w14:textId="77777777" w:rsidR="00D51241" w:rsidRDefault="00D51241" w:rsidP="005E470B">
      <w:pPr>
        <w:spacing w:line="360" w:lineRule="auto"/>
        <w:rPr>
          <w:rFonts w:ascii="Times New Roman" w:hAnsi="Times New Roman" w:cs="Times New Roman"/>
          <w:bCs/>
        </w:rPr>
      </w:pPr>
    </w:p>
    <w:p w14:paraId="087BDEDE" w14:textId="77777777" w:rsidR="00D51241" w:rsidRDefault="00D51241" w:rsidP="005E470B">
      <w:pPr>
        <w:spacing w:line="360" w:lineRule="auto"/>
        <w:rPr>
          <w:rFonts w:ascii="Times New Roman" w:hAnsi="Times New Roman" w:cs="Times New Roman"/>
          <w:bCs/>
        </w:rPr>
      </w:pPr>
    </w:p>
    <w:p w14:paraId="13218FD1" w14:textId="77777777" w:rsidR="00D51241" w:rsidRDefault="00D51241" w:rsidP="005E470B">
      <w:pPr>
        <w:spacing w:line="360" w:lineRule="auto"/>
        <w:rPr>
          <w:rFonts w:ascii="Times New Roman" w:hAnsi="Times New Roman" w:cs="Times New Roman"/>
          <w:bCs/>
        </w:rPr>
      </w:pPr>
    </w:p>
    <w:p w14:paraId="0996FC00" w14:textId="77777777" w:rsidR="00D51241" w:rsidRDefault="00D51241" w:rsidP="005E470B">
      <w:pPr>
        <w:spacing w:line="360" w:lineRule="auto"/>
        <w:rPr>
          <w:rFonts w:ascii="Times New Roman" w:hAnsi="Times New Roman" w:cs="Times New Roman"/>
          <w:bCs/>
        </w:rPr>
      </w:pPr>
    </w:p>
    <w:p w14:paraId="004E52E3" w14:textId="77777777" w:rsidR="00D51241" w:rsidRDefault="00D51241" w:rsidP="005E470B">
      <w:pPr>
        <w:spacing w:line="360" w:lineRule="auto"/>
        <w:rPr>
          <w:rFonts w:ascii="Times New Roman" w:hAnsi="Times New Roman" w:cs="Times New Roman"/>
          <w:bCs/>
        </w:rPr>
      </w:pPr>
    </w:p>
    <w:p w14:paraId="57CE7B7F" w14:textId="77777777" w:rsidR="00D51241" w:rsidRDefault="00D51241" w:rsidP="005E470B">
      <w:pPr>
        <w:spacing w:line="360" w:lineRule="auto"/>
        <w:rPr>
          <w:rFonts w:ascii="Times New Roman" w:hAnsi="Times New Roman" w:cs="Times New Roman"/>
          <w:bCs/>
        </w:rPr>
      </w:pPr>
    </w:p>
    <w:p w14:paraId="7F8AFE57" w14:textId="77777777" w:rsidR="0016186F" w:rsidRPr="00B3212D" w:rsidRDefault="0016186F" w:rsidP="005E470B">
      <w:pPr>
        <w:spacing w:line="360" w:lineRule="auto"/>
        <w:rPr>
          <w:rFonts w:ascii="Times New Roman" w:hAnsi="Times New Roman" w:cs="Times New Roman"/>
        </w:rPr>
      </w:pPr>
    </w:p>
    <w:p w14:paraId="6B68843D" w14:textId="73129FE3" w:rsidR="00D71F8F" w:rsidRPr="00B3212D" w:rsidRDefault="00E0738A" w:rsidP="00E81076">
      <w:pPr>
        <w:spacing w:line="360" w:lineRule="auto"/>
        <w:rPr>
          <w:rFonts w:ascii="Times New Roman" w:hAnsi="Times New Roman" w:cs="Times New Roman"/>
        </w:rPr>
      </w:pPr>
      <w:r>
        <w:rPr>
          <w:noProof/>
        </w:rPr>
        <w:lastRenderedPageBreak/>
        <w:drawing>
          <wp:inline distT="0" distB="0" distL="0" distR="0" wp14:anchorId="2C8CBA42" wp14:editId="0C859B84">
            <wp:extent cx="5943600" cy="3660140"/>
            <wp:effectExtent l="0" t="0" r="0" b="0"/>
            <wp:docPr id="2" name="Chart 2">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4D31A1" w14:textId="6D5F0BE1" w:rsidR="0099353A" w:rsidRDefault="00BA413F" w:rsidP="0099353A">
      <w:pPr>
        <w:spacing w:line="360" w:lineRule="auto"/>
        <w:jc w:val="center"/>
        <w:outlineLvl w:val="0"/>
        <w:rPr>
          <w:rFonts w:ascii="Times New Roman" w:hAnsi="Times New Roman" w:cs="Times New Roman"/>
          <w:bCs/>
        </w:rPr>
      </w:pPr>
      <w:r>
        <w:rPr>
          <w:rFonts w:ascii="Times New Roman" w:hAnsi="Times New Roman" w:cs="Times New Roman"/>
          <w:b/>
        </w:rPr>
        <w:t>Figure 6</w:t>
      </w:r>
      <w:r w:rsidR="0090100B" w:rsidRPr="00923F6E">
        <w:rPr>
          <w:rFonts w:ascii="Times New Roman" w:hAnsi="Times New Roman" w:cs="Times New Roman"/>
          <w:b/>
        </w:rPr>
        <w:t>:</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sidR="00867B32">
        <w:rPr>
          <w:rFonts w:ascii="Times New Roman" w:hAnsi="Times New Roman" w:cs="Times New Roman"/>
          <w:bCs/>
        </w:rPr>
        <w:t>erage Throughput of Node A</w:t>
      </w:r>
      <w:r w:rsidR="005E470B" w:rsidRPr="00B3212D">
        <w:rPr>
          <w:rFonts w:ascii="Times New Roman" w:hAnsi="Times New Roman" w:cs="Times New Roman"/>
          <w:bCs/>
        </w:rPr>
        <w:t xml:space="preserve"> </w:t>
      </w:r>
      <w:r w:rsidR="00A956A7">
        <w:rPr>
          <w:rFonts w:ascii="Times New Roman" w:hAnsi="Times New Roman" w:cs="Times New Roman"/>
          <w:bCs/>
        </w:rPr>
        <w:t>(</w:t>
      </w:r>
      <w:r w:rsidR="00922CB4" w:rsidRPr="00B3212D">
        <w:rPr>
          <w:rFonts w:ascii="Times New Roman" w:hAnsi="Times New Roman" w:cs="Times New Roman"/>
          <w:bCs/>
        </w:rPr>
        <w:t>λ</w:t>
      </w:r>
      <w:r w:rsidR="00922CB4">
        <w:rPr>
          <w:rFonts w:ascii="Times New Roman" w:hAnsi="Times New Roman" w:cs="Times New Roman"/>
          <w:bCs/>
        </w:rPr>
        <w:t xml:space="preserve"> = </w:t>
      </w:r>
      <w:r w:rsidR="00AC1219">
        <w:rPr>
          <w:rFonts w:ascii="Times New Roman" w:hAnsi="Times New Roman" w:cs="Times New Roman"/>
          <w:bCs/>
        </w:rPr>
        <w:t>0.5</w:t>
      </w:r>
      <w:r w:rsidR="00AC1219" w:rsidRPr="00B3212D">
        <w:rPr>
          <w:rFonts w:ascii="Times New Roman" w:hAnsi="Times New Roman" w:cs="Times New Roman"/>
          <w:bCs/>
        </w:rPr>
        <w:t>λ</w:t>
      </w:r>
      <w:r w:rsidR="00AC1219" w:rsidRPr="00B3212D">
        <w:rPr>
          <w:rFonts w:ascii="Times New Roman" w:hAnsi="Times New Roman" w:cs="Times New Roman"/>
          <w:bCs/>
          <w:vertAlign w:val="subscript"/>
        </w:rPr>
        <w:t>A</w:t>
      </w:r>
      <w:r w:rsidR="0090100B">
        <w:rPr>
          <w:rFonts w:ascii="Times New Roman" w:hAnsi="Times New Roman" w:cs="Times New Roman"/>
          <w:bCs/>
        </w:rPr>
        <w:t xml:space="preserve"> =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proofErr w:type="spellEnd"/>
      <w:r w:rsidR="0090100B">
        <w:rPr>
          <w:rFonts w:ascii="Times New Roman" w:hAnsi="Times New Roman" w:cs="Times New Roman"/>
          <w:bCs/>
        </w:rPr>
        <w:t>)</w:t>
      </w:r>
    </w:p>
    <w:p w14:paraId="268147BD" w14:textId="77777777" w:rsidR="00695991" w:rsidRDefault="00695991" w:rsidP="0099353A">
      <w:pPr>
        <w:spacing w:line="360" w:lineRule="auto"/>
        <w:jc w:val="center"/>
        <w:outlineLvl w:val="0"/>
        <w:rPr>
          <w:rFonts w:ascii="Times New Roman" w:hAnsi="Times New Roman" w:cs="Times New Roman"/>
          <w:bCs/>
        </w:rPr>
      </w:pPr>
    </w:p>
    <w:p w14:paraId="13239AC8" w14:textId="77777777" w:rsidR="00922CB4" w:rsidRPr="00B3212D" w:rsidRDefault="00922CB4" w:rsidP="00922CB4">
      <w:pPr>
        <w:spacing w:line="360" w:lineRule="auto"/>
        <w:rPr>
          <w:rFonts w:ascii="Times New Roman" w:hAnsi="Times New Roman" w:cs="Times New Roman"/>
        </w:rPr>
      </w:pPr>
      <w:r>
        <w:rPr>
          <w:noProof/>
        </w:rPr>
        <w:drawing>
          <wp:inline distT="0" distB="0" distL="0" distR="0" wp14:anchorId="085266E7" wp14:editId="66C26215">
            <wp:extent cx="5943600" cy="3645150"/>
            <wp:effectExtent l="0" t="0" r="0" b="0"/>
            <wp:docPr id="4" name="Chart 4">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4C5EF2" w14:textId="27649759" w:rsidR="0016186F" w:rsidRDefault="00BA413F" w:rsidP="00D51241">
      <w:pPr>
        <w:spacing w:line="360" w:lineRule="auto"/>
        <w:jc w:val="center"/>
        <w:outlineLvl w:val="0"/>
        <w:rPr>
          <w:rFonts w:ascii="Times New Roman" w:hAnsi="Times New Roman" w:cs="Times New Roman"/>
          <w:bCs/>
        </w:rPr>
      </w:pPr>
      <w:r>
        <w:rPr>
          <w:rFonts w:ascii="Times New Roman" w:hAnsi="Times New Roman" w:cs="Times New Roman"/>
          <w:b/>
        </w:rPr>
        <w:t>Figure 7</w:t>
      </w:r>
      <w:r w:rsidR="00922CB4" w:rsidRPr="00923F6E">
        <w:rPr>
          <w:rFonts w:ascii="Times New Roman" w:hAnsi="Times New Roman" w:cs="Times New Roman"/>
          <w:b/>
        </w:rPr>
        <w:t>:</w:t>
      </w:r>
      <w:r w:rsidR="00922CB4" w:rsidRPr="00B3212D">
        <w:rPr>
          <w:rFonts w:ascii="Times New Roman" w:hAnsi="Times New Roman" w:cs="Times New Roman"/>
        </w:rPr>
        <w:t xml:space="preserve"> </w:t>
      </w:r>
      <w:r w:rsidR="00922CB4">
        <w:rPr>
          <w:rFonts w:ascii="Times New Roman" w:hAnsi="Times New Roman" w:cs="Times New Roman"/>
          <w:bCs/>
        </w:rPr>
        <w:t>Average Throughput of Node C</w:t>
      </w:r>
      <w:r w:rsidR="00922CB4" w:rsidRPr="00B3212D">
        <w:rPr>
          <w:rFonts w:ascii="Times New Roman" w:hAnsi="Times New Roman" w:cs="Times New Roman"/>
          <w:bCs/>
        </w:rPr>
        <w:t xml:space="preserve"> </w:t>
      </w:r>
      <w:r w:rsidR="00922CB4">
        <w:rPr>
          <w:rFonts w:ascii="Times New Roman" w:hAnsi="Times New Roman" w:cs="Times New Roman"/>
          <w:bCs/>
        </w:rPr>
        <w:t>(</w:t>
      </w:r>
      <w:r w:rsidR="00922CB4" w:rsidRPr="00B3212D">
        <w:rPr>
          <w:rFonts w:ascii="Times New Roman" w:hAnsi="Times New Roman" w:cs="Times New Roman"/>
          <w:bCs/>
        </w:rPr>
        <w:t>λ</w:t>
      </w:r>
      <w:r w:rsidR="00922CB4">
        <w:rPr>
          <w:rFonts w:ascii="Times New Roman" w:hAnsi="Times New Roman" w:cs="Times New Roman"/>
          <w:bCs/>
        </w:rPr>
        <w:t xml:space="preserve"> = </w:t>
      </w:r>
      <w:r w:rsidR="00AC1219">
        <w:rPr>
          <w:rFonts w:ascii="Times New Roman" w:hAnsi="Times New Roman" w:cs="Times New Roman"/>
          <w:bCs/>
        </w:rPr>
        <w:t>0.5</w:t>
      </w:r>
      <w:r w:rsidR="00922CB4" w:rsidRPr="00B3212D">
        <w:rPr>
          <w:rFonts w:ascii="Times New Roman" w:hAnsi="Times New Roman" w:cs="Times New Roman"/>
          <w:bCs/>
        </w:rPr>
        <w:t>λ</w:t>
      </w:r>
      <w:r w:rsidR="00922CB4" w:rsidRPr="00B3212D">
        <w:rPr>
          <w:rFonts w:ascii="Times New Roman" w:hAnsi="Times New Roman" w:cs="Times New Roman"/>
          <w:bCs/>
          <w:vertAlign w:val="subscript"/>
        </w:rPr>
        <w:t>A</w:t>
      </w:r>
      <w:r w:rsidR="00922CB4">
        <w:rPr>
          <w:rFonts w:ascii="Times New Roman" w:hAnsi="Times New Roman" w:cs="Times New Roman"/>
          <w:bCs/>
        </w:rPr>
        <w:t xml:space="preserve"> = </w:t>
      </w:r>
      <w:proofErr w:type="spellStart"/>
      <w:r w:rsidR="00922CB4" w:rsidRPr="00B3212D">
        <w:rPr>
          <w:rFonts w:ascii="Times New Roman" w:hAnsi="Times New Roman" w:cs="Times New Roman"/>
          <w:bCs/>
        </w:rPr>
        <w:t>λ</w:t>
      </w:r>
      <w:r w:rsidR="00922CB4" w:rsidRPr="00B3212D">
        <w:rPr>
          <w:rFonts w:ascii="Times New Roman" w:hAnsi="Times New Roman" w:cs="Times New Roman"/>
          <w:bCs/>
          <w:vertAlign w:val="subscript"/>
        </w:rPr>
        <w:t>C</w:t>
      </w:r>
      <w:proofErr w:type="spellEnd"/>
      <w:r w:rsidR="00922CB4">
        <w:rPr>
          <w:rFonts w:ascii="Times New Roman" w:hAnsi="Times New Roman" w:cs="Times New Roman"/>
          <w:bCs/>
        </w:rPr>
        <w:t>)</w:t>
      </w:r>
    </w:p>
    <w:p w14:paraId="21DDDAC6" w14:textId="39BDD34B" w:rsidR="000D0208" w:rsidRDefault="00407ECF" w:rsidP="000D0208">
      <w:pPr>
        <w:spacing w:line="360" w:lineRule="auto"/>
        <w:rPr>
          <w:rFonts w:ascii="Times New Roman" w:hAnsi="Times New Roman" w:cs="Times New Roman"/>
          <w:bCs/>
        </w:rPr>
      </w:pPr>
      <w:r>
        <w:rPr>
          <w:rFonts w:ascii="Times New Roman" w:hAnsi="Times New Roman" w:cs="Times New Roman"/>
          <w:bCs/>
        </w:rPr>
        <w:lastRenderedPageBreak/>
        <w:tab/>
      </w:r>
      <w:r>
        <w:rPr>
          <w:rFonts w:ascii="Times New Roman" w:hAnsi="Times New Roman" w:cs="Times New Roman"/>
          <w:bCs/>
        </w:rPr>
        <w:t xml:space="preserve">Figures </w:t>
      </w:r>
      <w:r w:rsidR="00EE3285">
        <w:rPr>
          <w:rFonts w:ascii="Times New Roman" w:hAnsi="Times New Roman" w:cs="Times New Roman"/>
          <w:bCs/>
        </w:rPr>
        <w:t>6</w:t>
      </w:r>
      <w:r>
        <w:rPr>
          <w:rFonts w:ascii="Times New Roman" w:hAnsi="Times New Roman" w:cs="Times New Roman"/>
          <w:bCs/>
        </w:rPr>
        <w:t xml:space="preserve"> and </w:t>
      </w:r>
      <w:r w:rsidR="00EE3285">
        <w:rPr>
          <w:rFonts w:ascii="Times New Roman" w:hAnsi="Times New Roman" w:cs="Times New Roman"/>
          <w:bCs/>
        </w:rPr>
        <w:t>7</w:t>
      </w:r>
      <w:r>
        <w:rPr>
          <w:rFonts w:ascii="Times New Roman" w:hAnsi="Times New Roman" w:cs="Times New Roman"/>
          <w:bCs/>
        </w:rPr>
        <w:t xml:space="preserve"> </w:t>
      </w:r>
      <w:r w:rsidR="0001011A">
        <w:rPr>
          <w:rFonts w:ascii="Times New Roman" w:hAnsi="Times New Roman" w:cs="Times New Roman"/>
          <w:bCs/>
        </w:rPr>
        <w:t>again show an average throughput between nodes A and C. However, this set of test data had a modification to th</w:t>
      </w:r>
      <w:r w:rsidR="00D51241">
        <w:rPr>
          <w:rFonts w:ascii="Times New Roman" w:hAnsi="Times New Roman" w:cs="Times New Roman"/>
          <w:bCs/>
        </w:rPr>
        <w:t>e frame rate ratio between node</w:t>
      </w:r>
      <w:r w:rsidR="0001011A">
        <w:rPr>
          <w:rFonts w:ascii="Times New Roman" w:hAnsi="Times New Roman" w:cs="Times New Roman"/>
          <w:bCs/>
        </w:rPr>
        <w:t xml:space="preserve"> A and </w:t>
      </w:r>
      <w:r w:rsidR="00D51241">
        <w:rPr>
          <w:rFonts w:ascii="Times New Roman" w:hAnsi="Times New Roman" w:cs="Times New Roman"/>
          <w:bCs/>
        </w:rPr>
        <w:t xml:space="preserve">node </w:t>
      </w:r>
      <w:r w:rsidR="0001011A">
        <w:rPr>
          <w:rFonts w:ascii="Times New Roman" w:hAnsi="Times New Roman" w:cs="Times New Roman"/>
          <w:bCs/>
        </w:rPr>
        <w:t>C.</w:t>
      </w:r>
      <w:r w:rsidR="001A3273">
        <w:rPr>
          <w:rFonts w:ascii="Times New Roman" w:hAnsi="Times New Roman" w:cs="Times New Roman"/>
          <w:bCs/>
        </w:rPr>
        <w:t xml:space="preserve"> In thes</w:t>
      </w:r>
      <w:r w:rsidR="007110D9">
        <w:rPr>
          <w:rFonts w:ascii="Times New Roman" w:hAnsi="Times New Roman" w:cs="Times New Roman"/>
          <w:bCs/>
        </w:rPr>
        <w:t xml:space="preserve">e </w:t>
      </w:r>
      <w:r w:rsidR="00D51241">
        <w:rPr>
          <w:rFonts w:ascii="Times New Roman" w:hAnsi="Times New Roman" w:cs="Times New Roman"/>
          <w:bCs/>
        </w:rPr>
        <w:t>figures,</w:t>
      </w:r>
      <w:r w:rsidR="007110D9">
        <w:rPr>
          <w:rFonts w:ascii="Times New Roman" w:hAnsi="Times New Roman" w:cs="Times New Roman"/>
          <w:bCs/>
        </w:rPr>
        <w:t xml:space="preserve"> what is interesting are</w:t>
      </w:r>
      <w:r w:rsidR="001A3273">
        <w:rPr>
          <w:rFonts w:ascii="Times New Roman" w:hAnsi="Times New Roman" w:cs="Times New Roman"/>
          <w:bCs/>
        </w:rPr>
        <w:t xml:space="preserve"> the differences in throughput values between node A and node C. With node A have a doubled frame rate compared to node C, we would expect that node A would be able to transmit more packets and have a higher throughput. When you compare figures 6 and 7 you can see this is definitely true. Immediately at the first frame rate test</w:t>
      </w:r>
      <w:r w:rsidR="007110D9">
        <w:rPr>
          <w:rFonts w:ascii="Times New Roman" w:hAnsi="Times New Roman" w:cs="Times New Roman"/>
          <w:bCs/>
        </w:rPr>
        <w:t>,</w:t>
      </w:r>
      <w:r w:rsidR="001A3273">
        <w:rPr>
          <w:rFonts w:ascii="Times New Roman" w:hAnsi="Times New Roman" w:cs="Times New Roman"/>
          <w:bCs/>
        </w:rPr>
        <w:t xml:space="preserve"> node A has nearly a double throughput compared t</w:t>
      </w:r>
      <w:r w:rsidR="007110D9">
        <w:rPr>
          <w:rFonts w:ascii="Times New Roman" w:hAnsi="Times New Roman" w:cs="Times New Roman"/>
          <w:bCs/>
        </w:rPr>
        <w:t xml:space="preserve">o node C. As the rates increase the doubled throughput seems to taper off, but A still has a higher throughput than node C at all rates. </w:t>
      </w:r>
    </w:p>
    <w:p w14:paraId="70AFB13F" w14:textId="2F9B6CBA" w:rsidR="005708AD" w:rsidRDefault="00E11535" w:rsidP="00DD5F16">
      <w:pPr>
        <w:spacing w:line="360" w:lineRule="auto"/>
        <w:rPr>
          <w:rFonts w:ascii="Times New Roman" w:hAnsi="Times New Roman" w:cs="Times New Roman"/>
          <w:bCs/>
        </w:rPr>
      </w:pPr>
      <w:r>
        <w:rPr>
          <w:rFonts w:ascii="Times New Roman" w:hAnsi="Times New Roman" w:cs="Times New Roman"/>
          <w:bCs/>
        </w:rPr>
        <w:tab/>
        <w:t>Another thing to notice is that at higher frame rates node A seems to be more affected by the increase in frame rate of C. In some of the scenarios when the frame rate is at the maximum, throughput actually starts to decrease. In figure 7 for node C at the end</w:t>
      </w:r>
      <w:r w:rsidR="00D51241">
        <w:rPr>
          <w:rFonts w:ascii="Times New Roman" w:hAnsi="Times New Roman" w:cs="Times New Roman"/>
          <w:bCs/>
        </w:rPr>
        <w:t>,</w:t>
      </w:r>
      <w:r>
        <w:rPr>
          <w:rFonts w:ascii="Times New Roman" w:hAnsi="Times New Roman" w:cs="Times New Roman"/>
          <w:bCs/>
        </w:rPr>
        <w:t xml:space="preserve"> some of the throughputs continue to rise whereas in figure 7 they begin to decrease. This is due to the competition that C starts to have with A. Node C begins to block node </w:t>
      </w:r>
      <w:proofErr w:type="spellStart"/>
      <w:r>
        <w:rPr>
          <w:rFonts w:ascii="Times New Roman" w:hAnsi="Times New Roman" w:cs="Times New Roman"/>
          <w:bCs/>
        </w:rPr>
        <w:t>A</w:t>
      </w:r>
      <w:proofErr w:type="spellEnd"/>
      <w:r>
        <w:rPr>
          <w:rFonts w:ascii="Times New Roman" w:hAnsi="Times New Roman" w:cs="Times New Roman"/>
          <w:bCs/>
        </w:rPr>
        <w:t xml:space="preserve"> out more and more, unlike node A consistently blocking node C out due to the doubled packet rate. However, the line patterns should continue to be similar to the line patterns of figures 1 and 2</w:t>
      </w:r>
      <w:r w:rsidR="00D51241">
        <w:rPr>
          <w:rFonts w:ascii="Times New Roman" w:hAnsi="Times New Roman" w:cs="Times New Roman"/>
          <w:bCs/>
        </w:rPr>
        <w:t>,</w:t>
      </w:r>
      <w:r>
        <w:rPr>
          <w:rFonts w:ascii="Times New Roman" w:hAnsi="Times New Roman" w:cs="Times New Roman"/>
          <w:bCs/>
        </w:rPr>
        <w:t xml:space="preserve"> which is true. </w:t>
      </w:r>
    </w:p>
    <w:p w14:paraId="590EFBE2" w14:textId="77777777" w:rsidR="00D51241" w:rsidRPr="000B06F3" w:rsidRDefault="00D51241" w:rsidP="00DD5F16">
      <w:pPr>
        <w:spacing w:line="360" w:lineRule="auto"/>
        <w:rPr>
          <w:rFonts w:ascii="Times New Roman" w:hAnsi="Times New Roman" w:cs="Times New Roman"/>
          <w:bCs/>
        </w:rPr>
      </w:pPr>
    </w:p>
    <w:p w14:paraId="314C7C5B" w14:textId="5E4B8081" w:rsidR="00695991" w:rsidRPr="00B3212D" w:rsidRDefault="00E0738A" w:rsidP="00D71F8F">
      <w:pPr>
        <w:spacing w:line="360" w:lineRule="auto"/>
        <w:rPr>
          <w:rFonts w:ascii="Times New Roman" w:hAnsi="Times New Roman" w:cs="Times New Roman"/>
        </w:rPr>
      </w:pPr>
      <w:r>
        <w:rPr>
          <w:noProof/>
        </w:rPr>
        <w:drawing>
          <wp:inline distT="0" distB="0" distL="0" distR="0" wp14:anchorId="4E875ACE" wp14:editId="7E8B95B2">
            <wp:extent cx="5943600" cy="3545840"/>
            <wp:effectExtent l="0" t="0" r="0" b="10160"/>
            <wp:docPr id="6" name="Chart 6">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ECA2C73" w14:textId="4CC013DD" w:rsidR="00D71F8F" w:rsidRDefault="00BA413F" w:rsidP="00E0298B">
      <w:pPr>
        <w:spacing w:line="360" w:lineRule="auto"/>
        <w:jc w:val="center"/>
        <w:outlineLvl w:val="0"/>
        <w:rPr>
          <w:rFonts w:ascii="Times New Roman" w:hAnsi="Times New Roman" w:cs="Times New Roman"/>
          <w:bCs/>
        </w:rPr>
      </w:pPr>
      <w:r>
        <w:rPr>
          <w:rFonts w:ascii="Times New Roman" w:hAnsi="Times New Roman" w:cs="Times New Roman"/>
          <w:b/>
        </w:rPr>
        <w:t>Figure 8</w:t>
      </w:r>
      <w:r w:rsidR="0090100B" w:rsidRPr="00923F6E">
        <w:rPr>
          <w:rFonts w:ascii="Times New Roman" w:hAnsi="Times New Roman" w:cs="Times New Roman"/>
          <w:b/>
        </w:rPr>
        <w:t>:</w:t>
      </w:r>
      <w:r w:rsidR="005E470B" w:rsidRPr="00B3212D">
        <w:rPr>
          <w:rFonts w:ascii="Times New Roman" w:hAnsi="Times New Roman" w:cs="Times New Roman"/>
        </w:rPr>
        <w:t xml:space="preserve"> </w:t>
      </w:r>
      <w:r w:rsidR="00867B32">
        <w:rPr>
          <w:rFonts w:ascii="Times New Roman" w:hAnsi="Times New Roman" w:cs="Times New Roman"/>
          <w:bCs/>
        </w:rPr>
        <w:t xml:space="preserve">Average Collisions of Node A </w:t>
      </w:r>
      <w:r w:rsidR="00A956A7">
        <w:rPr>
          <w:rFonts w:ascii="Times New Roman" w:hAnsi="Times New Roman" w:cs="Times New Roman"/>
          <w:bCs/>
        </w:rPr>
        <w:t>(</w:t>
      </w:r>
      <w:r w:rsidR="00922CB4" w:rsidRPr="00B3212D">
        <w:rPr>
          <w:rFonts w:ascii="Times New Roman" w:hAnsi="Times New Roman" w:cs="Times New Roman"/>
          <w:bCs/>
        </w:rPr>
        <w:t>λ</w:t>
      </w:r>
      <w:r w:rsidR="00922CB4">
        <w:rPr>
          <w:rFonts w:ascii="Times New Roman" w:hAnsi="Times New Roman" w:cs="Times New Roman"/>
          <w:bCs/>
        </w:rPr>
        <w:t xml:space="preserve"> = </w:t>
      </w:r>
      <w:r w:rsidR="00F64EF7">
        <w:rPr>
          <w:rFonts w:ascii="Times New Roman" w:hAnsi="Times New Roman" w:cs="Times New Roman"/>
          <w:bCs/>
        </w:rPr>
        <w:t>0.5</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sidR="0090100B">
        <w:rPr>
          <w:rFonts w:ascii="Times New Roman" w:hAnsi="Times New Roman" w:cs="Times New Roman"/>
          <w:bCs/>
        </w:rPr>
        <w:t xml:space="preserve"> =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proofErr w:type="spellEnd"/>
      <w:r w:rsidR="0090100B">
        <w:rPr>
          <w:rFonts w:ascii="Times New Roman" w:hAnsi="Times New Roman" w:cs="Times New Roman"/>
          <w:bCs/>
        </w:rPr>
        <w:t>)</w:t>
      </w:r>
    </w:p>
    <w:p w14:paraId="118DBFB7" w14:textId="77777777" w:rsidR="00695991" w:rsidRDefault="00695991" w:rsidP="00E0298B">
      <w:pPr>
        <w:spacing w:line="360" w:lineRule="auto"/>
        <w:jc w:val="center"/>
        <w:outlineLvl w:val="0"/>
        <w:rPr>
          <w:rFonts w:ascii="Times New Roman" w:hAnsi="Times New Roman" w:cs="Times New Roman"/>
          <w:bCs/>
        </w:rPr>
      </w:pPr>
    </w:p>
    <w:p w14:paraId="4FE94D3E" w14:textId="77777777" w:rsidR="006A159D" w:rsidRPr="00B3212D" w:rsidRDefault="006A159D" w:rsidP="006A159D">
      <w:pPr>
        <w:spacing w:line="360" w:lineRule="auto"/>
        <w:rPr>
          <w:rFonts w:ascii="Times New Roman" w:hAnsi="Times New Roman" w:cs="Times New Roman"/>
        </w:rPr>
      </w:pPr>
      <w:r>
        <w:rPr>
          <w:noProof/>
        </w:rPr>
        <w:drawing>
          <wp:inline distT="0" distB="0" distL="0" distR="0" wp14:anchorId="2C13D87B" wp14:editId="52075CB9">
            <wp:extent cx="5943600" cy="3706495"/>
            <wp:effectExtent l="0" t="0" r="0" b="1905"/>
            <wp:docPr id="8" name="Chart 8">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9C2C416" w14:textId="3A77CDB1" w:rsidR="006A159D" w:rsidRDefault="00BA413F" w:rsidP="0094412D">
      <w:pPr>
        <w:spacing w:line="360" w:lineRule="auto"/>
        <w:jc w:val="center"/>
        <w:outlineLvl w:val="0"/>
        <w:rPr>
          <w:rFonts w:ascii="Times New Roman" w:hAnsi="Times New Roman" w:cs="Times New Roman"/>
          <w:bCs/>
        </w:rPr>
      </w:pPr>
      <w:r>
        <w:rPr>
          <w:rFonts w:ascii="Times New Roman" w:hAnsi="Times New Roman" w:cs="Times New Roman"/>
          <w:b/>
        </w:rPr>
        <w:t>Figure 9</w:t>
      </w:r>
      <w:r w:rsidR="006A159D" w:rsidRPr="00923F6E">
        <w:rPr>
          <w:rFonts w:ascii="Times New Roman" w:hAnsi="Times New Roman" w:cs="Times New Roman"/>
          <w:b/>
        </w:rPr>
        <w:t>:</w:t>
      </w:r>
      <w:r w:rsidR="006A159D" w:rsidRPr="00B3212D">
        <w:rPr>
          <w:rFonts w:ascii="Times New Roman" w:hAnsi="Times New Roman" w:cs="Times New Roman"/>
        </w:rPr>
        <w:t xml:space="preserve"> </w:t>
      </w:r>
      <w:r w:rsidR="006A159D" w:rsidRPr="00B3212D">
        <w:rPr>
          <w:rFonts w:ascii="Times New Roman" w:hAnsi="Times New Roman" w:cs="Times New Roman"/>
          <w:bCs/>
        </w:rPr>
        <w:t>Av</w:t>
      </w:r>
      <w:r w:rsidR="006A159D">
        <w:rPr>
          <w:rFonts w:ascii="Times New Roman" w:hAnsi="Times New Roman" w:cs="Times New Roman"/>
          <w:bCs/>
        </w:rPr>
        <w:t>erage Collisions of Node C (</w:t>
      </w:r>
      <w:r w:rsidR="006A159D" w:rsidRPr="00B3212D">
        <w:rPr>
          <w:rFonts w:ascii="Times New Roman" w:hAnsi="Times New Roman" w:cs="Times New Roman"/>
          <w:bCs/>
        </w:rPr>
        <w:t>λ</w:t>
      </w:r>
      <w:r w:rsidR="006A159D">
        <w:rPr>
          <w:rFonts w:ascii="Times New Roman" w:hAnsi="Times New Roman" w:cs="Times New Roman"/>
          <w:bCs/>
        </w:rPr>
        <w:t xml:space="preserve"> = </w:t>
      </w:r>
      <w:r w:rsidR="00F64EF7">
        <w:rPr>
          <w:rFonts w:ascii="Times New Roman" w:hAnsi="Times New Roman" w:cs="Times New Roman"/>
          <w:bCs/>
        </w:rPr>
        <w:t>0.5</w:t>
      </w:r>
      <w:r w:rsidR="006A159D" w:rsidRPr="00B3212D">
        <w:rPr>
          <w:rFonts w:ascii="Times New Roman" w:hAnsi="Times New Roman" w:cs="Times New Roman"/>
          <w:bCs/>
        </w:rPr>
        <w:t>λ</w:t>
      </w:r>
      <w:r w:rsidR="006A159D" w:rsidRPr="00B3212D">
        <w:rPr>
          <w:rFonts w:ascii="Times New Roman" w:hAnsi="Times New Roman" w:cs="Times New Roman"/>
          <w:bCs/>
          <w:vertAlign w:val="subscript"/>
        </w:rPr>
        <w:t>A</w:t>
      </w:r>
      <w:r w:rsidR="006A159D">
        <w:rPr>
          <w:rFonts w:ascii="Times New Roman" w:hAnsi="Times New Roman" w:cs="Times New Roman"/>
          <w:bCs/>
        </w:rPr>
        <w:t xml:space="preserve"> = </w:t>
      </w:r>
      <w:proofErr w:type="spellStart"/>
      <w:r w:rsidR="006A159D" w:rsidRPr="00B3212D">
        <w:rPr>
          <w:rFonts w:ascii="Times New Roman" w:hAnsi="Times New Roman" w:cs="Times New Roman"/>
          <w:bCs/>
        </w:rPr>
        <w:t>λ</w:t>
      </w:r>
      <w:r w:rsidR="006A159D" w:rsidRPr="00B3212D">
        <w:rPr>
          <w:rFonts w:ascii="Times New Roman" w:hAnsi="Times New Roman" w:cs="Times New Roman"/>
          <w:bCs/>
          <w:vertAlign w:val="subscript"/>
        </w:rPr>
        <w:t>C</w:t>
      </w:r>
      <w:proofErr w:type="spellEnd"/>
      <w:r w:rsidR="006A159D">
        <w:rPr>
          <w:rFonts w:ascii="Times New Roman" w:hAnsi="Times New Roman" w:cs="Times New Roman"/>
          <w:bCs/>
        </w:rPr>
        <w:t>)</w:t>
      </w:r>
    </w:p>
    <w:p w14:paraId="78A6EA18" w14:textId="77777777" w:rsidR="00D51241" w:rsidRDefault="00D51241" w:rsidP="0094412D">
      <w:pPr>
        <w:spacing w:line="360" w:lineRule="auto"/>
        <w:jc w:val="center"/>
        <w:outlineLvl w:val="0"/>
        <w:rPr>
          <w:rFonts w:ascii="Times New Roman" w:hAnsi="Times New Roman" w:cs="Times New Roman"/>
          <w:bCs/>
        </w:rPr>
      </w:pPr>
    </w:p>
    <w:p w14:paraId="65534850" w14:textId="0C6749BF" w:rsidR="004F4D43" w:rsidRDefault="0094412D" w:rsidP="00EC2ED4">
      <w:pPr>
        <w:spacing w:line="360" w:lineRule="auto"/>
        <w:rPr>
          <w:rFonts w:ascii="Times New Roman" w:hAnsi="Times New Roman" w:cs="Times New Roman"/>
          <w:bCs/>
        </w:rPr>
      </w:pPr>
      <w:r>
        <w:rPr>
          <w:rFonts w:ascii="Times New Roman" w:hAnsi="Times New Roman" w:cs="Times New Roman"/>
          <w:bCs/>
        </w:rPr>
        <w:tab/>
        <w:t>Figures 8 and 9</w:t>
      </w:r>
      <w:r w:rsidR="000B06F3">
        <w:rPr>
          <w:rFonts w:ascii="Times New Roman" w:hAnsi="Times New Roman" w:cs="Times New Roman"/>
          <w:bCs/>
        </w:rPr>
        <w:t xml:space="preserve"> again</w:t>
      </w:r>
      <w:r>
        <w:rPr>
          <w:rFonts w:ascii="Times New Roman" w:hAnsi="Times New Roman" w:cs="Times New Roman"/>
          <w:bCs/>
        </w:rPr>
        <w:t xml:space="preserve"> show</w:t>
      </w:r>
      <w:r w:rsidR="00EC2ED4">
        <w:rPr>
          <w:rFonts w:ascii="Times New Roman" w:hAnsi="Times New Roman" w:cs="Times New Roman"/>
          <w:bCs/>
        </w:rPr>
        <w:t xml:space="preserve"> the average numbe</w:t>
      </w:r>
      <w:r>
        <w:rPr>
          <w:rFonts w:ascii="Times New Roman" w:hAnsi="Times New Roman" w:cs="Times New Roman"/>
          <w:bCs/>
        </w:rPr>
        <w:t xml:space="preserve">r of collision frames for node A and C with this rate ratio modification. </w:t>
      </w:r>
      <w:r w:rsidR="000B06F3">
        <w:rPr>
          <w:rFonts w:ascii="Times New Roman" w:hAnsi="Times New Roman" w:cs="Times New Roman"/>
          <w:bCs/>
        </w:rPr>
        <w:t>Because we defined collisions the way we did, there will be no difference of collisions between node A and C. However, if we look at these figures and compare that to figures 3 and 4 with 1:1 rate ratios, we can see a slight variation in the graph patterns. Like in figures 3 and 4 at higher rates, the collisions will start to even out to a point if the rates continue to i</w:t>
      </w:r>
      <w:r w:rsidR="00D51241">
        <w:rPr>
          <w:rFonts w:ascii="Times New Roman" w:hAnsi="Times New Roman" w:cs="Times New Roman"/>
          <w:bCs/>
        </w:rPr>
        <w:t xml:space="preserve">ncrease and </w:t>
      </w:r>
      <w:r w:rsidR="000B06F3">
        <w:rPr>
          <w:rFonts w:ascii="Times New Roman" w:hAnsi="Times New Roman" w:cs="Times New Roman"/>
          <w:bCs/>
        </w:rPr>
        <w:t>the collision numbers will stay about the same. What can be seen in figures 8 and 9 is this evening out point happening sooner. This is cause</w:t>
      </w:r>
      <w:r w:rsidR="00D51241">
        <w:rPr>
          <w:rFonts w:ascii="Times New Roman" w:hAnsi="Times New Roman" w:cs="Times New Roman"/>
          <w:bCs/>
        </w:rPr>
        <w:t>d</w:t>
      </w:r>
      <w:r w:rsidR="000B06F3">
        <w:rPr>
          <w:rFonts w:ascii="Times New Roman" w:hAnsi="Times New Roman" w:cs="Times New Roman"/>
          <w:bCs/>
        </w:rPr>
        <w:t xml:space="preserve"> by the overall total frame rate between nodes A and C being higher in this test case caused by node</w:t>
      </w:r>
      <w:r w:rsidR="00460BE0">
        <w:rPr>
          <w:rFonts w:ascii="Times New Roman" w:hAnsi="Times New Roman" w:cs="Times New Roman"/>
          <w:bCs/>
        </w:rPr>
        <w:t xml:space="preserve"> A having a doubled frame rate.</w:t>
      </w:r>
    </w:p>
    <w:p w14:paraId="672E3973" w14:textId="77777777" w:rsidR="004F4D43" w:rsidRPr="00B3212D" w:rsidRDefault="004F4D43" w:rsidP="007110D9">
      <w:pPr>
        <w:spacing w:line="360" w:lineRule="auto"/>
        <w:rPr>
          <w:rFonts w:ascii="Times New Roman" w:hAnsi="Times New Roman" w:cs="Times New Roman"/>
        </w:rPr>
      </w:pPr>
    </w:p>
    <w:p w14:paraId="3DDF97B8" w14:textId="500C1C26" w:rsidR="00D71F8F" w:rsidRPr="00B3212D" w:rsidRDefault="00E0738A" w:rsidP="00D71F8F">
      <w:pPr>
        <w:spacing w:line="360" w:lineRule="auto"/>
        <w:rPr>
          <w:rFonts w:ascii="Times New Roman" w:hAnsi="Times New Roman" w:cs="Times New Roman"/>
        </w:rPr>
      </w:pPr>
      <w:r>
        <w:rPr>
          <w:noProof/>
        </w:rPr>
        <w:lastRenderedPageBreak/>
        <w:drawing>
          <wp:inline distT="0" distB="0" distL="0" distR="0" wp14:anchorId="7BA0C188" wp14:editId="58A7DD1B">
            <wp:extent cx="5943600" cy="3598545"/>
            <wp:effectExtent l="0" t="0" r="0" b="8255"/>
            <wp:docPr id="10" name="Chart 10">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39ADC3F" w14:textId="35517830" w:rsidR="00D71F8F" w:rsidRDefault="00B3212D" w:rsidP="00CD2420">
      <w:pPr>
        <w:spacing w:line="360" w:lineRule="auto"/>
        <w:jc w:val="center"/>
        <w:rPr>
          <w:rFonts w:ascii="Times New Roman" w:hAnsi="Times New Roman" w:cs="Times New Roman"/>
          <w:bCs/>
        </w:rPr>
      </w:pPr>
      <w:r w:rsidRPr="00923F6E">
        <w:rPr>
          <w:rFonts w:ascii="Times New Roman" w:hAnsi="Times New Roman" w:cs="Times New Roman"/>
          <w:b/>
        </w:rPr>
        <w:t>Figure 10:</w:t>
      </w:r>
      <w:r w:rsidR="005E470B" w:rsidRPr="00B3212D">
        <w:rPr>
          <w:rFonts w:ascii="Times New Roman" w:hAnsi="Times New Roman" w:cs="Times New Roman"/>
        </w:rPr>
        <w:t xml:space="preserve"> </w:t>
      </w:r>
      <w:r>
        <w:rPr>
          <w:rFonts w:ascii="Times New Roman" w:hAnsi="Times New Roman" w:cs="Times New Roman"/>
          <w:bCs/>
        </w:rPr>
        <w:t xml:space="preserve">Fairness Index </w:t>
      </w:r>
      <w:r w:rsidR="00A956A7">
        <w:rPr>
          <w:rFonts w:ascii="Times New Roman" w:hAnsi="Times New Roman" w:cs="Times New Roman"/>
          <w:bCs/>
        </w:rPr>
        <w:t>(</w:t>
      </w:r>
      <w:r w:rsidR="00922CB4" w:rsidRPr="00B3212D">
        <w:rPr>
          <w:rFonts w:ascii="Times New Roman" w:hAnsi="Times New Roman" w:cs="Times New Roman"/>
          <w:bCs/>
        </w:rPr>
        <w:t>λ</w:t>
      </w:r>
      <w:r w:rsidR="00922CB4">
        <w:rPr>
          <w:rFonts w:ascii="Times New Roman" w:hAnsi="Times New Roman" w:cs="Times New Roman"/>
          <w:bCs/>
        </w:rPr>
        <w:t xml:space="preserve"> = </w:t>
      </w:r>
      <w:r w:rsidR="0034368A">
        <w:rPr>
          <w:rFonts w:ascii="Times New Roman" w:hAnsi="Times New Roman" w:cs="Times New Roman"/>
          <w:bCs/>
        </w:rPr>
        <w:t>0.5</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sidR="0090100B">
        <w:rPr>
          <w:rFonts w:ascii="Times New Roman" w:hAnsi="Times New Roman" w:cs="Times New Roman"/>
          <w:bCs/>
        </w:rPr>
        <w:t xml:space="preserve"> =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proofErr w:type="spellEnd"/>
      <w:r w:rsidR="0090100B">
        <w:rPr>
          <w:rFonts w:ascii="Times New Roman" w:hAnsi="Times New Roman" w:cs="Times New Roman"/>
          <w:bCs/>
        </w:rPr>
        <w:t>)</w:t>
      </w:r>
    </w:p>
    <w:p w14:paraId="7F32604B" w14:textId="77777777" w:rsidR="00460BE0" w:rsidRDefault="00460BE0" w:rsidP="00CD2420">
      <w:pPr>
        <w:spacing w:line="360" w:lineRule="auto"/>
        <w:jc w:val="center"/>
        <w:rPr>
          <w:rFonts w:ascii="Times New Roman" w:hAnsi="Times New Roman" w:cs="Times New Roman"/>
          <w:bCs/>
        </w:rPr>
      </w:pPr>
    </w:p>
    <w:p w14:paraId="6D3ED999" w14:textId="6C1DC08E" w:rsidR="004E0DFE" w:rsidRDefault="004E0DFE" w:rsidP="004E0DFE">
      <w:pPr>
        <w:spacing w:line="360" w:lineRule="auto"/>
        <w:rPr>
          <w:rFonts w:ascii="Times New Roman" w:hAnsi="Times New Roman" w:cs="Times New Roman"/>
          <w:bCs/>
        </w:rPr>
      </w:pPr>
      <w:r>
        <w:rPr>
          <w:rFonts w:ascii="Times New Roman" w:hAnsi="Times New Roman" w:cs="Times New Roman"/>
          <w:bCs/>
        </w:rPr>
        <w:tab/>
        <w:t xml:space="preserve">Figure 10 shows the average fairness index (FI) for this 2:1 ratio of rates between A and C. With all of </w:t>
      </w:r>
      <w:r w:rsidR="00460BE0">
        <w:rPr>
          <w:rFonts w:ascii="Times New Roman" w:hAnsi="Times New Roman" w:cs="Times New Roman"/>
          <w:bCs/>
        </w:rPr>
        <w:t>the rates doubled for node A</w:t>
      </w:r>
      <w:r w:rsidR="00D51241">
        <w:rPr>
          <w:rFonts w:ascii="Times New Roman" w:hAnsi="Times New Roman" w:cs="Times New Roman"/>
          <w:bCs/>
        </w:rPr>
        <w:t xml:space="preserve"> someone’s</w:t>
      </w:r>
      <w:r w:rsidR="00460BE0">
        <w:rPr>
          <w:rFonts w:ascii="Times New Roman" w:hAnsi="Times New Roman" w:cs="Times New Roman"/>
          <w:bCs/>
        </w:rPr>
        <w:t xml:space="preserve"> intuition might cause them to think that </w:t>
      </w:r>
      <w:r>
        <w:rPr>
          <w:rFonts w:ascii="Times New Roman" w:hAnsi="Times New Roman" w:cs="Times New Roman"/>
          <w:bCs/>
        </w:rPr>
        <w:t>node A would have double the amount of transmission time</w:t>
      </w:r>
      <w:r w:rsidR="00D51241">
        <w:rPr>
          <w:rFonts w:ascii="Times New Roman" w:hAnsi="Times New Roman" w:cs="Times New Roman"/>
          <w:bCs/>
        </w:rPr>
        <w:t xml:space="preserve"> or time blocking the medium</w:t>
      </w:r>
      <w:r>
        <w:rPr>
          <w:rFonts w:ascii="Times New Roman" w:hAnsi="Times New Roman" w:cs="Times New Roman"/>
          <w:bCs/>
        </w:rPr>
        <w:t xml:space="preserve">. This is more or less true shown in the figure above. </w:t>
      </w:r>
      <w:r w:rsidR="00460BE0">
        <w:rPr>
          <w:rFonts w:ascii="Times New Roman" w:hAnsi="Times New Roman" w:cs="Times New Roman"/>
          <w:bCs/>
        </w:rPr>
        <w:t>A</w:t>
      </w:r>
      <w:r w:rsidR="00D51241">
        <w:rPr>
          <w:rFonts w:ascii="Times New Roman" w:hAnsi="Times New Roman" w:cs="Times New Roman"/>
          <w:bCs/>
        </w:rPr>
        <w:t>t the lower rates when there is</w:t>
      </w:r>
      <w:r>
        <w:rPr>
          <w:rFonts w:ascii="Times New Roman" w:hAnsi="Times New Roman" w:cs="Times New Roman"/>
          <w:bCs/>
        </w:rPr>
        <w:t xml:space="preserve"> a lot of space between incoming packet arrivals</w:t>
      </w:r>
      <w:r w:rsidR="00D51241">
        <w:rPr>
          <w:rFonts w:ascii="Times New Roman" w:hAnsi="Times New Roman" w:cs="Times New Roman"/>
          <w:bCs/>
        </w:rPr>
        <w:t>,</w:t>
      </w:r>
      <w:r>
        <w:rPr>
          <w:rFonts w:ascii="Times New Roman" w:hAnsi="Times New Roman" w:cs="Times New Roman"/>
          <w:bCs/>
        </w:rPr>
        <w:t xml:space="preserve"> the FI for node A </w:t>
      </w:r>
      <w:r w:rsidR="00460BE0">
        <w:rPr>
          <w:rFonts w:ascii="Times New Roman" w:hAnsi="Times New Roman" w:cs="Times New Roman"/>
          <w:bCs/>
        </w:rPr>
        <w:t>is almost exactly double</w:t>
      </w:r>
      <w:r>
        <w:rPr>
          <w:rFonts w:ascii="Times New Roman" w:hAnsi="Times New Roman" w:cs="Times New Roman"/>
          <w:bCs/>
        </w:rPr>
        <w:t>. Both node A and C are most likely to be able to transmit all of their packets with minimal collisions shown in the collision graphs above.</w:t>
      </w:r>
      <w:r w:rsidR="00460BE0">
        <w:rPr>
          <w:rFonts w:ascii="Times New Roman" w:hAnsi="Times New Roman" w:cs="Times New Roman"/>
          <w:bCs/>
        </w:rPr>
        <w:t xml:space="preserve"> However, as the rates begin to increase node C begins to take back the competition and brings down the time that A gets to transmit. This is shown with falling lines from the first three scenarios. </w:t>
      </w:r>
    </w:p>
    <w:p w14:paraId="660CECED" w14:textId="3B4AA55C" w:rsidR="00460BE0" w:rsidRPr="0090100B" w:rsidRDefault="00460BE0" w:rsidP="004E0DFE">
      <w:pPr>
        <w:spacing w:line="360" w:lineRule="auto"/>
        <w:rPr>
          <w:rFonts w:ascii="Times New Roman" w:hAnsi="Times New Roman" w:cs="Times New Roman"/>
        </w:rPr>
      </w:pPr>
      <w:r>
        <w:rPr>
          <w:rFonts w:ascii="Times New Roman" w:hAnsi="Times New Roman" w:cs="Times New Roman"/>
          <w:bCs/>
        </w:rPr>
        <w:tab/>
        <w:t>What is interesting is that the last scenario (yellow)</w:t>
      </w:r>
      <w:r w:rsidR="00D51241">
        <w:rPr>
          <w:rFonts w:ascii="Times New Roman" w:hAnsi="Times New Roman" w:cs="Times New Roman"/>
          <w:bCs/>
        </w:rPr>
        <w:t xml:space="preserve"> with </w:t>
      </w:r>
      <w:r>
        <w:rPr>
          <w:rFonts w:ascii="Times New Roman" w:hAnsi="Times New Roman" w:cs="Times New Roman"/>
          <w:bCs/>
        </w:rPr>
        <w:t xml:space="preserve">node A continues to rise in the amount of time that it has the medium. This can be explained </w:t>
      </w:r>
      <w:r w:rsidR="00D51241">
        <w:rPr>
          <w:rFonts w:ascii="Times New Roman" w:hAnsi="Times New Roman" w:cs="Times New Roman"/>
          <w:bCs/>
        </w:rPr>
        <w:t>by how VCS</w:t>
      </w:r>
      <w:r>
        <w:rPr>
          <w:rFonts w:ascii="Times New Roman" w:hAnsi="Times New Roman" w:cs="Times New Roman"/>
          <w:bCs/>
        </w:rPr>
        <w:t xml:space="preserve"> works with the hidden terminals. With the doubled rates of </w:t>
      </w:r>
      <w:proofErr w:type="gramStart"/>
      <w:r>
        <w:rPr>
          <w:rFonts w:ascii="Times New Roman" w:hAnsi="Times New Roman" w:cs="Times New Roman"/>
          <w:bCs/>
        </w:rPr>
        <w:t>node</w:t>
      </w:r>
      <w:proofErr w:type="gramEnd"/>
      <w:r>
        <w:rPr>
          <w:rFonts w:ascii="Times New Roman" w:hAnsi="Times New Roman" w:cs="Times New Roman"/>
          <w:bCs/>
        </w:rPr>
        <w:t xml:space="preserve"> A, node C doesn’t have a chance due to the small collision window that is created with the RTS packet. As soon as node A and node C start colliding, their back offs will increase, but node A will almost always have a successful packet transmit first</w:t>
      </w:r>
      <w:r w:rsidR="00D51241">
        <w:rPr>
          <w:rFonts w:ascii="Times New Roman" w:hAnsi="Times New Roman" w:cs="Times New Roman"/>
          <w:bCs/>
        </w:rPr>
        <w:t xml:space="preserve"> because of the doubled rate</w:t>
      </w:r>
      <w:r>
        <w:rPr>
          <w:rFonts w:ascii="Times New Roman" w:hAnsi="Times New Roman" w:cs="Times New Roman"/>
          <w:bCs/>
        </w:rPr>
        <w:t xml:space="preserve">. With the small size of the RTS packet it will get a CTS </w:t>
      </w:r>
      <w:r>
        <w:rPr>
          <w:rFonts w:ascii="Times New Roman" w:hAnsi="Times New Roman" w:cs="Times New Roman"/>
          <w:bCs/>
        </w:rPr>
        <w:lastRenderedPageBreak/>
        <w:t>response after 2 slots and C will have to wait for node A to transmit all of its data.</w:t>
      </w:r>
      <w:r w:rsidR="00D51241">
        <w:rPr>
          <w:rFonts w:ascii="Times New Roman" w:hAnsi="Times New Roman" w:cs="Times New Roman"/>
          <w:bCs/>
        </w:rPr>
        <w:t xml:space="preserve"> This creates many long waits while node C is waiting for its back off to decrease or with a frozen back off.</w:t>
      </w:r>
      <w:bookmarkStart w:id="0" w:name="_GoBack"/>
      <w:bookmarkEnd w:id="0"/>
      <w:r w:rsidR="00D51241">
        <w:rPr>
          <w:rFonts w:ascii="Times New Roman" w:hAnsi="Times New Roman" w:cs="Times New Roman"/>
          <w:bCs/>
        </w:rPr>
        <w:t xml:space="preserve"> </w:t>
      </w:r>
      <w:r>
        <w:rPr>
          <w:rFonts w:ascii="Times New Roman" w:hAnsi="Times New Roman" w:cs="Times New Roman"/>
          <w:bCs/>
        </w:rPr>
        <w:t xml:space="preserve"> </w:t>
      </w:r>
    </w:p>
    <w:sectPr w:rsidR="00460BE0" w:rsidRPr="0090100B" w:rsidSect="0095156E">
      <w:headerReference w:type="even" r:id="rId1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E9841D" w14:textId="77777777" w:rsidR="005F4A93" w:rsidRDefault="005F4A93" w:rsidP="004A1A98">
      <w:r>
        <w:separator/>
      </w:r>
    </w:p>
  </w:endnote>
  <w:endnote w:type="continuationSeparator" w:id="0">
    <w:p w14:paraId="2DF492CB" w14:textId="77777777" w:rsidR="005F4A93" w:rsidRDefault="005F4A93" w:rsidP="004A1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FC222" w14:textId="77777777" w:rsidR="005F4A93" w:rsidRDefault="005F4A93" w:rsidP="004A1A98">
      <w:r>
        <w:separator/>
      </w:r>
    </w:p>
  </w:footnote>
  <w:footnote w:type="continuationSeparator" w:id="0">
    <w:p w14:paraId="3922B63B" w14:textId="77777777" w:rsidR="005F4A93" w:rsidRDefault="005F4A93" w:rsidP="004A1A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6C18B" w14:textId="77777777" w:rsidR="004A1A98" w:rsidRDefault="004A1A98" w:rsidP="005F77E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FFCDEE" w14:textId="77777777" w:rsidR="004A1A98" w:rsidRDefault="004A1A98" w:rsidP="004A1A9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BCFD5" w14:textId="77777777" w:rsidR="004A1A98" w:rsidRDefault="004A1A98" w:rsidP="005F77E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1241">
      <w:rPr>
        <w:rStyle w:val="PageNumber"/>
        <w:noProof/>
      </w:rPr>
      <w:t>1</w:t>
    </w:r>
    <w:r>
      <w:rPr>
        <w:rStyle w:val="PageNumber"/>
      </w:rPr>
      <w:fldChar w:fldCharType="end"/>
    </w:r>
  </w:p>
  <w:p w14:paraId="28B47FCA" w14:textId="77777777" w:rsidR="004A1A98" w:rsidRDefault="004A1A98" w:rsidP="004A1A9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2A"/>
    <w:rsid w:val="000036A8"/>
    <w:rsid w:val="0001011A"/>
    <w:rsid w:val="00037C9C"/>
    <w:rsid w:val="00037D2C"/>
    <w:rsid w:val="000A25C1"/>
    <w:rsid w:val="000B06F3"/>
    <w:rsid w:val="000C1D8F"/>
    <w:rsid w:val="000C3A25"/>
    <w:rsid w:val="000C3A97"/>
    <w:rsid w:val="000D0208"/>
    <w:rsid w:val="000D715B"/>
    <w:rsid w:val="000E332A"/>
    <w:rsid w:val="000F4C87"/>
    <w:rsid w:val="00100621"/>
    <w:rsid w:val="00116217"/>
    <w:rsid w:val="00124D57"/>
    <w:rsid w:val="0013150F"/>
    <w:rsid w:val="001445F4"/>
    <w:rsid w:val="0016186F"/>
    <w:rsid w:val="00172A75"/>
    <w:rsid w:val="0017593F"/>
    <w:rsid w:val="00182DB7"/>
    <w:rsid w:val="001A3273"/>
    <w:rsid w:val="001A5D4A"/>
    <w:rsid w:val="001B21C7"/>
    <w:rsid w:val="001E4DB0"/>
    <w:rsid w:val="002014D6"/>
    <w:rsid w:val="00237EDA"/>
    <w:rsid w:val="00273D3C"/>
    <w:rsid w:val="00293077"/>
    <w:rsid w:val="002A6FA5"/>
    <w:rsid w:val="002F1A49"/>
    <w:rsid w:val="0034368A"/>
    <w:rsid w:val="003A10A5"/>
    <w:rsid w:val="003A6AE6"/>
    <w:rsid w:val="003D2E2E"/>
    <w:rsid w:val="003F10BB"/>
    <w:rsid w:val="00407ECF"/>
    <w:rsid w:val="0041774F"/>
    <w:rsid w:val="0042421A"/>
    <w:rsid w:val="00460BE0"/>
    <w:rsid w:val="004621EC"/>
    <w:rsid w:val="004A1A98"/>
    <w:rsid w:val="004E0DFE"/>
    <w:rsid w:val="004F4D43"/>
    <w:rsid w:val="005708AD"/>
    <w:rsid w:val="005A10A4"/>
    <w:rsid w:val="005C2609"/>
    <w:rsid w:val="005E470B"/>
    <w:rsid w:val="005F4A93"/>
    <w:rsid w:val="005F4F96"/>
    <w:rsid w:val="00661843"/>
    <w:rsid w:val="00667D78"/>
    <w:rsid w:val="00695991"/>
    <w:rsid w:val="006A159D"/>
    <w:rsid w:val="006A15AF"/>
    <w:rsid w:val="006A6140"/>
    <w:rsid w:val="006A6C61"/>
    <w:rsid w:val="006A70F8"/>
    <w:rsid w:val="006B10A4"/>
    <w:rsid w:val="006F7F83"/>
    <w:rsid w:val="0070519B"/>
    <w:rsid w:val="00706E60"/>
    <w:rsid w:val="007110D9"/>
    <w:rsid w:val="00726CB7"/>
    <w:rsid w:val="0074252A"/>
    <w:rsid w:val="00746660"/>
    <w:rsid w:val="007479B1"/>
    <w:rsid w:val="00762115"/>
    <w:rsid w:val="007B0AA7"/>
    <w:rsid w:val="007B3B08"/>
    <w:rsid w:val="007C3C67"/>
    <w:rsid w:val="007C4E8A"/>
    <w:rsid w:val="007F56A5"/>
    <w:rsid w:val="00803319"/>
    <w:rsid w:val="00824BC8"/>
    <w:rsid w:val="0085570A"/>
    <w:rsid w:val="00860332"/>
    <w:rsid w:val="00867B32"/>
    <w:rsid w:val="00877F41"/>
    <w:rsid w:val="008867CE"/>
    <w:rsid w:val="008A5B99"/>
    <w:rsid w:val="008A740D"/>
    <w:rsid w:val="008B3DE5"/>
    <w:rsid w:val="008F0837"/>
    <w:rsid w:val="0090100B"/>
    <w:rsid w:val="00913548"/>
    <w:rsid w:val="00922CB4"/>
    <w:rsid w:val="00923F6E"/>
    <w:rsid w:val="0094412D"/>
    <w:rsid w:val="0095156E"/>
    <w:rsid w:val="00954B46"/>
    <w:rsid w:val="0099353A"/>
    <w:rsid w:val="00995E66"/>
    <w:rsid w:val="009E1DBE"/>
    <w:rsid w:val="00A273DC"/>
    <w:rsid w:val="00A30378"/>
    <w:rsid w:val="00A32F0A"/>
    <w:rsid w:val="00A80717"/>
    <w:rsid w:val="00A956A7"/>
    <w:rsid w:val="00AC1219"/>
    <w:rsid w:val="00AD68EF"/>
    <w:rsid w:val="00AE7B1D"/>
    <w:rsid w:val="00B3212D"/>
    <w:rsid w:val="00B478F5"/>
    <w:rsid w:val="00B802D1"/>
    <w:rsid w:val="00BA413F"/>
    <w:rsid w:val="00BD3EE4"/>
    <w:rsid w:val="00BD668B"/>
    <w:rsid w:val="00BF59E9"/>
    <w:rsid w:val="00C37AD8"/>
    <w:rsid w:val="00CB5A31"/>
    <w:rsid w:val="00CD2420"/>
    <w:rsid w:val="00CD7893"/>
    <w:rsid w:val="00CE2BFC"/>
    <w:rsid w:val="00CF3141"/>
    <w:rsid w:val="00D04B53"/>
    <w:rsid w:val="00D04BA7"/>
    <w:rsid w:val="00D070D5"/>
    <w:rsid w:val="00D51241"/>
    <w:rsid w:val="00D71F8F"/>
    <w:rsid w:val="00DB4C0A"/>
    <w:rsid w:val="00DC08C9"/>
    <w:rsid w:val="00DD2EAA"/>
    <w:rsid w:val="00DD5F16"/>
    <w:rsid w:val="00DF36CF"/>
    <w:rsid w:val="00DF3A51"/>
    <w:rsid w:val="00DF6218"/>
    <w:rsid w:val="00E0298B"/>
    <w:rsid w:val="00E0738A"/>
    <w:rsid w:val="00E11535"/>
    <w:rsid w:val="00E37F57"/>
    <w:rsid w:val="00E67AE3"/>
    <w:rsid w:val="00E81076"/>
    <w:rsid w:val="00EA6180"/>
    <w:rsid w:val="00EB6559"/>
    <w:rsid w:val="00EC2ED4"/>
    <w:rsid w:val="00EC4BC8"/>
    <w:rsid w:val="00EE3285"/>
    <w:rsid w:val="00F006CE"/>
    <w:rsid w:val="00F02F08"/>
    <w:rsid w:val="00F15960"/>
    <w:rsid w:val="00F46BC9"/>
    <w:rsid w:val="00F51159"/>
    <w:rsid w:val="00F64EF7"/>
    <w:rsid w:val="00F76E1B"/>
    <w:rsid w:val="00F842B0"/>
    <w:rsid w:val="00F965CC"/>
    <w:rsid w:val="00FB0879"/>
    <w:rsid w:val="00FD4668"/>
    <w:rsid w:val="00FE27AB"/>
    <w:rsid w:val="00FF109E"/>
    <w:rsid w:val="00FF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64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879"/>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4A1A98"/>
    <w:pPr>
      <w:tabs>
        <w:tab w:val="center" w:pos="4680"/>
        <w:tab w:val="right" w:pos="9360"/>
      </w:tabs>
    </w:pPr>
  </w:style>
  <w:style w:type="character" w:customStyle="1" w:styleId="HeaderChar">
    <w:name w:val="Header Char"/>
    <w:basedOn w:val="DefaultParagraphFont"/>
    <w:link w:val="Header"/>
    <w:uiPriority w:val="99"/>
    <w:rsid w:val="004A1A98"/>
  </w:style>
  <w:style w:type="paragraph" w:styleId="Footer">
    <w:name w:val="footer"/>
    <w:basedOn w:val="Normal"/>
    <w:link w:val="FooterChar"/>
    <w:uiPriority w:val="99"/>
    <w:unhideWhenUsed/>
    <w:rsid w:val="004A1A98"/>
    <w:pPr>
      <w:tabs>
        <w:tab w:val="center" w:pos="4680"/>
        <w:tab w:val="right" w:pos="9360"/>
      </w:tabs>
    </w:pPr>
  </w:style>
  <w:style w:type="character" w:customStyle="1" w:styleId="FooterChar">
    <w:name w:val="Footer Char"/>
    <w:basedOn w:val="DefaultParagraphFont"/>
    <w:link w:val="Footer"/>
    <w:uiPriority w:val="99"/>
    <w:rsid w:val="004A1A98"/>
  </w:style>
  <w:style w:type="character" w:styleId="PageNumber">
    <w:name w:val="page number"/>
    <w:basedOn w:val="DefaultParagraphFont"/>
    <w:uiPriority w:val="99"/>
    <w:semiHidden/>
    <w:unhideWhenUsed/>
    <w:rsid w:val="004A1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44874">
      <w:bodyDiv w:val="1"/>
      <w:marLeft w:val="0"/>
      <w:marRight w:val="0"/>
      <w:marTop w:val="0"/>
      <w:marBottom w:val="0"/>
      <w:divBdr>
        <w:top w:val="none" w:sz="0" w:space="0" w:color="auto"/>
        <w:left w:val="none" w:sz="0" w:space="0" w:color="auto"/>
        <w:bottom w:val="none" w:sz="0" w:space="0" w:color="auto"/>
        <w:right w:val="none" w:sz="0" w:space="0" w:color="auto"/>
      </w:divBdr>
    </w:div>
    <w:div w:id="210073829">
      <w:bodyDiv w:val="1"/>
      <w:marLeft w:val="0"/>
      <w:marRight w:val="0"/>
      <w:marTop w:val="0"/>
      <w:marBottom w:val="0"/>
      <w:divBdr>
        <w:top w:val="none" w:sz="0" w:space="0" w:color="auto"/>
        <w:left w:val="none" w:sz="0" w:space="0" w:color="auto"/>
        <w:bottom w:val="none" w:sz="0" w:space="0" w:color="auto"/>
        <w:right w:val="none" w:sz="0" w:space="0" w:color="auto"/>
      </w:divBdr>
    </w:div>
    <w:div w:id="306519907">
      <w:bodyDiv w:val="1"/>
      <w:marLeft w:val="0"/>
      <w:marRight w:val="0"/>
      <w:marTop w:val="0"/>
      <w:marBottom w:val="0"/>
      <w:divBdr>
        <w:top w:val="none" w:sz="0" w:space="0" w:color="auto"/>
        <w:left w:val="none" w:sz="0" w:space="0" w:color="auto"/>
        <w:bottom w:val="none" w:sz="0" w:space="0" w:color="auto"/>
        <w:right w:val="none" w:sz="0" w:space="0" w:color="auto"/>
      </w:divBdr>
    </w:div>
    <w:div w:id="360401919">
      <w:bodyDiv w:val="1"/>
      <w:marLeft w:val="0"/>
      <w:marRight w:val="0"/>
      <w:marTop w:val="0"/>
      <w:marBottom w:val="0"/>
      <w:divBdr>
        <w:top w:val="none" w:sz="0" w:space="0" w:color="auto"/>
        <w:left w:val="none" w:sz="0" w:space="0" w:color="auto"/>
        <w:bottom w:val="none" w:sz="0" w:space="0" w:color="auto"/>
        <w:right w:val="none" w:sz="0" w:space="0" w:color="auto"/>
      </w:divBdr>
    </w:div>
    <w:div w:id="425271205">
      <w:bodyDiv w:val="1"/>
      <w:marLeft w:val="0"/>
      <w:marRight w:val="0"/>
      <w:marTop w:val="0"/>
      <w:marBottom w:val="0"/>
      <w:divBdr>
        <w:top w:val="none" w:sz="0" w:space="0" w:color="auto"/>
        <w:left w:val="none" w:sz="0" w:space="0" w:color="auto"/>
        <w:bottom w:val="none" w:sz="0" w:space="0" w:color="auto"/>
        <w:right w:val="none" w:sz="0" w:space="0" w:color="auto"/>
      </w:divBdr>
    </w:div>
    <w:div w:id="538124842">
      <w:bodyDiv w:val="1"/>
      <w:marLeft w:val="0"/>
      <w:marRight w:val="0"/>
      <w:marTop w:val="0"/>
      <w:marBottom w:val="0"/>
      <w:divBdr>
        <w:top w:val="none" w:sz="0" w:space="0" w:color="auto"/>
        <w:left w:val="none" w:sz="0" w:space="0" w:color="auto"/>
        <w:bottom w:val="none" w:sz="0" w:space="0" w:color="auto"/>
        <w:right w:val="none" w:sz="0" w:space="0" w:color="auto"/>
      </w:divBdr>
    </w:div>
    <w:div w:id="602884707">
      <w:bodyDiv w:val="1"/>
      <w:marLeft w:val="0"/>
      <w:marRight w:val="0"/>
      <w:marTop w:val="0"/>
      <w:marBottom w:val="0"/>
      <w:divBdr>
        <w:top w:val="none" w:sz="0" w:space="0" w:color="auto"/>
        <w:left w:val="none" w:sz="0" w:space="0" w:color="auto"/>
        <w:bottom w:val="none" w:sz="0" w:space="0" w:color="auto"/>
        <w:right w:val="none" w:sz="0" w:space="0" w:color="auto"/>
      </w:divBdr>
    </w:div>
    <w:div w:id="659700965">
      <w:bodyDiv w:val="1"/>
      <w:marLeft w:val="0"/>
      <w:marRight w:val="0"/>
      <w:marTop w:val="0"/>
      <w:marBottom w:val="0"/>
      <w:divBdr>
        <w:top w:val="none" w:sz="0" w:space="0" w:color="auto"/>
        <w:left w:val="none" w:sz="0" w:space="0" w:color="auto"/>
        <w:bottom w:val="none" w:sz="0" w:space="0" w:color="auto"/>
        <w:right w:val="none" w:sz="0" w:space="0" w:color="auto"/>
      </w:divBdr>
    </w:div>
    <w:div w:id="1065496110">
      <w:bodyDiv w:val="1"/>
      <w:marLeft w:val="0"/>
      <w:marRight w:val="0"/>
      <w:marTop w:val="0"/>
      <w:marBottom w:val="0"/>
      <w:divBdr>
        <w:top w:val="none" w:sz="0" w:space="0" w:color="auto"/>
        <w:left w:val="none" w:sz="0" w:space="0" w:color="auto"/>
        <w:bottom w:val="none" w:sz="0" w:space="0" w:color="auto"/>
        <w:right w:val="none" w:sz="0" w:space="0" w:color="auto"/>
      </w:divBdr>
    </w:div>
    <w:div w:id="1432047325">
      <w:bodyDiv w:val="1"/>
      <w:marLeft w:val="0"/>
      <w:marRight w:val="0"/>
      <w:marTop w:val="0"/>
      <w:marBottom w:val="0"/>
      <w:divBdr>
        <w:top w:val="none" w:sz="0" w:space="0" w:color="auto"/>
        <w:left w:val="none" w:sz="0" w:space="0" w:color="auto"/>
        <w:bottom w:val="none" w:sz="0" w:space="0" w:color="auto"/>
        <w:right w:val="none" w:sz="0" w:space="0" w:color="auto"/>
      </w:divBdr>
    </w:div>
    <w:div w:id="1599481508">
      <w:bodyDiv w:val="1"/>
      <w:marLeft w:val="0"/>
      <w:marRight w:val="0"/>
      <w:marTop w:val="0"/>
      <w:marBottom w:val="0"/>
      <w:divBdr>
        <w:top w:val="none" w:sz="0" w:space="0" w:color="auto"/>
        <w:left w:val="none" w:sz="0" w:space="0" w:color="auto"/>
        <w:bottom w:val="none" w:sz="0" w:space="0" w:color="auto"/>
        <w:right w:val="none" w:sz="0" w:space="0" w:color="auto"/>
      </w:divBdr>
    </w:div>
    <w:div w:id="2016030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chart" Target="charts/chart9.xml"/><Relationship Id="rId15" Type="http://schemas.openxmlformats.org/officeDocument/2006/relationships/chart" Target="charts/chart10.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AndrewCamps/Desktop/DCF-802.11/ECE%20478%20-%20Project%201%20Data.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AndrewCamps/Desktop/DCF-802.11/ECE%20478%20-%20Project%201%20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AndrewCamps/Desktop/DCF-802.11/ECE%20478%20-%20Project%201%20Dat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AndrewCamps/Desktop/DCF-802.11/ECE%20478%20-%20Project%201%20Data.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AndrewCamps/Desktop/DCF-802.11/ECE%20478%20-%20Project%201%20Data.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AndrewCamps/Desktop/DCF-802.11/ECE%20478%20-%20Project%201%20Data.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AndrewCamps/Desktop/DCF-802.11/ECE%20478%20-%20Project%201%20Data.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AndrewCamps/Desktop/DCF-802.11/ECE%20478%20-%20Project%201%20Data.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AndrewCamps/Desktop/DCF-802.11/ECE%20478%20-%20Project%201%20Data.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AndrewCamps/Desktop/DCF-802.11/ECE%20478%20-%20Project%201%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US"/>
              <a:t>Throughput of Node A: </a:t>
            </a:r>
            <a:r>
              <a:rPr lang="en-US" sz="1800">
                <a:effectLst/>
              </a:rPr>
              <a:t>λ</a:t>
            </a:r>
            <a:r>
              <a:rPr lang="en-US" sz="1800" baseline="-25000">
                <a:effectLst/>
              </a:rPr>
              <a:t>A</a:t>
            </a:r>
            <a:r>
              <a:rPr lang="en-US" sz="1800">
                <a:effectLst/>
              </a:rPr>
              <a:t> = λ</a:t>
            </a:r>
            <a:r>
              <a:rPr lang="en-US" sz="1800" baseline="-25000">
                <a:effectLst/>
              </a:rPr>
              <a:t>C</a:t>
            </a:r>
            <a:endParaRPr lang="en-US" sz="18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5126209752866"/>
          <c:y val="0.127680878552972"/>
          <c:w val="0.659156446127022"/>
          <c:h val="0.73958635035151"/>
        </c:manualLayout>
      </c:layout>
      <c:scatterChart>
        <c:scatterStyle val="smoothMarker"/>
        <c:varyColors val="0"/>
        <c:ser>
          <c:idx val="2"/>
          <c:order val="0"/>
          <c:tx>
            <c:strRef>
              <c:f>Sheet1!$B$3</c:f>
              <c:strCache>
                <c:ptCount val="1"/>
                <c:pt idx="0">
                  <c:v>Scenario A: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dLbl>
              <c:idx val="0"/>
              <c:layout>
                <c:manualLayout>
                  <c:x val="-0.0881517935258093"/>
                  <c:y val="0.0244418566967584"/>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496902550642708"/>
                  <c:y val="-0.104612904377535"/>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103109058483074"/>
                  <c:y val="-0.00694984194293467"/>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336430782690625"/>
                  <c:y val="-0.0697332392223208"/>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Sheet1!$A$4:$A$7</c:f>
              <c:numCache>
                <c:formatCode>General</c:formatCode>
                <c:ptCount val="4"/>
                <c:pt idx="0">
                  <c:v>50.0</c:v>
                </c:pt>
                <c:pt idx="1">
                  <c:v>100.0</c:v>
                </c:pt>
                <c:pt idx="2">
                  <c:v>200.0</c:v>
                </c:pt>
                <c:pt idx="3">
                  <c:v>300.0</c:v>
                </c:pt>
              </c:numCache>
            </c:numRef>
          </c:xVal>
          <c:yVal>
            <c:numRef>
              <c:f>Sheet1!$B$4:$B$7</c:f>
              <c:numCache>
                <c:formatCode>0.000</c:formatCode>
                <c:ptCount val="4"/>
                <c:pt idx="0">
                  <c:v>0.5988</c:v>
                </c:pt>
                <c:pt idx="1">
                  <c:v>1.1964</c:v>
                </c:pt>
                <c:pt idx="2">
                  <c:v>2.372399999999998</c:v>
                </c:pt>
                <c:pt idx="3">
                  <c:v>2.49</c:v>
                </c:pt>
              </c:numCache>
            </c:numRef>
          </c:yVal>
          <c:smooth val="1"/>
        </c:ser>
        <c:ser>
          <c:idx val="3"/>
          <c:order val="1"/>
          <c:tx>
            <c:strRef>
              <c:f>Sheet1!$C$3</c:f>
              <c:strCache>
                <c:ptCount val="1"/>
                <c:pt idx="0">
                  <c:v>Scenario A: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0"/>
              <c:layout>
                <c:manualLayout>
                  <c:x val="0.00586530049128474"/>
                  <c:y val="0.0244418566967584"/>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325962379702538"/>
                  <c:y val="0.0802493209451016"/>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10138804764789"/>
                  <c:y val="-0.0941490048309709"/>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144123090382933"/>
                  <c:y val="-0.0209017080050205"/>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Sheet1!$A$4:$A$7</c:f>
              <c:numCache>
                <c:formatCode>General</c:formatCode>
                <c:ptCount val="4"/>
                <c:pt idx="0">
                  <c:v>50.0</c:v>
                </c:pt>
                <c:pt idx="1">
                  <c:v>100.0</c:v>
                </c:pt>
                <c:pt idx="2">
                  <c:v>200.0</c:v>
                </c:pt>
                <c:pt idx="3">
                  <c:v>300.0</c:v>
                </c:pt>
              </c:numCache>
            </c:numRef>
          </c:xVal>
          <c:yVal>
            <c:numRef>
              <c:f>Sheet1!$C$4:$C$7</c:f>
              <c:numCache>
                <c:formatCode>0.000</c:formatCode>
                <c:ptCount val="4"/>
                <c:pt idx="0">
                  <c:v>0.5988</c:v>
                </c:pt>
                <c:pt idx="1">
                  <c:v>1.1964</c:v>
                </c:pt>
                <c:pt idx="2">
                  <c:v>2.3844</c:v>
                </c:pt>
                <c:pt idx="3">
                  <c:v>2.4504</c:v>
                </c:pt>
              </c:numCache>
            </c:numRef>
          </c:yVal>
          <c:smooth val="1"/>
        </c:ser>
        <c:ser>
          <c:idx val="0"/>
          <c:order val="2"/>
          <c:tx>
            <c:strRef>
              <c:f>Sheet1!$I$3</c:f>
              <c:strCache>
                <c:ptCount val="1"/>
                <c:pt idx="0">
                  <c:v>Scenario B: CSMA</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0"/>
              <c:layout>
                <c:manualLayout>
                  <c:x val="-0.0325962379702537"/>
                  <c:y val="-0.129028669986185"/>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443268389528231"/>
                  <c:y val="0.0453696557898871"/>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Sheet1!$H$4:$H$7</c:f>
              <c:numCache>
                <c:formatCode>General</c:formatCode>
                <c:ptCount val="4"/>
                <c:pt idx="0">
                  <c:v>50.0</c:v>
                </c:pt>
                <c:pt idx="1">
                  <c:v>100.0</c:v>
                </c:pt>
                <c:pt idx="2">
                  <c:v>200.0</c:v>
                </c:pt>
                <c:pt idx="3">
                  <c:v>300.0</c:v>
                </c:pt>
              </c:numCache>
            </c:numRef>
          </c:xVal>
          <c:yVal>
            <c:numRef>
              <c:f>Sheet1!$I$4:$I$7</c:f>
              <c:numCache>
                <c:formatCode>0.000</c:formatCode>
                <c:ptCount val="4"/>
                <c:pt idx="0">
                  <c:v>0.5976</c:v>
                </c:pt>
                <c:pt idx="1">
                  <c:v>1.1904</c:v>
                </c:pt>
                <c:pt idx="2">
                  <c:v>1.7796</c:v>
                </c:pt>
                <c:pt idx="3">
                  <c:v>1.806</c:v>
                </c:pt>
              </c:numCache>
            </c:numRef>
          </c:yVal>
          <c:smooth val="1"/>
        </c:ser>
        <c:ser>
          <c:idx val="1"/>
          <c:order val="3"/>
          <c:tx>
            <c:strRef>
              <c:f>Sheet1!$J$3</c:f>
              <c:strCache>
                <c:ptCount val="1"/>
                <c:pt idx="0">
                  <c:v>Scenario B: VCS</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Pt>
            <c:idx val="3"/>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bubble3D val="0"/>
            <c:spPr>
              <a:ln w="9525" cap="rnd">
                <a:solidFill>
                  <a:schemeClr val="accent2"/>
                </a:solidFill>
                <a:prstDash val="lgDash"/>
                <a:round/>
              </a:ln>
              <a:effectLst>
                <a:outerShdw blurRad="57150" dist="19050" dir="5400000" algn="ctr" rotWithShape="0">
                  <a:srgbClr val="000000">
                    <a:alpha val="63000"/>
                  </a:srgbClr>
                </a:outerShdw>
              </a:effectLst>
            </c:spPr>
          </c:dPt>
          <c:dLbls>
            <c:dLbl>
              <c:idx val="0"/>
              <c:layout>
                <c:manualLayout>
                  <c:x val="-0.0887500841240999"/>
                  <c:y val="-0.0941490048309709"/>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125074870448886"/>
                  <c:y val="-0.0453174736136706"/>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631090584830742"/>
                  <c:y val="-0.0941490048309709"/>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Sheet1!$H$4:$H$7</c:f>
              <c:numCache>
                <c:formatCode>General</c:formatCode>
                <c:ptCount val="4"/>
                <c:pt idx="0">
                  <c:v>50.0</c:v>
                </c:pt>
                <c:pt idx="1">
                  <c:v>100.0</c:v>
                </c:pt>
                <c:pt idx="2">
                  <c:v>200.0</c:v>
                </c:pt>
                <c:pt idx="3">
                  <c:v>300.0</c:v>
                </c:pt>
              </c:numCache>
            </c:numRef>
          </c:xVal>
          <c:yVal>
            <c:numRef>
              <c:f>Sheet1!$J$4:$J$7</c:f>
              <c:numCache>
                <c:formatCode>General</c:formatCode>
                <c:ptCount val="4"/>
                <c:pt idx="0">
                  <c:v>0.6012</c:v>
                </c:pt>
                <c:pt idx="1">
                  <c:v>1.1964</c:v>
                </c:pt>
                <c:pt idx="2">
                  <c:v>2.392799999999998</c:v>
                </c:pt>
                <c:pt idx="3">
                  <c:v>2.6796</c:v>
                </c:pt>
              </c:numCache>
            </c:numRef>
          </c:yVal>
          <c:smooth val="1"/>
        </c:ser>
        <c:dLbls>
          <c:dLblPos val="t"/>
          <c:showLegendKey val="0"/>
          <c:showVal val="1"/>
          <c:showCatName val="0"/>
          <c:showSerName val="0"/>
          <c:showPercent val="0"/>
          <c:showBubbleSize val="0"/>
        </c:dLbls>
        <c:axId val="68072144"/>
        <c:axId val="483606592"/>
      </c:scatterChart>
      <c:valAx>
        <c:axId val="6807214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3606592"/>
        <c:crosses val="autoZero"/>
        <c:crossBetween val="midCat"/>
      </c:valAx>
      <c:valAx>
        <c:axId val="48360659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80721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Fairness</a:t>
            </a:r>
            <a:r>
              <a:rPr lang="en-US" baseline="0"/>
              <a:t> Index</a:t>
            </a:r>
            <a:r>
              <a:rPr lang="en-US" sz="1600" b="1" i="0" u="none" strike="noStrike" baseline="0">
                <a:effectLst/>
              </a:rPr>
              <a:t>: 0.5λ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Sheet1!$E$41</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1"/>
              <c:layout>
                <c:manualLayout>
                  <c:x val="-0.0112287166027324"/>
                  <c:y val="0.0670812786834679"/>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283227336967494"/>
                  <c:y val="0.0423768495322415"/>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144123090382933"/>
                  <c:y val="0.0317892370388589"/>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Sheet1!$D$42:$D$45</c:f>
              <c:numCache>
                <c:formatCode>General</c:formatCode>
                <c:ptCount val="4"/>
                <c:pt idx="0">
                  <c:v>50.0</c:v>
                </c:pt>
                <c:pt idx="1">
                  <c:v>100.0</c:v>
                </c:pt>
                <c:pt idx="2">
                  <c:v>200.0</c:v>
                </c:pt>
                <c:pt idx="3">
                  <c:v>300.0</c:v>
                </c:pt>
              </c:numCache>
            </c:numRef>
          </c:xVal>
          <c:yVal>
            <c:numRef>
              <c:f>Sheet1!$E$42:$E$45</c:f>
              <c:numCache>
                <c:formatCode>0.000</c:formatCode>
                <c:ptCount val="4"/>
                <c:pt idx="0">
                  <c:v>2.003464</c:v>
                </c:pt>
                <c:pt idx="1">
                  <c:v>1.993781</c:v>
                </c:pt>
                <c:pt idx="2">
                  <c:v>1.673099</c:v>
                </c:pt>
                <c:pt idx="3">
                  <c:v>1.414503</c:v>
                </c:pt>
              </c:numCache>
            </c:numRef>
          </c:yVal>
          <c:smooth val="1"/>
        </c:ser>
        <c:ser>
          <c:idx val="1"/>
          <c:order val="1"/>
          <c:tx>
            <c:strRef>
              <c:f>Sheet1!$F$41</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0"/>
              <c:layout>
                <c:manualLayout>
                  <c:x val="-0.0432799986540144"/>
                  <c:y val="0.0706104828479288"/>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475535029275187"/>
                  <c:y val="-0.183492216993257"/>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0909196446598021"/>
                  <c:y val="-0.0211488254280549"/>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144123090382933"/>
                  <c:y val="-0.0564408670726641"/>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Sheet1!$D$42:$D$45</c:f>
              <c:numCache>
                <c:formatCode>General</c:formatCode>
                <c:ptCount val="4"/>
                <c:pt idx="0">
                  <c:v>50.0</c:v>
                </c:pt>
                <c:pt idx="1">
                  <c:v>100.0</c:v>
                </c:pt>
                <c:pt idx="2">
                  <c:v>200.0</c:v>
                </c:pt>
                <c:pt idx="3">
                  <c:v>300.0</c:v>
                </c:pt>
              </c:numCache>
            </c:numRef>
          </c:xVal>
          <c:yVal>
            <c:numRef>
              <c:f>Sheet1!$F$42:$F$45</c:f>
              <c:numCache>
                <c:formatCode>0.000</c:formatCode>
                <c:ptCount val="4"/>
                <c:pt idx="0">
                  <c:v>2.003438</c:v>
                </c:pt>
                <c:pt idx="1">
                  <c:v>1.993821</c:v>
                </c:pt>
                <c:pt idx="2">
                  <c:v>1.847426</c:v>
                </c:pt>
                <c:pt idx="3">
                  <c:v>1.436281</c:v>
                </c:pt>
              </c:numCache>
            </c:numRef>
          </c:yVal>
          <c:smooth val="1"/>
        </c:ser>
        <c:ser>
          <c:idx val="2"/>
          <c:order val="2"/>
          <c:tx>
            <c:strRef>
              <c:f>Sheet1!$I$41</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dLbl>
              <c:idx val="0"/>
              <c:layout>
                <c:manualLayout>
                  <c:x val="-0.0796047849788007"/>
                  <c:y val="-0.1164373378685"/>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689210242950401"/>
                  <c:y val="-0.0458532545792814"/>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432799986540144"/>
                  <c:y val="-0.095262112881734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Sheet1!$H$42:$H$45</c:f>
              <c:numCache>
                <c:formatCode>General</c:formatCode>
                <c:ptCount val="4"/>
                <c:pt idx="0">
                  <c:v>50.0</c:v>
                </c:pt>
                <c:pt idx="1">
                  <c:v>100.0</c:v>
                </c:pt>
                <c:pt idx="2">
                  <c:v>200.0</c:v>
                </c:pt>
                <c:pt idx="3">
                  <c:v>300.0</c:v>
                </c:pt>
              </c:numCache>
            </c:numRef>
          </c:xVal>
          <c:yVal>
            <c:numRef>
              <c:f>Sheet1!$I$42:$I$45</c:f>
              <c:numCache>
                <c:formatCode>0.000</c:formatCode>
                <c:ptCount val="4"/>
                <c:pt idx="0">
                  <c:v>2.00513</c:v>
                </c:pt>
                <c:pt idx="1">
                  <c:v>2.065057</c:v>
                </c:pt>
                <c:pt idx="2">
                  <c:v>2.279903</c:v>
                </c:pt>
                <c:pt idx="3">
                  <c:v>1.565648</c:v>
                </c:pt>
              </c:numCache>
            </c:numRef>
          </c:yVal>
          <c:smooth val="1"/>
        </c:ser>
        <c:ser>
          <c:idx val="3"/>
          <c:order val="3"/>
          <c:tx>
            <c:strRef>
              <c:f>Sheet1!$J$41</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0"/>
              <c:layout>
                <c:manualLayout>
                  <c:x val="-0.118066323440339"/>
                  <c:y val="-0.0529116629082032"/>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080020526280368"/>
                  <c:y val="-0.119966542032961"/>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Sheet1!$H$42:$H$45</c:f>
              <c:numCache>
                <c:formatCode>General</c:formatCode>
                <c:ptCount val="4"/>
                <c:pt idx="0">
                  <c:v>50.0</c:v>
                </c:pt>
                <c:pt idx="1">
                  <c:v>100.0</c:v>
                </c:pt>
                <c:pt idx="2">
                  <c:v>200.0</c:v>
                </c:pt>
                <c:pt idx="3">
                  <c:v>300.0</c:v>
                </c:pt>
              </c:numCache>
            </c:numRef>
          </c:xVal>
          <c:yVal>
            <c:numRef>
              <c:f>Sheet1!$J$42:$J$45</c:f>
              <c:numCache>
                <c:formatCode>0.000</c:formatCode>
                <c:ptCount val="4"/>
                <c:pt idx="0">
                  <c:v>1.997002</c:v>
                </c:pt>
                <c:pt idx="1">
                  <c:v>1.994554</c:v>
                </c:pt>
                <c:pt idx="2">
                  <c:v>2.905804</c:v>
                </c:pt>
                <c:pt idx="3">
                  <c:v>3.687085</c:v>
                </c:pt>
              </c:numCache>
            </c:numRef>
          </c:yVal>
          <c:smooth val="1"/>
        </c:ser>
        <c:dLbls>
          <c:dLblPos val="t"/>
          <c:showLegendKey val="0"/>
          <c:showVal val="1"/>
          <c:showCatName val="0"/>
          <c:showSerName val="0"/>
          <c:showPercent val="0"/>
          <c:showBubbleSize val="0"/>
        </c:dLbls>
        <c:axId val="74886656"/>
        <c:axId val="74890048"/>
      </c:scatterChart>
      <c:valAx>
        <c:axId val="7488665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(frames/sec)</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4890048"/>
        <c:crosses val="autoZero"/>
        <c:crossBetween val="midCat"/>
      </c:valAx>
      <c:valAx>
        <c:axId val="7489004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Fairness Index (A/C)</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48866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of Node C:</a:t>
            </a:r>
            <a:r>
              <a:rPr lang="en-US" baseline="0"/>
              <a:t> </a:t>
            </a:r>
            <a:r>
              <a:rPr lang="en-US" sz="1600" b="1" i="0" u="none" strike="noStrike" baseline="0">
                <a:effectLst/>
              </a:rPr>
              <a:t>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Sheet1!$E$3</c:f>
              <c:strCache>
                <c:ptCount val="1"/>
                <c:pt idx="0">
                  <c:v>Scenario A: CSMA</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1"/>
              <c:layout>
                <c:manualLayout>
                  <c:x val="-0.0304594858335017"/>
                  <c:y val="0.0794457193196154"/>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646475200215358"/>
                  <c:y val="-0.0793940596859094"/>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144123090382933"/>
                  <c:y val="-0.0828470983599426"/>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Sheet1!$D$4:$D$7</c:f>
              <c:numCache>
                <c:formatCode>General</c:formatCode>
                <c:ptCount val="4"/>
                <c:pt idx="0">
                  <c:v>50.0</c:v>
                </c:pt>
                <c:pt idx="1">
                  <c:v>100.0</c:v>
                </c:pt>
                <c:pt idx="2">
                  <c:v>200.0</c:v>
                </c:pt>
                <c:pt idx="3">
                  <c:v>300.0</c:v>
                </c:pt>
              </c:numCache>
            </c:numRef>
          </c:xVal>
          <c:yVal>
            <c:numRef>
              <c:f>Sheet1!$E$4:$E$7</c:f>
              <c:numCache>
                <c:formatCode>0.000</c:formatCode>
                <c:ptCount val="4"/>
                <c:pt idx="0">
                  <c:v>0.5988</c:v>
                </c:pt>
                <c:pt idx="1">
                  <c:v>1.194</c:v>
                </c:pt>
                <c:pt idx="2">
                  <c:v>2.3808</c:v>
                </c:pt>
                <c:pt idx="3">
                  <c:v>2.6424</c:v>
                </c:pt>
              </c:numCache>
            </c:numRef>
          </c:yVal>
          <c:smooth val="1"/>
        </c:ser>
        <c:ser>
          <c:idx val="1"/>
          <c:order val="1"/>
          <c:tx>
            <c:strRef>
              <c:f>Sheet1!$F$3</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0"/>
              <c:layout>
                <c:manualLayout>
                  <c:x val="-0.0988355542095699"/>
                  <c:y val="0.0345562165571845"/>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27232821858806"/>
                  <c:y val="0.0172910231870187"/>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10138804764789"/>
                  <c:y val="-0.107018369078175"/>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Sheet1!$D$4:$D$7</c:f>
              <c:numCache>
                <c:formatCode>General</c:formatCode>
                <c:ptCount val="4"/>
                <c:pt idx="0">
                  <c:v>50.0</c:v>
                </c:pt>
                <c:pt idx="1">
                  <c:v>100.0</c:v>
                </c:pt>
                <c:pt idx="2">
                  <c:v>200.0</c:v>
                </c:pt>
                <c:pt idx="3">
                  <c:v>300.0</c:v>
                </c:pt>
              </c:numCache>
            </c:numRef>
          </c:xVal>
          <c:yVal>
            <c:numRef>
              <c:f>Sheet1!$F$4:$F$7</c:f>
              <c:numCache>
                <c:formatCode>0.000</c:formatCode>
                <c:ptCount val="4"/>
                <c:pt idx="0">
                  <c:v>0.5988</c:v>
                </c:pt>
                <c:pt idx="1">
                  <c:v>1.194</c:v>
                </c:pt>
                <c:pt idx="2">
                  <c:v>2.391599999999999</c:v>
                </c:pt>
                <c:pt idx="3">
                  <c:v>2.831999999999998</c:v>
                </c:pt>
              </c:numCache>
            </c:numRef>
          </c:yVal>
          <c:smooth val="1"/>
        </c:ser>
        <c:ser>
          <c:idx val="2"/>
          <c:order val="2"/>
          <c:tx>
            <c:strRef>
              <c:f>Sheet1!$I$3</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dLbl>
              <c:idx val="0"/>
              <c:layout>
                <c:manualLayout>
                  <c:x val="0.0528738474998318"/>
                  <c:y val="0.00347886849088615"/>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475535029275187"/>
                  <c:y val="-0.107018369078175"/>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Sheet1!$K$4:$K$7</c:f>
              <c:numCache>
                <c:formatCode>General</c:formatCode>
                <c:ptCount val="4"/>
                <c:pt idx="0">
                  <c:v>50.0</c:v>
                </c:pt>
                <c:pt idx="1">
                  <c:v>100.0</c:v>
                </c:pt>
                <c:pt idx="2">
                  <c:v>200.0</c:v>
                </c:pt>
                <c:pt idx="3">
                  <c:v>300.0</c:v>
                </c:pt>
              </c:numCache>
            </c:numRef>
          </c:xVal>
          <c:yVal>
            <c:numRef>
              <c:f>Sheet1!$L$4:$L$7</c:f>
              <c:numCache>
                <c:formatCode>0.000</c:formatCode>
                <c:ptCount val="4"/>
                <c:pt idx="0">
                  <c:v>0.5988</c:v>
                </c:pt>
                <c:pt idx="1">
                  <c:v>1.188</c:v>
                </c:pt>
                <c:pt idx="2">
                  <c:v>1.824</c:v>
                </c:pt>
                <c:pt idx="3">
                  <c:v>1.8804</c:v>
                </c:pt>
              </c:numCache>
            </c:numRef>
          </c:yVal>
          <c:smooth val="1"/>
        </c:ser>
        <c:ser>
          <c:idx val="3"/>
          <c:order val="3"/>
          <c:tx>
            <c:strRef>
              <c:f>Sheet1!$M$3</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0"/>
              <c:layout>
                <c:manualLayout>
                  <c:x val="-0.0796047849788007"/>
                  <c:y val="-0.0863001370339757"/>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105245810619826"/>
                  <c:y val="-0.0724879823378431"/>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122339827713843"/>
                  <c:y val="-0.0483167116196111"/>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336430782690625"/>
                  <c:y val="-0.027598479575412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Sheet1!$K$4:$K$7</c:f>
              <c:numCache>
                <c:formatCode>General</c:formatCode>
                <c:ptCount val="4"/>
                <c:pt idx="0">
                  <c:v>50.0</c:v>
                </c:pt>
                <c:pt idx="1">
                  <c:v>100.0</c:v>
                </c:pt>
                <c:pt idx="2">
                  <c:v>200.0</c:v>
                </c:pt>
                <c:pt idx="3">
                  <c:v>300.0</c:v>
                </c:pt>
              </c:numCache>
            </c:numRef>
          </c:xVal>
          <c:yVal>
            <c:numRef>
              <c:f>Sheet1!$M$4:$M$7</c:f>
              <c:numCache>
                <c:formatCode>0.000</c:formatCode>
                <c:ptCount val="4"/>
                <c:pt idx="0">
                  <c:v>0.6</c:v>
                </c:pt>
                <c:pt idx="1">
                  <c:v>1.1976</c:v>
                </c:pt>
                <c:pt idx="2">
                  <c:v>2.3868</c:v>
                </c:pt>
                <c:pt idx="3">
                  <c:v>2.6304</c:v>
                </c:pt>
              </c:numCache>
            </c:numRef>
          </c:yVal>
          <c:smooth val="1"/>
        </c:ser>
        <c:dLbls>
          <c:showLegendKey val="0"/>
          <c:showVal val="0"/>
          <c:showCatName val="0"/>
          <c:showSerName val="0"/>
          <c:showPercent val="0"/>
          <c:showBubbleSize val="0"/>
        </c:dLbls>
        <c:axId val="517854640"/>
        <c:axId val="480579488"/>
      </c:scatterChart>
      <c:valAx>
        <c:axId val="51785464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0579488"/>
        <c:crosses val="autoZero"/>
        <c:crossBetween val="midCat"/>
      </c:valAx>
      <c:valAx>
        <c:axId val="480579488"/>
        <c:scaling>
          <c:orientation val="minMax"/>
        </c:scaling>
        <c:delete val="0"/>
        <c:axPos val="l"/>
        <c:majorGridlines>
          <c:spPr>
            <a:ln w="19050"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78546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A:</a:t>
            </a:r>
            <a:r>
              <a:rPr lang="en-US" sz="1600" b="1" i="0" u="none" strike="noStrike" baseline="0">
                <a:effectLst/>
              </a:rPr>
              <a:t>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Sheet1!$B$19</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2"/>
              <c:layout>
                <c:manualLayout>
                  <c:x val="0.0131623931623932"/>
                  <c:y val="-0.061798109857597"/>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594871794871796"/>
                  <c:y val="-0.0652327655333655"/>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Sheet1!$A$20:$A$23</c:f>
              <c:numCache>
                <c:formatCode>General</c:formatCode>
                <c:ptCount val="4"/>
                <c:pt idx="0">
                  <c:v>50.0</c:v>
                </c:pt>
                <c:pt idx="1">
                  <c:v>100.0</c:v>
                </c:pt>
                <c:pt idx="2">
                  <c:v>200.0</c:v>
                </c:pt>
                <c:pt idx="3">
                  <c:v>300.0</c:v>
                </c:pt>
              </c:numCache>
            </c:numRef>
          </c:xVal>
          <c:yVal>
            <c:numRef>
              <c:f>Sheet1!$B$20:$B$23</c:f>
              <c:numCache>
                <c:formatCode>General</c:formatCode>
                <c:ptCount val="4"/>
                <c:pt idx="0">
                  <c:v>4.0</c:v>
                </c:pt>
                <c:pt idx="1">
                  <c:v>39.0</c:v>
                </c:pt>
                <c:pt idx="2">
                  <c:v>571.0</c:v>
                </c:pt>
                <c:pt idx="3">
                  <c:v>405.0</c:v>
                </c:pt>
              </c:numCache>
            </c:numRef>
          </c:yVal>
          <c:smooth val="1"/>
        </c:ser>
        <c:ser>
          <c:idx val="1"/>
          <c:order val="1"/>
          <c:tx>
            <c:strRef>
              <c:f>Sheet1!$C$19</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0"/>
              <c:layout>
                <c:manualLayout>
                  <c:x val="-0.0753846153846154"/>
                  <c:y val="-0.00340896336953244"/>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287179487179488"/>
                  <c:y val="-0.020582241748375"/>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10008547008547"/>
                  <c:y val="-0.0617981098575971"/>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0393162393162393"/>
                  <c:y val="-0.0583634541818285"/>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Sheet1!$A$20:$A$23</c:f>
              <c:numCache>
                <c:formatCode>General</c:formatCode>
                <c:ptCount val="4"/>
                <c:pt idx="0">
                  <c:v>50.0</c:v>
                </c:pt>
                <c:pt idx="1">
                  <c:v>100.0</c:v>
                </c:pt>
                <c:pt idx="2">
                  <c:v>200.0</c:v>
                </c:pt>
                <c:pt idx="3">
                  <c:v>300.0</c:v>
                </c:pt>
              </c:numCache>
            </c:numRef>
          </c:xVal>
          <c:yVal>
            <c:numRef>
              <c:f>Sheet1!$C$20:$C$23</c:f>
              <c:numCache>
                <c:formatCode>General</c:formatCode>
                <c:ptCount val="4"/>
                <c:pt idx="0">
                  <c:v>4.0</c:v>
                </c:pt>
                <c:pt idx="1">
                  <c:v>41.0</c:v>
                </c:pt>
                <c:pt idx="2">
                  <c:v>495.0</c:v>
                </c:pt>
                <c:pt idx="3">
                  <c:v>421.0</c:v>
                </c:pt>
              </c:numCache>
            </c:numRef>
          </c:yVal>
          <c:smooth val="1"/>
        </c:ser>
        <c:ser>
          <c:idx val="2"/>
          <c:order val="2"/>
          <c:tx>
            <c:strRef>
              <c:f>Sheet1!$I$19</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Sheet1!$H$20:$H$23</c:f>
              <c:numCache>
                <c:formatCode>General</c:formatCode>
                <c:ptCount val="4"/>
                <c:pt idx="0">
                  <c:v>50.0</c:v>
                </c:pt>
                <c:pt idx="1">
                  <c:v>100.0</c:v>
                </c:pt>
                <c:pt idx="2">
                  <c:v>200.0</c:v>
                </c:pt>
                <c:pt idx="3">
                  <c:v>300.0</c:v>
                </c:pt>
              </c:numCache>
            </c:numRef>
          </c:xVal>
          <c:yVal>
            <c:numRef>
              <c:f>Sheet1!$I$20:$I$23</c:f>
              <c:numCache>
                <c:formatCode>General</c:formatCode>
                <c:ptCount val="4"/>
                <c:pt idx="0">
                  <c:v>654.0</c:v>
                </c:pt>
                <c:pt idx="1">
                  <c:v>1615.0</c:v>
                </c:pt>
                <c:pt idx="2">
                  <c:v>1549.0</c:v>
                </c:pt>
                <c:pt idx="3">
                  <c:v>1534.0</c:v>
                </c:pt>
              </c:numCache>
            </c:numRef>
          </c:yVal>
          <c:smooth val="1"/>
        </c:ser>
        <c:ser>
          <c:idx val="3"/>
          <c:order val="3"/>
          <c:tx>
            <c:strRef>
              <c:f>Sheet1!$J$19</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0"/>
              <c:layout>
                <c:manualLayout>
                  <c:x val="-0.075982905982906"/>
                  <c:y val="-0.048059487154523"/>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Sheet1!$H$20:$H$23</c:f>
              <c:numCache>
                <c:formatCode>General</c:formatCode>
                <c:ptCount val="4"/>
                <c:pt idx="0">
                  <c:v>50.0</c:v>
                </c:pt>
                <c:pt idx="1">
                  <c:v>100.0</c:v>
                </c:pt>
                <c:pt idx="2">
                  <c:v>200.0</c:v>
                </c:pt>
                <c:pt idx="3">
                  <c:v>300.0</c:v>
                </c:pt>
              </c:numCache>
            </c:numRef>
          </c:xVal>
          <c:yVal>
            <c:numRef>
              <c:f>Sheet1!$J$20:$J$23</c:f>
              <c:numCache>
                <c:formatCode>General</c:formatCode>
                <c:ptCount val="4"/>
                <c:pt idx="0">
                  <c:v>38.0</c:v>
                </c:pt>
                <c:pt idx="1">
                  <c:v>229.0</c:v>
                </c:pt>
                <c:pt idx="2">
                  <c:v>653.0</c:v>
                </c:pt>
                <c:pt idx="3">
                  <c:v>154.0</c:v>
                </c:pt>
              </c:numCache>
            </c:numRef>
          </c:yVal>
          <c:smooth val="1"/>
        </c:ser>
        <c:dLbls>
          <c:dLblPos val="t"/>
          <c:showLegendKey val="0"/>
          <c:showVal val="1"/>
          <c:showCatName val="0"/>
          <c:showSerName val="0"/>
          <c:showPercent val="0"/>
          <c:showBubbleSize val="0"/>
        </c:dLbls>
        <c:axId val="484004800"/>
        <c:axId val="484007920"/>
      </c:scatterChart>
      <c:valAx>
        <c:axId val="48400480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4007920"/>
        <c:crosses val="autoZero"/>
        <c:crossBetween val="midCat"/>
      </c:valAx>
      <c:valAx>
        <c:axId val="4840079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Number of Collisions (frames)</a:t>
                </a:r>
                <a:endParaRPr lang="en-US" cap="none" baseline="0"/>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40048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C:</a:t>
            </a:r>
            <a:r>
              <a:rPr lang="en-US" sz="1600" b="1" i="0" u="none" strike="noStrike" baseline="0">
                <a:effectLst/>
              </a:rPr>
              <a:t>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Sheet1!$E$19</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2"/>
              <c:layout>
                <c:manualLayout>
                  <c:x val="0.0131623931623932"/>
                  <c:y val="-0.0649205936935204"/>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787179487179488"/>
                  <c:y val="-0.0991027847719684"/>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Sheet1!$D$20:$D$23</c:f>
              <c:numCache>
                <c:formatCode>General</c:formatCode>
                <c:ptCount val="4"/>
                <c:pt idx="0">
                  <c:v>50.0</c:v>
                </c:pt>
                <c:pt idx="1">
                  <c:v>100.0</c:v>
                </c:pt>
                <c:pt idx="2">
                  <c:v>200.0</c:v>
                </c:pt>
                <c:pt idx="3">
                  <c:v>300.0</c:v>
                </c:pt>
              </c:numCache>
            </c:numRef>
          </c:xVal>
          <c:yVal>
            <c:numRef>
              <c:f>Sheet1!$E$20:$E$23</c:f>
              <c:numCache>
                <c:formatCode>General</c:formatCode>
                <c:ptCount val="4"/>
                <c:pt idx="0">
                  <c:v>4.0</c:v>
                </c:pt>
                <c:pt idx="1">
                  <c:v>39.0</c:v>
                </c:pt>
                <c:pt idx="2">
                  <c:v>571.0</c:v>
                </c:pt>
                <c:pt idx="3">
                  <c:v>405.0</c:v>
                </c:pt>
              </c:numCache>
            </c:numRef>
          </c:yVal>
          <c:smooth val="1"/>
        </c:ser>
        <c:ser>
          <c:idx val="1"/>
          <c:order val="1"/>
          <c:tx>
            <c:strRef>
              <c:f>Sheet1!$F$19</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0"/>
              <c:layout>
                <c:manualLayout>
                  <c:x val="-0.0753846153846154"/>
                  <c:y val="-0.0068108688601585"/>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287179487179488"/>
                  <c:y val="0.00686200757122075"/>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252991452991453"/>
                  <c:y val="0.0854810470516514"/>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152991452991453"/>
                  <c:y val="-0.0922663465562789"/>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Sheet1!$D$20:$D$23</c:f>
              <c:numCache>
                <c:formatCode>General</c:formatCode>
                <c:ptCount val="4"/>
                <c:pt idx="0">
                  <c:v>50.0</c:v>
                </c:pt>
                <c:pt idx="1">
                  <c:v>100.0</c:v>
                </c:pt>
                <c:pt idx="2">
                  <c:v>200.0</c:v>
                </c:pt>
                <c:pt idx="3">
                  <c:v>300.0</c:v>
                </c:pt>
              </c:numCache>
            </c:numRef>
          </c:xVal>
          <c:yVal>
            <c:numRef>
              <c:f>Sheet1!$F$20:$F$23</c:f>
              <c:numCache>
                <c:formatCode>General</c:formatCode>
                <c:ptCount val="4"/>
                <c:pt idx="0">
                  <c:v>4.0</c:v>
                </c:pt>
                <c:pt idx="1">
                  <c:v>41.0</c:v>
                </c:pt>
                <c:pt idx="2">
                  <c:v>495.0</c:v>
                </c:pt>
                <c:pt idx="3">
                  <c:v>421.0</c:v>
                </c:pt>
              </c:numCache>
            </c:numRef>
          </c:yVal>
          <c:smooth val="1"/>
        </c:ser>
        <c:ser>
          <c:idx val="2"/>
          <c:order val="2"/>
          <c:tx>
            <c:strRef>
              <c:f>Sheet1!$L$19</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Sheet1!$K$20:$K$23</c:f>
              <c:numCache>
                <c:formatCode>General</c:formatCode>
                <c:ptCount val="4"/>
                <c:pt idx="0">
                  <c:v>50.0</c:v>
                </c:pt>
                <c:pt idx="1">
                  <c:v>100.0</c:v>
                </c:pt>
                <c:pt idx="2">
                  <c:v>200.0</c:v>
                </c:pt>
                <c:pt idx="3">
                  <c:v>300.0</c:v>
                </c:pt>
              </c:numCache>
            </c:numRef>
          </c:xVal>
          <c:yVal>
            <c:numRef>
              <c:f>Sheet1!$L$20:$L$23</c:f>
              <c:numCache>
                <c:formatCode>General</c:formatCode>
                <c:ptCount val="4"/>
                <c:pt idx="0">
                  <c:v>654.0</c:v>
                </c:pt>
                <c:pt idx="1">
                  <c:v>1615.0</c:v>
                </c:pt>
                <c:pt idx="2">
                  <c:v>1549.0</c:v>
                </c:pt>
                <c:pt idx="3">
                  <c:v>1534.0</c:v>
                </c:pt>
              </c:numCache>
            </c:numRef>
          </c:yVal>
          <c:smooth val="1"/>
        </c:ser>
        <c:ser>
          <c:idx val="3"/>
          <c:order val="3"/>
          <c:tx>
            <c:strRef>
              <c:f>Sheet1!$M$19</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0"/>
              <c:layout>
                <c:manualLayout>
                  <c:x val="-0.075982905982906"/>
                  <c:y val="-0.112775661203348"/>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10008547008547"/>
                  <c:y val="-0.0375748408307618"/>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Sheet1!$K$20:$K$23</c:f>
              <c:numCache>
                <c:formatCode>General</c:formatCode>
                <c:ptCount val="4"/>
                <c:pt idx="0">
                  <c:v>50.0</c:v>
                </c:pt>
                <c:pt idx="1">
                  <c:v>100.0</c:v>
                </c:pt>
                <c:pt idx="2">
                  <c:v>200.0</c:v>
                </c:pt>
                <c:pt idx="3">
                  <c:v>300.0</c:v>
                </c:pt>
              </c:numCache>
            </c:numRef>
          </c:xVal>
          <c:yVal>
            <c:numRef>
              <c:f>Sheet1!$M$20:$M$23</c:f>
              <c:numCache>
                <c:formatCode>General</c:formatCode>
                <c:ptCount val="4"/>
                <c:pt idx="0">
                  <c:v>38.0</c:v>
                </c:pt>
                <c:pt idx="1">
                  <c:v>229.0</c:v>
                </c:pt>
                <c:pt idx="2">
                  <c:v>653.0</c:v>
                </c:pt>
                <c:pt idx="3">
                  <c:v>154.0</c:v>
                </c:pt>
              </c:numCache>
            </c:numRef>
          </c:yVal>
          <c:smooth val="1"/>
        </c:ser>
        <c:dLbls>
          <c:dLblPos val="t"/>
          <c:showLegendKey val="0"/>
          <c:showVal val="1"/>
          <c:showCatName val="0"/>
          <c:showSerName val="0"/>
          <c:showPercent val="0"/>
          <c:showBubbleSize val="0"/>
        </c:dLbls>
        <c:axId val="517027776"/>
        <c:axId val="516985600"/>
      </c:scatterChart>
      <c:valAx>
        <c:axId val="51702777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6985600"/>
        <c:crosses val="autoZero"/>
        <c:crossBetween val="midCat"/>
      </c:valAx>
      <c:valAx>
        <c:axId val="51698560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Number of Collisions (frames)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70277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Fairness</a:t>
            </a:r>
            <a:r>
              <a:rPr lang="en-US" baseline="0"/>
              <a:t> Index</a:t>
            </a:r>
            <a:r>
              <a:rPr lang="en-US" sz="1600" b="1" i="0" u="none" strike="noStrike" baseline="0">
                <a:effectLst/>
              </a:rPr>
              <a:t>: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Sheet1!$E$34</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0"/>
              <c:layout>
                <c:manualLayout>
                  <c:x val="-0.0988355542095699"/>
                  <c:y val="0.0459060536967024"/>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080020526280368"/>
                  <c:y val="-0.0352656420858986"/>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10138804764789"/>
                  <c:y val="-0.0846745003883514"/>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144123090382933"/>
                  <c:y val="-0.017619621263594"/>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Sheet1!$D$35:$D$38</c:f>
              <c:numCache>
                <c:formatCode>General</c:formatCode>
                <c:ptCount val="4"/>
                <c:pt idx="0">
                  <c:v>50.0</c:v>
                </c:pt>
                <c:pt idx="1">
                  <c:v>100.0</c:v>
                </c:pt>
                <c:pt idx="2">
                  <c:v>200.0</c:v>
                </c:pt>
                <c:pt idx="3">
                  <c:v>300.0</c:v>
                </c:pt>
              </c:numCache>
            </c:numRef>
          </c:xVal>
          <c:yVal>
            <c:numRef>
              <c:f>Sheet1!$E$35:$E$38</c:f>
              <c:numCache>
                <c:formatCode>0.000</c:formatCode>
                <c:ptCount val="4"/>
                <c:pt idx="0">
                  <c:v>0.998776</c:v>
                </c:pt>
                <c:pt idx="1">
                  <c:v>1.002497</c:v>
                </c:pt>
                <c:pt idx="2">
                  <c:v>0.996546</c:v>
                </c:pt>
                <c:pt idx="3">
                  <c:v>0.942564</c:v>
                </c:pt>
              </c:numCache>
            </c:numRef>
          </c:yVal>
          <c:smooth val="1"/>
        </c:ser>
        <c:ser>
          <c:idx val="1"/>
          <c:order val="1"/>
          <c:tx>
            <c:strRef>
              <c:f>Sheet1!$F$34</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0"/>
              <c:layout>
                <c:manualLayout>
                  <c:x val="-0.00481846019247594"/>
                  <c:y val="0.0459060536967023"/>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860150413890571"/>
                  <c:y val="-0.0352656420858986"/>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293695739955582"/>
                  <c:y val="0.00708480788763239"/>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Sheet1!$D$35:$D$38</c:f>
              <c:numCache>
                <c:formatCode>General</c:formatCode>
                <c:ptCount val="4"/>
                <c:pt idx="0">
                  <c:v>50.0</c:v>
                </c:pt>
                <c:pt idx="1">
                  <c:v>100.0</c:v>
                </c:pt>
                <c:pt idx="2">
                  <c:v>200.0</c:v>
                </c:pt>
                <c:pt idx="3">
                  <c:v>300.0</c:v>
                </c:pt>
              </c:numCache>
            </c:numRef>
          </c:xVal>
          <c:yVal>
            <c:numRef>
              <c:f>Sheet1!$F$35:$F$38</c:f>
              <c:numCache>
                <c:formatCode>0.000</c:formatCode>
                <c:ptCount val="4"/>
                <c:pt idx="0">
                  <c:v>0.99877</c:v>
                </c:pt>
                <c:pt idx="1">
                  <c:v>1.002488</c:v>
                </c:pt>
                <c:pt idx="2">
                  <c:v>0.996678</c:v>
                </c:pt>
                <c:pt idx="3">
                  <c:v>0.865028</c:v>
                </c:pt>
              </c:numCache>
            </c:numRef>
          </c:yVal>
          <c:smooth val="1"/>
        </c:ser>
        <c:ser>
          <c:idx val="2"/>
          <c:order val="2"/>
          <c:tx>
            <c:strRef>
              <c:f>Sheet1!$I$34</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dLbl>
              <c:idx val="0"/>
              <c:layout>
                <c:manualLayout>
                  <c:x val="-0.0432799986540144"/>
                  <c:y val="-0.141141767019726"/>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080020526280368"/>
                  <c:y val="-0.095262112881734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Sheet1!$H$35:$H$38</c:f>
              <c:numCache>
                <c:formatCode>General</c:formatCode>
                <c:ptCount val="4"/>
                <c:pt idx="0">
                  <c:v>50.0</c:v>
                </c:pt>
                <c:pt idx="1">
                  <c:v>100.0</c:v>
                </c:pt>
                <c:pt idx="2">
                  <c:v>200.0</c:v>
                </c:pt>
                <c:pt idx="3">
                  <c:v>300.0</c:v>
                </c:pt>
              </c:numCache>
            </c:numRef>
          </c:xVal>
          <c:yVal>
            <c:numRef>
              <c:f>Sheet1!$I$35:$I$38</c:f>
              <c:numCache>
                <c:formatCode>0.000</c:formatCode>
                <c:ptCount val="4"/>
                <c:pt idx="0">
                  <c:v>0.998717</c:v>
                </c:pt>
                <c:pt idx="1">
                  <c:v>1.00248</c:v>
                </c:pt>
                <c:pt idx="2">
                  <c:v>0.975299</c:v>
                </c:pt>
                <c:pt idx="3">
                  <c:v>0.960735</c:v>
                </c:pt>
              </c:numCache>
            </c:numRef>
          </c:yVal>
          <c:smooth val="1"/>
        </c:ser>
        <c:ser>
          <c:idx val="3"/>
          <c:order val="3"/>
          <c:tx>
            <c:strRef>
              <c:f>Sheet1!$J$34</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0"/>
              <c:layout>
                <c:manualLayout>
                  <c:x val="-0.0988355542095699"/>
                  <c:y val="-0.0952621128817341"/>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475535029275187"/>
                  <c:y val="-0.141141767019726"/>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454167507907665"/>
                  <c:y val="-0.0952621128817341"/>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Sheet1!$H$35:$H$38</c:f>
              <c:numCache>
                <c:formatCode>General</c:formatCode>
                <c:ptCount val="4"/>
                <c:pt idx="0">
                  <c:v>50.0</c:v>
                </c:pt>
                <c:pt idx="1">
                  <c:v>100.0</c:v>
                </c:pt>
                <c:pt idx="2">
                  <c:v>200.0</c:v>
                </c:pt>
                <c:pt idx="3">
                  <c:v>300.0</c:v>
                </c:pt>
              </c:numCache>
            </c:numRef>
          </c:xVal>
          <c:yVal>
            <c:numRef>
              <c:f>Sheet1!$J$35:$J$38</c:f>
              <c:numCache>
                <c:formatCode>0.000</c:formatCode>
                <c:ptCount val="4"/>
                <c:pt idx="0">
                  <c:v>1.002402</c:v>
                </c:pt>
                <c:pt idx="1">
                  <c:v>0.998402</c:v>
                </c:pt>
                <c:pt idx="2">
                  <c:v>1.0023</c:v>
                </c:pt>
                <c:pt idx="3">
                  <c:v>1.018965</c:v>
                </c:pt>
              </c:numCache>
            </c:numRef>
          </c:yVal>
          <c:smooth val="1"/>
        </c:ser>
        <c:dLbls>
          <c:dLblPos val="t"/>
          <c:showLegendKey val="0"/>
          <c:showVal val="1"/>
          <c:showCatName val="0"/>
          <c:showSerName val="0"/>
          <c:showPercent val="0"/>
          <c:showBubbleSize val="0"/>
        </c:dLbls>
        <c:axId val="75132032"/>
        <c:axId val="75206560"/>
      </c:scatterChart>
      <c:valAx>
        <c:axId val="7513203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5206560"/>
        <c:crosses val="autoZero"/>
        <c:crossBetween val="midCat"/>
      </c:valAx>
      <c:valAx>
        <c:axId val="752065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Avverage Fairness Index (A/C)</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51320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of Node A:</a:t>
            </a:r>
            <a:r>
              <a:rPr lang="en-US" sz="1600" b="1" i="0" u="none" strike="noStrike" baseline="0">
                <a:effectLst/>
              </a:rPr>
              <a:t> 0.5λ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Sheet1!$B$11</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0"/>
              <c:layout>
                <c:manualLayout>
                  <c:x val="-0.0988355542095699"/>
                  <c:y val="-0.0138077803390606"/>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112287166027324"/>
                  <c:y val="0.0761109469651067"/>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293695739955582"/>
                  <c:y val="0.048443646256132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Sheet1!$A$12:$A$15</c:f>
              <c:numCache>
                <c:formatCode>General</c:formatCode>
                <c:ptCount val="4"/>
                <c:pt idx="0">
                  <c:v>100.0</c:v>
                </c:pt>
                <c:pt idx="1">
                  <c:v>200.0</c:v>
                </c:pt>
                <c:pt idx="2">
                  <c:v>400.0</c:v>
                </c:pt>
                <c:pt idx="3">
                  <c:v>600.0</c:v>
                </c:pt>
              </c:numCache>
            </c:numRef>
          </c:xVal>
          <c:yVal>
            <c:numRef>
              <c:f>Sheet1!$B$12:$B$15</c:f>
              <c:numCache>
                <c:formatCode>0.000</c:formatCode>
                <c:ptCount val="4"/>
                <c:pt idx="0">
                  <c:v>1.1988</c:v>
                </c:pt>
                <c:pt idx="1">
                  <c:v>2.3892</c:v>
                </c:pt>
                <c:pt idx="2">
                  <c:v>3.2076</c:v>
                </c:pt>
                <c:pt idx="3">
                  <c:v>3.018</c:v>
                </c:pt>
              </c:numCache>
            </c:numRef>
          </c:yVal>
          <c:smooth val="1"/>
        </c:ser>
        <c:ser>
          <c:idx val="1"/>
          <c:order val="1"/>
          <c:tx>
            <c:strRef>
              <c:f>Sheet1!$C$11</c:f>
              <c:strCache>
                <c:ptCount val="1"/>
                <c:pt idx="0">
                  <c:v>Scenario A: VCS</c:v>
                </c:pt>
              </c:strCache>
            </c:strRef>
          </c:tx>
          <c:spPr>
            <a:ln w="9525"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Pt>
            <c:idx val="3"/>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bubble3D val="0"/>
            <c:spPr>
              <a:ln w="19050" cap="rnd">
                <a:solidFill>
                  <a:schemeClr val="accent2"/>
                </a:solidFill>
                <a:prstDash val="lgDash"/>
                <a:round/>
              </a:ln>
              <a:effectLst>
                <a:outerShdw blurRad="57150" dist="19050" dir="5400000" algn="ctr" rotWithShape="0">
                  <a:srgbClr val="000000">
                    <a:alpha val="63000"/>
                  </a:srgbClr>
                </a:outerShdw>
              </a:effectLst>
            </c:spPr>
          </c:dPt>
          <c:dLbls>
            <c:dLbl>
              <c:idx val="0"/>
              <c:layout>
                <c:manualLayout>
                  <c:x val="0.0144123090382933"/>
                  <c:y val="-0.044933493636657"/>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112287166027324"/>
                  <c:y val="-0.10718492023185"/>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432799986540144"/>
                  <c:y val="-0.0864344447001189"/>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Sheet1!$A$12:$A$15</c:f>
              <c:numCache>
                <c:formatCode>General</c:formatCode>
                <c:ptCount val="4"/>
                <c:pt idx="0">
                  <c:v>100.0</c:v>
                </c:pt>
                <c:pt idx="1">
                  <c:v>200.0</c:v>
                </c:pt>
                <c:pt idx="2">
                  <c:v>400.0</c:v>
                </c:pt>
                <c:pt idx="3">
                  <c:v>600.0</c:v>
                </c:pt>
              </c:numCache>
            </c:numRef>
          </c:xVal>
          <c:yVal>
            <c:numRef>
              <c:f>Sheet1!$C$12:$C$15</c:f>
              <c:numCache>
                <c:formatCode>0.000</c:formatCode>
                <c:ptCount val="4"/>
                <c:pt idx="0">
                  <c:v>1.1988</c:v>
                </c:pt>
                <c:pt idx="1">
                  <c:v>2.3904</c:v>
                </c:pt>
                <c:pt idx="2">
                  <c:v>3.431999999999999</c:v>
                </c:pt>
                <c:pt idx="3">
                  <c:v>3.1212</c:v>
                </c:pt>
              </c:numCache>
            </c:numRef>
          </c:yVal>
          <c:smooth val="1"/>
        </c:ser>
        <c:ser>
          <c:idx val="2"/>
          <c:order val="2"/>
          <c:tx>
            <c:strRef>
              <c:f>Sheet1!$I$11</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dLbl>
              <c:idx val="0"/>
              <c:layout>
                <c:manualLayout>
                  <c:x val="-0.0432799986540144"/>
                  <c:y val="-0.134852220940824"/>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667842721582879"/>
                  <c:y val="-0.117560157997715"/>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Sheet1!$H$12:$H$15</c:f>
              <c:numCache>
                <c:formatCode>General</c:formatCode>
                <c:ptCount val="4"/>
                <c:pt idx="0">
                  <c:v>100.0</c:v>
                </c:pt>
                <c:pt idx="1">
                  <c:v>200.0</c:v>
                </c:pt>
                <c:pt idx="2">
                  <c:v>400.0</c:v>
                </c:pt>
                <c:pt idx="3">
                  <c:v>600.0</c:v>
                </c:pt>
              </c:numCache>
            </c:numRef>
          </c:xVal>
          <c:yVal>
            <c:numRef>
              <c:f>Sheet1!$I$12:$I$15</c:f>
              <c:numCache>
                <c:formatCode>0.000</c:formatCode>
                <c:ptCount val="4"/>
                <c:pt idx="0">
                  <c:v>1.1964</c:v>
                </c:pt>
                <c:pt idx="1">
                  <c:v>2.302799999999999</c:v>
                </c:pt>
                <c:pt idx="2">
                  <c:v>2.5572</c:v>
                </c:pt>
                <c:pt idx="3">
                  <c:v>2.2464</c:v>
                </c:pt>
              </c:numCache>
            </c:numRef>
          </c:yVal>
          <c:smooth val="1"/>
        </c:ser>
        <c:ser>
          <c:idx val="3"/>
          <c:order val="3"/>
          <c:tx>
            <c:strRef>
              <c:f>Sheet1!$J$11</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0"/>
              <c:layout>
                <c:manualLayout>
                  <c:x val="-0.0988355542095699"/>
                  <c:y val="-0.103726507643228"/>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105245810619826"/>
                  <c:y val="-0.0483919062252788"/>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Sheet1!$H$12:$H$15</c:f>
              <c:numCache>
                <c:formatCode>General</c:formatCode>
                <c:ptCount val="4"/>
                <c:pt idx="0">
                  <c:v>100.0</c:v>
                </c:pt>
                <c:pt idx="1">
                  <c:v>200.0</c:v>
                </c:pt>
                <c:pt idx="2">
                  <c:v>400.0</c:v>
                </c:pt>
                <c:pt idx="3">
                  <c:v>600.0</c:v>
                </c:pt>
              </c:numCache>
            </c:numRef>
          </c:xVal>
          <c:yVal>
            <c:numRef>
              <c:f>Sheet1!$J$12:$J$15</c:f>
              <c:numCache>
                <c:formatCode>0.000</c:formatCode>
                <c:ptCount val="4"/>
                <c:pt idx="0">
                  <c:v>1.1988</c:v>
                </c:pt>
                <c:pt idx="1">
                  <c:v>2.391599999999999</c:v>
                </c:pt>
                <c:pt idx="2">
                  <c:v>3.9516</c:v>
                </c:pt>
                <c:pt idx="3">
                  <c:v>4.1856</c:v>
                </c:pt>
              </c:numCache>
            </c:numRef>
          </c:yVal>
          <c:smooth val="1"/>
        </c:ser>
        <c:dLbls>
          <c:dLblPos val="t"/>
          <c:showLegendKey val="0"/>
          <c:showVal val="1"/>
          <c:showCatName val="0"/>
          <c:showSerName val="0"/>
          <c:showPercent val="0"/>
          <c:showBubbleSize val="0"/>
        </c:dLbls>
        <c:axId val="75216128"/>
        <c:axId val="75219520"/>
      </c:scatterChart>
      <c:valAx>
        <c:axId val="7521612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5219520"/>
        <c:crosses val="autoZero"/>
        <c:crossBetween val="midCat"/>
      </c:valAx>
      <c:valAx>
        <c:axId val="752195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Thorughput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52161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of Node C:</a:t>
            </a:r>
            <a:r>
              <a:rPr lang="en-US" baseline="0"/>
              <a:t> 0.5</a:t>
            </a:r>
            <a:r>
              <a:rPr lang="en-US" sz="1600" b="1" i="0" u="none" strike="noStrike" baseline="0">
                <a:effectLst/>
              </a:rPr>
              <a:t>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Sheet1!$E$11</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0"/>
              <c:layout>
                <c:manualLayout>
                  <c:x val="-0.118066323440339"/>
                  <c:y val="-0.0310515182494453"/>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Sheet1!$D$12:$D$15</c:f>
              <c:numCache>
                <c:formatCode>General</c:formatCode>
                <c:ptCount val="4"/>
                <c:pt idx="0">
                  <c:v>50.0</c:v>
                </c:pt>
                <c:pt idx="1">
                  <c:v>100.0</c:v>
                </c:pt>
                <c:pt idx="2">
                  <c:v>200.0</c:v>
                </c:pt>
                <c:pt idx="3">
                  <c:v>300.0</c:v>
                </c:pt>
              </c:numCache>
            </c:numRef>
          </c:xVal>
          <c:yVal>
            <c:numRef>
              <c:f>Sheet1!$E$12:$E$15</c:f>
              <c:numCache>
                <c:formatCode>0.000</c:formatCode>
                <c:ptCount val="4"/>
                <c:pt idx="0">
                  <c:v>0.5976</c:v>
                </c:pt>
                <c:pt idx="1">
                  <c:v>1.1988</c:v>
                </c:pt>
                <c:pt idx="2">
                  <c:v>1.9164</c:v>
                </c:pt>
                <c:pt idx="3">
                  <c:v>2.1336</c:v>
                </c:pt>
              </c:numCache>
            </c:numRef>
          </c:yVal>
          <c:smooth val="1"/>
        </c:ser>
        <c:ser>
          <c:idx val="1"/>
          <c:order val="1"/>
          <c:tx>
            <c:strRef>
              <c:f>Sheet1!$F$11</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0"/>
              <c:layout>
                <c:manualLayout>
                  <c:x val="-0.0796047849788007"/>
                  <c:y val="0.0311031778831513"/>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122339827713843"/>
                  <c:y val="-0.0517697502936443"/>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0481846019247594"/>
                  <c:y val="0.0311031778831513"/>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Sheet1!$D$12:$D$15</c:f>
              <c:numCache>
                <c:formatCode>General</c:formatCode>
                <c:ptCount val="4"/>
                <c:pt idx="0">
                  <c:v>50.0</c:v>
                </c:pt>
                <c:pt idx="1">
                  <c:v>100.0</c:v>
                </c:pt>
                <c:pt idx="2">
                  <c:v>200.0</c:v>
                </c:pt>
                <c:pt idx="3">
                  <c:v>300.0</c:v>
                </c:pt>
              </c:numCache>
            </c:numRef>
          </c:xVal>
          <c:yVal>
            <c:numRef>
              <c:f>Sheet1!$F$12:$F$15</c:f>
              <c:numCache>
                <c:formatCode>0.000</c:formatCode>
                <c:ptCount val="4"/>
                <c:pt idx="0">
                  <c:v>0.5976</c:v>
                </c:pt>
                <c:pt idx="1">
                  <c:v>1.1988</c:v>
                </c:pt>
                <c:pt idx="2">
                  <c:v>1.8576</c:v>
                </c:pt>
                <c:pt idx="3">
                  <c:v>2.1732</c:v>
                </c:pt>
              </c:numCache>
            </c:numRef>
          </c:yVal>
          <c:smooth val="1"/>
        </c:ser>
        <c:ser>
          <c:idx val="2"/>
          <c:order val="2"/>
          <c:tx>
            <c:strRef>
              <c:f>Sheet1!$L$11</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dLbl>
              <c:idx val="0"/>
              <c:layout>
                <c:manualLayout>
                  <c:x val="0.0336430782690625"/>
                  <c:y val="2.58298168530039E-5"/>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080020526280368"/>
                  <c:y val="0.0483683712533171"/>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283227336967494"/>
                  <c:y val="0.051821409927350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Sheet1!$K$12:$K$15</c:f>
              <c:numCache>
                <c:formatCode>General</c:formatCode>
                <c:ptCount val="4"/>
                <c:pt idx="0">
                  <c:v>50.0</c:v>
                </c:pt>
                <c:pt idx="1">
                  <c:v>100.0</c:v>
                </c:pt>
                <c:pt idx="2">
                  <c:v>200.0</c:v>
                </c:pt>
                <c:pt idx="3">
                  <c:v>300.0</c:v>
                </c:pt>
              </c:numCache>
            </c:numRef>
          </c:xVal>
          <c:yVal>
            <c:numRef>
              <c:f>Sheet1!$L$12:$L$15</c:f>
              <c:numCache>
                <c:formatCode>0.000</c:formatCode>
                <c:ptCount val="4"/>
                <c:pt idx="0">
                  <c:v>0.5964</c:v>
                </c:pt>
                <c:pt idx="1">
                  <c:v>1.1148</c:v>
                </c:pt>
                <c:pt idx="2">
                  <c:v>1.1208</c:v>
                </c:pt>
                <c:pt idx="3">
                  <c:v>1.434</c:v>
                </c:pt>
              </c:numCache>
            </c:numRef>
          </c:yVal>
          <c:smooth val="1"/>
        </c:ser>
        <c:ser>
          <c:idx val="3"/>
          <c:order val="3"/>
          <c:tx>
            <c:strRef>
              <c:f>Sheet1!$M$11</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0"/>
              <c:layout>
                <c:manualLayout>
                  <c:x val="-0.0603740157480315"/>
                  <c:y val="-0.0897531757080089"/>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Sheet1!$K$12:$K$15</c:f>
              <c:numCache>
                <c:formatCode>General</c:formatCode>
                <c:ptCount val="4"/>
                <c:pt idx="0">
                  <c:v>50.0</c:v>
                </c:pt>
                <c:pt idx="1">
                  <c:v>100.0</c:v>
                </c:pt>
                <c:pt idx="2">
                  <c:v>200.0</c:v>
                </c:pt>
                <c:pt idx="3">
                  <c:v>300.0</c:v>
                </c:pt>
              </c:numCache>
            </c:numRef>
          </c:xVal>
          <c:yVal>
            <c:numRef>
              <c:f>Sheet1!$M$12:$M$15</c:f>
              <c:numCache>
                <c:formatCode>0.000</c:formatCode>
                <c:ptCount val="4"/>
                <c:pt idx="0">
                  <c:v>0.6</c:v>
                </c:pt>
                <c:pt idx="1">
                  <c:v>1.1988</c:v>
                </c:pt>
                <c:pt idx="2">
                  <c:v>1.3596</c:v>
                </c:pt>
                <c:pt idx="3">
                  <c:v>1.1352</c:v>
                </c:pt>
              </c:numCache>
            </c:numRef>
          </c:yVal>
          <c:smooth val="1"/>
        </c:ser>
        <c:dLbls>
          <c:dLblPos val="t"/>
          <c:showLegendKey val="0"/>
          <c:showVal val="1"/>
          <c:showCatName val="0"/>
          <c:showSerName val="0"/>
          <c:showPercent val="0"/>
          <c:showBubbleSize val="0"/>
        </c:dLbls>
        <c:axId val="74469504"/>
        <c:axId val="74472896"/>
      </c:scatterChart>
      <c:valAx>
        <c:axId val="7446950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4472896"/>
        <c:crosses val="autoZero"/>
        <c:crossBetween val="midCat"/>
      </c:valAx>
      <c:valAx>
        <c:axId val="744728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44695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A:</a:t>
            </a:r>
            <a:r>
              <a:rPr lang="en-US" baseline="0"/>
              <a:t> 0.5</a:t>
            </a:r>
            <a:r>
              <a:rPr lang="en-US" sz="1600" b="1" i="0" u="none" strike="noStrike" baseline="0">
                <a:effectLst/>
              </a:rPr>
              <a:t>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Sheet1!$B$27</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0"/>
              <c:layout>
                <c:manualLayout>
                  <c:x val="0.0394017094017094"/>
                  <c:y val="-0.0102782747210694"/>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Sheet1!$A$28:$A$31</c:f>
              <c:numCache>
                <c:formatCode>General</c:formatCode>
                <c:ptCount val="4"/>
                <c:pt idx="0">
                  <c:v>100.0</c:v>
                </c:pt>
                <c:pt idx="1">
                  <c:v>200.0</c:v>
                </c:pt>
                <c:pt idx="2">
                  <c:v>400.0</c:v>
                </c:pt>
                <c:pt idx="3">
                  <c:v>600.0</c:v>
                </c:pt>
              </c:numCache>
            </c:numRef>
          </c:xVal>
          <c:yVal>
            <c:numRef>
              <c:f>Sheet1!$B$28:$B$31</c:f>
              <c:numCache>
                <c:formatCode>General</c:formatCode>
                <c:ptCount val="4"/>
                <c:pt idx="0">
                  <c:v>14.0</c:v>
                </c:pt>
                <c:pt idx="1">
                  <c:v>149.0</c:v>
                </c:pt>
                <c:pt idx="2">
                  <c:v>418.0</c:v>
                </c:pt>
                <c:pt idx="3">
                  <c:v>400.0</c:v>
                </c:pt>
              </c:numCache>
            </c:numRef>
          </c:yVal>
          <c:smooth val="1"/>
        </c:ser>
        <c:ser>
          <c:idx val="1"/>
          <c:order val="1"/>
          <c:tx>
            <c:strRef>
              <c:f>Sheet1!$C$27</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0"/>
              <c:layout>
                <c:manualLayout>
                  <c:x val="-0.0738461538461538"/>
                  <c:y val="-0.041190175802986"/>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323931623931624"/>
                  <c:y val="-0.0652327655333655"/>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152991452991452"/>
                  <c:y val="-0.0411901758029861"/>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Sheet1!$A$28:$A$31</c:f>
              <c:numCache>
                <c:formatCode>General</c:formatCode>
                <c:ptCount val="4"/>
                <c:pt idx="0">
                  <c:v>100.0</c:v>
                </c:pt>
                <c:pt idx="1">
                  <c:v>200.0</c:v>
                </c:pt>
                <c:pt idx="2">
                  <c:v>400.0</c:v>
                </c:pt>
                <c:pt idx="3">
                  <c:v>600.0</c:v>
                </c:pt>
              </c:numCache>
            </c:numRef>
          </c:xVal>
          <c:yVal>
            <c:numRef>
              <c:f>Sheet1!$C$28:$C$31</c:f>
              <c:numCache>
                <c:formatCode>General</c:formatCode>
                <c:ptCount val="4"/>
                <c:pt idx="0">
                  <c:v>15.0</c:v>
                </c:pt>
                <c:pt idx="1">
                  <c:v>148.0</c:v>
                </c:pt>
                <c:pt idx="2">
                  <c:v>426.0</c:v>
                </c:pt>
                <c:pt idx="3">
                  <c:v>414.0</c:v>
                </c:pt>
              </c:numCache>
            </c:numRef>
          </c:yVal>
          <c:smooth val="1"/>
        </c:ser>
        <c:ser>
          <c:idx val="2"/>
          <c:order val="2"/>
          <c:tx>
            <c:strRef>
              <c:f>Sheet1!$I$27</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Sheet1!$H$28:$H$31</c:f>
              <c:numCache>
                <c:formatCode>General</c:formatCode>
                <c:ptCount val="4"/>
                <c:pt idx="0">
                  <c:v>100.0</c:v>
                </c:pt>
                <c:pt idx="1">
                  <c:v>200.0</c:v>
                </c:pt>
                <c:pt idx="2">
                  <c:v>400.0</c:v>
                </c:pt>
                <c:pt idx="3">
                  <c:v>600.0</c:v>
                </c:pt>
              </c:numCache>
            </c:numRef>
          </c:xVal>
          <c:yVal>
            <c:numRef>
              <c:f>Sheet1!$I$28:$I$31</c:f>
              <c:numCache>
                <c:formatCode>General</c:formatCode>
                <c:ptCount val="4"/>
                <c:pt idx="0">
                  <c:v>1145.0</c:v>
                </c:pt>
                <c:pt idx="1">
                  <c:v>1584.0</c:v>
                </c:pt>
                <c:pt idx="2">
                  <c:v>1537.0</c:v>
                </c:pt>
                <c:pt idx="3">
                  <c:v>1538.0</c:v>
                </c:pt>
              </c:numCache>
            </c:numRef>
          </c:yVal>
          <c:smooth val="1"/>
        </c:ser>
        <c:ser>
          <c:idx val="3"/>
          <c:order val="3"/>
          <c:tx>
            <c:strRef>
              <c:f>Sheet1!$J$27</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Sheet1!$H$28:$H$31</c:f>
              <c:numCache>
                <c:formatCode>General</c:formatCode>
                <c:ptCount val="4"/>
                <c:pt idx="0">
                  <c:v>100.0</c:v>
                </c:pt>
                <c:pt idx="1">
                  <c:v>200.0</c:v>
                </c:pt>
                <c:pt idx="2">
                  <c:v>400.0</c:v>
                </c:pt>
                <c:pt idx="3">
                  <c:v>600.0</c:v>
                </c:pt>
              </c:numCache>
            </c:numRef>
          </c:xVal>
          <c:yVal>
            <c:numRef>
              <c:f>Sheet1!$J$28:$J$31</c:f>
              <c:numCache>
                <c:formatCode>General</c:formatCode>
                <c:ptCount val="4"/>
                <c:pt idx="0">
                  <c:v>100.0</c:v>
                </c:pt>
                <c:pt idx="1">
                  <c:v>489.0</c:v>
                </c:pt>
                <c:pt idx="2">
                  <c:v>138.0</c:v>
                </c:pt>
                <c:pt idx="3">
                  <c:v>110.0</c:v>
                </c:pt>
              </c:numCache>
            </c:numRef>
          </c:yVal>
          <c:smooth val="1"/>
        </c:ser>
        <c:dLbls>
          <c:dLblPos val="t"/>
          <c:showLegendKey val="0"/>
          <c:showVal val="1"/>
          <c:showCatName val="0"/>
          <c:showSerName val="0"/>
          <c:showPercent val="0"/>
          <c:showBubbleSize val="0"/>
        </c:dLbls>
        <c:axId val="75069744"/>
        <c:axId val="74529184"/>
      </c:scatterChart>
      <c:valAx>
        <c:axId val="7506974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4529184"/>
        <c:crosses val="autoZero"/>
        <c:crossBetween val="midCat"/>
      </c:valAx>
      <c:valAx>
        <c:axId val="745291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Number of COllisions (frames)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50697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C:</a:t>
            </a:r>
            <a:r>
              <a:rPr lang="en-US" sz="1600" b="1" i="0" u="none" strike="noStrike" baseline="0">
                <a:effectLst/>
              </a:rPr>
              <a:t> 0.5λ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Sheet1!$E$27</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0"/>
              <c:layout>
                <c:manualLayout>
                  <c:x val="-0.0738461538461538"/>
                  <c:y val="-0.0445177991606626"/>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0606837606837607"/>
                  <c:y val="-0.0685027229228692"/>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0393162393162401"/>
                  <c:y val="-0.0479442168409778"/>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Sheet1!$D$28:$D$31</c:f>
              <c:numCache>
                <c:formatCode>General</c:formatCode>
                <c:ptCount val="4"/>
                <c:pt idx="0">
                  <c:v>50.0</c:v>
                </c:pt>
                <c:pt idx="1">
                  <c:v>100.0</c:v>
                </c:pt>
                <c:pt idx="2">
                  <c:v>200.0</c:v>
                </c:pt>
                <c:pt idx="3">
                  <c:v>300.0</c:v>
                </c:pt>
              </c:numCache>
            </c:numRef>
          </c:xVal>
          <c:yVal>
            <c:numRef>
              <c:f>Sheet1!$E$28:$E$31</c:f>
              <c:numCache>
                <c:formatCode>General</c:formatCode>
                <c:ptCount val="4"/>
                <c:pt idx="0">
                  <c:v>14.0</c:v>
                </c:pt>
                <c:pt idx="1">
                  <c:v>149.0</c:v>
                </c:pt>
                <c:pt idx="2">
                  <c:v>418.0</c:v>
                </c:pt>
                <c:pt idx="3">
                  <c:v>400.0</c:v>
                </c:pt>
              </c:numCache>
            </c:numRef>
          </c:yVal>
          <c:smooth val="1"/>
        </c:ser>
        <c:ser>
          <c:idx val="1"/>
          <c:order val="1"/>
          <c:tx>
            <c:strRef>
              <c:f>Sheet1!$F$27</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0"/>
              <c:layout>
                <c:manualLayout>
                  <c:x val="-0.0182905982905983"/>
                  <c:y val="-0.164442417971696"/>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110256410256411"/>
                  <c:y val="0.00687846604406589"/>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808547008547008"/>
                  <c:y val="-0.0685027229228692"/>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594871794871796"/>
                  <c:y val="-0.10276689972602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Sheet1!$D$28:$D$31</c:f>
              <c:numCache>
                <c:formatCode>General</c:formatCode>
                <c:ptCount val="4"/>
                <c:pt idx="0">
                  <c:v>50.0</c:v>
                </c:pt>
                <c:pt idx="1">
                  <c:v>100.0</c:v>
                </c:pt>
                <c:pt idx="2">
                  <c:v>200.0</c:v>
                </c:pt>
                <c:pt idx="3">
                  <c:v>300.0</c:v>
                </c:pt>
              </c:numCache>
            </c:numRef>
          </c:xVal>
          <c:yVal>
            <c:numRef>
              <c:f>Sheet1!$F$28:$F$31</c:f>
              <c:numCache>
                <c:formatCode>General</c:formatCode>
                <c:ptCount val="4"/>
                <c:pt idx="0">
                  <c:v>15.0</c:v>
                </c:pt>
                <c:pt idx="1">
                  <c:v>148.0</c:v>
                </c:pt>
                <c:pt idx="2">
                  <c:v>426.0</c:v>
                </c:pt>
                <c:pt idx="3">
                  <c:v>414.0</c:v>
                </c:pt>
              </c:numCache>
            </c:numRef>
          </c:yVal>
          <c:smooth val="1"/>
        </c:ser>
        <c:ser>
          <c:idx val="2"/>
          <c:order val="2"/>
          <c:tx>
            <c:strRef>
              <c:f>Sheet1!$L$27</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Sheet1!$K$28:$K$31</c:f>
              <c:numCache>
                <c:formatCode>General</c:formatCode>
                <c:ptCount val="4"/>
                <c:pt idx="0">
                  <c:v>50.0</c:v>
                </c:pt>
                <c:pt idx="1">
                  <c:v>100.0</c:v>
                </c:pt>
                <c:pt idx="2">
                  <c:v>200.0</c:v>
                </c:pt>
                <c:pt idx="3">
                  <c:v>300.0</c:v>
                </c:pt>
              </c:numCache>
            </c:numRef>
          </c:xVal>
          <c:yVal>
            <c:numRef>
              <c:f>Sheet1!$L$28:$L$31</c:f>
              <c:numCache>
                <c:formatCode>General</c:formatCode>
                <c:ptCount val="4"/>
                <c:pt idx="0">
                  <c:v>1145.0</c:v>
                </c:pt>
                <c:pt idx="1">
                  <c:v>1584.0</c:v>
                </c:pt>
                <c:pt idx="2">
                  <c:v>1537.0</c:v>
                </c:pt>
                <c:pt idx="3">
                  <c:v>1538.0</c:v>
                </c:pt>
              </c:numCache>
            </c:numRef>
          </c:yVal>
          <c:smooth val="1"/>
        </c:ser>
        <c:ser>
          <c:idx val="3"/>
          <c:order val="3"/>
          <c:tx>
            <c:strRef>
              <c:f>Sheet1!$M$27</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0"/>
              <c:layout>
                <c:manualLayout>
                  <c:x val="-0.0744444444444445"/>
                  <c:y val="-0.099340482045706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Sheet1!$K$28:$K$31</c:f>
              <c:numCache>
                <c:formatCode>General</c:formatCode>
                <c:ptCount val="4"/>
                <c:pt idx="0">
                  <c:v>50.0</c:v>
                </c:pt>
                <c:pt idx="1">
                  <c:v>100.0</c:v>
                </c:pt>
                <c:pt idx="2">
                  <c:v>200.0</c:v>
                </c:pt>
                <c:pt idx="3">
                  <c:v>300.0</c:v>
                </c:pt>
              </c:numCache>
            </c:numRef>
          </c:xVal>
          <c:yVal>
            <c:numRef>
              <c:f>Sheet1!$M$28:$M$31</c:f>
              <c:numCache>
                <c:formatCode>General</c:formatCode>
                <c:ptCount val="4"/>
                <c:pt idx="0">
                  <c:v>100.0</c:v>
                </c:pt>
                <c:pt idx="1">
                  <c:v>489.0</c:v>
                </c:pt>
                <c:pt idx="2">
                  <c:v>138.0</c:v>
                </c:pt>
                <c:pt idx="3">
                  <c:v>110.0</c:v>
                </c:pt>
              </c:numCache>
            </c:numRef>
          </c:yVal>
          <c:smooth val="1"/>
        </c:ser>
        <c:dLbls>
          <c:dLblPos val="t"/>
          <c:showLegendKey val="0"/>
          <c:showVal val="1"/>
          <c:showCatName val="0"/>
          <c:showSerName val="0"/>
          <c:showPercent val="0"/>
          <c:showBubbleSize val="0"/>
        </c:dLbls>
        <c:axId val="74840704"/>
        <c:axId val="74844096"/>
      </c:scatterChart>
      <c:valAx>
        <c:axId val="7484070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sz="900" b="1" i="0" u="none" strike="noStrike" cap="none" baseline="0"/>
                  <a:t> </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4844096"/>
        <c:crosses val="autoZero"/>
        <c:crossBetween val="midCat"/>
      </c:valAx>
      <c:valAx>
        <c:axId val="748440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Number of COllisions (frames)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48407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13</Pages>
  <Words>2301</Words>
  <Characters>13122</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Camps, Andrew Robert - (andrewcamps)</dc:creator>
  <cp:keywords/>
  <dc:description/>
  <cp:lastModifiedBy>Camps, Andrew Robert - (andrewcamps)</cp:lastModifiedBy>
  <cp:revision>83</cp:revision>
  <dcterms:created xsi:type="dcterms:W3CDTF">2017-10-08T23:41:00Z</dcterms:created>
  <dcterms:modified xsi:type="dcterms:W3CDTF">2017-10-12T06:06:00Z</dcterms:modified>
</cp:coreProperties>
</file>