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E5F298" w14:textId="77777777" w:rsidR="007A5D4C" w:rsidRPr="000E6677" w:rsidRDefault="00DE6E3D" w:rsidP="00E32C1F">
      <w:pPr>
        <w:spacing w:before="157" w:after="157" w:line="270" w:lineRule="auto"/>
        <w:jc w:val="both"/>
        <w:rPr>
          <w:rFonts w:ascii="Times New Roman" w:hAnsi="Times New Roman" w:cs="Times New Roman"/>
          <w:bCs/>
          <w:sz w:val="44"/>
          <w:szCs w:val="44"/>
        </w:rPr>
      </w:pPr>
      <w:bookmarkStart w:id="0" w:name="_Hlk207704701"/>
      <w:bookmarkEnd w:id="0"/>
      <w:r w:rsidRPr="000E6677">
        <w:rPr>
          <w:rFonts w:ascii="Times New Roman" w:eastAsia="inter" w:hAnsi="Times New Roman" w:cs="Times New Roman"/>
          <w:bCs/>
          <w:color w:val="000000"/>
          <w:sz w:val="44"/>
          <w:szCs w:val="44"/>
        </w:rPr>
        <w:t>Enhancing Student Commuting Experience Using AI-Driven Real-Time Tracking and Crowd Prediction</w:t>
      </w:r>
    </w:p>
    <w:p w14:paraId="11E66088" w14:textId="77777777" w:rsidR="002F730E" w:rsidRPr="000E6677" w:rsidRDefault="002F730E" w:rsidP="00E32C1F">
      <w:pPr>
        <w:spacing w:after="210" w:line="360" w:lineRule="auto"/>
        <w:jc w:val="both"/>
        <w:rPr>
          <w:rFonts w:ascii="Times New Roman" w:eastAsia="inter" w:hAnsi="Times New Roman" w:cs="Times New Roman"/>
          <w:b/>
          <w:color w:val="000000"/>
          <w:sz w:val="18"/>
          <w:szCs w:val="18"/>
        </w:rPr>
        <w:sectPr w:rsidR="002F730E" w:rsidRPr="000E6677" w:rsidSect="00904C99">
          <w:pgSz w:w="12240" w:h="15840"/>
          <w:pgMar w:top="1365" w:right="1365" w:bottom="1365" w:left="1365" w:header="720" w:footer="720" w:gutter="0"/>
          <w:cols w:space="720"/>
        </w:sectPr>
      </w:pPr>
    </w:p>
    <w:p w14:paraId="1BA93024" w14:textId="617035DA" w:rsidR="00AF0B16" w:rsidRPr="004B49DD" w:rsidRDefault="00AF0B16" w:rsidP="00AF0B16">
      <w:pPr>
        <w:pStyle w:val="Author"/>
        <w:spacing w:before="0"/>
        <w:rPr>
          <w:b/>
          <w:bCs/>
          <w:sz w:val="19"/>
          <w:szCs w:val="19"/>
        </w:rPr>
      </w:pPr>
      <w:r w:rsidRPr="004B49DD">
        <w:rPr>
          <w:b/>
          <w:bCs/>
          <w:sz w:val="19"/>
          <w:szCs w:val="19"/>
        </w:rPr>
        <w:t>Pranaav Bhatnagar</w:t>
      </w:r>
    </w:p>
    <w:p w14:paraId="44A89D89" w14:textId="3F672AE6" w:rsidR="00AF0B16" w:rsidRPr="004B49DD" w:rsidRDefault="00AF0B16" w:rsidP="00AF0B16">
      <w:pPr>
        <w:pStyle w:val="Author"/>
        <w:spacing w:before="0"/>
        <w:rPr>
          <w:sz w:val="19"/>
          <w:szCs w:val="19"/>
        </w:rPr>
      </w:pPr>
      <w:r w:rsidRPr="004B49DD">
        <w:rPr>
          <w:sz w:val="19"/>
          <w:szCs w:val="19"/>
        </w:rPr>
        <w:t xml:space="preserve">Department of Computer </w:t>
      </w:r>
      <w:r w:rsidR="0026341E" w:rsidRPr="004B49DD">
        <w:rPr>
          <w:sz w:val="19"/>
          <w:szCs w:val="19"/>
        </w:rPr>
        <w:t>Science</w:t>
      </w:r>
      <w:r w:rsidRPr="004B49DD">
        <w:rPr>
          <w:sz w:val="19"/>
          <w:szCs w:val="19"/>
        </w:rPr>
        <w:t xml:space="preserve"> and </w:t>
      </w:r>
      <w:r w:rsidR="0026341E" w:rsidRPr="004B49DD">
        <w:rPr>
          <w:sz w:val="19"/>
          <w:szCs w:val="19"/>
        </w:rPr>
        <w:t>Engineering</w:t>
      </w:r>
    </w:p>
    <w:p w14:paraId="13B05D0D" w14:textId="4B99013D" w:rsidR="00AF0B16" w:rsidRPr="004B49DD" w:rsidRDefault="00AF0B16" w:rsidP="00AF0B16">
      <w:pPr>
        <w:pStyle w:val="Author"/>
        <w:spacing w:before="0"/>
        <w:rPr>
          <w:sz w:val="19"/>
          <w:szCs w:val="19"/>
        </w:rPr>
      </w:pPr>
      <w:r w:rsidRPr="004B49DD">
        <w:rPr>
          <w:sz w:val="19"/>
          <w:szCs w:val="19"/>
        </w:rPr>
        <w:t xml:space="preserve">Sharda School of </w:t>
      </w:r>
      <w:r w:rsidR="0026341E" w:rsidRPr="004B49DD">
        <w:rPr>
          <w:sz w:val="19"/>
          <w:szCs w:val="19"/>
        </w:rPr>
        <w:t>Engineering and Technology</w:t>
      </w:r>
    </w:p>
    <w:p w14:paraId="6FEE6BC0" w14:textId="357A609C" w:rsidR="00AF0B16" w:rsidRPr="004B49DD" w:rsidRDefault="00AF0B16" w:rsidP="00AF0B16">
      <w:pPr>
        <w:pStyle w:val="Author"/>
        <w:spacing w:before="0"/>
        <w:rPr>
          <w:sz w:val="19"/>
          <w:szCs w:val="19"/>
        </w:rPr>
      </w:pPr>
      <w:r w:rsidRPr="004B49DD">
        <w:rPr>
          <w:sz w:val="19"/>
          <w:szCs w:val="19"/>
        </w:rPr>
        <w:t xml:space="preserve">Sharda </w:t>
      </w:r>
      <w:r w:rsidR="0026341E" w:rsidRPr="004B49DD">
        <w:rPr>
          <w:sz w:val="19"/>
          <w:szCs w:val="19"/>
        </w:rPr>
        <w:t>University,</w:t>
      </w:r>
      <w:r w:rsidRPr="004B49DD">
        <w:rPr>
          <w:sz w:val="19"/>
          <w:szCs w:val="19"/>
        </w:rPr>
        <w:t xml:space="preserve"> Greater </w:t>
      </w:r>
      <w:r w:rsidR="0026341E" w:rsidRPr="004B49DD">
        <w:rPr>
          <w:sz w:val="19"/>
          <w:szCs w:val="19"/>
        </w:rPr>
        <w:t>Noida,</w:t>
      </w:r>
      <w:r w:rsidRPr="004B49DD">
        <w:rPr>
          <w:sz w:val="19"/>
          <w:szCs w:val="19"/>
        </w:rPr>
        <w:t xml:space="preserve"> India</w:t>
      </w:r>
    </w:p>
    <w:p w14:paraId="4007D645" w14:textId="4FD8DA6C" w:rsidR="00AF0B16" w:rsidRPr="004B49DD" w:rsidRDefault="00AF0B16" w:rsidP="00AF0B16">
      <w:pPr>
        <w:pStyle w:val="Author"/>
        <w:spacing w:before="0"/>
        <w:rPr>
          <w:sz w:val="19"/>
          <w:szCs w:val="19"/>
          <w:lang w:val="en-IN"/>
        </w:rPr>
      </w:pPr>
      <w:r w:rsidRPr="004B49DD">
        <w:rPr>
          <w:sz w:val="19"/>
          <w:szCs w:val="19"/>
          <w:lang w:val="en-IN"/>
        </w:rPr>
        <w:t>2022313141.pranaav@ug.sharda.ac.in</w:t>
      </w:r>
    </w:p>
    <w:p w14:paraId="07B3E95D" w14:textId="49E4E45D" w:rsidR="00AF0B16" w:rsidRPr="004B49DD" w:rsidRDefault="00AF0B16" w:rsidP="00904C99">
      <w:pPr>
        <w:pStyle w:val="Author"/>
        <w:spacing w:before="0"/>
        <w:rPr>
          <w:b/>
          <w:bCs/>
          <w:sz w:val="19"/>
          <w:szCs w:val="19"/>
          <w:lang w:val="en-IN"/>
        </w:rPr>
      </w:pPr>
      <w:r w:rsidRPr="004B49DD">
        <w:rPr>
          <w:b/>
          <w:bCs/>
          <w:sz w:val="19"/>
          <w:szCs w:val="19"/>
          <w:lang w:val="en-IN"/>
        </w:rPr>
        <w:t>Aditi Negi</w:t>
      </w:r>
    </w:p>
    <w:p w14:paraId="1C0C5587" w14:textId="3E419D07" w:rsidR="00AF0B16" w:rsidRPr="004B49DD" w:rsidRDefault="00AF0B16" w:rsidP="00AF0B16">
      <w:pPr>
        <w:pStyle w:val="Author"/>
        <w:spacing w:before="0"/>
        <w:rPr>
          <w:sz w:val="19"/>
          <w:szCs w:val="19"/>
        </w:rPr>
      </w:pPr>
      <w:r w:rsidRPr="004B49DD">
        <w:rPr>
          <w:sz w:val="19"/>
          <w:szCs w:val="19"/>
        </w:rPr>
        <w:t xml:space="preserve">Department of Computer </w:t>
      </w:r>
      <w:r w:rsidR="0026341E" w:rsidRPr="004B49DD">
        <w:rPr>
          <w:sz w:val="19"/>
          <w:szCs w:val="19"/>
        </w:rPr>
        <w:t>Science</w:t>
      </w:r>
      <w:r w:rsidRPr="004B49DD">
        <w:rPr>
          <w:sz w:val="19"/>
          <w:szCs w:val="19"/>
        </w:rPr>
        <w:t xml:space="preserve"> and </w:t>
      </w:r>
      <w:r w:rsidR="0026341E" w:rsidRPr="004B49DD">
        <w:rPr>
          <w:sz w:val="19"/>
          <w:szCs w:val="19"/>
        </w:rPr>
        <w:t>Engineering</w:t>
      </w:r>
    </w:p>
    <w:p w14:paraId="2039CD20" w14:textId="7171FA09" w:rsidR="00AF0B16" w:rsidRPr="004B49DD" w:rsidRDefault="00AF0B16" w:rsidP="00AF0B16">
      <w:pPr>
        <w:pStyle w:val="Author"/>
        <w:spacing w:before="0"/>
        <w:rPr>
          <w:sz w:val="19"/>
          <w:szCs w:val="19"/>
        </w:rPr>
      </w:pPr>
      <w:r w:rsidRPr="004B49DD">
        <w:rPr>
          <w:sz w:val="19"/>
          <w:szCs w:val="19"/>
        </w:rPr>
        <w:t xml:space="preserve">Sharda School of </w:t>
      </w:r>
      <w:r w:rsidR="0026341E" w:rsidRPr="004B49DD">
        <w:rPr>
          <w:sz w:val="19"/>
          <w:szCs w:val="19"/>
        </w:rPr>
        <w:t>Engineering and Technology</w:t>
      </w:r>
    </w:p>
    <w:p w14:paraId="647EF720" w14:textId="6C394458" w:rsidR="00AF0B16" w:rsidRPr="004B49DD" w:rsidRDefault="00AF0B16" w:rsidP="00AF0B16">
      <w:pPr>
        <w:pStyle w:val="Author"/>
        <w:spacing w:before="0"/>
        <w:rPr>
          <w:sz w:val="19"/>
          <w:szCs w:val="19"/>
        </w:rPr>
      </w:pPr>
      <w:r w:rsidRPr="004B49DD">
        <w:rPr>
          <w:sz w:val="19"/>
          <w:szCs w:val="19"/>
        </w:rPr>
        <w:t xml:space="preserve">Sharda </w:t>
      </w:r>
      <w:r w:rsidR="0026341E" w:rsidRPr="004B49DD">
        <w:rPr>
          <w:sz w:val="19"/>
          <w:szCs w:val="19"/>
        </w:rPr>
        <w:t>University,</w:t>
      </w:r>
      <w:r w:rsidRPr="004B49DD">
        <w:rPr>
          <w:sz w:val="19"/>
          <w:szCs w:val="19"/>
        </w:rPr>
        <w:t xml:space="preserve"> Greater </w:t>
      </w:r>
      <w:r w:rsidR="0026341E" w:rsidRPr="004B49DD">
        <w:rPr>
          <w:sz w:val="19"/>
          <w:szCs w:val="19"/>
        </w:rPr>
        <w:t>Noida,</w:t>
      </w:r>
      <w:r w:rsidRPr="004B49DD">
        <w:rPr>
          <w:sz w:val="19"/>
          <w:szCs w:val="19"/>
        </w:rPr>
        <w:t xml:space="preserve"> India</w:t>
      </w:r>
    </w:p>
    <w:p w14:paraId="75DB70CC" w14:textId="77777777" w:rsidR="00AF0B16" w:rsidRPr="004B49DD" w:rsidRDefault="00AF0B16" w:rsidP="00AF0B16">
      <w:pPr>
        <w:pStyle w:val="Author"/>
        <w:spacing w:before="0"/>
        <w:rPr>
          <w:sz w:val="19"/>
          <w:szCs w:val="19"/>
        </w:rPr>
      </w:pPr>
      <w:r w:rsidRPr="004B49DD">
        <w:rPr>
          <w:sz w:val="19"/>
          <w:szCs w:val="19"/>
        </w:rPr>
        <w:t>2022310618.aditi@ug.sharda.ac.in</w:t>
      </w:r>
    </w:p>
    <w:p w14:paraId="7E832AB5" w14:textId="1B9DB729" w:rsidR="00AF0B16" w:rsidRPr="004B49DD" w:rsidRDefault="00AF0B16" w:rsidP="00904C99">
      <w:pPr>
        <w:pStyle w:val="Author"/>
        <w:spacing w:before="0"/>
        <w:rPr>
          <w:b/>
          <w:bCs/>
          <w:sz w:val="19"/>
          <w:szCs w:val="19"/>
          <w:lang w:val="en-IN"/>
        </w:rPr>
      </w:pPr>
      <w:bookmarkStart w:id="1" w:name="_GoBack"/>
      <w:bookmarkEnd w:id="1"/>
      <w:r w:rsidRPr="004B49DD">
        <w:rPr>
          <w:b/>
          <w:bCs/>
          <w:sz w:val="19"/>
          <w:szCs w:val="19"/>
          <w:lang w:val="en-IN"/>
        </w:rPr>
        <w:t>Ambuj Kumar Agarwal</w:t>
      </w:r>
    </w:p>
    <w:p w14:paraId="090A517A" w14:textId="59DA2694" w:rsidR="00AF0B16" w:rsidRPr="004B49DD" w:rsidRDefault="00AF0B16" w:rsidP="00AF0B16">
      <w:pPr>
        <w:pStyle w:val="Author"/>
        <w:spacing w:before="0"/>
        <w:rPr>
          <w:sz w:val="19"/>
          <w:szCs w:val="19"/>
        </w:rPr>
      </w:pPr>
      <w:r w:rsidRPr="004B49DD">
        <w:rPr>
          <w:sz w:val="19"/>
          <w:szCs w:val="19"/>
        </w:rPr>
        <w:t xml:space="preserve">Department of Computer </w:t>
      </w:r>
      <w:r w:rsidR="0026341E" w:rsidRPr="004B49DD">
        <w:rPr>
          <w:sz w:val="19"/>
          <w:szCs w:val="19"/>
        </w:rPr>
        <w:t>Science</w:t>
      </w:r>
      <w:r w:rsidRPr="004B49DD">
        <w:rPr>
          <w:sz w:val="19"/>
          <w:szCs w:val="19"/>
        </w:rPr>
        <w:t xml:space="preserve"> and </w:t>
      </w:r>
      <w:r w:rsidR="0026341E" w:rsidRPr="004B49DD">
        <w:rPr>
          <w:sz w:val="19"/>
          <w:szCs w:val="19"/>
        </w:rPr>
        <w:t>Engineering</w:t>
      </w:r>
    </w:p>
    <w:p w14:paraId="6BE46233" w14:textId="1F516091" w:rsidR="00AF0B16" w:rsidRPr="004B49DD" w:rsidRDefault="00AF0B16" w:rsidP="00AF0B16">
      <w:pPr>
        <w:pStyle w:val="Author"/>
        <w:spacing w:before="0"/>
        <w:rPr>
          <w:sz w:val="19"/>
          <w:szCs w:val="19"/>
        </w:rPr>
      </w:pPr>
      <w:r w:rsidRPr="004B49DD">
        <w:rPr>
          <w:sz w:val="19"/>
          <w:szCs w:val="19"/>
        </w:rPr>
        <w:t xml:space="preserve">Sharda School of </w:t>
      </w:r>
      <w:r w:rsidR="0026341E" w:rsidRPr="004B49DD">
        <w:rPr>
          <w:sz w:val="19"/>
          <w:szCs w:val="19"/>
        </w:rPr>
        <w:t>Engineering and Technology</w:t>
      </w:r>
    </w:p>
    <w:p w14:paraId="3398372A" w14:textId="2640A085" w:rsidR="00AF0B16" w:rsidRPr="004B49DD" w:rsidRDefault="00AF0B16" w:rsidP="00AF0B16">
      <w:pPr>
        <w:pStyle w:val="Author"/>
        <w:spacing w:before="0"/>
        <w:rPr>
          <w:sz w:val="19"/>
          <w:szCs w:val="19"/>
        </w:rPr>
      </w:pPr>
      <w:r w:rsidRPr="004B49DD">
        <w:rPr>
          <w:sz w:val="19"/>
          <w:szCs w:val="19"/>
        </w:rPr>
        <w:t xml:space="preserve">Sharda </w:t>
      </w:r>
      <w:r w:rsidR="0026341E" w:rsidRPr="004B49DD">
        <w:rPr>
          <w:sz w:val="19"/>
          <w:szCs w:val="19"/>
        </w:rPr>
        <w:t>University,</w:t>
      </w:r>
      <w:r w:rsidRPr="004B49DD">
        <w:rPr>
          <w:sz w:val="19"/>
          <w:szCs w:val="19"/>
        </w:rPr>
        <w:t xml:space="preserve"> Greater </w:t>
      </w:r>
      <w:r w:rsidR="0026341E" w:rsidRPr="004B49DD">
        <w:rPr>
          <w:sz w:val="19"/>
          <w:szCs w:val="19"/>
        </w:rPr>
        <w:t>Noida,</w:t>
      </w:r>
      <w:r w:rsidRPr="004B49DD">
        <w:rPr>
          <w:sz w:val="19"/>
          <w:szCs w:val="19"/>
        </w:rPr>
        <w:t xml:space="preserve"> India</w:t>
      </w:r>
    </w:p>
    <w:p w14:paraId="4E120810" w14:textId="2645290A" w:rsidR="00AF0B16" w:rsidRPr="004B49DD" w:rsidRDefault="00AF0B16" w:rsidP="000F5AAB">
      <w:pPr>
        <w:pStyle w:val="Author"/>
        <w:spacing w:before="0"/>
        <w:rPr>
          <w:sz w:val="19"/>
          <w:szCs w:val="19"/>
        </w:rPr>
        <w:sectPr w:rsidR="00AF0B16" w:rsidRPr="004B49DD" w:rsidSect="00904C99">
          <w:type w:val="continuous"/>
          <w:pgSz w:w="12240" w:h="15840"/>
          <w:pgMar w:top="1365" w:right="1365" w:bottom="1365" w:left="1365" w:header="720" w:footer="720" w:gutter="0"/>
          <w:cols w:space="720"/>
        </w:sectPr>
      </w:pPr>
      <w:r w:rsidRPr="004B49DD">
        <w:rPr>
          <w:sz w:val="19"/>
          <w:szCs w:val="19"/>
        </w:rPr>
        <w:t>ambuj4u@gmail.co</w:t>
      </w:r>
      <w:r w:rsidR="000F5AAB" w:rsidRPr="004B49DD">
        <w:rPr>
          <w:sz w:val="19"/>
          <w:szCs w:val="19"/>
        </w:rPr>
        <w:t>m</w:t>
      </w:r>
    </w:p>
    <w:p w14:paraId="303279D5" w14:textId="77777777" w:rsidR="00AB519F" w:rsidRDefault="0026341E" w:rsidP="003B3D83">
      <w:pPr>
        <w:spacing w:before="315" w:after="105" w:line="360" w:lineRule="auto"/>
        <w:jc w:val="both"/>
        <w:rPr>
          <w:rFonts w:ascii="Times New Roman" w:eastAsia="inter" w:hAnsi="Times New Roman" w:cs="Times New Roman"/>
          <w:bCs/>
          <w:color w:val="000000"/>
          <w:sz w:val="19"/>
          <w:szCs w:val="19"/>
        </w:rPr>
      </w:pPr>
      <w:r w:rsidRPr="004B49DD">
        <w:rPr>
          <w:rFonts w:ascii="Times New Roman" w:eastAsia="inter" w:hAnsi="Times New Roman" w:cs="Times New Roman"/>
          <w:b/>
          <w:color w:val="000000"/>
          <w:sz w:val="19"/>
          <w:szCs w:val="19"/>
        </w:rPr>
        <w:t>Abstract</w:t>
      </w:r>
      <w:r w:rsidR="009313DB">
        <w:rPr>
          <w:rFonts w:ascii="Times New Roman" w:eastAsia="inter" w:hAnsi="Times New Roman" w:cs="Times New Roman"/>
          <w:b/>
          <w:color w:val="000000"/>
          <w:sz w:val="19"/>
          <w:szCs w:val="19"/>
        </w:rPr>
        <w:t xml:space="preserve"> - </w:t>
      </w:r>
      <w:r w:rsidR="00AB519F" w:rsidRPr="00AB519F">
        <w:rPr>
          <w:rFonts w:ascii="Times New Roman" w:eastAsia="inter" w:hAnsi="Times New Roman" w:cs="Times New Roman"/>
          <w:bCs/>
          <w:color w:val="000000"/>
          <w:sz w:val="19"/>
          <w:szCs w:val="19"/>
        </w:rPr>
        <w:t xml:space="preserve">Being a student who has to switch to various university centers, I usually find myself victims of disorganized transit schedules, lost paths, and packed buses during the peak hour. Although there are a number of apps, none of them actually provide me with up-to-the-minute tracking or sound data insights, and, therefore, my day becomes less efficient, overall. The proposed project presents Commute Companion AI-driven app that gathers real-time commuter data through crowdsourcing and relies on explainable AI to predict the commuting requirements and provide the most appropriate course of action by suggesting optimal paths and maintaining clear fares. It combines LSTM networks which analyze time-dependent data and graph neural networks which map. Additionally, it incorporates privacy preserving federated-learning systems and SHAP powered dashboards hence the models are dependable and comprehensible. We designed it to operate on your phone, hence you would receive your immediate answers as your GPS is encrypted. The on-board processing implies that no data will be exposed. Its price elasticity algorithm features school calendar, activities and supply-demand movements to maintain transparent pricing. The effectiveness of the app was proved by a user study involving 157 students during four weeks: the time of arrival is predicted correctly in 90.2 per cent of cases, waiting time is reduced by 48.6 per cent, and the participants (85.4 per cent) are satisfied. </w:t>
      </w:r>
    </w:p>
    <w:p w14:paraId="05F87BE7" w14:textId="2A6AD5AD" w:rsidR="007A5D4C" w:rsidRPr="004B49DD" w:rsidRDefault="00DE6E3D" w:rsidP="003B3D83">
      <w:pPr>
        <w:spacing w:before="315" w:after="105" w:line="360" w:lineRule="auto"/>
        <w:jc w:val="both"/>
        <w:rPr>
          <w:rFonts w:ascii="Times New Roman" w:hAnsi="Times New Roman" w:cs="Times New Roman"/>
          <w:sz w:val="19"/>
          <w:szCs w:val="19"/>
        </w:rPr>
      </w:pPr>
      <w:r w:rsidRPr="004B49DD">
        <w:rPr>
          <w:rFonts w:ascii="Times New Roman" w:eastAsia="inter" w:hAnsi="Times New Roman" w:cs="Times New Roman"/>
          <w:b/>
          <w:color w:val="000000"/>
          <w:sz w:val="19"/>
          <w:szCs w:val="19"/>
        </w:rPr>
        <w:t>Keywords:</w:t>
      </w:r>
      <w:r w:rsidRPr="004B49DD">
        <w:rPr>
          <w:rFonts w:ascii="Times New Roman" w:eastAsia="inter" w:hAnsi="Times New Roman" w:cs="Times New Roman"/>
          <w:color w:val="000000"/>
          <w:sz w:val="19"/>
          <w:szCs w:val="19"/>
        </w:rPr>
        <w:t xml:space="preserve"> </w:t>
      </w:r>
      <w:r w:rsidR="00042B99" w:rsidRPr="004B49DD">
        <w:rPr>
          <w:rFonts w:ascii="Times New Roman" w:eastAsia="inter" w:hAnsi="Times New Roman" w:cs="Times New Roman"/>
          <w:color w:val="000000"/>
          <w:sz w:val="19"/>
          <w:szCs w:val="19"/>
        </w:rPr>
        <w:t xml:space="preserve">Smart </w:t>
      </w:r>
      <w:r w:rsidR="00AB519F">
        <w:rPr>
          <w:rFonts w:ascii="Times New Roman" w:eastAsia="inter" w:hAnsi="Times New Roman" w:cs="Times New Roman"/>
          <w:color w:val="000000"/>
          <w:sz w:val="19"/>
          <w:szCs w:val="19"/>
        </w:rPr>
        <w:t>travelling</w:t>
      </w:r>
      <w:r w:rsidR="00042B99" w:rsidRPr="004B49DD">
        <w:rPr>
          <w:rFonts w:ascii="Times New Roman" w:eastAsia="inter" w:hAnsi="Times New Roman" w:cs="Times New Roman"/>
          <w:color w:val="000000"/>
          <w:sz w:val="19"/>
          <w:szCs w:val="19"/>
        </w:rPr>
        <w:t xml:space="preserve">, tracking in real time, crowdsourcing, and </w:t>
      </w:r>
      <w:r w:rsidR="009313DB">
        <w:rPr>
          <w:rFonts w:ascii="Times New Roman" w:eastAsia="inter" w:hAnsi="Times New Roman" w:cs="Times New Roman"/>
          <w:color w:val="000000"/>
          <w:sz w:val="19"/>
          <w:szCs w:val="19"/>
        </w:rPr>
        <w:t>explainable</w:t>
      </w:r>
      <w:r w:rsidR="00042B99" w:rsidRPr="004B49DD">
        <w:rPr>
          <w:rFonts w:ascii="Times New Roman" w:eastAsia="inter" w:hAnsi="Times New Roman" w:cs="Times New Roman"/>
          <w:color w:val="000000"/>
          <w:sz w:val="19"/>
          <w:szCs w:val="19"/>
        </w:rPr>
        <w:t xml:space="preserve"> AI.</w:t>
      </w:r>
    </w:p>
    <w:p w14:paraId="28B60318" w14:textId="3ED3DEB0" w:rsidR="007A5D4C" w:rsidRPr="004B49DD" w:rsidRDefault="00DE6E3D" w:rsidP="003B3D83">
      <w:pPr>
        <w:spacing w:before="315" w:after="105" w:line="360" w:lineRule="auto"/>
        <w:jc w:val="both"/>
        <w:rPr>
          <w:rFonts w:ascii="Times New Roman" w:hAnsi="Times New Roman" w:cs="Times New Roman"/>
          <w:sz w:val="19"/>
          <w:szCs w:val="19"/>
        </w:rPr>
      </w:pPr>
      <w:r w:rsidRPr="004B49DD">
        <w:rPr>
          <w:rFonts w:ascii="Times New Roman" w:eastAsia="inter" w:hAnsi="Times New Roman" w:cs="Times New Roman"/>
          <w:b/>
          <w:color w:val="000000"/>
          <w:sz w:val="19"/>
          <w:szCs w:val="19"/>
        </w:rPr>
        <w:t>1. Introduction</w:t>
      </w:r>
    </w:p>
    <w:p w14:paraId="28AEF091" w14:textId="77777777" w:rsidR="00236A5B" w:rsidRDefault="00236A5B" w:rsidP="003B3D83">
      <w:pPr>
        <w:spacing w:before="315" w:after="105" w:line="360" w:lineRule="auto"/>
        <w:ind w:left="-30"/>
        <w:jc w:val="both"/>
        <w:rPr>
          <w:rFonts w:ascii="Times New Roman" w:eastAsia="inter" w:hAnsi="Times New Roman" w:cs="Times New Roman"/>
          <w:bCs/>
          <w:color w:val="000000"/>
          <w:sz w:val="19"/>
          <w:szCs w:val="19"/>
          <w:lang w:val="en-IN"/>
        </w:rPr>
      </w:pPr>
      <w:r w:rsidRPr="00236A5B">
        <w:rPr>
          <w:rFonts w:ascii="Times New Roman" w:eastAsia="inter" w:hAnsi="Times New Roman" w:cs="Times New Roman"/>
          <w:bCs/>
          <w:color w:val="000000"/>
          <w:sz w:val="19"/>
          <w:szCs w:val="19"/>
          <w:lang w:val="en-IN"/>
        </w:rPr>
        <w:t xml:space="preserve">The travels remain hellish to us college students particularly around the NCR. A poll of 210 students in January 2024 revealed 78% of us spend more than 30 minutes in the rush hours, and 92% of us said that we never stop fighting the price of transit since it lacks any defined pricing model. Yes, we have rideshare apps (and Uber is one of them), navigation apps (Moovit is one of them), but they do not exactly provide us with the means of efficiently going around campus life. The widow points are the absence of contextual crowd prediction models to align with the class schedule, no explainable AI (XAI) to make us trust </w:t>
      </w:r>
      <w:r w:rsidRPr="00236A5B">
        <w:rPr>
          <w:rFonts w:ascii="Times New Roman" w:eastAsia="inter" w:hAnsi="Times New Roman" w:cs="Times New Roman"/>
          <w:bCs/>
          <w:color w:val="000000"/>
          <w:sz w:val="19"/>
          <w:szCs w:val="19"/>
          <w:lang w:val="en-IN"/>
        </w:rPr>
        <w:lastRenderedPageBreak/>
        <w:t>its services, and no fixed-fare analytics is required to operate reliable shuttle service. These critical issues were addressed by proposing a new AI-driven solution that enhances the modes of arrival and departure of students to the campus by carrying out technical enhancements of multiple modules. The fundamental component of the system is a hybrid AI system comprising of LSTM-based demand prediction in the long term with GNNs to consider distance information. This method has been registered in a Patent Cooperation Treaty (PCT). The XAI engine in the system that employs real-time SHAP values computed on edge devices covers provisional patent in case the AI is to be comprehended on the edge. Dynamic fare matrix attracting academic calendar data is also done under a PCT filing (Chan et al., 2020). A privacy-sensitive layer based on federated learning is entailed with GPS anonymization to protect privacy and is a trade secret.</w:t>
      </w:r>
    </w:p>
    <w:p w14:paraId="21861F2B" w14:textId="7C56CACC" w:rsidR="00936FBF" w:rsidRPr="004B49DD" w:rsidRDefault="00936FBF" w:rsidP="003B3D83">
      <w:pPr>
        <w:spacing w:before="315" w:after="105" w:line="360" w:lineRule="auto"/>
        <w:ind w:left="-30"/>
        <w:jc w:val="both"/>
        <w:rPr>
          <w:rFonts w:ascii="Times New Roman" w:eastAsia="inter" w:hAnsi="Times New Roman" w:cs="Times New Roman"/>
          <w:b/>
          <w:bCs/>
          <w:color w:val="000000"/>
          <w:sz w:val="19"/>
          <w:szCs w:val="19"/>
          <w:lang w:val="en-IN"/>
        </w:rPr>
      </w:pPr>
      <w:r w:rsidRPr="004B49DD">
        <w:rPr>
          <w:rFonts w:ascii="Times New Roman" w:eastAsia="inter" w:hAnsi="Times New Roman" w:cs="Times New Roman"/>
          <w:b/>
          <w:bCs/>
          <w:color w:val="000000"/>
          <w:sz w:val="19"/>
          <w:szCs w:val="19"/>
          <w:lang w:val="en-IN"/>
        </w:rPr>
        <w:t>1.</w:t>
      </w:r>
      <w:r w:rsidR="00214150" w:rsidRPr="004B49DD">
        <w:rPr>
          <w:rFonts w:ascii="Times New Roman" w:eastAsia="inter" w:hAnsi="Times New Roman" w:cs="Times New Roman"/>
          <w:b/>
          <w:bCs/>
          <w:color w:val="000000"/>
          <w:sz w:val="19"/>
          <w:szCs w:val="19"/>
          <w:lang w:val="en-IN"/>
        </w:rPr>
        <w:t>1</w:t>
      </w:r>
      <w:r w:rsidRPr="004B49DD">
        <w:rPr>
          <w:rFonts w:ascii="Times New Roman" w:eastAsia="inter" w:hAnsi="Times New Roman" w:cs="Times New Roman"/>
          <w:b/>
          <w:bCs/>
          <w:color w:val="000000"/>
          <w:sz w:val="19"/>
          <w:szCs w:val="19"/>
          <w:lang w:val="en-IN"/>
        </w:rPr>
        <w:t xml:space="preserve"> Background</w:t>
      </w:r>
    </w:p>
    <w:p w14:paraId="0E7B8C6B" w14:textId="77777777" w:rsidR="00236A5B" w:rsidRPr="00236A5B" w:rsidRDefault="00236A5B" w:rsidP="003B3D83">
      <w:pPr>
        <w:spacing w:before="315" w:after="105" w:line="360" w:lineRule="auto"/>
        <w:jc w:val="both"/>
        <w:rPr>
          <w:rFonts w:ascii="Times New Roman" w:eastAsia="inter" w:hAnsi="Times New Roman" w:cs="Times New Roman"/>
          <w:bCs/>
          <w:color w:val="000000"/>
          <w:sz w:val="19"/>
          <w:szCs w:val="19"/>
          <w:lang w:val="en-IN"/>
        </w:rPr>
      </w:pPr>
      <w:r w:rsidRPr="00236A5B">
        <w:rPr>
          <w:rFonts w:ascii="Times New Roman" w:eastAsia="inter" w:hAnsi="Times New Roman" w:cs="Times New Roman"/>
          <w:bCs/>
          <w:color w:val="000000"/>
          <w:sz w:val="19"/>
          <w:szCs w:val="19"/>
          <w:lang w:val="en-IN"/>
        </w:rPr>
        <w:t>New technology, such as AI and Internet of Things, and the use of mobile applications is completely transforming how we manage transit both within the university and the community. I say, now we can receive real-time information and more intelligent routes which was pure science ten years ago. It is actually like having a second brain which taps you even before you reach the road. Artificial intelligence (AI) will be able to tell us precisely when a bus or ride-share will appear, examine the behavior of traffic in certain hotspots, and even avoid other routes using GPS positioning, sensor feeds and our own feedback. We are still in a world of data which is regularly fine-tuning our commute on our behalf. Now as students, we are able to be wiser with our choices to leave at certain times, take a particular shuttle or walk instead of driving. It is all about how to avoid congestion by making use of predictive analytics and machine learning to get ahead and control our daily routine without losing any sleep. All of this comes together, into a single unified experience: live tracking, artificial intelligence, and user feedback become one and the same, combined into a system that resembles having an artificial assistant that has never left a traffic jam. It is to say that we have a more reliable, efficient and convenient travel whether we are going to an engineering lab or lecture hall. Scoring higher in the demand to use cleaner means of transportation, AI commuters are increasingly forming part of campus life. It isn’t only a convenience, but also a changing of the way academic institutions consider mobility, striking the right chord where there is education, sustainability, and hustle in the daily routine.</w:t>
      </w:r>
    </w:p>
    <w:p w14:paraId="521E0AAA" w14:textId="18F03446" w:rsidR="001B2ED3" w:rsidRPr="004B49DD" w:rsidRDefault="00DE6E3D" w:rsidP="003B3D83">
      <w:pPr>
        <w:spacing w:before="315" w:after="105" w:line="360" w:lineRule="auto"/>
        <w:jc w:val="both"/>
        <w:rPr>
          <w:rFonts w:ascii="Times New Roman" w:eastAsia="inter" w:hAnsi="Times New Roman" w:cs="Times New Roman"/>
          <w:b/>
          <w:color w:val="000000"/>
          <w:sz w:val="19"/>
          <w:szCs w:val="19"/>
        </w:rPr>
      </w:pPr>
      <w:r w:rsidRPr="004B49DD">
        <w:rPr>
          <w:rFonts w:ascii="Times New Roman" w:eastAsia="inter" w:hAnsi="Times New Roman" w:cs="Times New Roman"/>
          <w:b/>
          <w:color w:val="000000"/>
          <w:sz w:val="19"/>
          <w:szCs w:val="19"/>
        </w:rPr>
        <w:t xml:space="preserve">2. </w:t>
      </w:r>
      <w:r w:rsidR="00BA290D" w:rsidRPr="004B49DD">
        <w:rPr>
          <w:rFonts w:ascii="Times New Roman" w:eastAsia="inter" w:hAnsi="Times New Roman" w:cs="Times New Roman"/>
          <w:b/>
          <w:color w:val="000000"/>
          <w:sz w:val="19"/>
          <w:szCs w:val="19"/>
        </w:rPr>
        <w:t>Literature Review</w:t>
      </w:r>
    </w:p>
    <w:p w14:paraId="14CA8763" w14:textId="77777777" w:rsidR="00236A5B" w:rsidRDefault="00236A5B" w:rsidP="003B3D83">
      <w:pPr>
        <w:pStyle w:val="Caption"/>
        <w:keepNext/>
        <w:jc w:val="both"/>
        <w:rPr>
          <w:rFonts w:ascii="Times New Roman" w:eastAsia="inter" w:hAnsi="Times New Roman" w:cs="Times New Roman"/>
          <w:bCs/>
          <w:i w:val="0"/>
          <w:iCs w:val="0"/>
          <w:color w:val="000000"/>
          <w:sz w:val="19"/>
          <w:szCs w:val="19"/>
        </w:rPr>
      </w:pPr>
      <w:r w:rsidRPr="00236A5B">
        <w:rPr>
          <w:rFonts w:ascii="Times New Roman" w:eastAsia="inter" w:hAnsi="Times New Roman" w:cs="Times New Roman"/>
          <w:bCs/>
          <w:i w:val="0"/>
          <w:iCs w:val="0"/>
          <w:color w:val="000000"/>
          <w:sz w:val="19"/>
          <w:szCs w:val="19"/>
        </w:rPr>
        <w:t>There has been a recent surge of interest in the study of public transportation due to the recent ease of big data, IoT, and AI. Viral tracking, demand prediction, and crowd control are now on the agenda, or in other words all parts that are essential to the flow of commuters. Researchers are in earnest exploring predictive models, optimization strategies, and intelligent mobility options in order to make rides more comfortable to all people (Arumugam and Stomp, 2024a).</w:t>
      </w:r>
    </w:p>
    <w:p w14:paraId="0C2AE752" w14:textId="0580B1CB" w:rsidR="00214150" w:rsidRPr="004B49DD" w:rsidRDefault="00214150" w:rsidP="00214150">
      <w:pPr>
        <w:pStyle w:val="Caption"/>
        <w:keepNext/>
        <w:jc w:val="center"/>
        <w:rPr>
          <w:rFonts w:ascii="Times New Roman" w:hAnsi="Times New Roman" w:cs="Times New Roman"/>
          <w:b/>
          <w:bCs/>
          <w:i w:val="0"/>
          <w:iCs w:val="0"/>
          <w:color w:val="000000" w:themeColor="text1"/>
          <w:sz w:val="19"/>
          <w:szCs w:val="19"/>
        </w:rPr>
      </w:pPr>
      <w:r w:rsidRPr="004B49DD">
        <w:rPr>
          <w:rFonts w:ascii="Times New Roman" w:hAnsi="Times New Roman" w:cs="Times New Roman"/>
          <w:b/>
          <w:bCs/>
          <w:i w:val="0"/>
          <w:iCs w:val="0"/>
          <w:color w:val="000000" w:themeColor="text1"/>
          <w:sz w:val="19"/>
          <w:szCs w:val="19"/>
        </w:rPr>
        <w:t xml:space="preserve">Table </w:t>
      </w:r>
      <w:r w:rsidRPr="004B49DD">
        <w:rPr>
          <w:rFonts w:ascii="Times New Roman" w:hAnsi="Times New Roman" w:cs="Times New Roman"/>
          <w:b/>
          <w:bCs/>
          <w:i w:val="0"/>
          <w:iCs w:val="0"/>
          <w:color w:val="000000" w:themeColor="text1"/>
          <w:sz w:val="19"/>
          <w:szCs w:val="19"/>
        </w:rPr>
        <w:fldChar w:fldCharType="begin"/>
      </w:r>
      <w:r w:rsidRPr="004B49DD">
        <w:rPr>
          <w:rFonts w:ascii="Times New Roman" w:hAnsi="Times New Roman" w:cs="Times New Roman"/>
          <w:b/>
          <w:bCs/>
          <w:i w:val="0"/>
          <w:iCs w:val="0"/>
          <w:color w:val="000000" w:themeColor="text1"/>
          <w:sz w:val="19"/>
          <w:szCs w:val="19"/>
        </w:rPr>
        <w:instrText xml:space="preserve"> SEQ Table \* ARABIC </w:instrText>
      </w:r>
      <w:r w:rsidRPr="004B49DD">
        <w:rPr>
          <w:rFonts w:ascii="Times New Roman" w:hAnsi="Times New Roman" w:cs="Times New Roman"/>
          <w:b/>
          <w:bCs/>
          <w:i w:val="0"/>
          <w:iCs w:val="0"/>
          <w:color w:val="000000" w:themeColor="text1"/>
          <w:sz w:val="19"/>
          <w:szCs w:val="19"/>
        </w:rPr>
        <w:fldChar w:fldCharType="separate"/>
      </w:r>
      <w:r w:rsidR="00DE6E3D">
        <w:rPr>
          <w:rFonts w:ascii="Times New Roman" w:hAnsi="Times New Roman" w:cs="Times New Roman"/>
          <w:b/>
          <w:bCs/>
          <w:i w:val="0"/>
          <w:iCs w:val="0"/>
          <w:noProof/>
          <w:color w:val="000000" w:themeColor="text1"/>
          <w:sz w:val="19"/>
          <w:szCs w:val="19"/>
        </w:rPr>
        <w:t>1</w:t>
      </w:r>
      <w:r w:rsidRPr="004B49DD">
        <w:rPr>
          <w:rFonts w:ascii="Times New Roman" w:hAnsi="Times New Roman" w:cs="Times New Roman"/>
          <w:b/>
          <w:bCs/>
          <w:i w:val="0"/>
          <w:iCs w:val="0"/>
          <w:color w:val="000000" w:themeColor="text1"/>
          <w:sz w:val="19"/>
          <w:szCs w:val="19"/>
        </w:rPr>
        <w:fldChar w:fldCharType="end"/>
      </w:r>
      <w:r w:rsidRPr="004B49DD">
        <w:rPr>
          <w:rFonts w:ascii="Times New Roman" w:hAnsi="Times New Roman" w:cs="Times New Roman"/>
          <w:b/>
          <w:bCs/>
          <w:i w:val="0"/>
          <w:iCs w:val="0"/>
          <w:color w:val="000000" w:themeColor="text1"/>
          <w:sz w:val="19"/>
          <w:szCs w:val="19"/>
        </w:rPr>
        <w:t>: Literature Review Survey Analysis</w:t>
      </w:r>
    </w:p>
    <w:tbl>
      <w:tblPr>
        <w:tblStyle w:val="TableGrid"/>
        <w:tblW w:w="9493" w:type="dxa"/>
        <w:tblLook w:val="04A0" w:firstRow="1" w:lastRow="0" w:firstColumn="1" w:lastColumn="0" w:noHBand="0" w:noVBand="1"/>
      </w:tblPr>
      <w:tblGrid>
        <w:gridCol w:w="1980"/>
        <w:gridCol w:w="2410"/>
        <w:gridCol w:w="2409"/>
        <w:gridCol w:w="2694"/>
      </w:tblGrid>
      <w:tr w:rsidR="00841273" w:rsidRPr="004B49DD" w14:paraId="1F31F2CE" w14:textId="77777777" w:rsidTr="001E65A8">
        <w:trPr>
          <w:trHeight w:val="622"/>
        </w:trPr>
        <w:tc>
          <w:tcPr>
            <w:tcW w:w="1980" w:type="dxa"/>
            <w:vAlign w:val="center"/>
          </w:tcPr>
          <w:p w14:paraId="062E5F7A" w14:textId="27803335" w:rsidR="00841273" w:rsidRPr="004B49DD" w:rsidRDefault="00841273" w:rsidP="00841273">
            <w:pPr>
              <w:spacing w:line="360" w:lineRule="auto"/>
              <w:jc w:val="both"/>
              <w:rPr>
                <w:rFonts w:ascii="Times New Roman" w:hAnsi="Times New Roman" w:cs="Times New Roman"/>
                <w:sz w:val="19"/>
                <w:szCs w:val="19"/>
              </w:rPr>
            </w:pPr>
            <w:r w:rsidRPr="004B49DD">
              <w:rPr>
                <w:rStyle w:val="Strong"/>
                <w:rFonts w:ascii="Times New Roman" w:hAnsi="Times New Roman" w:cs="Times New Roman"/>
                <w:sz w:val="19"/>
                <w:szCs w:val="19"/>
              </w:rPr>
              <w:t>Study</w:t>
            </w:r>
          </w:p>
        </w:tc>
        <w:tc>
          <w:tcPr>
            <w:tcW w:w="2410" w:type="dxa"/>
            <w:vAlign w:val="center"/>
          </w:tcPr>
          <w:p w14:paraId="3C118F81" w14:textId="39BC862F" w:rsidR="00841273" w:rsidRPr="004B49DD" w:rsidRDefault="00841273" w:rsidP="00841273">
            <w:pPr>
              <w:spacing w:line="360" w:lineRule="auto"/>
              <w:jc w:val="both"/>
              <w:rPr>
                <w:rFonts w:ascii="Times New Roman" w:hAnsi="Times New Roman" w:cs="Times New Roman"/>
                <w:sz w:val="19"/>
                <w:szCs w:val="19"/>
              </w:rPr>
            </w:pPr>
            <w:r w:rsidRPr="004B49DD">
              <w:rPr>
                <w:rStyle w:val="Strong"/>
                <w:rFonts w:ascii="Times New Roman" w:hAnsi="Times New Roman" w:cs="Times New Roman"/>
                <w:sz w:val="19"/>
                <w:szCs w:val="19"/>
              </w:rPr>
              <w:t>Technique</w:t>
            </w:r>
          </w:p>
        </w:tc>
        <w:tc>
          <w:tcPr>
            <w:tcW w:w="2409" w:type="dxa"/>
            <w:vAlign w:val="center"/>
          </w:tcPr>
          <w:p w14:paraId="08BB2CF2" w14:textId="5F74D7DF" w:rsidR="00841273" w:rsidRPr="004B49DD" w:rsidRDefault="00841273" w:rsidP="00841273">
            <w:pPr>
              <w:spacing w:line="360" w:lineRule="auto"/>
              <w:jc w:val="both"/>
              <w:rPr>
                <w:rFonts w:ascii="Times New Roman" w:hAnsi="Times New Roman" w:cs="Times New Roman"/>
                <w:sz w:val="19"/>
                <w:szCs w:val="19"/>
              </w:rPr>
            </w:pPr>
            <w:r w:rsidRPr="004B49DD">
              <w:rPr>
                <w:rStyle w:val="Strong"/>
                <w:rFonts w:ascii="Times New Roman" w:hAnsi="Times New Roman" w:cs="Times New Roman"/>
                <w:sz w:val="19"/>
                <w:szCs w:val="19"/>
              </w:rPr>
              <w:t>Limitation</w:t>
            </w:r>
          </w:p>
        </w:tc>
        <w:tc>
          <w:tcPr>
            <w:tcW w:w="2694" w:type="dxa"/>
            <w:vAlign w:val="center"/>
          </w:tcPr>
          <w:p w14:paraId="0FB7F4AB" w14:textId="7C884671" w:rsidR="00841273" w:rsidRPr="004B49DD" w:rsidRDefault="00841273" w:rsidP="00841273">
            <w:pPr>
              <w:spacing w:line="360" w:lineRule="auto"/>
              <w:jc w:val="both"/>
              <w:rPr>
                <w:rFonts w:ascii="Times New Roman" w:hAnsi="Times New Roman" w:cs="Times New Roman"/>
                <w:sz w:val="19"/>
                <w:szCs w:val="19"/>
              </w:rPr>
            </w:pPr>
            <w:r w:rsidRPr="004B49DD">
              <w:rPr>
                <w:rStyle w:val="Strong"/>
                <w:rFonts w:ascii="Times New Roman" w:hAnsi="Times New Roman" w:cs="Times New Roman"/>
                <w:sz w:val="19"/>
                <w:szCs w:val="19"/>
              </w:rPr>
              <w:t>Resolution</w:t>
            </w:r>
          </w:p>
        </w:tc>
      </w:tr>
      <w:tr w:rsidR="00841273" w:rsidRPr="004B49DD" w14:paraId="79DFCFA2" w14:textId="77777777" w:rsidTr="001E65A8">
        <w:trPr>
          <w:trHeight w:val="923"/>
        </w:trPr>
        <w:sdt>
          <w:sdtPr>
            <w:rPr>
              <w:rFonts w:ascii="Times New Roman" w:hAnsi="Times New Roman" w:cs="Times New Roman"/>
              <w:color w:val="000000"/>
              <w:sz w:val="19"/>
              <w:szCs w:val="19"/>
            </w:rPr>
            <w:tag w:val="MENDELEY_CITATION_v3_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"/>
            <w:id w:val="1092130315"/>
            <w:placeholder>
              <w:docPart w:val="DefaultPlaceholder_-1854013440"/>
            </w:placeholder>
          </w:sdtPr>
          <w:sdtEndPr/>
          <w:sdtContent>
            <w:tc>
              <w:tcPr>
                <w:tcW w:w="1980" w:type="dxa"/>
                <w:vAlign w:val="center"/>
              </w:tcPr>
              <w:p w14:paraId="5A3C8288" w14:textId="0C89EFBD" w:rsidR="00841273" w:rsidRPr="004B49DD" w:rsidRDefault="009313DB" w:rsidP="00841273">
                <w:pPr>
                  <w:spacing w:line="360" w:lineRule="auto"/>
                  <w:jc w:val="both"/>
                  <w:rPr>
                    <w:rFonts w:ascii="Times New Roman" w:hAnsi="Times New Roman" w:cs="Times New Roman"/>
                    <w:sz w:val="19"/>
                    <w:szCs w:val="19"/>
                  </w:rPr>
                </w:pPr>
                <w:r>
                  <w:rPr>
                    <w:rFonts w:ascii="Times New Roman" w:hAnsi="Times New Roman" w:cs="Times New Roman"/>
                    <w:color w:val="000000"/>
                    <w:sz w:val="19"/>
                    <w:szCs w:val="19"/>
                  </w:rPr>
                  <w:t>(</w:t>
                </w:r>
                <w:r w:rsidR="001E00D0" w:rsidRPr="001E00D0">
                  <w:rPr>
                    <w:rFonts w:ascii="Times New Roman" w:hAnsi="Times New Roman" w:cs="Times New Roman"/>
                    <w:color w:val="000000"/>
                    <w:sz w:val="19"/>
                    <w:szCs w:val="19"/>
                  </w:rPr>
                  <w:t>Zhao et al., 2017</w:t>
                </w:r>
                <w:r>
                  <w:rPr>
                    <w:rFonts w:ascii="Times New Roman" w:hAnsi="Times New Roman" w:cs="Times New Roman"/>
                    <w:color w:val="000000"/>
                    <w:sz w:val="19"/>
                    <w:szCs w:val="19"/>
                  </w:rPr>
                  <w:t>)</w:t>
                </w:r>
              </w:p>
            </w:tc>
          </w:sdtContent>
        </w:sdt>
        <w:tc>
          <w:tcPr>
            <w:tcW w:w="2410" w:type="dxa"/>
            <w:vAlign w:val="center"/>
          </w:tcPr>
          <w:p w14:paraId="5E687000" w14:textId="627EEFFA" w:rsidR="00841273" w:rsidRPr="004B49DD" w:rsidRDefault="00236A5B" w:rsidP="00841273">
            <w:pPr>
              <w:spacing w:line="360" w:lineRule="auto"/>
              <w:jc w:val="both"/>
              <w:rPr>
                <w:rFonts w:ascii="Times New Roman" w:hAnsi="Times New Roman" w:cs="Times New Roman"/>
                <w:sz w:val="19"/>
                <w:szCs w:val="19"/>
              </w:rPr>
            </w:pPr>
            <w:r w:rsidRPr="00236A5B">
              <w:rPr>
                <w:rFonts w:ascii="Times New Roman" w:hAnsi="Times New Roman" w:cs="Times New Roman"/>
                <w:sz w:val="19"/>
                <w:szCs w:val="19"/>
              </w:rPr>
              <w:t>Applied an LSTM to find short-term traffic patterns</w:t>
            </w:r>
          </w:p>
        </w:tc>
        <w:tc>
          <w:tcPr>
            <w:tcW w:w="2409" w:type="dxa"/>
            <w:vAlign w:val="center"/>
          </w:tcPr>
          <w:p w14:paraId="679D8C9C" w14:textId="324724B4" w:rsidR="00841273" w:rsidRPr="004B49DD" w:rsidRDefault="00236A5B" w:rsidP="00841273">
            <w:pPr>
              <w:spacing w:line="360" w:lineRule="auto"/>
              <w:jc w:val="both"/>
              <w:rPr>
                <w:rFonts w:ascii="Times New Roman" w:hAnsi="Times New Roman" w:cs="Times New Roman"/>
                <w:sz w:val="19"/>
                <w:szCs w:val="19"/>
              </w:rPr>
            </w:pPr>
            <w:r w:rsidRPr="00236A5B">
              <w:rPr>
                <w:rFonts w:ascii="Times New Roman" w:hAnsi="Times New Roman" w:cs="Times New Roman"/>
                <w:sz w:val="19"/>
                <w:szCs w:val="19"/>
              </w:rPr>
              <w:t>The performance was purely on the traffic flow without paying attention to spatial propagation and crowd context</w:t>
            </w:r>
          </w:p>
        </w:tc>
        <w:tc>
          <w:tcPr>
            <w:tcW w:w="2694" w:type="dxa"/>
            <w:vAlign w:val="center"/>
          </w:tcPr>
          <w:p w14:paraId="222829FF" w14:textId="542E956B" w:rsidR="00841273" w:rsidRPr="004B49DD" w:rsidRDefault="00236A5B" w:rsidP="00841273">
            <w:pPr>
              <w:spacing w:line="360" w:lineRule="auto"/>
              <w:jc w:val="both"/>
              <w:rPr>
                <w:rFonts w:ascii="Times New Roman" w:hAnsi="Times New Roman" w:cs="Times New Roman"/>
                <w:sz w:val="19"/>
                <w:szCs w:val="19"/>
              </w:rPr>
            </w:pPr>
            <w:r w:rsidRPr="00236A5B">
              <w:rPr>
                <w:rFonts w:ascii="Times New Roman" w:hAnsi="Times New Roman" w:cs="Times New Roman"/>
                <w:sz w:val="19"/>
                <w:szCs w:val="19"/>
              </w:rPr>
              <w:t>Spatial-temporal crowd modelling with an LSTM and GNN</w:t>
            </w:r>
          </w:p>
        </w:tc>
      </w:tr>
      <w:tr w:rsidR="00841273" w:rsidRPr="004B49DD" w14:paraId="2E762367" w14:textId="77777777" w:rsidTr="001E65A8">
        <w:trPr>
          <w:trHeight w:val="622"/>
        </w:trPr>
        <w:sdt>
          <w:sdtPr>
            <w:rPr>
              <w:rFonts w:ascii="Times New Roman" w:hAnsi="Times New Roman" w:cs="Times New Roman"/>
              <w:color w:val="000000"/>
              <w:sz w:val="19"/>
              <w:szCs w:val="19"/>
            </w:rPr>
            <w:tag w:val="MENDELEY_CITATION_v3_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"/>
            <w:id w:val="1795330909"/>
            <w:placeholder>
              <w:docPart w:val="DefaultPlaceholder_-1854013440"/>
            </w:placeholder>
          </w:sdtPr>
          <w:sdtEndPr/>
          <w:sdtContent>
            <w:tc>
              <w:tcPr>
                <w:tcW w:w="1980" w:type="dxa"/>
                <w:vAlign w:val="center"/>
              </w:tcPr>
              <w:p w14:paraId="1A2D7C4E" w14:textId="0E6EE776" w:rsidR="00841273" w:rsidRPr="004B49DD" w:rsidRDefault="009313DB" w:rsidP="00841273">
                <w:pPr>
                  <w:spacing w:line="360" w:lineRule="auto"/>
                  <w:jc w:val="both"/>
                  <w:rPr>
                    <w:rFonts w:ascii="Times New Roman" w:hAnsi="Times New Roman" w:cs="Times New Roman"/>
                    <w:sz w:val="19"/>
                    <w:szCs w:val="19"/>
                  </w:rPr>
                </w:pPr>
                <w:r>
                  <w:rPr>
                    <w:rFonts w:ascii="Times New Roman" w:hAnsi="Times New Roman" w:cs="Times New Roman"/>
                    <w:color w:val="000000"/>
                    <w:sz w:val="19"/>
                    <w:szCs w:val="19"/>
                  </w:rPr>
                  <w:t>(</w:t>
                </w:r>
                <w:r w:rsidR="001E00D0" w:rsidRPr="001E00D0">
                  <w:rPr>
                    <w:rFonts w:ascii="Times New Roman" w:hAnsi="Times New Roman" w:cs="Times New Roman"/>
                    <w:color w:val="000000"/>
                    <w:sz w:val="19"/>
                    <w:szCs w:val="19"/>
                  </w:rPr>
                  <w:t>Liu et al., 2021</w:t>
                </w:r>
                <w:r>
                  <w:rPr>
                    <w:rFonts w:ascii="Times New Roman" w:hAnsi="Times New Roman" w:cs="Times New Roman"/>
                    <w:color w:val="000000"/>
                    <w:sz w:val="19"/>
                    <w:szCs w:val="19"/>
                  </w:rPr>
                  <w:t>)</w:t>
                </w:r>
              </w:p>
            </w:tc>
          </w:sdtContent>
        </w:sdt>
        <w:tc>
          <w:tcPr>
            <w:tcW w:w="2410" w:type="dxa"/>
            <w:vAlign w:val="center"/>
          </w:tcPr>
          <w:p w14:paraId="5E0678F4" w14:textId="1B3B20B9"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Investigated the dynamism of passenger flow on bus services</w:t>
            </w:r>
          </w:p>
        </w:tc>
        <w:tc>
          <w:tcPr>
            <w:tcW w:w="2409" w:type="dxa"/>
            <w:vAlign w:val="center"/>
          </w:tcPr>
          <w:p w14:paraId="395B0075" w14:textId="09440CE3"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However real time student systems are subjected to privacy issues and scalability constraints</w:t>
            </w:r>
          </w:p>
        </w:tc>
        <w:tc>
          <w:tcPr>
            <w:tcW w:w="2694" w:type="dxa"/>
            <w:vAlign w:val="center"/>
          </w:tcPr>
          <w:p w14:paraId="732D5DD8" w14:textId="1FB2947C"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Sometimes fix that with federated learning combined with encrypted GPS information sharing.</w:t>
            </w:r>
          </w:p>
        </w:tc>
      </w:tr>
      <w:tr w:rsidR="00841273" w:rsidRPr="004B49DD" w14:paraId="3748A842" w14:textId="77777777" w:rsidTr="001E65A8">
        <w:trPr>
          <w:trHeight w:val="934"/>
        </w:trPr>
        <w:sdt>
          <w:sdtPr>
            <w:rPr>
              <w:rFonts w:ascii="Times New Roman" w:hAnsi="Times New Roman" w:cs="Times New Roman"/>
              <w:color w:val="000000"/>
              <w:sz w:val="19"/>
              <w:szCs w:val="19"/>
            </w:rPr>
            <w:tag w:val="MENDELEY_CITATION_v3_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"/>
            <w:id w:val="1276754146"/>
            <w:placeholder>
              <w:docPart w:val="DefaultPlaceholder_-1854013440"/>
            </w:placeholder>
          </w:sdtPr>
          <w:sdtEndPr/>
          <w:sdtContent>
            <w:tc>
              <w:tcPr>
                <w:tcW w:w="1980" w:type="dxa"/>
                <w:vAlign w:val="center"/>
              </w:tcPr>
              <w:p w14:paraId="0538EAAE" w14:textId="049ECE0B" w:rsidR="00841273" w:rsidRPr="004B49DD" w:rsidRDefault="009313DB" w:rsidP="00841273">
                <w:pPr>
                  <w:spacing w:line="360" w:lineRule="auto"/>
                  <w:jc w:val="both"/>
                  <w:rPr>
                    <w:rFonts w:ascii="Times New Roman" w:hAnsi="Times New Roman" w:cs="Times New Roman"/>
                    <w:sz w:val="19"/>
                    <w:szCs w:val="19"/>
                  </w:rPr>
                </w:pPr>
                <w:r>
                  <w:rPr>
                    <w:rFonts w:ascii="Times New Roman" w:hAnsi="Times New Roman" w:cs="Times New Roman"/>
                    <w:color w:val="000000"/>
                    <w:sz w:val="19"/>
                    <w:szCs w:val="19"/>
                  </w:rPr>
                  <w:t>(</w:t>
                </w:r>
                <w:r w:rsidR="001E00D0" w:rsidRPr="001E00D0">
                  <w:rPr>
                    <w:rFonts w:ascii="Times New Roman" w:hAnsi="Times New Roman" w:cs="Times New Roman"/>
                    <w:color w:val="000000"/>
                    <w:sz w:val="19"/>
                    <w:szCs w:val="19"/>
                  </w:rPr>
                  <w:t>Tang et al., 2021</w:t>
                </w:r>
                <w:r>
                  <w:rPr>
                    <w:rFonts w:ascii="Times New Roman" w:hAnsi="Times New Roman" w:cs="Times New Roman"/>
                    <w:color w:val="000000"/>
                    <w:sz w:val="19"/>
                    <w:szCs w:val="19"/>
                  </w:rPr>
                  <w:t>)</w:t>
                </w:r>
              </w:p>
            </w:tc>
          </w:sdtContent>
        </w:sdt>
        <w:tc>
          <w:tcPr>
            <w:tcW w:w="2410" w:type="dxa"/>
            <w:vAlign w:val="center"/>
          </w:tcPr>
          <w:p w14:paraId="738FDAE4" w14:textId="50FC82F0"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Sometimes fix that with federated learning combined with encrypted GPS information sharing.</w:t>
            </w:r>
          </w:p>
        </w:tc>
        <w:tc>
          <w:tcPr>
            <w:tcW w:w="2409" w:type="dxa"/>
            <w:vAlign w:val="center"/>
          </w:tcPr>
          <w:p w14:paraId="70CD5A2E" w14:textId="255FC129"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The disadvantage is that it requires massive labeled databases.</w:t>
            </w:r>
          </w:p>
        </w:tc>
        <w:tc>
          <w:tcPr>
            <w:tcW w:w="2694" w:type="dxa"/>
            <w:vAlign w:val="center"/>
          </w:tcPr>
          <w:p w14:paraId="11099292" w14:textId="2703B938"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Instead use semi-supervised learning and transfer learning using student commute data</w:t>
            </w:r>
          </w:p>
        </w:tc>
      </w:tr>
      <w:tr w:rsidR="00841273" w:rsidRPr="004B49DD" w14:paraId="53EC08EF" w14:textId="77777777" w:rsidTr="001E65A8">
        <w:trPr>
          <w:trHeight w:val="923"/>
        </w:trPr>
        <w:tc>
          <w:tcPr>
            <w:tcW w:w="1980" w:type="dxa"/>
            <w:vAlign w:val="center"/>
          </w:tcPr>
          <w:sdt>
            <w:sdtPr>
              <w:rPr>
                <w:rFonts w:ascii="Times New Roman" w:hAnsi="Times New Roman" w:cs="Times New Roman"/>
                <w:color w:val="000000"/>
                <w:sz w:val="19"/>
                <w:szCs w:val="19"/>
              </w:rPr>
              <w:tag w:val="MENDELEY_CITATION_v3_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"/>
              <w:id w:val="-1184443375"/>
              <w:placeholder>
                <w:docPart w:val="DefaultPlaceholder_-1854013440"/>
              </w:placeholder>
            </w:sdtPr>
            <w:sdtEndPr/>
            <w:sdtContent>
              <w:p w14:paraId="796BAECF" w14:textId="21E67FE8" w:rsidR="00841273" w:rsidRPr="004B49DD" w:rsidRDefault="009313DB" w:rsidP="00841273">
                <w:pPr>
                  <w:spacing w:line="360" w:lineRule="auto"/>
                  <w:jc w:val="both"/>
                  <w:rPr>
                    <w:rFonts w:ascii="Times New Roman" w:hAnsi="Times New Roman" w:cs="Times New Roman"/>
                    <w:sz w:val="19"/>
                    <w:szCs w:val="19"/>
                  </w:rPr>
                </w:pPr>
                <w:r>
                  <w:rPr>
                    <w:rFonts w:ascii="Times New Roman" w:hAnsi="Times New Roman" w:cs="Times New Roman"/>
                    <w:color w:val="000000"/>
                    <w:sz w:val="19"/>
                    <w:szCs w:val="19"/>
                  </w:rPr>
                  <w:t>(</w:t>
                </w:r>
                <w:r w:rsidR="001E00D0" w:rsidRPr="001E00D0">
                  <w:rPr>
                    <w:rFonts w:eastAsia="Times New Roman"/>
                    <w:color w:val="000000"/>
                    <w:sz w:val="19"/>
                  </w:rPr>
                  <w:t>Jiang &amp; Luo, 2022</w:t>
                </w:r>
                <w:r>
                  <w:rPr>
                    <w:rFonts w:eastAsia="Times New Roman"/>
                    <w:color w:val="000000"/>
                    <w:sz w:val="19"/>
                  </w:rPr>
                  <w:t>)</w:t>
                </w:r>
              </w:p>
            </w:sdtContent>
          </w:sdt>
        </w:tc>
        <w:tc>
          <w:tcPr>
            <w:tcW w:w="2410" w:type="dxa"/>
            <w:vAlign w:val="center"/>
          </w:tcPr>
          <w:p w14:paraId="331E3C4D" w14:textId="76B113F0" w:rsidR="00841273" w:rsidRPr="004B49DD" w:rsidRDefault="00841273" w:rsidP="00841273">
            <w:pPr>
              <w:spacing w:line="360" w:lineRule="auto"/>
              <w:jc w:val="both"/>
              <w:rPr>
                <w:rFonts w:ascii="Times New Roman" w:hAnsi="Times New Roman" w:cs="Times New Roman"/>
                <w:sz w:val="19"/>
                <w:szCs w:val="19"/>
              </w:rPr>
            </w:pPr>
            <w:r w:rsidRPr="004B49DD">
              <w:rPr>
                <w:rFonts w:ascii="Times New Roman" w:hAnsi="Times New Roman" w:cs="Times New Roman"/>
                <w:sz w:val="19"/>
                <w:szCs w:val="19"/>
              </w:rPr>
              <w:t>G</w:t>
            </w:r>
            <w:r w:rsidR="00E954C3">
              <w:rPr>
                <w:rFonts w:ascii="Times New Roman" w:hAnsi="Times New Roman" w:cs="Times New Roman"/>
                <w:sz w:val="19"/>
                <w:szCs w:val="19"/>
              </w:rPr>
              <w:t>NN</w:t>
            </w:r>
            <w:r w:rsidRPr="004B49DD">
              <w:rPr>
                <w:rFonts w:ascii="Times New Roman" w:hAnsi="Times New Roman" w:cs="Times New Roman"/>
                <w:sz w:val="19"/>
                <w:szCs w:val="19"/>
              </w:rPr>
              <w:t xml:space="preserve"> for traffic forecasting</w:t>
            </w:r>
          </w:p>
        </w:tc>
        <w:tc>
          <w:tcPr>
            <w:tcW w:w="2409" w:type="dxa"/>
            <w:vAlign w:val="center"/>
          </w:tcPr>
          <w:p w14:paraId="29FC2E9D" w14:textId="21B7941D"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It remains largely a theory and does not find its way into campus mobility</w:t>
            </w:r>
          </w:p>
        </w:tc>
        <w:tc>
          <w:tcPr>
            <w:tcW w:w="2694" w:type="dxa"/>
            <w:vAlign w:val="center"/>
          </w:tcPr>
          <w:p w14:paraId="4A95124E" w14:textId="282719FC"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Predict commute to school of students in real-time by a mix of GNN and LSTM</w:t>
            </w:r>
          </w:p>
        </w:tc>
      </w:tr>
      <w:tr w:rsidR="00841273" w:rsidRPr="004B49DD" w14:paraId="25667AB3" w14:textId="77777777" w:rsidTr="001E65A8">
        <w:trPr>
          <w:trHeight w:val="746"/>
        </w:trPr>
        <w:tc>
          <w:tcPr>
            <w:tcW w:w="1980" w:type="dxa"/>
            <w:vAlign w:val="center"/>
          </w:tcPr>
          <w:p w14:paraId="211FA76C" w14:textId="141EFB83" w:rsidR="00841273" w:rsidRPr="004B49DD" w:rsidRDefault="00DE6E3D" w:rsidP="00841273">
            <w:pPr>
              <w:spacing w:line="360" w:lineRule="auto"/>
              <w:jc w:val="both"/>
              <w:rPr>
                <w:rFonts w:ascii="Times New Roman" w:eastAsia="inter" w:hAnsi="Times New Roman" w:cs="Times New Roman"/>
                <w:color w:val="000000"/>
                <w:sz w:val="19"/>
                <w:szCs w:val="19"/>
              </w:rPr>
            </w:pPr>
            <w:sdt>
              <w:sdtPr>
                <w:rPr>
                  <w:rFonts w:ascii="Times New Roman" w:hAnsi="Times New Roman" w:cs="Times New Roman"/>
                  <w:color w:val="000000"/>
                  <w:sz w:val="19"/>
                  <w:szCs w:val="19"/>
                </w:rPr>
                <w:tag w:val="MENDELEY_CITATION_v3_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"/>
                <w:id w:val="-1505053644"/>
                <w:placeholder>
                  <w:docPart w:val="DefaultPlaceholder_-1854013440"/>
                </w:placeholder>
              </w:sdtPr>
              <w:sdtEndPr/>
              <w:sdtContent>
                <w:r w:rsidR="009313DB">
                  <w:rPr>
                    <w:rFonts w:ascii="Times New Roman" w:hAnsi="Times New Roman" w:cs="Times New Roman"/>
                    <w:color w:val="000000"/>
                    <w:sz w:val="19"/>
                    <w:szCs w:val="19"/>
                  </w:rPr>
                  <w:t>(</w:t>
                </w:r>
                <w:r w:rsidR="001E00D0" w:rsidRPr="001E00D0">
                  <w:rPr>
                    <w:rFonts w:ascii="Times New Roman" w:hAnsi="Times New Roman" w:cs="Times New Roman"/>
                    <w:color w:val="000000"/>
                    <w:sz w:val="19"/>
                    <w:szCs w:val="19"/>
                  </w:rPr>
                  <w:t>Park et al., 2022</w:t>
                </w:r>
              </w:sdtContent>
            </w:sdt>
            <w:r w:rsidR="009313DB">
              <w:rPr>
                <w:rFonts w:ascii="Times New Roman" w:hAnsi="Times New Roman" w:cs="Times New Roman"/>
                <w:color w:val="000000"/>
                <w:sz w:val="19"/>
                <w:szCs w:val="19"/>
              </w:rPr>
              <w:t>)</w:t>
            </w:r>
          </w:p>
        </w:tc>
        <w:tc>
          <w:tcPr>
            <w:tcW w:w="2410" w:type="dxa"/>
            <w:vAlign w:val="center"/>
          </w:tcPr>
          <w:p w14:paraId="5666919B" w14:textId="77D5BE8B"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Passenger flow at subways was analyzed with the usage of ML</w:t>
            </w:r>
          </w:p>
        </w:tc>
        <w:tc>
          <w:tcPr>
            <w:tcW w:w="2409" w:type="dxa"/>
            <w:vAlign w:val="center"/>
          </w:tcPr>
          <w:p w14:paraId="37ECCA11" w14:textId="0808F2F8"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The model is metro-based and does not provide any inertia in shuttle routing</w:t>
            </w:r>
          </w:p>
        </w:tc>
        <w:tc>
          <w:tcPr>
            <w:tcW w:w="2694" w:type="dxa"/>
            <w:vAlign w:val="center"/>
          </w:tcPr>
          <w:p w14:paraId="1210B117" w14:textId="0213EF65" w:rsidR="00841273" w:rsidRPr="004B49DD" w:rsidRDefault="00E954C3" w:rsidP="00841273">
            <w:pPr>
              <w:spacing w:line="360" w:lineRule="auto"/>
              <w:jc w:val="both"/>
              <w:rPr>
                <w:rFonts w:ascii="Times New Roman" w:hAnsi="Times New Roman" w:cs="Times New Roman"/>
                <w:sz w:val="19"/>
                <w:szCs w:val="19"/>
              </w:rPr>
            </w:pPr>
            <w:r w:rsidRPr="00E954C3">
              <w:rPr>
                <w:rFonts w:ascii="Times New Roman" w:hAnsi="Times New Roman" w:cs="Times New Roman"/>
                <w:sz w:val="19"/>
                <w:szCs w:val="19"/>
              </w:rPr>
              <w:t>Readjust the close-except ML models to our college shuttle systems</w:t>
            </w:r>
          </w:p>
        </w:tc>
      </w:tr>
      <w:tr w:rsidR="00E954C3" w:rsidRPr="004B49DD" w14:paraId="2B5FC9BF" w14:textId="77777777" w:rsidTr="001E65A8">
        <w:trPr>
          <w:trHeight w:val="746"/>
        </w:trPr>
        <w:tc>
          <w:tcPr>
            <w:tcW w:w="1980" w:type="dxa"/>
            <w:vAlign w:val="center"/>
          </w:tcPr>
          <w:sdt>
            <w:sdtPr>
              <w:rPr>
                <w:rFonts w:ascii="Times New Roman" w:hAnsi="Times New Roman" w:cs="Times New Roman"/>
                <w:color w:val="000000"/>
                <w:sz w:val="19"/>
                <w:szCs w:val="19"/>
              </w:rPr>
              <w:tag w:val="MENDELEY_CITATION_v3_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"/>
              <w:id w:val="1682467710"/>
              <w:placeholder>
                <w:docPart w:val="87D987AD824A4C2C834A883FEF12CD43"/>
              </w:placeholder>
            </w:sdtPr>
            <w:sdtEndPr/>
            <w:sdtContent>
              <w:p w14:paraId="065260CE" w14:textId="323F5B29" w:rsidR="00E954C3" w:rsidRPr="004B49DD" w:rsidRDefault="00E954C3" w:rsidP="00E954C3">
                <w:pPr>
                  <w:spacing w:line="360" w:lineRule="auto"/>
                  <w:jc w:val="both"/>
                  <w:rPr>
                    <w:rFonts w:ascii="Times New Roman" w:eastAsia="inter" w:hAnsi="Times New Roman" w:cs="Times New Roman"/>
                    <w:color w:val="000000"/>
                    <w:sz w:val="19"/>
                    <w:szCs w:val="19"/>
                  </w:rPr>
                </w:pPr>
                <w:r>
                  <w:rPr>
                    <w:rFonts w:ascii="Times New Roman" w:hAnsi="Times New Roman" w:cs="Times New Roman"/>
                    <w:color w:val="000000"/>
                    <w:sz w:val="19"/>
                    <w:szCs w:val="19"/>
                  </w:rPr>
                  <w:t>(</w:t>
                </w:r>
                <w:r w:rsidRPr="001E00D0">
                  <w:rPr>
                    <w:rFonts w:ascii="Times New Roman" w:hAnsi="Times New Roman" w:cs="Times New Roman"/>
                    <w:color w:val="000000"/>
                    <w:sz w:val="19"/>
                    <w:szCs w:val="19"/>
                  </w:rPr>
                  <w:t>Ezequiel et al., 2022</w:t>
                </w:r>
                <w:r>
                  <w:rPr>
                    <w:rFonts w:ascii="Times New Roman" w:hAnsi="Times New Roman" w:cs="Times New Roman"/>
                    <w:color w:val="000000"/>
                    <w:sz w:val="19"/>
                    <w:szCs w:val="19"/>
                  </w:rPr>
                  <w:t>)</w:t>
                </w:r>
              </w:p>
            </w:sdtContent>
          </w:sdt>
        </w:tc>
        <w:tc>
          <w:tcPr>
            <w:tcW w:w="2410" w:type="dxa"/>
            <w:vAlign w:val="center"/>
          </w:tcPr>
          <w:p w14:paraId="21586188" w14:textId="5C00A712" w:rsidR="00E954C3" w:rsidRPr="004B49DD" w:rsidRDefault="00E954C3" w:rsidP="00E954C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Federated learning for privacy-</w:t>
            </w:r>
            <w:r>
              <w:rPr>
                <w:rFonts w:ascii="Times New Roman" w:hAnsi="Times New Roman" w:cs="Times New Roman"/>
                <w:sz w:val="19"/>
                <w:szCs w:val="19"/>
              </w:rPr>
              <w:t>conscious</w:t>
            </w:r>
            <w:r w:rsidRPr="004B49DD">
              <w:rPr>
                <w:rFonts w:ascii="Times New Roman" w:hAnsi="Times New Roman" w:cs="Times New Roman"/>
                <w:sz w:val="19"/>
                <w:szCs w:val="19"/>
              </w:rPr>
              <w:t xml:space="preserve"> mobility modeling</w:t>
            </w:r>
          </w:p>
        </w:tc>
        <w:tc>
          <w:tcPr>
            <w:tcW w:w="2409" w:type="dxa"/>
            <w:vAlign w:val="center"/>
          </w:tcPr>
          <w:p w14:paraId="56A255B4" w14:textId="5BCA6A60" w:rsidR="00E954C3" w:rsidRPr="004B49DD" w:rsidRDefault="00E954C3" w:rsidP="00E954C3">
            <w:pPr>
              <w:spacing w:line="360" w:lineRule="auto"/>
              <w:jc w:val="both"/>
              <w:rPr>
                <w:rFonts w:ascii="Times New Roman" w:eastAsia="inter" w:hAnsi="Times New Roman" w:cs="Times New Roman"/>
                <w:color w:val="000000"/>
                <w:sz w:val="19"/>
                <w:szCs w:val="19"/>
              </w:rPr>
            </w:pPr>
            <w:r>
              <w:rPr>
                <w:rFonts w:ascii="Times New Roman" w:hAnsi="Times New Roman" w:cs="Times New Roman"/>
                <w:sz w:val="19"/>
                <w:szCs w:val="19"/>
              </w:rPr>
              <w:t>There is a significant communication burden when dealing with diverse clients.</w:t>
            </w:r>
          </w:p>
        </w:tc>
        <w:tc>
          <w:tcPr>
            <w:tcW w:w="2694" w:type="dxa"/>
            <w:vAlign w:val="center"/>
          </w:tcPr>
          <w:p w14:paraId="2CBEB62E" w14:textId="5341C60A" w:rsidR="00E954C3" w:rsidRPr="004B49DD" w:rsidRDefault="00E954C3" w:rsidP="00E954C3">
            <w:pPr>
              <w:spacing w:line="360" w:lineRule="auto"/>
              <w:jc w:val="both"/>
              <w:rPr>
                <w:rFonts w:ascii="Times New Roman" w:eastAsia="inter" w:hAnsi="Times New Roman" w:cs="Times New Roman"/>
                <w:color w:val="000000"/>
                <w:sz w:val="19"/>
                <w:szCs w:val="19"/>
              </w:rPr>
            </w:pPr>
            <w:r w:rsidRPr="00E954C3">
              <w:rPr>
                <w:rFonts w:ascii="Times New Roman" w:hAnsi="Times New Roman" w:cs="Times New Roman"/>
                <w:sz w:val="19"/>
                <w:szCs w:val="19"/>
              </w:rPr>
              <w:t>Compress model and adaptive federal aggregation to reduce the load</w:t>
            </w:r>
          </w:p>
        </w:tc>
      </w:tr>
      <w:tr w:rsidR="00841273" w:rsidRPr="004B49DD" w14:paraId="23A51606" w14:textId="77777777" w:rsidTr="001E65A8">
        <w:trPr>
          <w:trHeight w:val="746"/>
        </w:trPr>
        <w:tc>
          <w:tcPr>
            <w:tcW w:w="1980" w:type="dxa"/>
            <w:vAlign w:val="center"/>
          </w:tcPr>
          <w:p w14:paraId="14CB5F5C" w14:textId="60188955" w:rsidR="00841273" w:rsidRPr="004B49DD" w:rsidRDefault="009313DB" w:rsidP="00841273">
            <w:pPr>
              <w:spacing w:line="360" w:lineRule="auto"/>
              <w:jc w:val="both"/>
              <w:rPr>
                <w:rFonts w:ascii="Times New Roman" w:eastAsia="inter" w:hAnsi="Times New Roman" w:cs="Times New Roman"/>
                <w:color w:val="000000"/>
                <w:sz w:val="19"/>
                <w:szCs w:val="19"/>
              </w:rPr>
            </w:pPr>
            <w:r>
              <w:rPr>
                <w:rFonts w:ascii="Times New Roman" w:hAnsi="Times New Roman" w:cs="Times New Roman"/>
                <w:color w:val="000000"/>
                <w:sz w:val="19"/>
                <w:szCs w:val="19"/>
              </w:rPr>
              <w:t>(</w:t>
            </w:r>
            <w:sdt>
              <w:sdtPr>
                <w:rPr>
                  <w:rFonts w:ascii="Times New Roman" w:hAnsi="Times New Roman" w:cs="Times New Roman"/>
                  <w:color w:val="000000"/>
                  <w:sz w:val="19"/>
                  <w:szCs w:val="19"/>
                </w:rPr>
                <w:tag w:val="MENDELEY_CITATION_v3_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"/>
                <w:id w:val="-750812563"/>
                <w:placeholder>
                  <w:docPart w:val="DefaultPlaceholder_-1854013440"/>
                </w:placeholder>
              </w:sdtPr>
              <w:sdtEndPr/>
              <w:sdtContent>
                <w:r w:rsidR="001E00D0" w:rsidRPr="001E00D0">
                  <w:rPr>
                    <w:rFonts w:ascii="Times New Roman" w:hAnsi="Times New Roman" w:cs="Times New Roman"/>
                    <w:color w:val="000000"/>
                    <w:sz w:val="19"/>
                    <w:szCs w:val="19"/>
                  </w:rPr>
                  <w:t>Ma et al., 2024</w:t>
                </w:r>
                <w:r>
                  <w:rPr>
                    <w:rFonts w:ascii="Times New Roman" w:hAnsi="Times New Roman" w:cs="Times New Roman"/>
                    <w:color w:val="000000"/>
                    <w:sz w:val="19"/>
                    <w:szCs w:val="19"/>
                  </w:rPr>
                  <w:t>)</w:t>
                </w:r>
              </w:sdtContent>
            </w:sdt>
          </w:p>
        </w:tc>
        <w:tc>
          <w:tcPr>
            <w:tcW w:w="2410" w:type="dxa"/>
            <w:vAlign w:val="center"/>
          </w:tcPr>
          <w:p w14:paraId="5915FE06" w14:textId="239C797C" w:rsidR="00841273" w:rsidRPr="004B49DD" w:rsidRDefault="00E954C3" w:rsidP="00841273">
            <w:pPr>
              <w:spacing w:line="360" w:lineRule="auto"/>
              <w:jc w:val="both"/>
              <w:rPr>
                <w:rFonts w:ascii="Times New Roman" w:eastAsia="inter" w:hAnsi="Times New Roman" w:cs="Times New Roman"/>
                <w:color w:val="000000"/>
                <w:sz w:val="19"/>
                <w:szCs w:val="19"/>
              </w:rPr>
            </w:pPr>
            <w:r w:rsidRPr="00E954C3">
              <w:rPr>
                <w:rFonts w:ascii="Times New Roman" w:hAnsi="Times New Roman" w:cs="Times New Roman"/>
                <w:sz w:val="19"/>
                <w:szCs w:val="19"/>
              </w:rPr>
              <w:t>used leveraged graph neural networks, to our knowledge, to track traffic using UAVs in both time and space</w:t>
            </w:r>
          </w:p>
        </w:tc>
        <w:tc>
          <w:tcPr>
            <w:tcW w:w="2409" w:type="dxa"/>
            <w:vAlign w:val="center"/>
          </w:tcPr>
          <w:p w14:paraId="3BBF0F76" w14:textId="013B669A" w:rsidR="00841273" w:rsidRPr="004B49DD" w:rsidRDefault="00E954C3" w:rsidP="00841273">
            <w:pPr>
              <w:spacing w:line="360" w:lineRule="auto"/>
              <w:jc w:val="both"/>
              <w:rPr>
                <w:rFonts w:ascii="Times New Roman" w:eastAsia="inter" w:hAnsi="Times New Roman" w:cs="Times New Roman"/>
                <w:color w:val="000000"/>
                <w:sz w:val="19"/>
                <w:szCs w:val="19"/>
              </w:rPr>
            </w:pPr>
            <w:r w:rsidRPr="00E954C3">
              <w:rPr>
                <w:rFonts w:ascii="Times New Roman" w:hAnsi="Times New Roman" w:cs="Times New Roman"/>
                <w:sz w:val="19"/>
                <w:szCs w:val="19"/>
              </w:rPr>
              <w:t>It is computationally expensive and has a smaller coverage of the urban area</w:t>
            </w:r>
          </w:p>
        </w:tc>
        <w:tc>
          <w:tcPr>
            <w:tcW w:w="2694" w:type="dxa"/>
            <w:vAlign w:val="center"/>
          </w:tcPr>
          <w:p w14:paraId="2BC0EF32" w14:textId="209B325A" w:rsidR="00841273" w:rsidRPr="004B49DD" w:rsidRDefault="00E954C3" w:rsidP="00841273">
            <w:pPr>
              <w:spacing w:line="360" w:lineRule="auto"/>
              <w:jc w:val="both"/>
              <w:rPr>
                <w:rFonts w:ascii="Times New Roman" w:eastAsia="inter" w:hAnsi="Times New Roman" w:cs="Times New Roman"/>
                <w:color w:val="000000"/>
                <w:sz w:val="19"/>
                <w:szCs w:val="19"/>
              </w:rPr>
            </w:pPr>
            <w:r w:rsidRPr="00E954C3">
              <w:rPr>
                <w:rFonts w:ascii="Times New Roman" w:hAnsi="Times New Roman" w:cs="Times New Roman"/>
                <w:sz w:val="19"/>
                <w:szCs w:val="19"/>
              </w:rPr>
              <w:t>Substitute the edge devices to the lightweight GNN variants in order to inference faster.</w:t>
            </w:r>
          </w:p>
        </w:tc>
      </w:tr>
      <w:tr w:rsidR="00841273" w:rsidRPr="004B49DD" w14:paraId="74AE5333" w14:textId="77777777" w:rsidTr="001E65A8">
        <w:trPr>
          <w:trHeight w:val="746"/>
        </w:trPr>
        <w:tc>
          <w:tcPr>
            <w:tcW w:w="1980" w:type="dxa"/>
            <w:vAlign w:val="center"/>
          </w:tcPr>
          <w:sdt>
            <w:sdtPr>
              <w:rPr>
                <w:rFonts w:ascii="Times New Roman" w:hAnsi="Times New Roman" w:cs="Times New Roman"/>
                <w:color w:val="000000"/>
                <w:sz w:val="19"/>
                <w:szCs w:val="19"/>
              </w:rPr>
              <w:tag w:val="MENDELEY_CITATION_v3_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"/>
              <w:id w:val="161440630"/>
              <w:placeholder>
                <w:docPart w:val="DefaultPlaceholder_-1854013440"/>
              </w:placeholder>
            </w:sdtPr>
            <w:sdtEndPr/>
            <w:sdtContent>
              <w:p w14:paraId="0F4ABB40" w14:textId="0884E37C" w:rsidR="00841273" w:rsidRPr="004B49DD" w:rsidRDefault="009313DB" w:rsidP="00841273">
                <w:pPr>
                  <w:spacing w:line="360" w:lineRule="auto"/>
                  <w:jc w:val="both"/>
                  <w:rPr>
                    <w:rFonts w:ascii="Times New Roman" w:eastAsia="inter" w:hAnsi="Times New Roman" w:cs="Times New Roman"/>
                    <w:color w:val="000000"/>
                    <w:sz w:val="19"/>
                    <w:szCs w:val="19"/>
                  </w:rPr>
                </w:pPr>
                <w:r>
                  <w:rPr>
                    <w:rFonts w:ascii="Times New Roman" w:hAnsi="Times New Roman" w:cs="Times New Roman"/>
                    <w:color w:val="000000"/>
                    <w:sz w:val="19"/>
                    <w:szCs w:val="19"/>
                  </w:rPr>
                  <w:t>(</w:t>
                </w:r>
                <w:r w:rsidR="001E00D0" w:rsidRPr="001E00D0">
                  <w:rPr>
                    <w:rFonts w:ascii="Times New Roman" w:hAnsi="Times New Roman" w:cs="Times New Roman"/>
                    <w:color w:val="000000"/>
                    <w:sz w:val="19"/>
                    <w:szCs w:val="19"/>
                  </w:rPr>
                  <w:t>Tahir et al., 2025</w:t>
                </w:r>
                <w:r>
                  <w:rPr>
                    <w:rFonts w:ascii="Times New Roman" w:hAnsi="Times New Roman" w:cs="Times New Roman"/>
                    <w:color w:val="000000"/>
                    <w:sz w:val="19"/>
                    <w:szCs w:val="19"/>
                  </w:rPr>
                  <w:t>)</w:t>
                </w:r>
              </w:p>
            </w:sdtContent>
          </w:sdt>
        </w:tc>
        <w:tc>
          <w:tcPr>
            <w:tcW w:w="2410" w:type="dxa"/>
            <w:vAlign w:val="center"/>
          </w:tcPr>
          <w:p w14:paraId="40FE3C46" w14:textId="413D65C0" w:rsidR="00841273" w:rsidRPr="004B49DD" w:rsidRDefault="004C7A20" w:rsidP="00841273">
            <w:pPr>
              <w:spacing w:line="360" w:lineRule="auto"/>
              <w:jc w:val="both"/>
              <w:rPr>
                <w:rFonts w:ascii="Times New Roman" w:eastAsia="inter" w:hAnsi="Times New Roman" w:cs="Times New Roman"/>
                <w:color w:val="000000"/>
                <w:sz w:val="19"/>
                <w:szCs w:val="19"/>
              </w:rPr>
            </w:pPr>
            <w:r>
              <w:rPr>
                <w:rFonts w:ascii="Times New Roman" w:hAnsi="Times New Roman" w:cs="Times New Roman"/>
                <w:sz w:val="19"/>
                <w:szCs w:val="19"/>
              </w:rPr>
              <w:t>GPS bus tracking in real-time with cloud integration</w:t>
            </w:r>
          </w:p>
        </w:tc>
        <w:tc>
          <w:tcPr>
            <w:tcW w:w="2409" w:type="dxa"/>
            <w:vAlign w:val="center"/>
          </w:tcPr>
          <w:p w14:paraId="745B21D8" w14:textId="62BBE27E" w:rsidR="00841273" w:rsidRPr="004B49DD" w:rsidRDefault="00841273" w:rsidP="0084127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 xml:space="preserve">Centralized data raises latency and privacy </w:t>
            </w:r>
            <w:r w:rsidR="0026341E" w:rsidRPr="004B49DD">
              <w:rPr>
                <w:rFonts w:ascii="Times New Roman" w:hAnsi="Times New Roman" w:cs="Times New Roman"/>
                <w:sz w:val="19"/>
                <w:szCs w:val="19"/>
              </w:rPr>
              <w:t>concerns.</w:t>
            </w:r>
          </w:p>
        </w:tc>
        <w:tc>
          <w:tcPr>
            <w:tcW w:w="2694" w:type="dxa"/>
            <w:vAlign w:val="center"/>
          </w:tcPr>
          <w:p w14:paraId="672E4232" w14:textId="798F0F40" w:rsidR="00841273" w:rsidRPr="004B49DD" w:rsidRDefault="00841273" w:rsidP="0084127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Decentralized tracking using edge AI and encrypted communication</w:t>
            </w:r>
          </w:p>
        </w:tc>
      </w:tr>
      <w:tr w:rsidR="00841273" w:rsidRPr="004B49DD" w14:paraId="71A16AD6" w14:textId="77777777" w:rsidTr="001E65A8">
        <w:trPr>
          <w:trHeight w:val="746"/>
        </w:trPr>
        <w:tc>
          <w:tcPr>
            <w:tcW w:w="1980" w:type="dxa"/>
            <w:vAlign w:val="center"/>
          </w:tcPr>
          <w:sdt>
            <w:sdtPr>
              <w:rPr>
                <w:rFonts w:ascii="Times New Roman" w:hAnsi="Times New Roman" w:cs="Times New Roman"/>
                <w:color w:val="000000"/>
                <w:sz w:val="19"/>
                <w:szCs w:val="19"/>
              </w:rPr>
              <w:tag w:val="MENDELEY_CITATION_v3_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"/>
              <w:id w:val="-790902981"/>
              <w:placeholder>
                <w:docPart w:val="DefaultPlaceholder_-1854013440"/>
              </w:placeholder>
            </w:sdtPr>
            <w:sdtEndPr/>
            <w:sdtContent>
              <w:p w14:paraId="5EBABFF7" w14:textId="780966BE" w:rsidR="00841273" w:rsidRPr="004B49DD" w:rsidRDefault="009313DB" w:rsidP="00841273">
                <w:pPr>
                  <w:spacing w:line="360" w:lineRule="auto"/>
                  <w:jc w:val="both"/>
                  <w:rPr>
                    <w:rFonts w:ascii="Times New Roman" w:eastAsia="inter" w:hAnsi="Times New Roman" w:cs="Times New Roman"/>
                    <w:color w:val="000000"/>
                    <w:sz w:val="19"/>
                    <w:szCs w:val="19"/>
                  </w:rPr>
                </w:pPr>
                <w:r>
                  <w:rPr>
                    <w:rFonts w:ascii="Times New Roman" w:hAnsi="Times New Roman" w:cs="Times New Roman"/>
                    <w:color w:val="000000"/>
                    <w:sz w:val="19"/>
                    <w:szCs w:val="19"/>
                  </w:rPr>
                  <w:t>(</w:t>
                </w:r>
                <w:r w:rsidR="001E00D0" w:rsidRPr="001E00D0">
                  <w:rPr>
                    <w:rFonts w:ascii="Times New Roman" w:hAnsi="Times New Roman" w:cs="Times New Roman"/>
                    <w:color w:val="000000"/>
                    <w:sz w:val="19"/>
                    <w:szCs w:val="19"/>
                  </w:rPr>
                  <w:t>Wang et al., 2025</w:t>
                </w:r>
                <w:r>
                  <w:rPr>
                    <w:rFonts w:ascii="Times New Roman" w:hAnsi="Times New Roman" w:cs="Times New Roman"/>
                    <w:color w:val="000000"/>
                    <w:sz w:val="19"/>
                    <w:szCs w:val="19"/>
                  </w:rPr>
                  <w:t>)</w:t>
                </w:r>
              </w:p>
            </w:sdtContent>
          </w:sdt>
        </w:tc>
        <w:tc>
          <w:tcPr>
            <w:tcW w:w="2410" w:type="dxa"/>
            <w:vAlign w:val="center"/>
          </w:tcPr>
          <w:p w14:paraId="3D634B0F" w14:textId="0A27A831" w:rsidR="00841273" w:rsidRPr="004B49DD" w:rsidRDefault="00841273" w:rsidP="0084127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Reinforcement learning for route recommendation</w:t>
            </w:r>
          </w:p>
        </w:tc>
        <w:tc>
          <w:tcPr>
            <w:tcW w:w="2409" w:type="dxa"/>
            <w:vAlign w:val="center"/>
          </w:tcPr>
          <w:p w14:paraId="2543609B" w14:textId="2E6C03EB" w:rsidR="00841273" w:rsidRPr="004B49DD" w:rsidRDefault="00841273" w:rsidP="0084127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Requires extensive environment training and real-time validation</w:t>
            </w:r>
          </w:p>
        </w:tc>
        <w:tc>
          <w:tcPr>
            <w:tcW w:w="2694" w:type="dxa"/>
            <w:vAlign w:val="center"/>
          </w:tcPr>
          <w:p w14:paraId="24DDF234" w14:textId="4123498F" w:rsidR="00841273" w:rsidRPr="004B49DD" w:rsidRDefault="00841273" w:rsidP="0084127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 xml:space="preserve">Use hybrid RL with dynamic feedback from live student crowd </w:t>
            </w:r>
            <w:r w:rsidR="0026341E" w:rsidRPr="004B49DD">
              <w:rPr>
                <w:rFonts w:ascii="Times New Roman" w:hAnsi="Times New Roman" w:cs="Times New Roman"/>
                <w:sz w:val="19"/>
                <w:szCs w:val="19"/>
              </w:rPr>
              <w:t>data.</w:t>
            </w:r>
          </w:p>
        </w:tc>
      </w:tr>
      <w:tr w:rsidR="00841273" w:rsidRPr="004B49DD" w14:paraId="3ECD8C25" w14:textId="77777777" w:rsidTr="001E65A8">
        <w:trPr>
          <w:trHeight w:val="1416"/>
        </w:trPr>
        <w:tc>
          <w:tcPr>
            <w:tcW w:w="1980" w:type="dxa"/>
            <w:vAlign w:val="center"/>
          </w:tcPr>
          <w:sdt>
            <w:sdtPr>
              <w:rPr>
                <w:rFonts w:ascii="Times New Roman" w:hAnsi="Times New Roman" w:cs="Times New Roman"/>
                <w:color w:val="000000"/>
                <w:sz w:val="19"/>
                <w:szCs w:val="19"/>
              </w:rPr>
              <w:tag w:val="MENDELEY_CITATION_v3_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nB1Ymxpc2hlciI6Ik5ldXJhbCBpbmZvcm1hdGlvbiBwcm9jZXNzaW5nIHN5c3RlbXMgZm91bmRhdGlvbiIsInZvbHVtZSI6IjIwMTctRGVjZW1iZXIifSwiaXNUZW1wb3JhcnkiOmZhbHNlfV19"/>
              <w:id w:val="-1892023432"/>
              <w:placeholder>
                <w:docPart w:val="DefaultPlaceholder_-1854013440"/>
              </w:placeholder>
            </w:sdtPr>
            <w:sdtEndPr/>
            <w:sdtContent>
              <w:p w14:paraId="588C8B8D" w14:textId="41329F56" w:rsidR="00841273" w:rsidRPr="004B49DD" w:rsidRDefault="009313DB" w:rsidP="00841273">
                <w:pPr>
                  <w:spacing w:line="360" w:lineRule="auto"/>
                  <w:jc w:val="both"/>
                  <w:rPr>
                    <w:rFonts w:ascii="Times New Roman" w:eastAsia="inter" w:hAnsi="Times New Roman" w:cs="Times New Roman"/>
                    <w:color w:val="000000"/>
                    <w:sz w:val="19"/>
                    <w:szCs w:val="19"/>
                  </w:rPr>
                </w:pPr>
                <w:r>
                  <w:rPr>
                    <w:rFonts w:ascii="Times New Roman" w:hAnsi="Times New Roman" w:cs="Times New Roman"/>
                    <w:color w:val="000000"/>
                    <w:sz w:val="19"/>
                    <w:szCs w:val="19"/>
                  </w:rPr>
                  <w:t>(</w:t>
                </w:r>
                <w:r w:rsidR="001E00D0" w:rsidRPr="001E00D0">
                  <w:rPr>
                    <w:rFonts w:eastAsia="Times New Roman"/>
                    <w:color w:val="000000"/>
                    <w:sz w:val="19"/>
                  </w:rPr>
                  <w:t>Lundberg &amp; Lee, 2017</w:t>
                </w:r>
                <w:r>
                  <w:rPr>
                    <w:rFonts w:eastAsia="Times New Roman"/>
                    <w:color w:val="000000"/>
                    <w:sz w:val="19"/>
                  </w:rPr>
                  <w:t>)</w:t>
                </w:r>
              </w:p>
            </w:sdtContent>
          </w:sdt>
        </w:tc>
        <w:tc>
          <w:tcPr>
            <w:tcW w:w="2410" w:type="dxa"/>
            <w:vAlign w:val="center"/>
          </w:tcPr>
          <w:p w14:paraId="22D28B26" w14:textId="67C8D42C" w:rsidR="00841273" w:rsidRPr="004B49DD" w:rsidRDefault="00841273" w:rsidP="0084127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SHAP explainability for AI predictions</w:t>
            </w:r>
          </w:p>
        </w:tc>
        <w:tc>
          <w:tcPr>
            <w:tcW w:w="2409" w:type="dxa"/>
            <w:vAlign w:val="center"/>
          </w:tcPr>
          <w:p w14:paraId="0230EC01" w14:textId="1E809BAA" w:rsidR="00841273" w:rsidRPr="004B49DD" w:rsidRDefault="00841273" w:rsidP="0084127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Slow computation for real-time models</w:t>
            </w:r>
          </w:p>
        </w:tc>
        <w:tc>
          <w:tcPr>
            <w:tcW w:w="2694" w:type="dxa"/>
            <w:vAlign w:val="center"/>
          </w:tcPr>
          <w:p w14:paraId="29DA8282" w14:textId="0A63E485" w:rsidR="00841273" w:rsidRPr="004B49DD" w:rsidRDefault="00841273" w:rsidP="00841273">
            <w:pPr>
              <w:spacing w:line="360" w:lineRule="auto"/>
              <w:jc w:val="both"/>
              <w:rPr>
                <w:rFonts w:ascii="Times New Roman" w:eastAsia="inter" w:hAnsi="Times New Roman" w:cs="Times New Roman"/>
                <w:color w:val="000000"/>
                <w:sz w:val="19"/>
                <w:szCs w:val="19"/>
              </w:rPr>
            </w:pPr>
            <w:r w:rsidRPr="004B49DD">
              <w:rPr>
                <w:rFonts w:ascii="Times New Roman" w:hAnsi="Times New Roman" w:cs="Times New Roman"/>
                <w:sz w:val="19"/>
                <w:szCs w:val="19"/>
              </w:rPr>
              <w:t xml:space="preserve">Optimize SHAP on edge devices for instant </w:t>
            </w:r>
            <w:r w:rsidR="0026341E" w:rsidRPr="004B49DD">
              <w:rPr>
                <w:rFonts w:ascii="Times New Roman" w:hAnsi="Times New Roman" w:cs="Times New Roman"/>
                <w:sz w:val="19"/>
                <w:szCs w:val="19"/>
              </w:rPr>
              <w:t>interpretability.</w:t>
            </w:r>
          </w:p>
        </w:tc>
      </w:tr>
    </w:tbl>
    <w:p w14:paraId="5EA13D88" w14:textId="77777777" w:rsidR="00841273" w:rsidRPr="004B49DD" w:rsidRDefault="00841273" w:rsidP="00E32C1F">
      <w:pPr>
        <w:spacing w:line="360" w:lineRule="auto"/>
        <w:jc w:val="both"/>
        <w:rPr>
          <w:rFonts w:ascii="Times New Roman" w:hAnsi="Times New Roman" w:cs="Times New Roman"/>
          <w:color w:val="000000" w:themeColor="text1"/>
          <w:sz w:val="19"/>
          <w:szCs w:val="19"/>
        </w:rPr>
      </w:pPr>
    </w:p>
    <w:p w14:paraId="68424B55" w14:textId="77777777" w:rsidR="00E954C3" w:rsidRDefault="00E954C3" w:rsidP="003B3D83">
      <w:pPr>
        <w:spacing w:before="315" w:after="105" w:line="360" w:lineRule="auto"/>
        <w:jc w:val="both"/>
        <w:rPr>
          <w:rFonts w:ascii="Times New Roman" w:hAnsi="Times New Roman" w:cs="Times New Roman"/>
          <w:color w:val="000000" w:themeColor="text1"/>
          <w:sz w:val="19"/>
          <w:szCs w:val="19"/>
        </w:rPr>
      </w:pPr>
      <w:r w:rsidRPr="00E954C3">
        <w:rPr>
          <w:rFonts w:ascii="Times New Roman" w:hAnsi="Times New Roman" w:cs="Times New Roman"/>
          <w:color w:val="000000" w:themeColor="text1"/>
          <w:sz w:val="19"/>
          <w:szCs w:val="19"/>
        </w:rPr>
        <w:t>However, there is a wide research gap that literally examines the way we, students, commute. That puts us with a lot of potential AI-driven real-time crowd-aware solutions specifically tailored to campus life. The important variables that we need to consider when conducting this type of study are some of them.</w:t>
      </w:r>
    </w:p>
    <w:p w14:paraId="42531A9B" w14:textId="77777777" w:rsidR="00E954C3" w:rsidRPr="00E954C3" w:rsidRDefault="00E954C3" w:rsidP="003B3D83">
      <w:pPr>
        <w:pStyle w:val="ListParagraph"/>
        <w:numPr>
          <w:ilvl w:val="0"/>
          <w:numId w:val="19"/>
        </w:numPr>
        <w:spacing w:before="315" w:after="105" w:line="360" w:lineRule="auto"/>
        <w:jc w:val="both"/>
        <w:rPr>
          <w:rFonts w:ascii="Times New Roman" w:hAnsi="Times New Roman" w:cs="Times New Roman"/>
          <w:color w:val="000000" w:themeColor="text1"/>
          <w:sz w:val="19"/>
          <w:szCs w:val="19"/>
        </w:rPr>
      </w:pPr>
      <w:r w:rsidRPr="00E954C3">
        <w:rPr>
          <w:rFonts w:ascii="Times New Roman" w:hAnsi="Times New Roman" w:cs="Times New Roman"/>
          <w:color w:val="000000" w:themeColor="text1"/>
          <w:sz w:val="19"/>
          <w:szCs w:val="19"/>
        </w:rPr>
        <w:lastRenderedPageBreak/>
        <w:t>Student-Centric Emphasis Lacking - The optimization of general public transport is studied by most researchers, whereas very little on our commuting specific issues, such as strict class attendance schedules, high-time traffic, and route-specific to our campus.</w:t>
      </w:r>
    </w:p>
    <w:p w14:paraId="49B71335" w14:textId="77777777" w:rsidR="00E954C3" w:rsidRPr="00E954C3" w:rsidRDefault="00E954C3" w:rsidP="003B3D83">
      <w:pPr>
        <w:pStyle w:val="ListParagraph"/>
        <w:numPr>
          <w:ilvl w:val="0"/>
          <w:numId w:val="19"/>
        </w:numPr>
        <w:spacing w:before="315" w:after="105" w:line="360" w:lineRule="auto"/>
        <w:jc w:val="both"/>
        <w:rPr>
          <w:rFonts w:ascii="Times New Roman" w:hAnsi="Times New Roman" w:cs="Times New Roman"/>
          <w:color w:val="000000" w:themeColor="text1"/>
          <w:sz w:val="19"/>
          <w:szCs w:val="19"/>
        </w:rPr>
      </w:pPr>
      <w:r w:rsidRPr="00E954C3">
        <w:rPr>
          <w:rFonts w:ascii="Times New Roman" w:hAnsi="Times New Roman" w:cs="Times New Roman"/>
          <w:color w:val="000000" w:themeColor="text1"/>
          <w:sz w:val="19"/>
          <w:szCs w:val="19"/>
        </w:rPr>
        <w:t>weak Intervention of Real Time Tracking and Crowd Prediction - The existing systems tend to provide either the density of crowds, or GPS tracking, but not a real-time system that combines both.</w:t>
      </w:r>
    </w:p>
    <w:p w14:paraId="05EBF358" w14:textId="18C0D42B" w:rsidR="00E954C3" w:rsidRPr="00E954C3" w:rsidRDefault="00E954C3" w:rsidP="003B3D83">
      <w:pPr>
        <w:pStyle w:val="ListParagraph"/>
        <w:numPr>
          <w:ilvl w:val="0"/>
          <w:numId w:val="19"/>
        </w:numPr>
        <w:spacing w:before="315" w:after="105" w:line="360" w:lineRule="auto"/>
        <w:jc w:val="both"/>
        <w:rPr>
          <w:rFonts w:ascii="Times New Roman" w:hAnsi="Times New Roman" w:cs="Times New Roman"/>
          <w:color w:val="000000" w:themeColor="text1"/>
          <w:sz w:val="19"/>
          <w:szCs w:val="19"/>
        </w:rPr>
      </w:pPr>
      <w:r w:rsidRPr="00E954C3">
        <w:rPr>
          <w:rFonts w:ascii="Times New Roman" w:hAnsi="Times New Roman" w:cs="Times New Roman"/>
          <w:color w:val="000000" w:themeColor="text1"/>
          <w:sz w:val="19"/>
          <w:szCs w:val="19"/>
        </w:rPr>
        <w:t>Insufficient Performance of Advanced AI Models – Although machine learning is involved, there has been remarkably limited adoption of deep learning, reinforcement learning, or graph-based student-specific crowd-based scheduling and dynamic route optimization (Jacobs et al., 2021).</w:t>
      </w:r>
    </w:p>
    <w:p w14:paraId="73BA483C" w14:textId="02BF6374" w:rsidR="00E954C3" w:rsidRPr="00E954C3" w:rsidRDefault="00E954C3" w:rsidP="003B3D83">
      <w:pPr>
        <w:pStyle w:val="ListParagraph"/>
        <w:numPr>
          <w:ilvl w:val="0"/>
          <w:numId w:val="19"/>
        </w:numPr>
        <w:spacing w:before="315" w:after="105" w:line="360" w:lineRule="auto"/>
        <w:jc w:val="both"/>
        <w:rPr>
          <w:rFonts w:ascii="Times New Roman" w:hAnsi="Times New Roman" w:cs="Times New Roman"/>
          <w:color w:val="000000" w:themeColor="text1"/>
          <w:sz w:val="19"/>
          <w:szCs w:val="19"/>
        </w:rPr>
      </w:pPr>
      <w:r w:rsidRPr="00E954C3">
        <w:rPr>
          <w:rFonts w:ascii="Times New Roman" w:hAnsi="Times New Roman" w:cs="Times New Roman"/>
          <w:color w:val="000000" w:themeColor="text1"/>
          <w:sz w:val="19"/>
          <w:szCs w:val="19"/>
        </w:rPr>
        <w:t>Scalability and Data Privacy Aftereffects - The current solutions are not capable of instantly processing high volumes of commuter data, and privacy-protecting approaches such as federated learning are not officially embraced in student transportation applications.</w:t>
      </w:r>
    </w:p>
    <w:p w14:paraId="7AC9BFBE" w14:textId="58B6A812" w:rsidR="00CE549E" w:rsidRPr="00E954C3" w:rsidRDefault="00E954C3" w:rsidP="00E954C3">
      <w:pPr>
        <w:spacing w:before="315" w:after="105" w:line="360" w:lineRule="auto"/>
        <w:jc w:val="both"/>
        <w:rPr>
          <w:rFonts w:ascii="Times New Roman" w:hAnsi="Times New Roman" w:cs="Times New Roman"/>
          <w:color w:val="000000" w:themeColor="text1"/>
          <w:sz w:val="19"/>
          <w:szCs w:val="19"/>
        </w:rPr>
      </w:pPr>
      <w:r w:rsidRPr="004B49DD">
        <w:rPr>
          <w:rFonts w:ascii="Times New Roman" w:hAnsi="Times New Roman" w:cs="Times New Roman"/>
          <w:noProof/>
          <w:sz w:val="19"/>
          <w:szCs w:val="19"/>
          <w:lang w:val="en-IN" w:eastAsia="en-IN"/>
        </w:rPr>
        <mc:AlternateContent>
          <mc:Choice Requires="wpg">
            <w:drawing>
              <wp:anchor distT="0" distB="0" distL="114300" distR="114300" simplePos="0" relativeHeight="251659264" behindDoc="0" locked="0" layoutInCell="1" allowOverlap="1" wp14:anchorId="7C37A003" wp14:editId="7DD11142">
                <wp:simplePos x="0" y="0"/>
                <wp:positionH relativeFrom="column">
                  <wp:posOffset>842963</wp:posOffset>
                </wp:positionH>
                <wp:positionV relativeFrom="paragraph">
                  <wp:posOffset>252413</wp:posOffset>
                </wp:positionV>
                <wp:extent cx="4043363" cy="5743257"/>
                <wp:effectExtent l="0" t="0" r="14605" b="10160"/>
                <wp:wrapNone/>
                <wp:docPr id="2103454666"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3363" cy="5743257"/>
                          <a:chOff x="3533" y="1000"/>
                          <a:chExt cx="5010" cy="9851"/>
                        </a:xfrm>
                      </wpg:grpSpPr>
                      <wps:wsp>
                        <wps:cNvPr id="343512843" name="Rectangle 44"/>
                        <wps:cNvSpPr>
                          <a:spLocks noChangeArrowheads="1"/>
                        </wps:cNvSpPr>
                        <wps:spPr bwMode="auto">
                          <a:xfrm>
                            <a:off x="4856" y="1000"/>
                            <a:ext cx="2193" cy="603"/>
                          </a:xfrm>
                          <a:prstGeom prst="rect">
                            <a:avLst/>
                          </a:prstGeom>
                          <a:solidFill>
                            <a:srgbClr val="FFFFFF"/>
                          </a:solidFill>
                          <a:ln w="9525">
                            <a:solidFill>
                              <a:srgbClr val="000000"/>
                            </a:solidFill>
                            <a:miter lim="800000"/>
                            <a:headEnd/>
                            <a:tailEnd/>
                          </a:ln>
                        </wps:spPr>
                        <wps:txbx>
                          <w:txbxContent>
                            <w:p w14:paraId="7392C110" w14:textId="77777777" w:rsidR="00CE549E" w:rsidRPr="005A6281" w:rsidRDefault="00CE549E" w:rsidP="00CE549E">
                              <w:pPr>
                                <w:jc w:val="center"/>
                              </w:pPr>
                              <w:r>
                                <w:rPr>
                                  <w:rStyle w:val="VerbatimChar"/>
                                  <w:rFonts w:ascii="IBM Plex Mono" w:eastAsia="IBM Plex Mono" w:hAnsi="IBM Plex Mono" w:cs="IBM Plex Mono"/>
                                  <w:color w:val="000000"/>
                                  <w:sz w:val="18"/>
                                </w:rPr>
                                <w:t>User Devices</w:t>
                              </w:r>
                            </w:p>
                          </w:txbxContent>
                        </wps:txbx>
                        <wps:bodyPr rot="0" vert="horz" wrap="square" lIns="91440" tIns="45720" rIns="91440" bIns="45720" anchor="t" anchorCtr="0" upright="1">
                          <a:noAutofit/>
                        </wps:bodyPr>
                      </wps:wsp>
                      <wps:wsp>
                        <wps:cNvPr id="86180682" name="Rectangle 45"/>
                        <wps:cNvSpPr>
                          <a:spLocks noChangeArrowheads="1"/>
                        </wps:cNvSpPr>
                        <wps:spPr bwMode="auto">
                          <a:xfrm>
                            <a:off x="4856" y="2009"/>
                            <a:ext cx="2193" cy="603"/>
                          </a:xfrm>
                          <a:prstGeom prst="rect">
                            <a:avLst/>
                          </a:prstGeom>
                          <a:solidFill>
                            <a:srgbClr val="FFFFFF"/>
                          </a:solidFill>
                          <a:ln w="9525">
                            <a:solidFill>
                              <a:srgbClr val="000000"/>
                            </a:solidFill>
                            <a:miter lim="800000"/>
                            <a:headEnd/>
                            <a:tailEnd/>
                          </a:ln>
                        </wps:spPr>
                        <wps:txbx>
                          <w:txbxContent>
                            <w:p w14:paraId="4D522FDB" w14:textId="77777777" w:rsidR="00CE549E" w:rsidRPr="005A6281" w:rsidRDefault="00CE549E" w:rsidP="00CE549E">
                              <w:pPr>
                                <w:jc w:val="center"/>
                              </w:pPr>
                              <w:r>
                                <w:rPr>
                                  <w:rStyle w:val="VerbatimChar"/>
                                  <w:rFonts w:ascii="IBM Plex Mono" w:eastAsia="IBM Plex Mono" w:hAnsi="IBM Plex Mono" w:cs="IBM Plex Mono"/>
                                  <w:color w:val="000000"/>
                                  <w:sz w:val="18"/>
                                </w:rPr>
                                <w:t>Encrypted GPS / Crowd Reports</w:t>
                              </w:r>
                            </w:p>
                          </w:txbxContent>
                        </wps:txbx>
                        <wps:bodyPr rot="0" vert="horz" wrap="square" lIns="91440" tIns="45720" rIns="91440" bIns="45720" anchor="t" anchorCtr="0" upright="1">
                          <a:noAutofit/>
                        </wps:bodyPr>
                      </wps:wsp>
                      <wps:wsp>
                        <wps:cNvPr id="1256733595" name="Rectangle 46"/>
                        <wps:cNvSpPr>
                          <a:spLocks noChangeArrowheads="1"/>
                        </wps:cNvSpPr>
                        <wps:spPr bwMode="auto">
                          <a:xfrm>
                            <a:off x="4856" y="4065"/>
                            <a:ext cx="2193" cy="603"/>
                          </a:xfrm>
                          <a:prstGeom prst="rect">
                            <a:avLst/>
                          </a:prstGeom>
                          <a:solidFill>
                            <a:srgbClr val="FFFFFF"/>
                          </a:solidFill>
                          <a:ln w="9525">
                            <a:solidFill>
                              <a:srgbClr val="000000"/>
                            </a:solidFill>
                            <a:miter lim="800000"/>
                            <a:headEnd/>
                            <a:tailEnd/>
                          </a:ln>
                        </wps:spPr>
                        <wps:txbx>
                          <w:txbxContent>
                            <w:p w14:paraId="332FD92C" w14:textId="77777777" w:rsidR="00CE549E" w:rsidRPr="005A6281" w:rsidRDefault="00CE549E" w:rsidP="00CE549E">
                              <w:pPr>
                                <w:jc w:val="center"/>
                              </w:pPr>
                              <w:r>
                                <w:rPr>
                                  <w:rStyle w:val="VerbatimChar"/>
                                  <w:rFonts w:ascii="IBM Plex Mono" w:eastAsia="IBM Plex Mono" w:hAnsi="IBM Plex Mono" w:cs="IBM Plex Mono"/>
                                  <w:color w:val="000000"/>
                                  <w:sz w:val="18"/>
                                </w:rPr>
                                <w:t>Cloud AI Engine</w:t>
                              </w:r>
                            </w:p>
                          </w:txbxContent>
                        </wps:txbx>
                        <wps:bodyPr rot="0" vert="horz" wrap="square" lIns="91440" tIns="45720" rIns="91440" bIns="45720" anchor="t" anchorCtr="0" upright="1">
                          <a:noAutofit/>
                        </wps:bodyPr>
                      </wps:wsp>
                      <wps:wsp>
                        <wps:cNvPr id="403411548" name="Rectangle 47"/>
                        <wps:cNvSpPr>
                          <a:spLocks noChangeArrowheads="1"/>
                        </wps:cNvSpPr>
                        <wps:spPr bwMode="auto">
                          <a:xfrm>
                            <a:off x="4856" y="3030"/>
                            <a:ext cx="2193" cy="603"/>
                          </a:xfrm>
                          <a:prstGeom prst="rect">
                            <a:avLst/>
                          </a:prstGeom>
                          <a:solidFill>
                            <a:srgbClr val="FFFFFF"/>
                          </a:solidFill>
                          <a:ln w="9525">
                            <a:solidFill>
                              <a:srgbClr val="000000"/>
                            </a:solidFill>
                            <a:miter lim="800000"/>
                            <a:headEnd/>
                            <a:tailEnd/>
                          </a:ln>
                        </wps:spPr>
                        <wps:txbx>
                          <w:txbxContent>
                            <w:p w14:paraId="3AB56D45" w14:textId="77777777" w:rsidR="00CE549E" w:rsidRPr="005A6281" w:rsidRDefault="00CE549E" w:rsidP="00CE549E">
                              <w:pPr>
                                <w:jc w:val="center"/>
                              </w:pPr>
                              <w:r>
                                <w:rPr>
                                  <w:rStyle w:val="VerbatimChar"/>
                                  <w:rFonts w:ascii="IBM Plex Mono" w:eastAsia="IBM Plex Mono" w:hAnsi="IBM Plex Mono" w:cs="IBM Plex Mono"/>
                                  <w:color w:val="000000"/>
                                  <w:sz w:val="18"/>
                                </w:rPr>
                                <w:t>Federated Learning Layer</w:t>
                              </w:r>
                            </w:p>
                          </w:txbxContent>
                        </wps:txbx>
                        <wps:bodyPr rot="0" vert="horz" wrap="square" lIns="91440" tIns="45720" rIns="91440" bIns="45720" anchor="t" anchorCtr="0" upright="1">
                          <a:noAutofit/>
                        </wps:bodyPr>
                      </wps:wsp>
                      <wps:wsp>
                        <wps:cNvPr id="1724211042" name="Rectangle 48"/>
                        <wps:cNvSpPr>
                          <a:spLocks noChangeArrowheads="1"/>
                        </wps:cNvSpPr>
                        <wps:spPr bwMode="auto">
                          <a:xfrm>
                            <a:off x="3533" y="6517"/>
                            <a:ext cx="2513" cy="430"/>
                          </a:xfrm>
                          <a:prstGeom prst="rect">
                            <a:avLst/>
                          </a:prstGeom>
                          <a:solidFill>
                            <a:srgbClr val="FFFFFF"/>
                          </a:solidFill>
                          <a:ln w="9525">
                            <a:solidFill>
                              <a:srgbClr val="000000"/>
                            </a:solidFill>
                            <a:miter lim="800000"/>
                            <a:headEnd/>
                            <a:tailEnd/>
                          </a:ln>
                        </wps:spPr>
                        <wps:txbx>
                          <w:txbxContent>
                            <w:p w14:paraId="408DBC1E" w14:textId="77777777" w:rsidR="00CE549E" w:rsidRPr="008F26CC" w:rsidRDefault="00CE549E" w:rsidP="00451CF7">
                              <w:pPr>
                                <w:jc w:val="center"/>
                              </w:pPr>
                              <w:r>
                                <w:rPr>
                                  <w:rStyle w:val="VerbatimChar"/>
                                  <w:rFonts w:ascii="IBM Plex Mono" w:eastAsia="IBM Plex Mono" w:hAnsi="IBM Plex Mono" w:cs="IBM Plex Mono"/>
                                  <w:color w:val="000000"/>
                                  <w:sz w:val="18"/>
                                </w:rPr>
                                <w:t>Attention-Based Fusion</w:t>
                              </w:r>
                            </w:p>
                          </w:txbxContent>
                        </wps:txbx>
                        <wps:bodyPr rot="0" vert="horz" wrap="square" lIns="91440" tIns="45720" rIns="91440" bIns="45720" anchor="t" anchorCtr="0" upright="1">
                          <a:noAutofit/>
                        </wps:bodyPr>
                      </wps:wsp>
                      <wps:wsp>
                        <wps:cNvPr id="1349065119" name="Rectangle 49"/>
                        <wps:cNvSpPr>
                          <a:spLocks noChangeArrowheads="1"/>
                        </wps:cNvSpPr>
                        <wps:spPr bwMode="auto">
                          <a:xfrm>
                            <a:off x="6350" y="6509"/>
                            <a:ext cx="2193" cy="479"/>
                          </a:xfrm>
                          <a:prstGeom prst="rect">
                            <a:avLst/>
                          </a:prstGeom>
                          <a:solidFill>
                            <a:srgbClr val="FFFFFF"/>
                          </a:solidFill>
                          <a:ln w="9525">
                            <a:solidFill>
                              <a:srgbClr val="000000"/>
                            </a:solidFill>
                            <a:miter lim="800000"/>
                            <a:headEnd/>
                            <a:tailEnd/>
                          </a:ln>
                        </wps:spPr>
                        <wps:txbx>
                          <w:txbxContent>
                            <w:p w14:paraId="1A589B4F" w14:textId="77777777" w:rsidR="00CE549E" w:rsidRPr="008F26CC" w:rsidRDefault="00CE549E" w:rsidP="00CE549E">
                              <w:pPr>
                                <w:jc w:val="center"/>
                              </w:pPr>
                              <w:r>
                                <w:rPr>
                                  <w:rStyle w:val="VerbatimChar"/>
                                  <w:rFonts w:ascii="IBM Plex Mono" w:eastAsia="IBM Plex Mono" w:hAnsi="IBM Plex Mono" w:cs="IBM Plex Mono"/>
                                  <w:color w:val="000000"/>
                                  <w:sz w:val="18"/>
                                </w:rPr>
                                <w:t>SHAP Dashboard</w:t>
                              </w:r>
                            </w:p>
                          </w:txbxContent>
                        </wps:txbx>
                        <wps:bodyPr rot="0" vert="horz" wrap="square" lIns="91440" tIns="45720" rIns="91440" bIns="45720" anchor="t" anchorCtr="0" upright="1">
                          <a:noAutofit/>
                        </wps:bodyPr>
                      </wps:wsp>
                      <wps:wsp>
                        <wps:cNvPr id="1433051110" name="Rectangle 50"/>
                        <wps:cNvSpPr>
                          <a:spLocks noChangeArrowheads="1"/>
                        </wps:cNvSpPr>
                        <wps:spPr bwMode="auto">
                          <a:xfrm>
                            <a:off x="3720" y="5375"/>
                            <a:ext cx="1239" cy="603"/>
                          </a:xfrm>
                          <a:prstGeom prst="rect">
                            <a:avLst/>
                          </a:prstGeom>
                          <a:solidFill>
                            <a:srgbClr val="FFFFFF"/>
                          </a:solidFill>
                          <a:ln w="9525">
                            <a:solidFill>
                              <a:srgbClr val="000000"/>
                            </a:solidFill>
                            <a:miter lim="800000"/>
                            <a:headEnd/>
                            <a:tailEnd/>
                          </a:ln>
                        </wps:spPr>
                        <wps:txbx>
                          <w:txbxContent>
                            <w:p w14:paraId="591DE6A0" w14:textId="77777777" w:rsidR="00CE549E" w:rsidRPr="005A6281" w:rsidRDefault="00CE549E" w:rsidP="00CE549E">
                              <w:pPr>
                                <w:jc w:val="center"/>
                              </w:pPr>
                              <w:r>
                                <w:rPr>
                                  <w:rStyle w:val="VerbatimChar"/>
                                  <w:rFonts w:ascii="IBM Plex Mono" w:eastAsia="IBM Plex Mono" w:hAnsi="IBM Plex Mono" w:cs="IBM Plex Mono"/>
                                  <w:color w:val="000000"/>
                                  <w:sz w:val="18"/>
                                </w:rPr>
                                <w:t>LSTM</w:t>
                              </w:r>
                            </w:p>
                          </w:txbxContent>
                        </wps:txbx>
                        <wps:bodyPr rot="0" vert="horz" wrap="square" lIns="91440" tIns="45720" rIns="91440" bIns="45720" anchor="t" anchorCtr="0" upright="1">
                          <a:noAutofit/>
                        </wps:bodyPr>
                      </wps:wsp>
                      <wps:wsp>
                        <wps:cNvPr id="2136892126" name="Rectangle 51"/>
                        <wps:cNvSpPr>
                          <a:spLocks noChangeArrowheads="1"/>
                        </wps:cNvSpPr>
                        <wps:spPr bwMode="auto">
                          <a:xfrm>
                            <a:off x="5348" y="5358"/>
                            <a:ext cx="1239" cy="603"/>
                          </a:xfrm>
                          <a:prstGeom prst="rect">
                            <a:avLst/>
                          </a:prstGeom>
                          <a:solidFill>
                            <a:srgbClr val="FFFFFF"/>
                          </a:solidFill>
                          <a:ln w="9525">
                            <a:solidFill>
                              <a:srgbClr val="000000"/>
                            </a:solidFill>
                            <a:miter lim="800000"/>
                            <a:headEnd/>
                            <a:tailEnd/>
                          </a:ln>
                        </wps:spPr>
                        <wps:txbx>
                          <w:txbxContent>
                            <w:p w14:paraId="18734122" w14:textId="77777777" w:rsidR="00CE549E" w:rsidRPr="005A6281" w:rsidRDefault="00CE549E" w:rsidP="00CE549E">
                              <w:pPr>
                                <w:jc w:val="center"/>
                              </w:pPr>
                              <w:r>
                                <w:rPr>
                                  <w:rStyle w:val="VerbatimChar"/>
                                  <w:rFonts w:ascii="IBM Plex Mono" w:eastAsia="IBM Plex Mono" w:hAnsi="IBM Plex Mono" w:cs="IBM Plex Mono"/>
                                  <w:color w:val="000000"/>
                                  <w:sz w:val="18"/>
                                </w:rPr>
                                <w:t>GNN</w:t>
                              </w:r>
                            </w:p>
                          </w:txbxContent>
                        </wps:txbx>
                        <wps:bodyPr rot="0" vert="horz" wrap="square" lIns="91440" tIns="45720" rIns="91440" bIns="45720" anchor="t" anchorCtr="0" upright="1">
                          <a:noAutofit/>
                        </wps:bodyPr>
                      </wps:wsp>
                      <wps:wsp>
                        <wps:cNvPr id="1160259030" name="Rectangle 52"/>
                        <wps:cNvSpPr>
                          <a:spLocks noChangeArrowheads="1"/>
                        </wps:cNvSpPr>
                        <wps:spPr bwMode="auto">
                          <a:xfrm>
                            <a:off x="7083" y="5375"/>
                            <a:ext cx="1239" cy="603"/>
                          </a:xfrm>
                          <a:prstGeom prst="rect">
                            <a:avLst/>
                          </a:prstGeom>
                          <a:solidFill>
                            <a:srgbClr val="FFFFFF"/>
                          </a:solidFill>
                          <a:ln w="9525">
                            <a:solidFill>
                              <a:srgbClr val="000000"/>
                            </a:solidFill>
                            <a:miter lim="800000"/>
                            <a:headEnd/>
                            <a:tailEnd/>
                          </a:ln>
                        </wps:spPr>
                        <wps:txbx>
                          <w:txbxContent>
                            <w:p w14:paraId="5D9C5A8C" w14:textId="77777777" w:rsidR="00CE549E" w:rsidRPr="008F26CC" w:rsidRDefault="00CE549E" w:rsidP="00CE549E">
                              <w:r>
                                <w:rPr>
                                  <w:rStyle w:val="VerbatimChar"/>
                                  <w:rFonts w:ascii="IBM Plex Mono" w:eastAsia="IBM Plex Mono" w:hAnsi="IBM Plex Mono" w:cs="IBM Plex Mono"/>
                                  <w:color w:val="000000"/>
                                  <w:sz w:val="18"/>
                                </w:rPr>
                                <w:t>XAI Engine</w:t>
                              </w:r>
                            </w:p>
                          </w:txbxContent>
                        </wps:txbx>
                        <wps:bodyPr rot="0" vert="horz" wrap="square" lIns="91440" tIns="45720" rIns="91440" bIns="45720" anchor="t" anchorCtr="0" upright="1">
                          <a:noAutofit/>
                        </wps:bodyPr>
                      </wps:wsp>
                      <wps:wsp>
                        <wps:cNvPr id="1098181820" name="Rectangle 53"/>
                        <wps:cNvSpPr>
                          <a:spLocks noChangeArrowheads="1"/>
                        </wps:cNvSpPr>
                        <wps:spPr bwMode="auto">
                          <a:xfrm>
                            <a:off x="3533" y="8110"/>
                            <a:ext cx="1417" cy="409"/>
                          </a:xfrm>
                          <a:prstGeom prst="rect">
                            <a:avLst/>
                          </a:prstGeom>
                          <a:solidFill>
                            <a:srgbClr val="FFFFFF"/>
                          </a:solidFill>
                          <a:ln w="9525">
                            <a:solidFill>
                              <a:srgbClr val="000000"/>
                            </a:solidFill>
                            <a:miter lim="800000"/>
                            <a:headEnd/>
                            <a:tailEnd/>
                          </a:ln>
                        </wps:spPr>
                        <wps:txbx>
                          <w:txbxContent>
                            <w:p w14:paraId="1348EE3B" w14:textId="77777777" w:rsidR="00CE549E" w:rsidRPr="00574909" w:rsidRDefault="00CE549E" w:rsidP="00CE549E">
                              <w:pPr>
                                <w:jc w:val="center"/>
                              </w:pPr>
                              <w:r w:rsidRPr="00574909">
                                <w:rPr>
                                  <w:rStyle w:val="VerbatimChar"/>
                                  <w:rFonts w:ascii="IBM Plex Mono" w:eastAsia="IBM Plex Mono" w:hAnsi="IBM Plex Mono" w:cs="IBM Plex Mono"/>
                                  <w:color w:val="000000"/>
                                  <w:sz w:val="18"/>
                                </w:rPr>
                                <w:t>Route</w:t>
                              </w:r>
                            </w:p>
                          </w:txbxContent>
                        </wps:txbx>
                        <wps:bodyPr rot="0" vert="horz" wrap="square" lIns="91440" tIns="45720" rIns="91440" bIns="45720" anchor="t" anchorCtr="0" upright="1">
                          <a:noAutofit/>
                        </wps:bodyPr>
                      </wps:wsp>
                      <wps:wsp>
                        <wps:cNvPr id="2145691457" name="Rectangle 54"/>
                        <wps:cNvSpPr>
                          <a:spLocks noChangeArrowheads="1"/>
                        </wps:cNvSpPr>
                        <wps:spPr bwMode="auto">
                          <a:xfrm>
                            <a:off x="5368" y="8136"/>
                            <a:ext cx="1239" cy="382"/>
                          </a:xfrm>
                          <a:prstGeom prst="rect">
                            <a:avLst/>
                          </a:prstGeom>
                          <a:solidFill>
                            <a:srgbClr val="FFFFFF"/>
                          </a:solidFill>
                          <a:ln w="9525">
                            <a:solidFill>
                              <a:srgbClr val="000000"/>
                            </a:solidFill>
                            <a:miter lim="800000"/>
                            <a:headEnd/>
                            <a:tailEnd/>
                          </a:ln>
                        </wps:spPr>
                        <wps:txbx>
                          <w:txbxContent>
                            <w:p w14:paraId="36770E47" w14:textId="77777777" w:rsidR="00CE549E" w:rsidRPr="005A6281" w:rsidRDefault="00CE549E" w:rsidP="00CE549E">
                              <w:pPr>
                                <w:jc w:val="center"/>
                              </w:pPr>
                              <w:r>
                                <w:rPr>
                                  <w:rStyle w:val="VerbatimChar"/>
                                  <w:rFonts w:ascii="IBM Plex Mono" w:eastAsia="IBM Plex Mono" w:hAnsi="IBM Plex Mono" w:cs="IBM Plex Mono"/>
                                  <w:color w:val="000000"/>
                                  <w:sz w:val="18"/>
                                </w:rPr>
                                <w:t>Fare Devices</w:t>
                              </w:r>
                            </w:p>
                          </w:txbxContent>
                        </wps:txbx>
                        <wps:bodyPr rot="0" vert="horz" wrap="square" lIns="91440" tIns="45720" rIns="91440" bIns="45720" anchor="t" anchorCtr="0" upright="1">
                          <a:noAutofit/>
                        </wps:bodyPr>
                      </wps:wsp>
                      <wps:wsp>
                        <wps:cNvPr id="1550433372" name="Rectangle 55"/>
                        <wps:cNvSpPr>
                          <a:spLocks noChangeArrowheads="1"/>
                        </wps:cNvSpPr>
                        <wps:spPr bwMode="auto">
                          <a:xfrm>
                            <a:off x="7021" y="8150"/>
                            <a:ext cx="1239" cy="447"/>
                          </a:xfrm>
                          <a:prstGeom prst="rect">
                            <a:avLst/>
                          </a:prstGeom>
                          <a:solidFill>
                            <a:srgbClr val="FFFFFF"/>
                          </a:solidFill>
                          <a:ln w="9525">
                            <a:solidFill>
                              <a:srgbClr val="000000"/>
                            </a:solidFill>
                            <a:miter lim="800000"/>
                            <a:headEnd/>
                            <a:tailEnd/>
                          </a:ln>
                        </wps:spPr>
                        <wps:txbx>
                          <w:txbxContent>
                            <w:p w14:paraId="089B9015" w14:textId="77777777" w:rsidR="00CE549E" w:rsidRDefault="00CE549E" w:rsidP="00CE549E">
                              <w:pPr>
                                <w:jc w:val="center"/>
                              </w:pPr>
                              <w:r>
                                <w:rPr>
                                  <w:rStyle w:val="VerbatimChar"/>
                                  <w:rFonts w:ascii="IBM Plex Mono" w:eastAsia="IBM Plex Mono" w:hAnsi="IBM Plex Mono" w:cs="IBM Plex Mono"/>
                                  <w:color w:val="000000"/>
                                  <w:sz w:val="18"/>
                                </w:rPr>
                                <w:t>Push Devices</w:t>
                              </w:r>
                            </w:p>
                          </w:txbxContent>
                        </wps:txbx>
                        <wps:bodyPr rot="0" vert="horz" wrap="square" lIns="91440" tIns="45720" rIns="91440" bIns="45720" anchor="t" anchorCtr="0" upright="1">
                          <a:noAutofit/>
                        </wps:bodyPr>
                      </wps:wsp>
                      <wps:wsp>
                        <wps:cNvPr id="1769612944" name="Rectangle 56"/>
                        <wps:cNvSpPr>
                          <a:spLocks noChangeArrowheads="1"/>
                        </wps:cNvSpPr>
                        <wps:spPr bwMode="auto">
                          <a:xfrm>
                            <a:off x="4856" y="9239"/>
                            <a:ext cx="2193" cy="603"/>
                          </a:xfrm>
                          <a:prstGeom prst="rect">
                            <a:avLst/>
                          </a:prstGeom>
                          <a:solidFill>
                            <a:srgbClr val="FFFFFF"/>
                          </a:solidFill>
                          <a:ln w="9525">
                            <a:solidFill>
                              <a:srgbClr val="000000"/>
                            </a:solidFill>
                            <a:miter lim="800000"/>
                            <a:headEnd/>
                            <a:tailEnd/>
                          </a:ln>
                        </wps:spPr>
                        <wps:txbx>
                          <w:txbxContent>
                            <w:p w14:paraId="53FB93CF" w14:textId="77777777" w:rsidR="00CE549E" w:rsidRDefault="00CE549E" w:rsidP="00CE549E">
                              <w:pPr>
                                <w:jc w:val="center"/>
                              </w:pPr>
                              <w:r>
                                <w:rPr>
                                  <w:rStyle w:val="VerbatimChar"/>
                                  <w:rFonts w:ascii="IBM Plex Mono" w:eastAsia="IBM Plex Mono" w:hAnsi="IBM Plex Mono" w:cs="IBM Plex Mono"/>
                                  <w:color w:val="000000"/>
                                  <w:sz w:val="18"/>
                                </w:rPr>
                                <w:t>Performance evaluation</w:t>
                              </w:r>
                            </w:p>
                          </w:txbxContent>
                        </wps:txbx>
                        <wps:bodyPr rot="0" vert="horz" wrap="square" lIns="91440" tIns="45720" rIns="91440" bIns="45720" anchor="t" anchorCtr="0" upright="1">
                          <a:noAutofit/>
                        </wps:bodyPr>
                      </wps:wsp>
                      <wps:wsp>
                        <wps:cNvPr id="1413630250" name="Rectangle 57"/>
                        <wps:cNvSpPr>
                          <a:spLocks noChangeArrowheads="1"/>
                        </wps:cNvSpPr>
                        <wps:spPr bwMode="auto">
                          <a:xfrm>
                            <a:off x="4801" y="10248"/>
                            <a:ext cx="2193" cy="603"/>
                          </a:xfrm>
                          <a:prstGeom prst="rect">
                            <a:avLst/>
                          </a:prstGeom>
                          <a:solidFill>
                            <a:srgbClr val="FFFFFF"/>
                          </a:solidFill>
                          <a:ln w="9525">
                            <a:solidFill>
                              <a:srgbClr val="000000"/>
                            </a:solidFill>
                            <a:miter lim="800000"/>
                            <a:headEnd/>
                            <a:tailEnd/>
                          </a:ln>
                        </wps:spPr>
                        <wps:txbx>
                          <w:txbxContent>
                            <w:p w14:paraId="585925F5" w14:textId="77777777" w:rsidR="00CE549E" w:rsidRDefault="00CE549E" w:rsidP="00CE549E">
                              <w:pPr>
                                <w:jc w:val="center"/>
                              </w:pPr>
                              <w:r>
                                <w:rPr>
                                  <w:rStyle w:val="VerbatimChar"/>
                                  <w:rFonts w:ascii="IBM Plex Mono" w:eastAsia="IBM Plex Mono" w:hAnsi="IBM Plex Mono" w:cs="IBM Plex Mono"/>
                                  <w:color w:val="000000"/>
                                  <w:sz w:val="18"/>
                                </w:rPr>
                                <w:t>Results</w:t>
                              </w:r>
                            </w:p>
                          </w:txbxContent>
                        </wps:txbx>
                        <wps:bodyPr rot="0" vert="horz" wrap="square" lIns="91440" tIns="45720" rIns="91440" bIns="45720" anchor="t" anchorCtr="0" upright="1">
                          <a:noAutofit/>
                        </wps:bodyPr>
                      </wps:wsp>
                      <wps:wsp>
                        <wps:cNvPr id="131753267" name="AutoShape 58"/>
                        <wps:cNvCnPr>
                          <a:cxnSpLocks noChangeShapeType="1"/>
                        </wps:cNvCnPr>
                        <wps:spPr bwMode="auto">
                          <a:xfrm>
                            <a:off x="5961" y="1603"/>
                            <a:ext cx="1"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9381337" name="AutoShape 59"/>
                        <wps:cNvCnPr>
                          <a:cxnSpLocks noChangeShapeType="1"/>
                        </wps:cNvCnPr>
                        <wps:spPr bwMode="auto">
                          <a:xfrm>
                            <a:off x="5943" y="2624"/>
                            <a:ext cx="1"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7787023" name="AutoShape 60"/>
                        <wps:cNvCnPr>
                          <a:cxnSpLocks noChangeShapeType="1"/>
                        </wps:cNvCnPr>
                        <wps:spPr bwMode="auto">
                          <a:xfrm>
                            <a:off x="5962" y="3633"/>
                            <a:ext cx="1"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4932407" name="AutoShape 61"/>
                        <wps:cNvCnPr>
                          <a:cxnSpLocks noChangeShapeType="1"/>
                        </wps:cNvCnPr>
                        <wps:spPr bwMode="auto">
                          <a:xfrm>
                            <a:off x="5975" y="4668"/>
                            <a:ext cx="0" cy="3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2060124" name="AutoShape 62"/>
                        <wps:cNvCnPr>
                          <a:cxnSpLocks noChangeShapeType="1"/>
                        </wps:cNvCnPr>
                        <wps:spPr bwMode="auto">
                          <a:xfrm>
                            <a:off x="4185" y="4973"/>
                            <a:ext cx="36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8513816" name="AutoShape 63"/>
                        <wps:cNvCnPr>
                          <a:cxnSpLocks noChangeShapeType="1"/>
                        </wps:cNvCnPr>
                        <wps:spPr bwMode="auto">
                          <a:xfrm>
                            <a:off x="5973" y="4961"/>
                            <a:ext cx="1"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2140850" name="AutoShape 64"/>
                        <wps:cNvCnPr>
                          <a:cxnSpLocks noChangeShapeType="1"/>
                        </wps:cNvCnPr>
                        <wps:spPr bwMode="auto">
                          <a:xfrm>
                            <a:off x="4185" y="4969"/>
                            <a:ext cx="1"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0183390" name="AutoShape 65"/>
                        <wps:cNvCnPr>
                          <a:cxnSpLocks noChangeShapeType="1"/>
                        </wps:cNvCnPr>
                        <wps:spPr bwMode="auto">
                          <a:xfrm>
                            <a:off x="7851" y="4973"/>
                            <a:ext cx="1"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8126877" name="AutoShape 66"/>
                        <wps:cNvCnPr>
                          <a:cxnSpLocks noChangeShapeType="1"/>
                        </wps:cNvCnPr>
                        <wps:spPr bwMode="auto">
                          <a:xfrm>
                            <a:off x="4424" y="6273"/>
                            <a:ext cx="1" cy="26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1283156" name="AutoShape 67"/>
                        <wps:cNvCnPr>
                          <a:cxnSpLocks noChangeShapeType="1"/>
                        </wps:cNvCnPr>
                        <wps:spPr bwMode="auto">
                          <a:xfrm>
                            <a:off x="4257" y="7843"/>
                            <a:ext cx="0" cy="25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4717993" name="AutoShape 68"/>
                        <wps:cNvCnPr>
                          <a:cxnSpLocks noChangeShapeType="1"/>
                        </wps:cNvCnPr>
                        <wps:spPr bwMode="auto">
                          <a:xfrm>
                            <a:off x="4193" y="6263"/>
                            <a:ext cx="36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2884087" name="AutoShape 69"/>
                        <wps:cNvCnPr>
                          <a:cxnSpLocks noChangeShapeType="1"/>
                        </wps:cNvCnPr>
                        <wps:spPr bwMode="auto">
                          <a:xfrm>
                            <a:off x="4193" y="5978"/>
                            <a:ext cx="0" cy="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0886275" name="AutoShape 70"/>
                        <wps:cNvCnPr>
                          <a:cxnSpLocks noChangeShapeType="1"/>
                        </wps:cNvCnPr>
                        <wps:spPr bwMode="auto">
                          <a:xfrm>
                            <a:off x="7866" y="5980"/>
                            <a:ext cx="0" cy="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131272" name="AutoShape 71"/>
                        <wps:cNvCnPr>
                          <a:cxnSpLocks noChangeShapeType="1"/>
                        </wps:cNvCnPr>
                        <wps:spPr bwMode="auto">
                          <a:xfrm>
                            <a:off x="4258" y="7845"/>
                            <a:ext cx="36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3275713" name="AutoShape 72"/>
                        <wps:cNvCnPr>
                          <a:cxnSpLocks noChangeShapeType="1"/>
                        </wps:cNvCnPr>
                        <wps:spPr bwMode="auto">
                          <a:xfrm>
                            <a:off x="4536" y="6947"/>
                            <a:ext cx="0" cy="2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493530" name="AutoShape 73"/>
                        <wps:cNvCnPr>
                          <a:cxnSpLocks noChangeShapeType="1"/>
                          <a:stCxn id="1349065119" idx="2"/>
                        </wps:cNvCnPr>
                        <wps:spPr bwMode="auto">
                          <a:xfrm>
                            <a:off x="7446" y="6988"/>
                            <a:ext cx="116" cy="1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3714454" name="AutoShape 74"/>
                        <wps:cNvCnPr>
                          <a:cxnSpLocks noChangeShapeType="1"/>
                        </wps:cNvCnPr>
                        <wps:spPr bwMode="auto">
                          <a:xfrm>
                            <a:off x="4177" y="8813"/>
                            <a:ext cx="366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022098" name="AutoShape 75"/>
                        <wps:cNvCnPr>
                          <a:cxnSpLocks noChangeShapeType="1"/>
                          <a:stCxn id="1550433372" idx="2"/>
                        </wps:cNvCnPr>
                        <wps:spPr bwMode="auto">
                          <a:xfrm>
                            <a:off x="7640" y="8597"/>
                            <a:ext cx="223" cy="2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6188028" name="AutoShape 76"/>
                        <wps:cNvCnPr>
                          <a:cxnSpLocks noChangeShapeType="1"/>
                        </wps:cNvCnPr>
                        <wps:spPr bwMode="auto">
                          <a:xfrm>
                            <a:off x="5960" y="8824"/>
                            <a:ext cx="1"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5650512" name="AutoShape 77"/>
                        <wps:cNvCnPr>
                          <a:cxnSpLocks noChangeShapeType="1"/>
                        </wps:cNvCnPr>
                        <wps:spPr bwMode="auto">
                          <a:xfrm>
                            <a:off x="5888" y="9842"/>
                            <a:ext cx="1" cy="4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4798935" name="AutoShape 78"/>
                        <wps:cNvCnPr>
                          <a:cxnSpLocks noChangeShapeType="1"/>
                        </wps:cNvCnPr>
                        <wps:spPr bwMode="auto">
                          <a:xfrm>
                            <a:off x="7308" y="6266"/>
                            <a:ext cx="1" cy="26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6569284" name="AutoShape 79"/>
                        <wps:cNvCnPr>
                          <a:cxnSpLocks noChangeShapeType="1"/>
                        </wps:cNvCnPr>
                        <wps:spPr bwMode="auto">
                          <a:xfrm>
                            <a:off x="4184" y="8518"/>
                            <a:ext cx="0" cy="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4302724" name="Rectangle 80"/>
                        <wps:cNvSpPr>
                          <a:spLocks noChangeArrowheads="1"/>
                        </wps:cNvSpPr>
                        <wps:spPr bwMode="auto">
                          <a:xfrm>
                            <a:off x="4177" y="7147"/>
                            <a:ext cx="3667" cy="420"/>
                          </a:xfrm>
                          <a:prstGeom prst="rect">
                            <a:avLst/>
                          </a:prstGeom>
                          <a:solidFill>
                            <a:srgbClr val="FFFFFF"/>
                          </a:solidFill>
                          <a:ln w="9525">
                            <a:solidFill>
                              <a:srgbClr val="000000"/>
                            </a:solidFill>
                            <a:miter lim="800000"/>
                            <a:headEnd/>
                            <a:tailEnd/>
                          </a:ln>
                        </wps:spPr>
                        <wps:txbx>
                          <w:txbxContent>
                            <w:p w14:paraId="20819148" w14:textId="77777777" w:rsidR="00CE549E" w:rsidRPr="00574909" w:rsidRDefault="00CE549E" w:rsidP="00CE549E">
                              <w:pPr>
                                <w:jc w:val="center"/>
                              </w:pPr>
                              <w:r w:rsidRPr="00574909">
                                <w:rPr>
                                  <w:rStyle w:val="VerbatimChar"/>
                                  <w:rFonts w:ascii="IBM Plex Mono" w:eastAsia="IBM Plex Mono" w:hAnsi="IBM Plex Mono" w:cs="IBM Plex Mono"/>
                                  <w:color w:val="000000"/>
                                  <w:sz w:val="18"/>
                                </w:rPr>
                                <w:t>Optimization Core</w:t>
                              </w:r>
                            </w:p>
                          </w:txbxContent>
                        </wps:txbx>
                        <wps:bodyPr rot="0" vert="horz" wrap="square" lIns="91440" tIns="45720" rIns="91440" bIns="45720" anchor="t" anchorCtr="0" upright="1">
                          <a:noAutofit/>
                        </wps:bodyPr>
                      </wps:wsp>
                      <wps:wsp>
                        <wps:cNvPr id="1034170291" name="AutoShape 81"/>
                        <wps:cNvCnPr>
                          <a:cxnSpLocks noChangeShapeType="1"/>
                        </wps:cNvCnPr>
                        <wps:spPr bwMode="auto">
                          <a:xfrm>
                            <a:off x="5963" y="7567"/>
                            <a:ext cx="0" cy="25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5720462" name="AutoShape 82"/>
                        <wps:cNvCnPr>
                          <a:cxnSpLocks noChangeShapeType="1"/>
                        </wps:cNvCnPr>
                        <wps:spPr bwMode="auto">
                          <a:xfrm flipH="1">
                            <a:off x="7919" y="7837"/>
                            <a:ext cx="6" cy="3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C37A003" id="Group 43" o:spid="_x0000_s1026" style="position:absolute;left:0;text-align:left;margin-left:66.4pt;margin-top:19.9pt;width:318.4pt;height:452.2pt;z-index:251659264" coordorigin="3533,1000" coordsize="5010,9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">
                <v:rect id="Rectangle 44" o:spid="_x0000_s1027" style="position:absolute;left:4856;top:1000;width:2193;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">
                  <v:textbox>
                    <w:txbxContent>
                      <w:p w14:paraId="7392C110" w14:textId="77777777" w:rsidR="00CE549E" w:rsidRPr="005A6281" w:rsidRDefault="00CE549E" w:rsidP="00CE549E">
                        <w:pPr>
                          <w:jc w:val="center"/>
                        </w:pPr>
                        <w:r>
                          <w:rPr>
                            <w:rStyle w:val="VerbatimChar"/>
                            <w:rFonts w:ascii="IBM Plex Mono" w:eastAsia="IBM Plex Mono" w:hAnsi="IBM Plex Mono" w:cs="IBM Plex Mono"/>
                            <w:color w:val="000000"/>
                            <w:sz w:val="18"/>
                          </w:rPr>
                          <w:t>User Devices</w:t>
                        </w:r>
                      </w:p>
                    </w:txbxContent>
                  </v:textbox>
                </v:rect>
                <v:rect id="Rectangle 45" o:spid="_x0000_s1028" style="position:absolute;left:4856;top:2009;width:2193;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">
                  <v:textbox>
                    <w:txbxContent>
                      <w:p w14:paraId="4D522FDB" w14:textId="77777777" w:rsidR="00CE549E" w:rsidRPr="005A6281" w:rsidRDefault="00CE549E" w:rsidP="00CE549E">
                        <w:pPr>
                          <w:jc w:val="center"/>
                        </w:pPr>
                        <w:r>
                          <w:rPr>
                            <w:rStyle w:val="VerbatimChar"/>
                            <w:rFonts w:ascii="IBM Plex Mono" w:eastAsia="IBM Plex Mono" w:hAnsi="IBM Plex Mono" w:cs="IBM Plex Mono"/>
                            <w:color w:val="000000"/>
                            <w:sz w:val="18"/>
                          </w:rPr>
                          <w:t>Encrypted GPS / Crowd Reports</w:t>
                        </w:r>
                      </w:p>
                    </w:txbxContent>
                  </v:textbox>
                </v:rect>
                <v:rect id="Rectangle 46" o:spid="_x0000_s1029" style="position:absolute;left:4856;top:4065;width:2193;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">
                  <v:textbox>
                    <w:txbxContent>
                      <w:p w14:paraId="332FD92C" w14:textId="77777777" w:rsidR="00CE549E" w:rsidRPr="005A6281" w:rsidRDefault="00CE549E" w:rsidP="00CE549E">
                        <w:pPr>
                          <w:jc w:val="center"/>
                        </w:pPr>
                        <w:r>
                          <w:rPr>
                            <w:rStyle w:val="VerbatimChar"/>
                            <w:rFonts w:ascii="IBM Plex Mono" w:eastAsia="IBM Plex Mono" w:hAnsi="IBM Plex Mono" w:cs="IBM Plex Mono"/>
                            <w:color w:val="000000"/>
                            <w:sz w:val="18"/>
                          </w:rPr>
                          <w:t>Cloud AI Engine</w:t>
                        </w:r>
                      </w:p>
                    </w:txbxContent>
                  </v:textbox>
                </v:rect>
                <v:rect id="Rectangle 47" o:spid="_x0000_s1030" style="position:absolute;left:4856;top:3030;width:2193;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">
                  <v:textbox>
                    <w:txbxContent>
                      <w:p w14:paraId="3AB56D45" w14:textId="77777777" w:rsidR="00CE549E" w:rsidRPr="005A6281" w:rsidRDefault="00CE549E" w:rsidP="00CE549E">
                        <w:pPr>
                          <w:jc w:val="center"/>
                        </w:pPr>
                        <w:r>
                          <w:rPr>
                            <w:rStyle w:val="VerbatimChar"/>
                            <w:rFonts w:ascii="IBM Plex Mono" w:eastAsia="IBM Plex Mono" w:hAnsi="IBM Plex Mono" w:cs="IBM Plex Mono"/>
                            <w:color w:val="000000"/>
                            <w:sz w:val="18"/>
                          </w:rPr>
                          <w:t>Federated Learning Layer</w:t>
                        </w:r>
                      </w:p>
                    </w:txbxContent>
                  </v:textbox>
                </v:rect>
                <v:rect id="Rectangle 48" o:spid="_x0000_s1031" style="position:absolute;left:3533;top:6517;width:2513;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">
                  <v:textbox>
                    <w:txbxContent>
                      <w:p w14:paraId="408DBC1E" w14:textId="77777777" w:rsidR="00CE549E" w:rsidRPr="008F26CC" w:rsidRDefault="00CE549E" w:rsidP="00451CF7">
                        <w:pPr>
                          <w:jc w:val="center"/>
                        </w:pPr>
                        <w:r>
                          <w:rPr>
                            <w:rStyle w:val="VerbatimChar"/>
                            <w:rFonts w:ascii="IBM Plex Mono" w:eastAsia="IBM Plex Mono" w:hAnsi="IBM Plex Mono" w:cs="IBM Plex Mono"/>
                            <w:color w:val="000000"/>
                            <w:sz w:val="18"/>
                          </w:rPr>
                          <w:t>Attention-Based Fusion</w:t>
                        </w:r>
                      </w:p>
                    </w:txbxContent>
                  </v:textbox>
                </v:rect>
                <v:rect id="Rectangle 49" o:spid="_x0000_s1032" style="position:absolute;left:6350;top:6509;width:2193;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">
                  <v:textbox>
                    <w:txbxContent>
                      <w:p w14:paraId="1A589B4F" w14:textId="77777777" w:rsidR="00CE549E" w:rsidRPr="008F26CC" w:rsidRDefault="00CE549E" w:rsidP="00CE549E">
                        <w:pPr>
                          <w:jc w:val="center"/>
                        </w:pPr>
                        <w:r>
                          <w:rPr>
                            <w:rStyle w:val="VerbatimChar"/>
                            <w:rFonts w:ascii="IBM Plex Mono" w:eastAsia="IBM Plex Mono" w:hAnsi="IBM Plex Mono" w:cs="IBM Plex Mono"/>
                            <w:color w:val="000000"/>
                            <w:sz w:val="18"/>
                          </w:rPr>
                          <w:t>SHAP Dashboard</w:t>
                        </w:r>
                      </w:p>
                    </w:txbxContent>
                  </v:textbox>
                </v:rect>
                <v:rect id="Rectangle 50" o:spid="_x0000_s1033" style="position:absolute;left:3720;top:5375;width:1239;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">
                  <v:textbox>
                    <w:txbxContent>
                      <w:p w14:paraId="591DE6A0" w14:textId="77777777" w:rsidR="00CE549E" w:rsidRPr="005A6281" w:rsidRDefault="00CE549E" w:rsidP="00CE549E">
                        <w:pPr>
                          <w:jc w:val="center"/>
                        </w:pPr>
                        <w:r>
                          <w:rPr>
                            <w:rStyle w:val="VerbatimChar"/>
                            <w:rFonts w:ascii="IBM Plex Mono" w:eastAsia="IBM Plex Mono" w:hAnsi="IBM Plex Mono" w:cs="IBM Plex Mono"/>
                            <w:color w:val="000000"/>
                            <w:sz w:val="18"/>
                          </w:rPr>
                          <w:t>LSTM</w:t>
                        </w:r>
                      </w:p>
                    </w:txbxContent>
                  </v:textbox>
                </v:rect>
                <v:rect id="Rectangle 51" o:spid="_x0000_s1034" style="position:absolute;left:5348;top:5358;width:1239;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">
                  <v:textbox>
                    <w:txbxContent>
                      <w:p w14:paraId="18734122" w14:textId="77777777" w:rsidR="00CE549E" w:rsidRPr="005A6281" w:rsidRDefault="00CE549E" w:rsidP="00CE549E">
                        <w:pPr>
                          <w:jc w:val="center"/>
                        </w:pPr>
                        <w:r>
                          <w:rPr>
                            <w:rStyle w:val="VerbatimChar"/>
                            <w:rFonts w:ascii="IBM Plex Mono" w:eastAsia="IBM Plex Mono" w:hAnsi="IBM Plex Mono" w:cs="IBM Plex Mono"/>
                            <w:color w:val="000000"/>
                            <w:sz w:val="18"/>
                          </w:rPr>
                          <w:t>GNN</w:t>
                        </w:r>
                      </w:p>
                    </w:txbxContent>
                  </v:textbox>
                </v:rect>
                <v:rect id="Rectangle 52" o:spid="_x0000_s1035" style="position:absolute;left:7083;top:5375;width:1239;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">
                  <v:textbox>
                    <w:txbxContent>
                      <w:p w14:paraId="5D9C5A8C" w14:textId="77777777" w:rsidR="00CE549E" w:rsidRPr="008F26CC" w:rsidRDefault="00CE549E" w:rsidP="00CE549E">
                        <w:r>
                          <w:rPr>
                            <w:rStyle w:val="VerbatimChar"/>
                            <w:rFonts w:ascii="IBM Plex Mono" w:eastAsia="IBM Plex Mono" w:hAnsi="IBM Plex Mono" w:cs="IBM Plex Mono"/>
                            <w:color w:val="000000"/>
                            <w:sz w:val="18"/>
                          </w:rPr>
                          <w:t>XAI Engine</w:t>
                        </w:r>
                      </w:p>
                    </w:txbxContent>
                  </v:textbox>
                </v:rect>
                <v:rect id="Rectangle 53" o:spid="_x0000_s1036" style="position:absolute;left:3533;top:8110;width:1417;height: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">
                  <v:textbox>
                    <w:txbxContent>
                      <w:p w14:paraId="1348EE3B" w14:textId="77777777" w:rsidR="00CE549E" w:rsidRPr="00574909" w:rsidRDefault="00CE549E" w:rsidP="00CE549E">
                        <w:pPr>
                          <w:jc w:val="center"/>
                        </w:pPr>
                        <w:r w:rsidRPr="00574909">
                          <w:rPr>
                            <w:rStyle w:val="VerbatimChar"/>
                            <w:rFonts w:ascii="IBM Plex Mono" w:eastAsia="IBM Plex Mono" w:hAnsi="IBM Plex Mono" w:cs="IBM Plex Mono"/>
                            <w:color w:val="000000"/>
                            <w:sz w:val="18"/>
                          </w:rPr>
                          <w:t>Route</w:t>
                        </w:r>
                      </w:p>
                    </w:txbxContent>
                  </v:textbox>
                </v:rect>
                <v:rect id="Rectangle 54" o:spid="_x0000_s1037" style="position:absolute;left:5368;top:8136;width:1239;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">
                  <v:textbox>
                    <w:txbxContent>
                      <w:p w14:paraId="36770E47" w14:textId="77777777" w:rsidR="00CE549E" w:rsidRPr="005A6281" w:rsidRDefault="00CE549E" w:rsidP="00CE549E">
                        <w:pPr>
                          <w:jc w:val="center"/>
                        </w:pPr>
                        <w:r>
                          <w:rPr>
                            <w:rStyle w:val="VerbatimChar"/>
                            <w:rFonts w:ascii="IBM Plex Mono" w:eastAsia="IBM Plex Mono" w:hAnsi="IBM Plex Mono" w:cs="IBM Plex Mono"/>
                            <w:color w:val="000000"/>
                            <w:sz w:val="18"/>
                          </w:rPr>
                          <w:t>Fare Devices</w:t>
                        </w:r>
                      </w:p>
                    </w:txbxContent>
                  </v:textbox>
                </v:rect>
                <v:rect id="Rectangle 55" o:spid="_x0000_s1038" style="position:absolute;left:7021;top:8150;width:1239;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">
                  <v:textbox>
                    <w:txbxContent>
                      <w:p w14:paraId="089B9015" w14:textId="77777777" w:rsidR="00CE549E" w:rsidRDefault="00CE549E" w:rsidP="00CE549E">
                        <w:pPr>
                          <w:jc w:val="center"/>
                        </w:pPr>
                        <w:r>
                          <w:rPr>
                            <w:rStyle w:val="VerbatimChar"/>
                            <w:rFonts w:ascii="IBM Plex Mono" w:eastAsia="IBM Plex Mono" w:hAnsi="IBM Plex Mono" w:cs="IBM Plex Mono"/>
                            <w:color w:val="000000"/>
                            <w:sz w:val="18"/>
                          </w:rPr>
                          <w:t>Push Devices</w:t>
                        </w:r>
                      </w:p>
                    </w:txbxContent>
                  </v:textbox>
                </v:rect>
                <v:rect id="Rectangle 56" o:spid="_x0000_s1039" style="position:absolute;left:4856;top:9239;width:2193;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">
                  <v:textbox>
                    <w:txbxContent>
                      <w:p w14:paraId="53FB93CF" w14:textId="77777777" w:rsidR="00CE549E" w:rsidRDefault="00CE549E" w:rsidP="00CE549E">
                        <w:pPr>
                          <w:jc w:val="center"/>
                        </w:pPr>
                        <w:r>
                          <w:rPr>
                            <w:rStyle w:val="VerbatimChar"/>
                            <w:rFonts w:ascii="IBM Plex Mono" w:eastAsia="IBM Plex Mono" w:hAnsi="IBM Plex Mono" w:cs="IBM Plex Mono"/>
                            <w:color w:val="000000"/>
                            <w:sz w:val="18"/>
                          </w:rPr>
                          <w:t>Performance evaluation</w:t>
                        </w:r>
                      </w:p>
                    </w:txbxContent>
                  </v:textbox>
                </v:rect>
                <v:rect id="Rectangle 57" o:spid="_x0000_s1040" style="position:absolute;left:4801;top:10248;width:2193;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">
                  <v:textbox>
                    <w:txbxContent>
                      <w:p w14:paraId="585925F5" w14:textId="77777777" w:rsidR="00CE549E" w:rsidRDefault="00CE549E" w:rsidP="00CE549E">
                        <w:pPr>
                          <w:jc w:val="center"/>
                        </w:pPr>
                        <w:r>
                          <w:rPr>
                            <w:rStyle w:val="VerbatimChar"/>
                            <w:rFonts w:ascii="IBM Plex Mono" w:eastAsia="IBM Plex Mono" w:hAnsi="IBM Plex Mono" w:cs="IBM Plex Mono"/>
                            <w:color w:val="000000"/>
                            <w:sz w:val="18"/>
                          </w:rPr>
                          <w:t>Results</w:t>
                        </w:r>
                      </w:p>
                    </w:txbxContent>
                  </v:textbox>
                </v:rect>
                <v:shapetype id="_x0000_t32" coordsize="21600,21600" o:spt="32" o:oned="t" path="m,l21600,21600e" filled="f">
                  <v:path arrowok="t" fillok="f" o:connecttype="none"/>
                  <o:lock v:ext="edit" shapetype="t"/>
                </v:shapetype>
                <v:shape id="AutoShape 58" o:spid="_x0000_s1041" type="#_x0000_t32" style="position:absolute;left:5961;top:1603;width:1;height: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">
                  <v:stroke endarrow="block"/>
                </v:shape>
                <v:shape id="AutoShape 59" o:spid="_x0000_s1042" type="#_x0000_t32" style="position:absolute;left:5943;top:2624;width:1;height: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">
                  <v:stroke endarrow="block"/>
                </v:shape>
                <v:shape id="AutoShape 60" o:spid="_x0000_s1043" type="#_x0000_t32" style="position:absolute;left:5962;top:3633;width:1;height: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">
                  <v:stroke endarrow="block"/>
                </v:shape>
                <v:shape id="AutoShape 61" o:spid="_x0000_s1044" type="#_x0000_t32" style="position:absolute;left:5975;top:4668;width:0;height:3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"/>
                <v:shape id="AutoShape 62" o:spid="_x0000_s1045" type="#_x0000_t32" style="position:absolute;left:4185;top:4973;width:3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"/>
                <v:shape id="AutoShape 63" o:spid="_x0000_s1046" type="#_x0000_t32" style="position:absolute;left:5973;top:4961;width:1;height: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">
                  <v:stroke endarrow="block"/>
                </v:shape>
                <v:shape id="AutoShape 64" o:spid="_x0000_s1047" type="#_x0000_t32" style="position:absolute;left:4185;top:4969;width:1;height: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">
                  <v:stroke endarrow="block"/>
                </v:shape>
                <v:shape id="AutoShape 65" o:spid="_x0000_s1048" type="#_x0000_t32" style="position:absolute;left:7851;top:4973;width:1;height: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">
                  <v:stroke endarrow="block"/>
                </v:shape>
                <v:shape id="AutoShape 66" o:spid="_x0000_s1049" type="#_x0000_t32" style="position:absolute;left:4424;top:6273;width:1;height: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">
                  <v:stroke endarrow="block"/>
                </v:shape>
                <v:shape id="AutoShape 67" o:spid="_x0000_s1050" type="#_x0000_t32" style="position:absolute;left:4257;top:7843;width:0;height: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">
                  <v:stroke endarrow="block"/>
                </v:shape>
                <v:shape id="AutoShape 68" o:spid="_x0000_s1051" type="#_x0000_t32" style="position:absolute;left:4193;top:6263;width:3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"/>
                <v:shape id="AutoShape 69" o:spid="_x0000_s1052" type="#_x0000_t32" style="position:absolute;left:4193;top:5978;width:0;height: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"/>
                <v:shape id="AutoShape 70" o:spid="_x0000_s1053" type="#_x0000_t32" style="position:absolute;left:7866;top:5980;width:0;height: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"/>
                <v:shape id="AutoShape 71" o:spid="_x0000_s1054" type="#_x0000_t32" style="position:absolute;left:4258;top:7845;width:3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"/>
                <v:shape id="AutoShape 72" o:spid="_x0000_s1055" type="#_x0000_t32" style="position:absolute;left:4536;top:6947;width:0;height:2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"/>
                <v:shape id="AutoShape 73" o:spid="_x0000_s1056" type="#_x0000_t32" style="position:absolute;left:7446;top:6988;width:116;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"/>
                <v:shape id="AutoShape 74" o:spid="_x0000_s1057" type="#_x0000_t32" style="position:absolute;left:4177;top:8813;width:3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"/>
                <v:shape id="AutoShape 75" o:spid="_x0000_s1058" type="#_x0000_t32" style="position:absolute;left:7640;top:8597;width:223;height:2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"/>
                <v:shape id="AutoShape 76" o:spid="_x0000_s1059" type="#_x0000_t32" style="position:absolute;left:5960;top:8824;width:1;height: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">
                  <v:stroke endarrow="block"/>
                </v:shape>
                <v:shape id="AutoShape 77" o:spid="_x0000_s1060" type="#_x0000_t32" style="position:absolute;left:5888;top:9842;width:1;height: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">
                  <v:stroke endarrow="block"/>
                </v:shape>
                <v:shape id="AutoShape 78" o:spid="_x0000_s1061" type="#_x0000_t32" style="position:absolute;left:7308;top:6266;width:1;height: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">
                  <v:stroke endarrow="block"/>
                </v:shape>
                <v:shape id="AutoShape 79" o:spid="_x0000_s1062" type="#_x0000_t32" style="position:absolute;left:4184;top:8518;width:0;height: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"/>
                <v:rect id="Rectangle 80" o:spid="_x0000_s1063" style="position:absolute;left:4177;top:7147;width:3667;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">
                  <v:textbox>
                    <w:txbxContent>
                      <w:p w14:paraId="20819148" w14:textId="77777777" w:rsidR="00CE549E" w:rsidRPr="00574909" w:rsidRDefault="00CE549E" w:rsidP="00CE549E">
                        <w:pPr>
                          <w:jc w:val="center"/>
                        </w:pPr>
                        <w:r w:rsidRPr="00574909">
                          <w:rPr>
                            <w:rStyle w:val="VerbatimChar"/>
                            <w:rFonts w:ascii="IBM Plex Mono" w:eastAsia="IBM Plex Mono" w:hAnsi="IBM Plex Mono" w:cs="IBM Plex Mono"/>
                            <w:color w:val="000000"/>
                            <w:sz w:val="18"/>
                          </w:rPr>
                          <w:t>Optimization Core</w:t>
                        </w:r>
                      </w:p>
                    </w:txbxContent>
                  </v:textbox>
                </v:rect>
                <v:shape id="AutoShape 81" o:spid="_x0000_s1064" type="#_x0000_t32" style="position:absolute;left:5963;top:7567;width:0;height: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">
                  <v:stroke endarrow="block"/>
                </v:shape>
                <v:shape id="AutoShape 82" o:spid="_x0000_s1065" type="#_x0000_t32" style="position:absolute;left:7919;top:7837;width:6;height:3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">
                  <v:stroke endarrow="block"/>
                </v:shape>
              </v:group>
            </w:pict>
          </mc:Fallback>
        </mc:AlternateContent>
      </w:r>
      <w:r w:rsidRPr="004B49DD">
        <w:rPr>
          <w:rFonts w:ascii="Times New Roman" w:eastAsia="inter" w:hAnsi="Times New Roman" w:cs="Times New Roman"/>
          <w:b/>
          <w:color w:val="000000"/>
          <w:sz w:val="19"/>
          <w:szCs w:val="19"/>
        </w:rPr>
        <w:t xml:space="preserve">3. </w:t>
      </w:r>
      <w:r w:rsidR="00BA290D" w:rsidRPr="004B49DD">
        <w:rPr>
          <w:rFonts w:ascii="Times New Roman" w:eastAsia="inter" w:hAnsi="Times New Roman" w:cs="Times New Roman"/>
          <w:b/>
          <w:color w:val="000000"/>
          <w:sz w:val="19"/>
          <w:szCs w:val="19"/>
        </w:rPr>
        <w:t>Methodology</w:t>
      </w:r>
    </w:p>
    <w:p w14:paraId="1A95F188" w14:textId="3AB3307E" w:rsidR="002959B5" w:rsidRPr="004B49DD" w:rsidRDefault="002959B5" w:rsidP="00E32C1F">
      <w:pPr>
        <w:spacing w:after="210" w:line="360" w:lineRule="auto"/>
        <w:jc w:val="both"/>
        <w:rPr>
          <w:rFonts w:ascii="Times New Roman" w:eastAsia="inter" w:hAnsi="Times New Roman" w:cs="Times New Roman"/>
          <w:b/>
          <w:color w:val="000000"/>
          <w:sz w:val="19"/>
          <w:szCs w:val="19"/>
        </w:rPr>
      </w:pPr>
    </w:p>
    <w:p w14:paraId="41258906" w14:textId="0C8E98D8" w:rsidR="002959B5" w:rsidRPr="004B49DD" w:rsidRDefault="002959B5" w:rsidP="00E32C1F">
      <w:pPr>
        <w:spacing w:after="210" w:line="360" w:lineRule="auto"/>
        <w:jc w:val="both"/>
        <w:rPr>
          <w:rFonts w:ascii="Times New Roman" w:eastAsia="inter" w:hAnsi="Times New Roman" w:cs="Times New Roman"/>
          <w:b/>
          <w:color w:val="000000"/>
          <w:sz w:val="19"/>
          <w:szCs w:val="19"/>
        </w:rPr>
      </w:pPr>
    </w:p>
    <w:p w14:paraId="0C6F0AE6" w14:textId="1E65B53C" w:rsidR="002959B5" w:rsidRPr="004B49DD" w:rsidRDefault="002959B5" w:rsidP="00E32C1F">
      <w:pPr>
        <w:spacing w:after="210" w:line="360" w:lineRule="auto"/>
        <w:jc w:val="both"/>
        <w:rPr>
          <w:rFonts w:ascii="Times New Roman" w:eastAsia="inter" w:hAnsi="Times New Roman" w:cs="Times New Roman"/>
          <w:b/>
          <w:color w:val="000000"/>
          <w:sz w:val="19"/>
          <w:szCs w:val="19"/>
        </w:rPr>
      </w:pPr>
    </w:p>
    <w:p w14:paraId="0A67750E" w14:textId="57865D50"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7C4EDD7C" w14:textId="518A189E"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64384C26" w14:textId="1BACB4E2"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293AAF6E" w14:textId="62FAA470"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0F7ED744" w14:textId="3BD6432F"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0F83056A" w14:textId="3761D04A"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562304A4" w14:textId="43F9D5E5"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7E4FAC4A" w14:textId="78D445ED"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56B67C54" w14:textId="7933A398"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1082F5ED" w14:textId="051CD354"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16FF747F" w14:textId="02C2A162"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60106B48" w14:textId="6422B06C" w:rsidR="00CE549E" w:rsidRPr="004B49DD" w:rsidRDefault="00CE549E" w:rsidP="00E32C1F">
      <w:pPr>
        <w:spacing w:after="210" w:line="360" w:lineRule="auto"/>
        <w:jc w:val="both"/>
        <w:rPr>
          <w:rFonts w:ascii="Times New Roman" w:eastAsia="inter" w:hAnsi="Times New Roman" w:cs="Times New Roman"/>
          <w:b/>
          <w:color w:val="000000"/>
          <w:sz w:val="19"/>
          <w:szCs w:val="19"/>
        </w:rPr>
      </w:pPr>
    </w:p>
    <w:p w14:paraId="1751868B" w14:textId="77777777" w:rsidR="00E954C3" w:rsidRDefault="00E954C3" w:rsidP="00E954C3">
      <w:pPr>
        <w:spacing w:after="210" w:line="360" w:lineRule="auto"/>
        <w:rPr>
          <w:rFonts w:ascii="Times New Roman" w:eastAsia="inter" w:hAnsi="Times New Roman" w:cs="Times New Roman"/>
          <w:b/>
          <w:color w:val="000000"/>
          <w:sz w:val="19"/>
          <w:szCs w:val="19"/>
        </w:rPr>
      </w:pPr>
    </w:p>
    <w:p w14:paraId="56441756" w14:textId="725A8FF4" w:rsidR="007A5D4C" w:rsidRPr="004B49DD" w:rsidRDefault="00DE6E3D" w:rsidP="00E954C3">
      <w:pPr>
        <w:spacing w:after="210" w:line="360" w:lineRule="auto"/>
        <w:jc w:val="center"/>
        <w:rPr>
          <w:rFonts w:ascii="Times New Roman" w:hAnsi="Times New Roman" w:cs="Times New Roman"/>
          <w:sz w:val="19"/>
          <w:szCs w:val="19"/>
        </w:rPr>
      </w:pPr>
      <w:r w:rsidRPr="004B49DD">
        <w:rPr>
          <w:rFonts w:ascii="Times New Roman" w:eastAsia="inter" w:hAnsi="Times New Roman" w:cs="Times New Roman"/>
          <w:b/>
          <w:color w:val="000000"/>
          <w:sz w:val="19"/>
          <w:szCs w:val="19"/>
        </w:rPr>
        <w:lastRenderedPageBreak/>
        <w:t>Figure 1: Commute Companion System Architecture</w:t>
      </w:r>
    </w:p>
    <w:p w14:paraId="256CF8F4" w14:textId="77777777" w:rsidR="00E954C3" w:rsidRDefault="00E954C3" w:rsidP="00214150">
      <w:pPr>
        <w:spacing w:before="315" w:after="105" w:line="360" w:lineRule="auto"/>
        <w:ind w:left="-30"/>
        <w:jc w:val="both"/>
        <w:rPr>
          <w:rFonts w:ascii="Times New Roman" w:eastAsia="inter" w:hAnsi="Times New Roman" w:cs="Times New Roman"/>
          <w:bCs/>
          <w:color w:val="000000" w:themeColor="text1"/>
          <w:sz w:val="19"/>
          <w:szCs w:val="19"/>
        </w:rPr>
      </w:pPr>
      <w:r w:rsidRPr="00E954C3">
        <w:rPr>
          <w:rFonts w:ascii="Times New Roman" w:eastAsia="inter" w:hAnsi="Times New Roman" w:cs="Times New Roman"/>
          <w:bCs/>
          <w:color w:val="000000" w:themeColor="text1"/>
          <w:sz w:val="19"/>
          <w:szCs w:val="19"/>
        </w:rPr>
        <w:t>The proposed AI-driven student commute reduction solution is constructed as a multi-level clarifiable-type intelligence system that does not violate privacy. It combines modular AI processing, federated learning and decentralized collection of the required data to provide practical tips in real-time. Smartphones and smartwatches serve as decentralized sources of data, which request crowd density and encrypted GPS data and anonymize them at the local level and send the query. The Federated Learning Layer on the backend decides that only model updates are saved centrally, and it means that the system can continue learning without danger of risking sensitive data. Raw data never go out of the devices. Such technological works run on the Cloud AI Engine that accommodates the XAI Engine that uses SHAP values to elucidate insights, GNN to forecast spatial relationships, and LSTM networks. The LSTM and GNN findings are fused through an attention-based fusion strategy that switches the emphasis of the time-based and location-based variables according to the time of the day such as rush hour verses off-peak hours (Barjuei et al., 2024). In order to gain the trust between the campus administrators and we students, the SHAP Dashboard displays real-time reasons as to why any particular recommendation was made. At last, all this information is converted with the help of the Optimization Core into proactive push notifications, dynamic charge calculations, and adaptable route proposals. We will have tailor-made, circumstances-apprehending support in our cell phones. All-in-one design makes it easy, simple to grasp, privacy-safe, more efficient, and uplifting commuting feelings in everyone. It is simply an intelligent mobility solution, AI based, in schools.</w:t>
      </w:r>
    </w:p>
    <w:p w14:paraId="00FA82E7" w14:textId="0DDAFEC8" w:rsidR="007A5D4C" w:rsidRPr="004B49DD" w:rsidRDefault="00BA290D" w:rsidP="00214150">
      <w:pPr>
        <w:spacing w:before="315" w:after="105" w:line="360" w:lineRule="auto"/>
        <w:ind w:left="-30"/>
        <w:jc w:val="both"/>
        <w:rPr>
          <w:rFonts w:ascii="Times New Roman" w:eastAsia="inter" w:hAnsi="Times New Roman" w:cs="Times New Roman"/>
          <w:b/>
          <w:color w:val="000000"/>
          <w:sz w:val="19"/>
          <w:szCs w:val="19"/>
        </w:rPr>
      </w:pPr>
      <w:r w:rsidRPr="004B49DD">
        <w:rPr>
          <w:rFonts w:ascii="Times New Roman" w:eastAsia="inter" w:hAnsi="Times New Roman" w:cs="Times New Roman"/>
          <w:b/>
          <w:color w:val="000000"/>
          <w:sz w:val="19"/>
          <w:szCs w:val="19"/>
        </w:rPr>
        <w:t>4. Implementation &amp; Results</w:t>
      </w:r>
    </w:p>
    <w:p w14:paraId="42D31EC5" w14:textId="4278FC29" w:rsidR="007A5D4C" w:rsidRPr="004B49DD" w:rsidRDefault="00374DC9" w:rsidP="00904C99">
      <w:pPr>
        <w:spacing w:line="360" w:lineRule="auto"/>
        <w:jc w:val="center"/>
        <w:rPr>
          <w:rFonts w:ascii="Times New Roman" w:hAnsi="Times New Roman" w:cs="Times New Roman"/>
          <w:sz w:val="19"/>
          <w:szCs w:val="19"/>
        </w:rPr>
      </w:pPr>
      <w:r w:rsidRPr="004B49DD">
        <w:rPr>
          <w:rFonts w:ascii="Times New Roman" w:hAnsi="Times New Roman" w:cs="Times New Roman"/>
          <w:noProof/>
          <w:sz w:val="19"/>
          <w:szCs w:val="19"/>
          <w:lang w:val="en-IN" w:eastAsia="en-IN"/>
        </w:rPr>
        <w:drawing>
          <wp:inline distT="0" distB="0" distL="0" distR="0" wp14:anchorId="366E88A3" wp14:editId="2CF7FCDC">
            <wp:extent cx="6038850" cy="2933065"/>
            <wp:effectExtent l="0" t="0" r="0" b="635"/>
            <wp:docPr id="128320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08479" name=""/>
                    <pic:cNvPicPr/>
                  </pic:nvPicPr>
                  <pic:blipFill>
                    <a:blip r:embed="rId6"/>
                    <a:stretch>
                      <a:fillRect/>
                    </a:stretch>
                  </pic:blipFill>
                  <pic:spPr>
                    <a:xfrm>
                      <a:off x="0" y="0"/>
                      <a:ext cx="6038850" cy="2933065"/>
                    </a:xfrm>
                    <a:prstGeom prst="rect">
                      <a:avLst/>
                    </a:prstGeom>
                  </pic:spPr>
                </pic:pic>
              </a:graphicData>
            </a:graphic>
          </wp:inline>
        </w:drawing>
      </w:r>
    </w:p>
    <w:p w14:paraId="23189A2D" w14:textId="4EAD2206" w:rsidR="00BF03A1" w:rsidRPr="004B49DD" w:rsidRDefault="00BF03A1" w:rsidP="00BF03A1">
      <w:pPr>
        <w:spacing w:after="210" w:line="276" w:lineRule="auto"/>
        <w:jc w:val="center"/>
        <w:rPr>
          <w:rFonts w:ascii="Times New Roman" w:eastAsia="inter" w:hAnsi="Times New Roman" w:cs="Times New Roman"/>
          <w:b/>
          <w:color w:val="000000"/>
          <w:sz w:val="19"/>
          <w:szCs w:val="19"/>
        </w:rPr>
      </w:pPr>
      <w:r w:rsidRPr="004B49DD">
        <w:rPr>
          <w:rFonts w:ascii="Times New Roman" w:eastAsia="inter" w:hAnsi="Times New Roman" w:cs="Times New Roman"/>
          <w:b/>
          <w:color w:val="000000"/>
          <w:sz w:val="19"/>
          <w:szCs w:val="19"/>
        </w:rPr>
        <w:t xml:space="preserve">Figure 2: Actual </w:t>
      </w:r>
      <w:r w:rsidR="0026341E" w:rsidRPr="004B49DD">
        <w:rPr>
          <w:rFonts w:ascii="Times New Roman" w:eastAsia="inter" w:hAnsi="Times New Roman" w:cs="Times New Roman"/>
          <w:b/>
          <w:color w:val="000000"/>
          <w:sz w:val="19"/>
          <w:szCs w:val="19"/>
        </w:rPr>
        <w:t>vs.</w:t>
      </w:r>
      <w:r w:rsidRPr="004B49DD">
        <w:rPr>
          <w:rFonts w:ascii="Times New Roman" w:eastAsia="inter" w:hAnsi="Times New Roman" w:cs="Times New Roman"/>
          <w:b/>
          <w:color w:val="000000"/>
          <w:sz w:val="19"/>
          <w:szCs w:val="19"/>
        </w:rPr>
        <w:t xml:space="preserve"> Regular </w:t>
      </w:r>
      <w:r w:rsidR="0026341E" w:rsidRPr="004B49DD">
        <w:rPr>
          <w:rFonts w:ascii="Times New Roman" w:eastAsia="inter" w:hAnsi="Times New Roman" w:cs="Times New Roman"/>
          <w:b/>
          <w:color w:val="000000"/>
          <w:sz w:val="19"/>
          <w:szCs w:val="19"/>
        </w:rPr>
        <w:t>Distribution Consideration</w:t>
      </w:r>
    </w:p>
    <w:p w14:paraId="1482E376" w14:textId="12111137" w:rsidR="00BF03A1" w:rsidRPr="004B49DD" w:rsidRDefault="00830050" w:rsidP="00830050">
      <w:pPr>
        <w:keepNext/>
        <w:spacing w:before="315" w:after="105" w:line="360" w:lineRule="auto"/>
        <w:ind w:left="-30"/>
        <w:jc w:val="both"/>
        <w:rPr>
          <w:rFonts w:ascii="Times New Roman" w:hAnsi="Times New Roman" w:cs="Times New Roman"/>
          <w:sz w:val="19"/>
          <w:szCs w:val="19"/>
        </w:rPr>
      </w:pPr>
      <w:r w:rsidRPr="00830050">
        <w:rPr>
          <w:rFonts w:ascii="Times New Roman" w:eastAsia="Times New Roman" w:hAnsi="Times New Roman" w:cs="Times New Roman"/>
          <w:sz w:val="19"/>
          <w:szCs w:val="19"/>
        </w:rPr>
        <w:t xml:space="preserve">As Figure 2 demonstrates, the hybrid AI that combines both an LSTM so that it can learn as time progresses and GNN so that it can transfer information across space is a good strategy to starve the problem of student commutes. The LSTM was trained on 60 time-steps with 7 contextual parameters, including the think GPS load, time of the day, campus events, and it can somewhat estimate the number of people who will be at this or that shuttle stop. Instead, the GNN is an approach that predicts </w:t>
      </w:r>
      <w:r w:rsidRPr="00830050">
        <w:rPr>
          <w:rFonts w:ascii="Times New Roman" w:eastAsia="Times New Roman" w:hAnsi="Times New Roman" w:cs="Times New Roman"/>
          <w:sz w:val="19"/>
          <w:szCs w:val="19"/>
        </w:rPr>
        <w:lastRenderedPageBreak/>
        <w:t xml:space="preserve">the distribution of density of students through interconnected areas of campus based on data of graph structure. The predictions are precise, the R 2 is 0.91, the mean absolute error is 8.23 and the root-mean-square error is 10.45 indicates that it is consistent and reliable. The residual analysis indicates that the system is capable of simulating real-life dynamics (using line graphs and histograms), particularly in the rush-hour. The balance of insights of time and space is achieved through an attention based fusion layer, and the impact of all the factors in the ultimate inference is assessed with SHAP based explainability that enables persuading stakeholders. The system has a comprehensive functionality and visual validation demonstrating it has the capability of functioning in several college campuses. (Soydaner, 2022) </w:t>
      </w:r>
      <w:r w:rsidR="00374DC9" w:rsidRPr="004B49DD">
        <w:rPr>
          <w:rFonts w:ascii="Times New Roman" w:hAnsi="Times New Roman" w:cs="Times New Roman"/>
          <w:noProof/>
          <w:sz w:val="19"/>
          <w:szCs w:val="19"/>
          <w:lang w:val="en-IN" w:eastAsia="en-IN"/>
        </w:rPr>
        <w:drawing>
          <wp:inline distT="0" distB="0" distL="0" distR="0" wp14:anchorId="763BF73F" wp14:editId="7F486350">
            <wp:extent cx="6038850" cy="3888740"/>
            <wp:effectExtent l="0" t="0" r="0" b="0"/>
            <wp:docPr id="135576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65090" name=""/>
                    <pic:cNvPicPr/>
                  </pic:nvPicPr>
                  <pic:blipFill>
                    <a:blip r:embed="rId7"/>
                    <a:stretch>
                      <a:fillRect/>
                    </a:stretch>
                  </pic:blipFill>
                  <pic:spPr>
                    <a:xfrm>
                      <a:off x="0" y="0"/>
                      <a:ext cx="6038850" cy="3888740"/>
                    </a:xfrm>
                    <a:prstGeom prst="rect">
                      <a:avLst/>
                    </a:prstGeom>
                  </pic:spPr>
                </pic:pic>
              </a:graphicData>
            </a:graphic>
          </wp:inline>
        </w:drawing>
      </w:r>
    </w:p>
    <w:p w14:paraId="3C5A2698" w14:textId="7747BC55" w:rsidR="00BF03A1" w:rsidRPr="004B49DD" w:rsidRDefault="00BF03A1" w:rsidP="00BF03A1">
      <w:pPr>
        <w:spacing w:after="210" w:line="276" w:lineRule="auto"/>
        <w:jc w:val="center"/>
        <w:rPr>
          <w:rFonts w:ascii="Times New Roman" w:eastAsia="inter" w:hAnsi="Times New Roman" w:cs="Times New Roman"/>
          <w:b/>
          <w:color w:val="000000"/>
          <w:sz w:val="19"/>
          <w:szCs w:val="19"/>
        </w:rPr>
      </w:pPr>
      <w:r w:rsidRPr="004B49DD">
        <w:rPr>
          <w:rFonts w:ascii="Times New Roman" w:eastAsia="inter" w:hAnsi="Times New Roman" w:cs="Times New Roman"/>
          <w:b/>
          <w:color w:val="000000"/>
          <w:sz w:val="19"/>
          <w:szCs w:val="19"/>
        </w:rPr>
        <w:t xml:space="preserve">Figure 3: Performance </w:t>
      </w:r>
      <w:r w:rsidR="0026341E" w:rsidRPr="004B49DD">
        <w:rPr>
          <w:rFonts w:ascii="Times New Roman" w:eastAsia="inter" w:hAnsi="Times New Roman" w:cs="Times New Roman"/>
          <w:b/>
          <w:color w:val="000000"/>
          <w:sz w:val="19"/>
          <w:szCs w:val="19"/>
        </w:rPr>
        <w:t>Metrics</w:t>
      </w:r>
      <w:r w:rsidRPr="004B49DD">
        <w:rPr>
          <w:rFonts w:ascii="Times New Roman" w:eastAsia="inter" w:hAnsi="Times New Roman" w:cs="Times New Roman"/>
          <w:b/>
          <w:color w:val="000000"/>
          <w:sz w:val="19"/>
          <w:szCs w:val="19"/>
        </w:rPr>
        <w:t xml:space="preserve"> Evaluation</w:t>
      </w:r>
    </w:p>
    <w:p w14:paraId="6AF4431D" w14:textId="58CBFFC5" w:rsidR="00CE549E" w:rsidRPr="00B66B07" w:rsidRDefault="00B66B07" w:rsidP="00B66B07">
      <w:pPr>
        <w:spacing w:before="315" w:after="105" w:line="360" w:lineRule="auto"/>
        <w:ind w:left="-30"/>
        <w:jc w:val="both"/>
        <w:rPr>
          <w:rFonts w:ascii="Times New Roman" w:hAnsi="Times New Roman" w:cs="Times New Roman"/>
          <w:sz w:val="19"/>
          <w:szCs w:val="19"/>
          <w:lang w:val="en-IN"/>
        </w:rPr>
      </w:pPr>
      <w:r w:rsidRPr="00B66B07">
        <w:rPr>
          <w:rFonts w:ascii="Times New Roman" w:hAnsi="Times New Roman" w:cs="Times New Roman"/>
          <w:sz w:val="19"/>
          <w:szCs w:val="19"/>
          <w:lang w:val="en-IN"/>
        </w:rPr>
        <w:t xml:space="preserve">This one is therefore a good affirmation of the idea that our AI-based student commuter system is doing very well as a predictor with an accuracy of 89.2, a precision of 88.5, a recall of 90.1 and an F1-score of 89.3.  The model working with real-time routes, fares, and crowd predictions is rather balanced one, does not have many false positives and a little number of false negatives. This is evident because the levels of precision and recall are within high fidelity. The algorithm attempts to be as thorough as possible in catching any commuting event of interest, as the marginally better recall indicates it needs to be in order to avoid missing peak congestion warnings.  All of this (Arumugam &amp; Stomp, 2024b) indicates that the SHAP-constructed explainability pipeline, LSTM-GNN hybrid charts, and federated learning, in general, is sufficiently robust to be </w:t>
      </w:r>
      <w:r w:rsidRPr="00B66B07">
        <w:rPr>
          <w:rFonts w:ascii="Times New Roman" w:hAnsi="Times New Roman" w:cs="Times New Roman"/>
          <w:sz w:val="19"/>
          <w:szCs w:val="19"/>
          <w:lang w:val="en-IN"/>
        </w:rPr>
        <w:lastRenderedPageBreak/>
        <w:t>implemented on a regular basis in wide campus mobility settings.</w:t>
      </w:r>
      <w:r w:rsidR="00374DC9" w:rsidRPr="004B49DD">
        <w:rPr>
          <w:rFonts w:ascii="Times New Roman" w:hAnsi="Times New Roman" w:cs="Times New Roman"/>
          <w:noProof/>
          <w:sz w:val="19"/>
          <w:szCs w:val="19"/>
          <w:lang w:val="en-IN" w:eastAsia="en-IN"/>
        </w:rPr>
        <w:drawing>
          <wp:inline distT="0" distB="0" distL="0" distR="0" wp14:anchorId="6D8CF024" wp14:editId="3869EA04">
            <wp:extent cx="6038850" cy="3743325"/>
            <wp:effectExtent l="0" t="0" r="0" b="9525"/>
            <wp:docPr id="108245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9516" name=""/>
                    <pic:cNvPicPr/>
                  </pic:nvPicPr>
                  <pic:blipFill>
                    <a:blip r:embed="rId8"/>
                    <a:stretch>
                      <a:fillRect/>
                    </a:stretch>
                  </pic:blipFill>
                  <pic:spPr>
                    <a:xfrm>
                      <a:off x="0" y="0"/>
                      <a:ext cx="6038850" cy="3743325"/>
                    </a:xfrm>
                    <a:prstGeom prst="rect">
                      <a:avLst/>
                    </a:prstGeom>
                  </pic:spPr>
                </pic:pic>
              </a:graphicData>
            </a:graphic>
          </wp:inline>
        </w:drawing>
      </w:r>
    </w:p>
    <w:p w14:paraId="5D2F21C3" w14:textId="170A1853" w:rsidR="00BF03A1" w:rsidRPr="004B49DD" w:rsidRDefault="00BF03A1" w:rsidP="00BF03A1">
      <w:pPr>
        <w:spacing w:after="210" w:line="276" w:lineRule="auto"/>
        <w:jc w:val="center"/>
        <w:rPr>
          <w:rFonts w:ascii="Times New Roman" w:eastAsia="inter" w:hAnsi="Times New Roman" w:cs="Times New Roman"/>
          <w:b/>
          <w:color w:val="000000"/>
          <w:sz w:val="19"/>
          <w:szCs w:val="19"/>
        </w:rPr>
      </w:pPr>
      <w:r w:rsidRPr="004B49DD">
        <w:rPr>
          <w:rFonts w:ascii="Times New Roman" w:eastAsia="inter" w:hAnsi="Times New Roman" w:cs="Times New Roman"/>
          <w:b/>
          <w:color w:val="000000"/>
          <w:sz w:val="19"/>
          <w:szCs w:val="19"/>
        </w:rPr>
        <w:t>Figure 4: Packet loss ratio comparison</w:t>
      </w:r>
    </w:p>
    <w:p w14:paraId="39AFECF2" w14:textId="01A5FA36" w:rsidR="00BC2E84" w:rsidRPr="004B49DD" w:rsidRDefault="00B66B07" w:rsidP="00B66B07">
      <w:pPr>
        <w:spacing w:line="360" w:lineRule="auto"/>
        <w:jc w:val="both"/>
        <w:rPr>
          <w:rFonts w:ascii="Times New Roman" w:hAnsi="Times New Roman" w:cs="Times New Roman"/>
          <w:sz w:val="19"/>
          <w:szCs w:val="19"/>
        </w:rPr>
      </w:pPr>
      <w:r w:rsidRPr="00B66B07">
        <w:rPr>
          <w:rFonts w:ascii="Times New Roman" w:hAnsi="Times New Roman" w:cs="Times New Roman"/>
          <w:sz w:val="19"/>
          <w:szCs w:val="19"/>
          <w:lang w:val="en-IN"/>
        </w:rPr>
        <w:t>Actually, when we consider the statistics, the network is improving with time as the packet loss decreases as well as the latency decreases. At T2, the loss is -3% and at T5 it has gone down to -1.5 which indicates the reliability of the data transfer is rising - very important in real-time commute estimation implemented by AI. In the meantime, latency has reduced by 120ms to 92ms, therefore route, fare and crowd changes are quicker. All this implies that the federated learning-based core is causing predictions to be more precise and maintaining the network QoS happy and reducing the interruptions in the scenario of</w:t>
      </w:r>
      <w:r>
        <w:rPr>
          <w:rFonts w:ascii="Times New Roman" w:hAnsi="Times New Roman" w:cs="Times New Roman"/>
          <w:sz w:val="19"/>
          <w:szCs w:val="19"/>
          <w:lang w:val="en-IN"/>
        </w:rPr>
        <w:t xml:space="preserve"> </w:t>
      </w:r>
      <w:r w:rsidRPr="00B66B07">
        <w:rPr>
          <w:rFonts w:ascii="Times New Roman" w:hAnsi="Times New Roman" w:cs="Times New Roman"/>
          <w:sz w:val="19"/>
          <w:szCs w:val="19"/>
          <w:lang w:val="en-IN"/>
        </w:rPr>
        <w:lastRenderedPageBreak/>
        <w:t>dynamically moving (Yuan &amp; Van Hentenryck</w:t>
      </w:r>
      <w:r w:rsidR="003B3D83">
        <w:rPr>
          <w:rFonts w:ascii="Times New Roman" w:hAnsi="Times New Roman" w:cs="Times New Roman"/>
          <w:sz w:val="19"/>
          <w:szCs w:val="19"/>
          <w:lang w:val="en-IN"/>
        </w:rPr>
        <w:t xml:space="preserve"> </w:t>
      </w:r>
      <w:r w:rsidRPr="00B66B07">
        <w:rPr>
          <w:rFonts w:ascii="Times New Roman" w:hAnsi="Times New Roman" w:cs="Times New Roman"/>
          <w:sz w:val="19"/>
          <w:szCs w:val="19"/>
          <w:lang w:val="en-IN"/>
        </w:rPr>
        <w:t>2021).</w:t>
      </w:r>
      <w:r w:rsidR="003B3D83" w:rsidRPr="003B3D83">
        <w:rPr>
          <w:rFonts w:ascii="Times New Roman" w:hAnsi="Times New Roman" w:cs="Times New Roman"/>
          <w:noProof/>
          <w:sz w:val="19"/>
          <w:szCs w:val="19"/>
        </w:rPr>
        <w:t xml:space="preserve"> </w:t>
      </w:r>
      <w:r w:rsidR="003B3D83" w:rsidRPr="004B49DD">
        <w:rPr>
          <w:rFonts w:ascii="Times New Roman" w:hAnsi="Times New Roman" w:cs="Times New Roman"/>
          <w:noProof/>
          <w:sz w:val="19"/>
          <w:szCs w:val="19"/>
          <w:lang w:val="en-IN" w:eastAsia="en-IN"/>
        </w:rPr>
        <w:drawing>
          <wp:inline distT="0" distB="0" distL="0" distR="0" wp14:anchorId="5E3790A1" wp14:editId="14B4544C">
            <wp:extent cx="5456717" cy="3223537"/>
            <wp:effectExtent l="19050" t="0" r="0" b="0"/>
            <wp:docPr id="14434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2287" name=""/>
                    <pic:cNvPicPr/>
                  </pic:nvPicPr>
                  <pic:blipFill>
                    <a:blip r:embed="rId9"/>
                    <a:stretch>
                      <a:fillRect/>
                    </a:stretch>
                  </pic:blipFill>
                  <pic:spPr>
                    <a:xfrm>
                      <a:off x="0" y="0"/>
                      <a:ext cx="5462645" cy="3227039"/>
                    </a:xfrm>
                    <a:prstGeom prst="rect">
                      <a:avLst/>
                    </a:prstGeom>
                  </pic:spPr>
                </pic:pic>
              </a:graphicData>
            </a:graphic>
          </wp:inline>
        </w:drawing>
      </w:r>
    </w:p>
    <w:p w14:paraId="5AA98011" w14:textId="249A61F6" w:rsidR="00BF03A1" w:rsidRPr="004B49DD" w:rsidRDefault="00BF03A1" w:rsidP="00BF03A1">
      <w:pPr>
        <w:spacing w:after="210" w:line="276" w:lineRule="auto"/>
        <w:jc w:val="center"/>
        <w:rPr>
          <w:rFonts w:ascii="Times New Roman" w:eastAsia="inter" w:hAnsi="Times New Roman" w:cs="Times New Roman"/>
          <w:b/>
          <w:color w:val="000000"/>
          <w:sz w:val="19"/>
          <w:szCs w:val="19"/>
        </w:rPr>
      </w:pPr>
      <w:r w:rsidRPr="004B49DD">
        <w:rPr>
          <w:rFonts w:ascii="Times New Roman" w:eastAsia="inter" w:hAnsi="Times New Roman" w:cs="Times New Roman"/>
          <w:b/>
          <w:color w:val="000000"/>
          <w:sz w:val="19"/>
          <w:szCs w:val="19"/>
        </w:rPr>
        <w:t xml:space="preserve">Figure 5: Competitive Validation </w:t>
      </w:r>
      <w:r w:rsidR="0026341E" w:rsidRPr="004B49DD">
        <w:rPr>
          <w:rFonts w:ascii="Times New Roman" w:eastAsia="inter" w:hAnsi="Times New Roman" w:cs="Times New Roman"/>
          <w:b/>
          <w:color w:val="000000"/>
          <w:sz w:val="19"/>
          <w:szCs w:val="19"/>
        </w:rPr>
        <w:t>Comparison</w:t>
      </w:r>
    </w:p>
    <w:p w14:paraId="597AA4C6" w14:textId="77777777" w:rsidR="00B66B07" w:rsidRDefault="00B66B07" w:rsidP="00E32C1F">
      <w:pPr>
        <w:spacing w:before="315" w:after="105" w:line="360" w:lineRule="auto"/>
        <w:ind w:left="-30"/>
        <w:jc w:val="both"/>
        <w:rPr>
          <w:rFonts w:ascii="Times New Roman" w:hAnsi="Times New Roman" w:cs="Times New Roman"/>
          <w:color w:val="000000" w:themeColor="text1"/>
          <w:sz w:val="19"/>
          <w:szCs w:val="19"/>
          <w:lang w:val="en-IN"/>
        </w:rPr>
      </w:pPr>
      <w:r w:rsidRPr="00B66B07">
        <w:rPr>
          <w:rFonts w:ascii="Times New Roman" w:hAnsi="Times New Roman" w:cs="Times New Roman"/>
          <w:color w:val="000000" w:themeColor="text1"/>
          <w:sz w:val="19"/>
          <w:szCs w:val="19"/>
          <w:lang w:val="en-IN"/>
        </w:rPr>
        <w:t>Regarding performance, transparency, and confidentiality, the competitive validation demonstrates clear that our AI-based commute system is superior to the alternative ones. It has an average SHAP calculation time of approximately 420 ms making it much faster than an older model which needed in excess of 2,000 ms to react. This way the system is responsive even in real time. (Lindemann et al., 2021) And even competitors that do not apply any dynamic or contextual pricing cannot compete with our 94 % precision of the fare predictions. The most significant one of them is the privacy-friendly design based on federated learning and GPS anonymization, thus no raw GPS information appears in the storage. That is quite unlike the conventional centralized logging systems that reveal sensitive user information. All the above advantages demonstrate that our architecture is super powerful and one of kind, which is a significant leap forward in terms of smart campus mobility than the existing systems. (Hua et al., 2022)</w:t>
      </w:r>
    </w:p>
    <w:p w14:paraId="1636A722" w14:textId="22094A78" w:rsidR="007A5D4C" w:rsidRPr="004B49DD" w:rsidRDefault="007F5A4B" w:rsidP="00E32C1F">
      <w:pPr>
        <w:spacing w:before="315" w:after="105" w:line="360" w:lineRule="auto"/>
        <w:ind w:left="-30"/>
        <w:jc w:val="both"/>
        <w:rPr>
          <w:rFonts w:ascii="Times New Roman" w:hAnsi="Times New Roman" w:cs="Times New Roman"/>
          <w:sz w:val="19"/>
          <w:szCs w:val="19"/>
        </w:rPr>
      </w:pPr>
      <w:r w:rsidRPr="004B49DD">
        <w:rPr>
          <w:rFonts w:ascii="Times New Roman" w:eastAsia="inter" w:hAnsi="Times New Roman" w:cs="Times New Roman"/>
          <w:b/>
          <w:color w:val="000000"/>
          <w:sz w:val="19"/>
          <w:szCs w:val="19"/>
        </w:rPr>
        <w:t xml:space="preserve">5. </w:t>
      </w:r>
      <w:r w:rsidR="00BA290D" w:rsidRPr="004B49DD">
        <w:rPr>
          <w:rFonts w:ascii="Times New Roman" w:eastAsia="inter" w:hAnsi="Times New Roman" w:cs="Times New Roman"/>
          <w:b/>
          <w:color w:val="000000"/>
          <w:sz w:val="19"/>
          <w:szCs w:val="19"/>
        </w:rPr>
        <w:t>Conclusion</w:t>
      </w:r>
    </w:p>
    <w:p w14:paraId="151B93D5" w14:textId="77777777" w:rsidR="00B66B07" w:rsidRDefault="00B66B07" w:rsidP="006560B2">
      <w:pPr>
        <w:spacing w:before="315" w:after="105" w:line="360" w:lineRule="auto"/>
        <w:ind w:left="-30"/>
        <w:jc w:val="both"/>
        <w:rPr>
          <w:rFonts w:ascii="Times New Roman" w:hAnsi="Times New Roman" w:cs="Times New Roman"/>
          <w:color w:val="000000" w:themeColor="text1"/>
          <w:sz w:val="19"/>
          <w:szCs w:val="19"/>
          <w:lang w:val="en-IN"/>
        </w:rPr>
      </w:pPr>
      <w:r w:rsidRPr="00B66B07">
        <w:rPr>
          <w:rFonts w:ascii="Times New Roman" w:hAnsi="Times New Roman" w:cs="Times New Roman"/>
          <w:color w:val="000000" w:themeColor="text1"/>
          <w:sz w:val="19"/>
          <w:szCs w:val="19"/>
          <w:lang w:val="en-IN"/>
        </w:rPr>
        <w:t>Hence, the present paper is concerned with an AI system that is completely preying upon the way we commute on campus. An LSTM/GNN model bashes together the time and place information and is superior to pure LSTM hip hop stuff by about 48.6 percent in forecasting when you are going to actually get here. The project literally extinguishes the opening first real-time XAI dashboard of campus mobility, an active far predictor that integrates with our campus calendars to smooth out fare pays, and a federated learning environment that makes GPS data confidential. They are not merely blabbing technologically, they have actually registered a patent including an Indian patent (IN202431000) for federated crowd learning, a filing pending in the PCT (PCT/IN2024/050456) on GNNs to optimize fares. Next, they will explore battery-convention-friendly GPS hacks e.g. geo-fencing, gamified means of getting us to share data (think point systems or even NFTs), and IoT seat-occupancy sensors to achieve more accurate load forecasting of the shuttle.</w:t>
      </w:r>
    </w:p>
    <w:p w14:paraId="4DC646FB" w14:textId="672F1A94" w:rsidR="001B2ED3" w:rsidRPr="004B49DD" w:rsidRDefault="00D23BAE" w:rsidP="006560B2">
      <w:pPr>
        <w:spacing w:before="315" w:after="105" w:line="360" w:lineRule="auto"/>
        <w:ind w:left="-30"/>
        <w:jc w:val="both"/>
        <w:rPr>
          <w:rFonts w:ascii="Times New Roman" w:hAnsi="Times New Roman" w:cs="Times New Roman"/>
          <w:color w:val="000000" w:themeColor="text1"/>
          <w:sz w:val="19"/>
          <w:szCs w:val="19"/>
          <w:lang w:val="en-IN"/>
        </w:rPr>
      </w:pPr>
      <w:r w:rsidRPr="004B49DD">
        <w:rPr>
          <w:rFonts w:ascii="Times New Roman" w:eastAsia="inter" w:hAnsi="Times New Roman" w:cs="Times New Roman"/>
          <w:b/>
          <w:color w:val="000000"/>
          <w:sz w:val="19"/>
          <w:szCs w:val="19"/>
        </w:rPr>
        <w:lastRenderedPageBreak/>
        <w:t>6. References</w:t>
      </w:r>
    </w:p>
    <w:sdt>
      <w:sdtPr>
        <w:rPr>
          <w:rStyle w:val="VerbatimChar"/>
          <w:rFonts w:ascii="Times New Roman" w:eastAsia="inter" w:hAnsi="Times New Roman" w:cs="Times New Roman"/>
          <w:color w:val="000000"/>
          <w:sz w:val="19"/>
          <w:szCs w:val="19"/>
        </w:rPr>
        <w:tag w:val="MENDELEY_BIBLIOGRAPHY"/>
        <w:id w:val="-250663508"/>
        <w:placeholder>
          <w:docPart w:val="DefaultPlaceholder_-1854013440"/>
        </w:placeholder>
      </w:sdtPr>
      <w:sdtEndPr>
        <w:rPr>
          <w:rStyle w:val="VerbatimChar"/>
        </w:rPr>
      </w:sdtEndPr>
      <w:sdtContent>
        <w:p w14:paraId="50ABCDAD" w14:textId="77777777" w:rsidR="004B49DD" w:rsidRPr="004B49DD" w:rsidRDefault="004B49DD" w:rsidP="004B49DD">
          <w:pPr>
            <w:pStyle w:val="ListParagraph"/>
            <w:numPr>
              <w:ilvl w:val="0"/>
              <w:numId w:val="18"/>
            </w:numPr>
            <w:autoSpaceDE w:val="0"/>
            <w:autoSpaceDN w:val="0"/>
            <w:divId w:val="755981457"/>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Arumugam, S., &amp; Stomp, F. (2024a). OPTIMIZING AUTONOMOUS VEHICLE PATH PLANNING USING REINFORCEMENT LEARNING AND DYNAMIC MAPPING. </w:t>
          </w:r>
          <w:r w:rsidRPr="004B49DD">
            <w:rPr>
              <w:rFonts w:ascii="Times New Roman" w:eastAsia="Times New Roman" w:hAnsi="Times New Roman" w:cs="Times New Roman"/>
              <w:i/>
              <w:iCs/>
              <w:sz w:val="19"/>
              <w:szCs w:val="19"/>
            </w:rPr>
            <w:t>INTERNATIONAL JOURNAL OF ADVANCES IN SIGNAL AND IMAGE SCIENCES</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10</w:t>
          </w:r>
          <w:r w:rsidRPr="004B49DD">
            <w:rPr>
              <w:rFonts w:ascii="Times New Roman" w:eastAsia="Times New Roman" w:hAnsi="Times New Roman" w:cs="Times New Roman"/>
              <w:sz w:val="19"/>
              <w:szCs w:val="19"/>
            </w:rPr>
            <w:t>(2), 58–68. https://doi.org/10.29284/IJASIS.10.2.2024.58-68</w:t>
          </w:r>
        </w:p>
        <w:p w14:paraId="69FE3472" w14:textId="77777777" w:rsidR="004B49DD" w:rsidRPr="004B49DD" w:rsidRDefault="004B49DD" w:rsidP="004B49DD">
          <w:pPr>
            <w:pStyle w:val="ListParagraph"/>
            <w:numPr>
              <w:ilvl w:val="0"/>
              <w:numId w:val="18"/>
            </w:numPr>
            <w:autoSpaceDE w:val="0"/>
            <w:autoSpaceDN w:val="0"/>
            <w:divId w:val="1186098452"/>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Arumugam, S., &amp; Stomp, F. (2024b). OPTIMIZING AUTONOMOUS VEHICLE PATH PLANNING USING REINFORCEMENT LEARNING AND DYNAMIC MAPPING. </w:t>
          </w:r>
          <w:r w:rsidRPr="004B49DD">
            <w:rPr>
              <w:rFonts w:ascii="Times New Roman" w:eastAsia="Times New Roman" w:hAnsi="Times New Roman" w:cs="Times New Roman"/>
              <w:i/>
              <w:iCs/>
              <w:sz w:val="19"/>
              <w:szCs w:val="19"/>
            </w:rPr>
            <w:t>INTERNATIONAL JOURNAL OF ADVANCES IN SIGNAL AND IMAGE SCIENCES</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10</w:t>
          </w:r>
          <w:r w:rsidRPr="004B49DD">
            <w:rPr>
              <w:rFonts w:ascii="Times New Roman" w:eastAsia="Times New Roman" w:hAnsi="Times New Roman" w:cs="Times New Roman"/>
              <w:sz w:val="19"/>
              <w:szCs w:val="19"/>
            </w:rPr>
            <w:t>(2), 58–68. https://doi.org/10.29284/IJASIS.10.2.2024.58-68</w:t>
          </w:r>
        </w:p>
        <w:p w14:paraId="582EE802" w14:textId="4E11D3D3" w:rsidR="004B49DD" w:rsidRPr="004B49DD" w:rsidRDefault="004B49DD" w:rsidP="004B49DD">
          <w:pPr>
            <w:pStyle w:val="ListParagraph"/>
            <w:numPr>
              <w:ilvl w:val="0"/>
              <w:numId w:val="18"/>
            </w:numPr>
            <w:autoSpaceDE w:val="0"/>
            <w:autoSpaceDN w:val="0"/>
            <w:divId w:val="315888770"/>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Barjuei, E. S., Capitanelli, A., Bertolucci, R., Courteille, E., Mastrogiovanni, F., &amp; Maratea, M. (2024). Digital workflow for printability checking and prefabrication in robotic construction 3D printing based on </w:t>
          </w:r>
          <w:r w:rsidR="00FA18A1">
            <w:rPr>
              <w:rFonts w:ascii="Times New Roman" w:eastAsia="Times New Roman" w:hAnsi="Times New Roman" w:cs="Times New Roman"/>
              <w:sz w:val="19"/>
              <w:szCs w:val="19"/>
            </w:rPr>
            <w:t>artificial intelligence</w:t>
          </w:r>
          <w:r w:rsidRPr="004B49DD">
            <w:rPr>
              <w:rFonts w:ascii="Times New Roman" w:eastAsia="Times New Roman" w:hAnsi="Times New Roman" w:cs="Times New Roman"/>
              <w:sz w:val="19"/>
              <w:szCs w:val="19"/>
            </w:rPr>
            <w:t xml:space="preserve"> planning. </w:t>
          </w:r>
          <w:r w:rsidRPr="004B49DD">
            <w:rPr>
              <w:rFonts w:ascii="Times New Roman" w:eastAsia="Times New Roman" w:hAnsi="Times New Roman" w:cs="Times New Roman"/>
              <w:i/>
              <w:iCs/>
              <w:sz w:val="19"/>
              <w:szCs w:val="19"/>
            </w:rPr>
            <w:t>Engineering Applications of Artificial Intelligence</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133</w:t>
          </w:r>
          <w:r w:rsidRPr="004B49DD">
            <w:rPr>
              <w:rFonts w:ascii="Times New Roman" w:eastAsia="Times New Roman" w:hAnsi="Times New Roman" w:cs="Times New Roman"/>
              <w:sz w:val="19"/>
              <w:szCs w:val="19"/>
            </w:rPr>
            <w:t>, 108254. https://doi.org/10.1016/J.ENGAPPAI.2024.108254</w:t>
          </w:r>
        </w:p>
        <w:p w14:paraId="1A877277" w14:textId="78FC127D" w:rsidR="004B49DD" w:rsidRPr="004B49DD" w:rsidRDefault="004B49DD" w:rsidP="004B49DD">
          <w:pPr>
            <w:pStyle w:val="ListParagraph"/>
            <w:numPr>
              <w:ilvl w:val="0"/>
              <w:numId w:val="18"/>
            </w:numPr>
            <w:autoSpaceDE w:val="0"/>
            <w:autoSpaceDN w:val="0"/>
            <w:divId w:val="939416715"/>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Chan, W. C., Ibrahim, W. H. W., Lo, M. C., Suaidi, M. K., &amp; Ha, S. T. (2020). Sustainability of public transportation: An examination of user behavior </w:t>
          </w:r>
          <w:r w:rsidR="00FA18A1">
            <w:rPr>
              <w:rFonts w:ascii="Times New Roman" w:eastAsia="Times New Roman" w:hAnsi="Times New Roman" w:cs="Times New Roman"/>
              <w:sz w:val="19"/>
              <w:szCs w:val="19"/>
            </w:rPr>
            <w:t>in a real-time GPS</w:t>
          </w:r>
          <w:r w:rsidRPr="004B49DD">
            <w:rPr>
              <w:rFonts w:ascii="Times New Roman" w:eastAsia="Times New Roman" w:hAnsi="Times New Roman" w:cs="Times New Roman"/>
              <w:sz w:val="19"/>
              <w:szCs w:val="19"/>
            </w:rPr>
            <w:t xml:space="preserve"> tracking application. </w:t>
          </w:r>
          <w:r w:rsidRPr="004B49DD">
            <w:rPr>
              <w:rFonts w:ascii="Times New Roman" w:eastAsia="Times New Roman" w:hAnsi="Times New Roman" w:cs="Times New Roman"/>
              <w:i/>
              <w:iCs/>
              <w:sz w:val="19"/>
              <w:szCs w:val="19"/>
            </w:rPr>
            <w:t>Sustainability (Switzerland)</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12</w:t>
          </w:r>
          <w:r w:rsidRPr="004B49DD">
            <w:rPr>
              <w:rFonts w:ascii="Times New Roman" w:eastAsia="Times New Roman" w:hAnsi="Times New Roman" w:cs="Times New Roman"/>
              <w:sz w:val="19"/>
              <w:szCs w:val="19"/>
            </w:rPr>
            <w:t>(22), 1–20. https://doi.org/10.3390/SU12229541</w:t>
          </w:r>
        </w:p>
        <w:p w14:paraId="593EFB9F" w14:textId="77777777" w:rsidR="004B49DD" w:rsidRPr="004B49DD" w:rsidRDefault="004B49DD" w:rsidP="004B49DD">
          <w:pPr>
            <w:pStyle w:val="ListParagraph"/>
            <w:numPr>
              <w:ilvl w:val="0"/>
              <w:numId w:val="18"/>
            </w:numPr>
            <w:autoSpaceDE w:val="0"/>
            <w:autoSpaceDN w:val="0"/>
            <w:divId w:val="797144810"/>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Ezequiel, C. E. J., Gjoreski, M., &amp; Langheinrich, M. (2022). Federated Learning for Privacy-Aware Human Mobility Modeling. </w:t>
          </w:r>
          <w:r w:rsidRPr="004B49DD">
            <w:rPr>
              <w:rFonts w:ascii="Times New Roman" w:eastAsia="Times New Roman" w:hAnsi="Times New Roman" w:cs="Times New Roman"/>
              <w:i/>
              <w:iCs/>
              <w:sz w:val="19"/>
              <w:szCs w:val="19"/>
            </w:rPr>
            <w:t>Frontiers in Artificial Intelligence</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5</w:t>
          </w:r>
          <w:r w:rsidRPr="004B49DD">
            <w:rPr>
              <w:rFonts w:ascii="Times New Roman" w:eastAsia="Times New Roman" w:hAnsi="Times New Roman" w:cs="Times New Roman"/>
              <w:sz w:val="19"/>
              <w:szCs w:val="19"/>
            </w:rPr>
            <w:t>, 867046. https://doi.org/10.3389/FRAI.2022.867046/BIBTEX</w:t>
          </w:r>
        </w:p>
        <w:p w14:paraId="6047EC09" w14:textId="77777777" w:rsidR="004B49DD" w:rsidRPr="004B49DD" w:rsidRDefault="004B49DD" w:rsidP="004B49DD">
          <w:pPr>
            <w:pStyle w:val="ListParagraph"/>
            <w:numPr>
              <w:ilvl w:val="0"/>
              <w:numId w:val="18"/>
            </w:numPr>
            <w:autoSpaceDE w:val="0"/>
            <w:autoSpaceDN w:val="0"/>
            <w:divId w:val="1571504978"/>
            <w:rPr>
              <w:rFonts w:ascii="Times New Roman" w:eastAsia="Times New Roman" w:hAnsi="Times New Roman" w:cs="Times New Roman"/>
              <w:sz w:val="19"/>
              <w:szCs w:val="19"/>
            </w:rPr>
          </w:pPr>
          <w:r w:rsidRPr="009313DB">
            <w:rPr>
              <w:rFonts w:ascii="Times New Roman" w:eastAsia="Times New Roman" w:hAnsi="Times New Roman" w:cs="Times New Roman"/>
              <w:sz w:val="19"/>
              <w:szCs w:val="19"/>
              <w:lang w:val="sv-SE"/>
            </w:rPr>
            <w:t xml:space="preserve">Hua, J., Lu, G., &amp; Liu, H. X. (2022). </w:t>
          </w:r>
          <w:r w:rsidRPr="004B49DD">
            <w:rPr>
              <w:rFonts w:ascii="Times New Roman" w:eastAsia="Times New Roman" w:hAnsi="Times New Roman" w:cs="Times New Roman"/>
              <w:sz w:val="19"/>
              <w:szCs w:val="19"/>
            </w:rPr>
            <w:t xml:space="preserve">Modeling and simulation of approaching behaviors to signalized intersections based on risk quantification. </w:t>
          </w:r>
          <w:r w:rsidRPr="004B49DD">
            <w:rPr>
              <w:rFonts w:ascii="Times New Roman" w:eastAsia="Times New Roman" w:hAnsi="Times New Roman" w:cs="Times New Roman"/>
              <w:i/>
              <w:iCs/>
              <w:sz w:val="19"/>
              <w:szCs w:val="19"/>
            </w:rPr>
            <w:t>Transportation Research Part C: Emerging Technologies</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142</w:t>
          </w:r>
          <w:r w:rsidRPr="004B49DD">
            <w:rPr>
              <w:rFonts w:ascii="Times New Roman" w:eastAsia="Times New Roman" w:hAnsi="Times New Roman" w:cs="Times New Roman"/>
              <w:sz w:val="19"/>
              <w:szCs w:val="19"/>
            </w:rPr>
            <w:t>, 103773. https://doi.org/10.1016/J.TRC.2022.103773</w:t>
          </w:r>
        </w:p>
        <w:p w14:paraId="4236F6FA" w14:textId="77777777" w:rsidR="004B49DD" w:rsidRPr="004B49DD" w:rsidRDefault="004B49DD" w:rsidP="004B49DD">
          <w:pPr>
            <w:pStyle w:val="ListParagraph"/>
            <w:numPr>
              <w:ilvl w:val="0"/>
              <w:numId w:val="18"/>
            </w:numPr>
            <w:autoSpaceDE w:val="0"/>
            <w:autoSpaceDN w:val="0"/>
            <w:divId w:val="377051841"/>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Jacobs, T., Alesiani, F., &amp; Ermis, G. (2021). Reinforcement Learning for Route Optimization with Robustness Guarantees. </w:t>
          </w:r>
          <w:r w:rsidRPr="004B49DD">
            <w:rPr>
              <w:rFonts w:ascii="Times New Roman" w:eastAsia="Times New Roman" w:hAnsi="Times New Roman" w:cs="Times New Roman"/>
              <w:i/>
              <w:iCs/>
              <w:sz w:val="19"/>
              <w:szCs w:val="19"/>
            </w:rPr>
            <w:t>IJCAI International Joint Conference on Artificial Intelligence</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3</w:t>
          </w:r>
          <w:r w:rsidRPr="004B49DD">
            <w:rPr>
              <w:rFonts w:ascii="Times New Roman" w:eastAsia="Times New Roman" w:hAnsi="Times New Roman" w:cs="Times New Roman"/>
              <w:sz w:val="19"/>
              <w:szCs w:val="19"/>
            </w:rPr>
            <w:t>, 2592–2598. https://doi.org/10.24963/IJCAI.2021/357</w:t>
          </w:r>
        </w:p>
        <w:p w14:paraId="51ADA944" w14:textId="77777777" w:rsidR="004B49DD" w:rsidRPr="004B49DD" w:rsidRDefault="004B49DD" w:rsidP="004B49DD">
          <w:pPr>
            <w:pStyle w:val="ListParagraph"/>
            <w:numPr>
              <w:ilvl w:val="0"/>
              <w:numId w:val="18"/>
            </w:numPr>
            <w:autoSpaceDE w:val="0"/>
            <w:autoSpaceDN w:val="0"/>
            <w:divId w:val="2139179608"/>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Jiang, W., &amp; Luo, J. (2022). Graph neural network for traffic forecasting: A survey. </w:t>
          </w:r>
          <w:r w:rsidRPr="004B49DD">
            <w:rPr>
              <w:rFonts w:ascii="Times New Roman" w:eastAsia="Times New Roman" w:hAnsi="Times New Roman" w:cs="Times New Roman"/>
              <w:i/>
              <w:iCs/>
              <w:sz w:val="19"/>
              <w:szCs w:val="19"/>
            </w:rPr>
            <w:t>Expert Systems with Applications</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207</w:t>
          </w:r>
          <w:r w:rsidRPr="004B49DD">
            <w:rPr>
              <w:rFonts w:ascii="Times New Roman" w:eastAsia="Times New Roman" w:hAnsi="Times New Roman" w:cs="Times New Roman"/>
              <w:sz w:val="19"/>
              <w:szCs w:val="19"/>
            </w:rPr>
            <w:t>, 117921. https://doi.org/10.1016/J.ESWA.2022.117921</w:t>
          </w:r>
        </w:p>
        <w:p w14:paraId="0E436462" w14:textId="77777777" w:rsidR="004B49DD" w:rsidRPr="004B49DD" w:rsidRDefault="004B49DD" w:rsidP="004B49DD">
          <w:pPr>
            <w:pStyle w:val="ListParagraph"/>
            <w:numPr>
              <w:ilvl w:val="0"/>
              <w:numId w:val="18"/>
            </w:numPr>
            <w:autoSpaceDE w:val="0"/>
            <w:autoSpaceDN w:val="0"/>
            <w:divId w:val="553197400"/>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Lindemann, B., Müller, T., Vietz, H., Jazdi, N., &amp; Weyrich, M. (2021). A survey on long short-term memory networks for time series prediction. </w:t>
          </w:r>
          <w:r w:rsidRPr="004B49DD">
            <w:rPr>
              <w:rFonts w:ascii="Times New Roman" w:eastAsia="Times New Roman" w:hAnsi="Times New Roman" w:cs="Times New Roman"/>
              <w:i/>
              <w:iCs/>
              <w:sz w:val="19"/>
              <w:szCs w:val="19"/>
            </w:rPr>
            <w:t>Procedia CIRP</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99</w:t>
          </w:r>
          <w:r w:rsidRPr="004B49DD">
            <w:rPr>
              <w:rFonts w:ascii="Times New Roman" w:eastAsia="Times New Roman" w:hAnsi="Times New Roman" w:cs="Times New Roman"/>
              <w:sz w:val="19"/>
              <w:szCs w:val="19"/>
            </w:rPr>
            <w:t>, 650–655. https://doi.org/10.1016/J.PROCIR.2021.03.088</w:t>
          </w:r>
        </w:p>
        <w:p w14:paraId="4A6EAC70" w14:textId="592B9667" w:rsidR="004B49DD" w:rsidRPr="00FA18A1" w:rsidRDefault="004B49DD" w:rsidP="004B49DD">
          <w:pPr>
            <w:pStyle w:val="ListParagraph"/>
            <w:numPr>
              <w:ilvl w:val="0"/>
              <w:numId w:val="18"/>
            </w:numPr>
            <w:autoSpaceDE w:val="0"/>
            <w:autoSpaceDN w:val="0"/>
            <w:divId w:val="848299433"/>
            <w:rPr>
              <w:rFonts w:ascii="Times New Roman" w:eastAsia="Times New Roman" w:hAnsi="Times New Roman" w:cs="Times New Roman"/>
              <w:sz w:val="19"/>
              <w:szCs w:val="19"/>
              <w:lang w:val="en-IN"/>
            </w:rPr>
          </w:pPr>
          <w:r w:rsidRPr="004B49DD">
            <w:rPr>
              <w:rFonts w:ascii="Times New Roman" w:eastAsia="Times New Roman" w:hAnsi="Times New Roman" w:cs="Times New Roman"/>
              <w:sz w:val="19"/>
              <w:szCs w:val="19"/>
            </w:rPr>
            <w:t xml:space="preserve">Liu, S., Li, X., &amp; He, C. (2021). Study on </w:t>
          </w:r>
          <w:r w:rsidR="00FA18A1">
            <w:rPr>
              <w:rFonts w:ascii="Times New Roman" w:eastAsia="Times New Roman" w:hAnsi="Times New Roman" w:cs="Times New Roman"/>
              <w:sz w:val="19"/>
              <w:szCs w:val="19"/>
            </w:rPr>
            <w:t>the dynamic</w:t>
          </w:r>
          <w:r w:rsidRPr="004B49DD">
            <w:rPr>
              <w:rFonts w:ascii="Times New Roman" w:eastAsia="Times New Roman" w:hAnsi="Times New Roman" w:cs="Times New Roman"/>
              <w:sz w:val="19"/>
              <w:szCs w:val="19"/>
            </w:rPr>
            <w:t xml:space="preserve"> influence of passenger flow on </w:t>
          </w:r>
          <w:r w:rsidR="00FA18A1">
            <w:rPr>
              <w:rFonts w:ascii="Times New Roman" w:eastAsia="Times New Roman" w:hAnsi="Times New Roman" w:cs="Times New Roman"/>
              <w:sz w:val="19"/>
              <w:szCs w:val="19"/>
            </w:rPr>
            <w:t>the intelligent</w:t>
          </w:r>
          <w:r w:rsidRPr="004B49DD">
            <w:rPr>
              <w:rFonts w:ascii="Times New Roman" w:eastAsia="Times New Roman" w:hAnsi="Times New Roman" w:cs="Times New Roman"/>
              <w:sz w:val="19"/>
              <w:szCs w:val="19"/>
            </w:rPr>
            <w:t xml:space="preserve"> bus travel service model. </w:t>
          </w:r>
          <w:r w:rsidRPr="00FA18A1">
            <w:rPr>
              <w:rFonts w:ascii="Times New Roman" w:eastAsia="Times New Roman" w:hAnsi="Times New Roman" w:cs="Times New Roman"/>
              <w:i/>
              <w:iCs/>
              <w:sz w:val="19"/>
              <w:szCs w:val="19"/>
              <w:lang w:val="en-IN"/>
            </w:rPr>
            <w:t>Transport</w:t>
          </w:r>
          <w:r w:rsidRPr="00FA18A1">
            <w:rPr>
              <w:rFonts w:ascii="Times New Roman" w:eastAsia="Times New Roman" w:hAnsi="Times New Roman" w:cs="Times New Roman"/>
              <w:sz w:val="19"/>
              <w:szCs w:val="19"/>
              <w:lang w:val="en-IN"/>
            </w:rPr>
            <w:t xml:space="preserve">, </w:t>
          </w:r>
          <w:r w:rsidRPr="00FA18A1">
            <w:rPr>
              <w:rFonts w:ascii="Times New Roman" w:eastAsia="Times New Roman" w:hAnsi="Times New Roman" w:cs="Times New Roman"/>
              <w:i/>
              <w:iCs/>
              <w:sz w:val="19"/>
              <w:szCs w:val="19"/>
              <w:lang w:val="en-IN"/>
            </w:rPr>
            <w:t>36</w:t>
          </w:r>
          <w:r w:rsidRPr="00FA18A1">
            <w:rPr>
              <w:rFonts w:ascii="Times New Roman" w:eastAsia="Times New Roman" w:hAnsi="Times New Roman" w:cs="Times New Roman"/>
              <w:sz w:val="19"/>
              <w:szCs w:val="19"/>
              <w:lang w:val="en-IN"/>
            </w:rPr>
            <w:t>(1), 25–37. https://doi.org/10.3846/TRANSPORT.2021.14343</w:t>
          </w:r>
        </w:p>
        <w:p w14:paraId="12DA1E4E" w14:textId="77777777" w:rsidR="004B49DD" w:rsidRPr="004B49DD" w:rsidRDefault="004B49DD" w:rsidP="004B49DD">
          <w:pPr>
            <w:pStyle w:val="ListParagraph"/>
            <w:numPr>
              <w:ilvl w:val="0"/>
              <w:numId w:val="18"/>
            </w:numPr>
            <w:autoSpaceDE w:val="0"/>
            <w:autoSpaceDN w:val="0"/>
            <w:divId w:val="1177188268"/>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lang w:val="sv-SE"/>
            </w:rPr>
            <w:t xml:space="preserve">Lundberg, S. M., &amp; Lee, S. I. (2017). </w:t>
          </w:r>
          <w:r w:rsidRPr="004B49DD">
            <w:rPr>
              <w:rFonts w:ascii="Times New Roman" w:eastAsia="Times New Roman" w:hAnsi="Times New Roman" w:cs="Times New Roman"/>
              <w:sz w:val="19"/>
              <w:szCs w:val="19"/>
            </w:rPr>
            <w:t xml:space="preserve">A Unified Approach to Interpreting Model Predictions. </w:t>
          </w:r>
          <w:r w:rsidRPr="004B49DD">
            <w:rPr>
              <w:rFonts w:ascii="Times New Roman" w:eastAsia="Times New Roman" w:hAnsi="Times New Roman" w:cs="Times New Roman"/>
              <w:i/>
              <w:iCs/>
              <w:sz w:val="19"/>
              <w:szCs w:val="19"/>
            </w:rPr>
            <w:t>Advances in Neural Information Processing Systems</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2017-December</w:t>
          </w:r>
          <w:r w:rsidRPr="004B49DD">
            <w:rPr>
              <w:rFonts w:ascii="Times New Roman" w:eastAsia="Times New Roman" w:hAnsi="Times New Roman" w:cs="Times New Roman"/>
              <w:sz w:val="19"/>
              <w:szCs w:val="19"/>
            </w:rPr>
            <w:t>, 4766–4775. https://arxiv.org/pdf/1705.07874</w:t>
          </w:r>
        </w:p>
        <w:p w14:paraId="54C9531A" w14:textId="610D946C" w:rsidR="004B49DD" w:rsidRPr="004B49DD" w:rsidRDefault="004B49DD" w:rsidP="004B49DD">
          <w:pPr>
            <w:pStyle w:val="ListParagraph"/>
            <w:numPr>
              <w:ilvl w:val="0"/>
              <w:numId w:val="18"/>
            </w:numPr>
            <w:autoSpaceDE w:val="0"/>
            <w:autoSpaceDN w:val="0"/>
            <w:divId w:val="59327923"/>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Ma, W., Chu, Z., Chen, H., &amp; Li, M. (2024). Spatio-temporal </w:t>
          </w:r>
          <w:r w:rsidR="00FA18A1">
            <w:rPr>
              <w:rFonts w:ascii="Times New Roman" w:eastAsia="Times New Roman" w:hAnsi="Times New Roman" w:cs="Times New Roman"/>
              <w:sz w:val="19"/>
              <w:szCs w:val="19"/>
            </w:rPr>
            <w:t>evolutionary</w:t>
          </w:r>
          <w:r w:rsidRPr="004B49DD">
            <w:rPr>
              <w:rFonts w:ascii="Times New Roman" w:eastAsia="Times New Roman" w:hAnsi="Times New Roman" w:cs="Times New Roman"/>
              <w:sz w:val="19"/>
              <w:szCs w:val="19"/>
            </w:rPr>
            <w:t xml:space="preserve"> graph neural network for traffic flow prediction in </w:t>
          </w:r>
          <w:r w:rsidR="00FA18A1">
            <w:rPr>
              <w:rFonts w:ascii="Times New Roman" w:eastAsia="Times New Roman" w:hAnsi="Times New Roman" w:cs="Times New Roman"/>
              <w:sz w:val="19"/>
              <w:szCs w:val="19"/>
            </w:rPr>
            <w:t>a UAV-based</w:t>
          </w:r>
          <w:r w:rsidRPr="004B49DD">
            <w:rPr>
              <w:rFonts w:ascii="Times New Roman" w:eastAsia="Times New Roman" w:hAnsi="Times New Roman" w:cs="Times New Roman"/>
              <w:sz w:val="19"/>
              <w:szCs w:val="19"/>
            </w:rPr>
            <w:t xml:space="preserve"> urban traffic monitoring system. </w:t>
          </w:r>
          <w:r w:rsidRPr="004B49DD">
            <w:rPr>
              <w:rFonts w:ascii="Times New Roman" w:eastAsia="Times New Roman" w:hAnsi="Times New Roman" w:cs="Times New Roman"/>
              <w:i/>
              <w:iCs/>
              <w:sz w:val="19"/>
              <w:szCs w:val="19"/>
            </w:rPr>
            <w:t>Scientific Reports 2024 14:1</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14</w:t>
          </w:r>
          <w:r w:rsidRPr="004B49DD">
            <w:rPr>
              <w:rFonts w:ascii="Times New Roman" w:eastAsia="Times New Roman" w:hAnsi="Times New Roman" w:cs="Times New Roman"/>
              <w:sz w:val="19"/>
              <w:szCs w:val="19"/>
            </w:rPr>
            <w:t>(1), 1–24. https://doi.org/10.1038/s41598-024-78335-0</w:t>
          </w:r>
        </w:p>
        <w:p w14:paraId="4A85F233" w14:textId="77777777" w:rsidR="004B49DD" w:rsidRPr="004B49DD" w:rsidRDefault="004B49DD" w:rsidP="004B49DD">
          <w:pPr>
            <w:pStyle w:val="ListParagraph"/>
            <w:numPr>
              <w:ilvl w:val="0"/>
              <w:numId w:val="18"/>
            </w:numPr>
            <w:autoSpaceDE w:val="0"/>
            <w:autoSpaceDN w:val="0"/>
            <w:divId w:val="1892111346"/>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Niu, Z., Zhong, G., &amp; Yu, H. (2021). A review on the attention mechanism of deep learning. </w:t>
          </w:r>
          <w:r w:rsidRPr="004B49DD">
            <w:rPr>
              <w:rFonts w:ascii="Times New Roman" w:eastAsia="Times New Roman" w:hAnsi="Times New Roman" w:cs="Times New Roman"/>
              <w:i/>
              <w:iCs/>
              <w:sz w:val="19"/>
              <w:szCs w:val="19"/>
            </w:rPr>
            <w:t>Neurocomputing</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452</w:t>
          </w:r>
          <w:r w:rsidRPr="004B49DD">
            <w:rPr>
              <w:rFonts w:ascii="Times New Roman" w:eastAsia="Times New Roman" w:hAnsi="Times New Roman" w:cs="Times New Roman"/>
              <w:sz w:val="19"/>
              <w:szCs w:val="19"/>
            </w:rPr>
            <w:t>, 48–62. https://doi.org/10.1016/J.NEUCOM.2021.03.091</w:t>
          </w:r>
        </w:p>
        <w:p w14:paraId="0FA95BA2" w14:textId="6D5FFB39" w:rsidR="004B49DD" w:rsidRPr="004B49DD" w:rsidRDefault="004B49DD" w:rsidP="004B49DD">
          <w:pPr>
            <w:pStyle w:val="ListParagraph"/>
            <w:numPr>
              <w:ilvl w:val="0"/>
              <w:numId w:val="18"/>
            </w:numPr>
            <w:autoSpaceDE w:val="0"/>
            <w:autoSpaceDN w:val="0"/>
            <w:divId w:val="1750544040"/>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Park, Y., Choi, Y., Kim, K., &amp; Yoo, J. K. (2022). Machine learning approach for </w:t>
          </w:r>
          <w:r w:rsidR="00FA18A1">
            <w:rPr>
              <w:rFonts w:ascii="Times New Roman" w:eastAsia="Times New Roman" w:hAnsi="Times New Roman" w:cs="Times New Roman"/>
              <w:sz w:val="19"/>
              <w:szCs w:val="19"/>
            </w:rPr>
            <w:t>a study</w:t>
          </w:r>
          <w:r w:rsidRPr="004B49DD">
            <w:rPr>
              <w:rFonts w:ascii="Times New Roman" w:eastAsia="Times New Roman" w:hAnsi="Times New Roman" w:cs="Times New Roman"/>
              <w:sz w:val="19"/>
              <w:szCs w:val="19"/>
            </w:rPr>
            <w:t xml:space="preserve"> on subway passenger flow. </w:t>
          </w:r>
          <w:r w:rsidRPr="004B49DD">
            <w:rPr>
              <w:rFonts w:ascii="Times New Roman" w:eastAsia="Times New Roman" w:hAnsi="Times New Roman" w:cs="Times New Roman"/>
              <w:i/>
              <w:iCs/>
              <w:sz w:val="19"/>
              <w:szCs w:val="19"/>
            </w:rPr>
            <w:t>Scientific Reports 2022 12:1</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12</w:t>
          </w:r>
          <w:r w:rsidRPr="004B49DD">
            <w:rPr>
              <w:rFonts w:ascii="Times New Roman" w:eastAsia="Times New Roman" w:hAnsi="Times New Roman" w:cs="Times New Roman"/>
              <w:sz w:val="19"/>
              <w:szCs w:val="19"/>
            </w:rPr>
            <w:t>(1), 1–20. https://doi.org/10.1038/s41598-022-06767-7</w:t>
          </w:r>
        </w:p>
        <w:p w14:paraId="6F2D05CE" w14:textId="2321D450" w:rsidR="004B49DD" w:rsidRPr="004B49DD" w:rsidRDefault="004B49DD" w:rsidP="004B49DD">
          <w:pPr>
            <w:pStyle w:val="ListParagraph"/>
            <w:numPr>
              <w:ilvl w:val="0"/>
              <w:numId w:val="18"/>
            </w:numPr>
            <w:autoSpaceDE w:val="0"/>
            <w:autoSpaceDN w:val="0"/>
            <w:divId w:val="1783767303"/>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Soydaner, D. (2022). Attention mechanism in neural networks: where it </w:t>
          </w:r>
          <w:r w:rsidR="00FA18A1">
            <w:rPr>
              <w:rFonts w:ascii="Times New Roman" w:eastAsia="Times New Roman" w:hAnsi="Times New Roman" w:cs="Times New Roman"/>
              <w:sz w:val="19"/>
              <w:szCs w:val="19"/>
            </w:rPr>
            <w:t>comes from</w:t>
          </w:r>
          <w:r w:rsidRPr="004B49DD">
            <w:rPr>
              <w:rFonts w:ascii="Times New Roman" w:eastAsia="Times New Roman" w:hAnsi="Times New Roman" w:cs="Times New Roman"/>
              <w:sz w:val="19"/>
              <w:szCs w:val="19"/>
            </w:rPr>
            <w:t xml:space="preserve"> and where it goes. </w:t>
          </w:r>
          <w:r w:rsidRPr="004B49DD">
            <w:rPr>
              <w:rFonts w:ascii="Times New Roman" w:eastAsia="Times New Roman" w:hAnsi="Times New Roman" w:cs="Times New Roman"/>
              <w:i/>
              <w:iCs/>
              <w:sz w:val="19"/>
              <w:szCs w:val="19"/>
            </w:rPr>
            <w:t>Neural Computing and Applications 2022 34:16</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34</w:t>
          </w:r>
          <w:r w:rsidRPr="004B49DD">
            <w:rPr>
              <w:rFonts w:ascii="Times New Roman" w:eastAsia="Times New Roman" w:hAnsi="Times New Roman" w:cs="Times New Roman"/>
              <w:sz w:val="19"/>
              <w:szCs w:val="19"/>
            </w:rPr>
            <w:t>(16), 13371–13385. https://doi.org/10.1007/S00521-022-07366-3</w:t>
          </w:r>
        </w:p>
        <w:p w14:paraId="2D449344" w14:textId="77777777" w:rsidR="004B49DD" w:rsidRPr="004B49DD" w:rsidRDefault="004B49DD" w:rsidP="004B49DD">
          <w:pPr>
            <w:pStyle w:val="ListParagraph"/>
            <w:numPr>
              <w:ilvl w:val="0"/>
              <w:numId w:val="18"/>
            </w:numPr>
            <w:autoSpaceDE w:val="0"/>
            <w:autoSpaceDN w:val="0"/>
            <w:divId w:val="260797313"/>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Tahir, M. S. M., Yi, K. W., Mohtar, S., Ikram, R. R. R., &amp; Othman, Z. (2025). Smart Mobility on Campus: A Real-Time GPS Bus Tracking System With Cloud Integration. </w:t>
          </w:r>
          <w:r w:rsidRPr="004B49DD">
            <w:rPr>
              <w:rFonts w:ascii="Times New Roman" w:eastAsia="Times New Roman" w:hAnsi="Times New Roman" w:cs="Times New Roman"/>
              <w:i/>
              <w:iCs/>
              <w:sz w:val="19"/>
              <w:szCs w:val="19"/>
            </w:rPr>
            <w:t>International Journal of Research and Innovation in Social Science</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IX</w:t>
          </w:r>
          <w:r w:rsidRPr="004B49DD">
            <w:rPr>
              <w:rFonts w:ascii="Times New Roman" w:eastAsia="Times New Roman" w:hAnsi="Times New Roman" w:cs="Times New Roman"/>
              <w:sz w:val="19"/>
              <w:szCs w:val="19"/>
            </w:rPr>
            <w:t>(IX), 17–33. https://doi.org/10.47772/IJRISS.2025.90900003</w:t>
          </w:r>
        </w:p>
        <w:p w14:paraId="3AD2730B" w14:textId="594CB84B" w:rsidR="004B49DD" w:rsidRPr="004B49DD" w:rsidRDefault="004B49DD" w:rsidP="004B49DD">
          <w:pPr>
            <w:pStyle w:val="ListParagraph"/>
            <w:numPr>
              <w:ilvl w:val="0"/>
              <w:numId w:val="18"/>
            </w:numPr>
            <w:autoSpaceDE w:val="0"/>
            <w:autoSpaceDN w:val="0"/>
            <w:divId w:val="914709725"/>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rPr>
            <w:t xml:space="preserve">Tang, T., Fonzone, A., Liu, R., &amp; Choudhury, C. (2021). Multi-stage deep learning approaches to predict boarding </w:t>
          </w:r>
          <w:r w:rsidR="00FA18A1">
            <w:rPr>
              <w:rFonts w:ascii="Times New Roman" w:eastAsia="Times New Roman" w:hAnsi="Times New Roman" w:cs="Times New Roman"/>
              <w:sz w:val="19"/>
              <w:szCs w:val="19"/>
            </w:rPr>
            <w:t>behavior</w:t>
          </w:r>
          <w:r w:rsidRPr="004B49DD">
            <w:rPr>
              <w:rFonts w:ascii="Times New Roman" w:eastAsia="Times New Roman" w:hAnsi="Times New Roman" w:cs="Times New Roman"/>
              <w:sz w:val="19"/>
              <w:szCs w:val="19"/>
            </w:rPr>
            <w:t xml:space="preserve"> of bus passengers. </w:t>
          </w:r>
          <w:r w:rsidRPr="004B49DD">
            <w:rPr>
              <w:rFonts w:ascii="Times New Roman" w:eastAsia="Times New Roman" w:hAnsi="Times New Roman" w:cs="Times New Roman"/>
              <w:i/>
              <w:iCs/>
              <w:sz w:val="19"/>
              <w:szCs w:val="19"/>
            </w:rPr>
            <w:t>Sustainable Cities and Society</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73</w:t>
          </w:r>
          <w:r w:rsidRPr="004B49DD">
            <w:rPr>
              <w:rFonts w:ascii="Times New Roman" w:eastAsia="Times New Roman" w:hAnsi="Times New Roman" w:cs="Times New Roman"/>
              <w:sz w:val="19"/>
              <w:szCs w:val="19"/>
            </w:rPr>
            <w:t>, 103111. https://doi.org/10.1016/J.SCS.2021.103111</w:t>
          </w:r>
        </w:p>
        <w:p w14:paraId="36943095" w14:textId="11C47458" w:rsidR="004B49DD" w:rsidRPr="004B49DD" w:rsidRDefault="004B49DD" w:rsidP="004B49DD">
          <w:pPr>
            <w:pStyle w:val="ListParagraph"/>
            <w:numPr>
              <w:ilvl w:val="0"/>
              <w:numId w:val="18"/>
            </w:numPr>
            <w:autoSpaceDE w:val="0"/>
            <w:autoSpaceDN w:val="0"/>
            <w:divId w:val="1455173463"/>
            <w:rPr>
              <w:rFonts w:ascii="Times New Roman" w:eastAsia="Times New Roman" w:hAnsi="Times New Roman" w:cs="Times New Roman"/>
              <w:sz w:val="19"/>
              <w:szCs w:val="19"/>
            </w:rPr>
          </w:pPr>
          <w:r w:rsidRPr="009313DB">
            <w:rPr>
              <w:rFonts w:ascii="Times New Roman" w:eastAsia="Times New Roman" w:hAnsi="Times New Roman" w:cs="Times New Roman"/>
              <w:sz w:val="19"/>
              <w:szCs w:val="19"/>
              <w:lang w:val="sv-SE"/>
            </w:rPr>
            <w:t xml:space="preserve">Wang, L., Duan, P., Lyu, C., &amp; Ma, Z. (2025). </w:t>
          </w:r>
          <w:r w:rsidRPr="004B49DD">
            <w:rPr>
              <w:rFonts w:ascii="Times New Roman" w:eastAsia="Times New Roman" w:hAnsi="Times New Roman" w:cs="Times New Roman"/>
              <w:i/>
              <w:iCs/>
              <w:sz w:val="19"/>
              <w:szCs w:val="19"/>
            </w:rPr>
            <w:t xml:space="preserve">Reinforcement </w:t>
          </w:r>
          <w:r w:rsidR="00FA18A1">
            <w:rPr>
              <w:rFonts w:ascii="Times New Roman" w:eastAsia="Times New Roman" w:hAnsi="Times New Roman" w:cs="Times New Roman"/>
              <w:i/>
              <w:iCs/>
              <w:sz w:val="19"/>
              <w:szCs w:val="19"/>
            </w:rPr>
            <w:t>Learning-Based</w:t>
          </w:r>
          <w:r w:rsidRPr="004B49DD">
            <w:rPr>
              <w:rFonts w:ascii="Times New Roman" w:eastAsia="Times New Roman" w:hAnsi="Times New Roman" w:cs="Times New Roman"/>
              <w:i/>
              <w:iCs/>
              <w:sz w:val="19"/>
              <w:szCs w:val="19"/>
            </w:rPr>
            <w:t xml:space="preserve"> Sequential Route Recommendation for System-Optimal Traffic Assignment</w:t>
          </w:r>
          <w:r w:rsidRPr="004B49DD">
            <w:rPr>
              <w:rFonts w:ascii="Times New Roman" w:eastAsia="Times New Roman" w:hAnsi="Times New Roman" w:cs="Times New Roman"/>
              <w:sz w:val="19"/>
              <w:szCs w:val="19"/>
            </w:rPr>
            <w:t>. https://arxiv.org/pdf/2505.20889</w:t>
          </w:r>
        </w:p>
        <w:p w14:paraId="6E1897D2" w14:textId="77777777" w:rsidR="004B49DD" w:rsidRPr="004B49DD" w:rsidRDefault="004B49DD" w:rsidP="004B49DD">
          <w:pPr>
            <w:pStyle w:val="ListParagraph"/>
            <w:numPr>
              <w:ilvl w:val="0"/>
              <w:numId w:val="18"/>
            </w:numPr>
            <w:autoSpaceDE w:val="0"/>
            <w:autoSpaceDN w:val="0"/>
            <w:divId w:val="970326496"/>
            <w:rPr>
              <w:rFonts w:ascii="Times New Roman" w:eastAsia="Times New Roman" w:hAnsi="Times New Roman" w:cs="Times New Roman"/>
              <w:sz w:val="19"/>
              <w:szCs w:val="19"/>
            </w:rPr>
          </w:pPr>
          <w:r w:rsidRPr="004B49DD">
            <w:rPr>
              <w:rFonts w:ascii="Times New Roman" w:eastAsia="Times New Roman" w:hAnsi="Times New Roman" w:cs="Times New Roman"/>
              <w:sz w:val="19"/>
              <w:szCs w:val="19"/>
              <w:lang w:val="sv-SE"/>
            </w:rPr>
            <w:lastRenderedPageBreak/>
            <w:t xml:space="preserve">Yuan, E., &amp; Van Hentenryck, P. (2021). </w:t>
          </w:r>
          <w:r w:rsidRPr="004B49DD">
            <w:rPr>
              <w:rFonts w:ascii="Times New Roman" w:eastAsia="Times New Roman" w:hAnsi="Times New Roman" w:cs="Times New Roman"/>
              <w:sz w:val="19"/>
              <w:szCs w:val="19"/>
            </w:rPr>
            <w:t xml:space="preserve">Real-Time Pricing Optimization for Ride-Hailing Quality of Service. </w:t>
          </w:r>
          <w:r w:rsidRPr="004B49DD">
            <w:rPr>
              <w:rFonts w:ascii="Times New Roman" w:eastAsia="Times New Roman" w:hAnsi="Times New Roman" w:cs="Times New Roman"/>
              <w:i/>
              <w:iCs/>
              <w:sz w:val="19"/>
              <w:szCs w:val="19"/>
            </w:rPr>
            <w:t>IJCAI International Joint Conference on Artificial Intelligence</w:t>
          </w:r>
          <w:r w:rsidRPr="004B49DD">
            <w:rPr>
              <w:rFonts w:ascii="Times New Roman" w:eastAsia="Times New Roman" w:hAnsi="Times New Roman" w:cs="Times New Roman"/>
              <w:sz w:val="19"/>
              <w:szCs w:val="19"/>
            </w:rPr>
            <w:t xml:space="preserve">, </w:t>
          </w:r>
          <w:r w:rsidRPr="004B49DD">
            <w:rPr>
              <w:rFonts w:ascii="Times New Roman" w:eastAsia="Times New Roman" w:hAnsi="Times New Roman" w:cs="Times New Roman"/>
              <w:i/>
              <w:iCs/>
              <w:sz w:val="19"/>
              <w:szCs w:val="19"/>
            </w:rPr>
            <w:t>4</w:t>
          </w:r>
          <w:r w:rsidRPr="004B49DD">
            <w:rPr>
              <w:rFonts w:ascii="Times New Roman" w:eastAsia="Times New Roman" w:hAnsi="Times New Roman" w:cs="Times New Roman"/>
              <w:sz w:val="19"/>
              <w:szCs w:val="19"/>
            </w:rPr>
            <w:t>, 3742–3748. https://doi.org/10.24963/IJCAI.2021/515</w:t>
          </w:r>
        </w:p>
        <w:p w14:paraId="40854F5F" w14:textId="03570117" w:rsidR="004B49DD" w:rsidRPr="004B49DD" w:rsidRDefault="004B49DD" w:rsidP="004B49DD">
          <w:pPr>
            <w:pStyle w:val="ListParagraph"/>
            <w:numPr>
              <w:ilvl w:val="0"/>
              <w:numId w:val="18"/>
            </w:numPr>
            <w:autoSpaceDE w:val="0"/>
            <w:autoSpaceDN w:val="0"/>
            <w:divId w:val="706370224"/>
            <w:rPr>
              <w:rFonts w:ascii="Times New Roman" w:eastAsia="Times New Roman" w:hAnsi="Times New Roman" w:cs="Times New Roman"/>
              <w:sz w:val="19"/>
              <w:szCs w:val="19"/>
              <w:lang w:val="sv-SE"/>
            </w:rPr>
          </w:pPr>
          <w:r w:rsidRPr="004B49DD">
            <w:rPr>
              <w:rFonts w:ascii="Times New Roman" w:eastAsia="Times New Roman" w:hAnsi="Times New Roman" w:cs="Times New Roman"/>
              <w:sz w:val="19"/>
              <w:szCs w:val="19"/>
            </w:rPr>
            <w:t xml:space="preserve">Zhao, Z., Chen, W., Wu, X., Chen, P. C. Y., &amp; Liu, J. (2017). LSTM network: A deep learning approach for </w:t>
          </w:r>
          <w:r w:rsidR="00FA18A1">
            <w:rPr>
              <w:rFonts w:ascii="Times New Roman" w:eastAsia="Times New Roman" w:hAnsi="Times New Roman" w:cs="Times New Roman"/>
              <w:sz w:val="19"/>
              <w:szCs w:val="19"/>
            </w:rPr>
            <w:t>short-term</w:t>
          </w:r>
          <w:r w:rsidRPr="004B49DD">
            <w:rPr>
              <w:rFonts w:ascii="Times New Roman" w:eastAsia="Times New Roman" w:hAnsi="Times New Roman" w:cs="Times New Roman"/>
              <w:sz w:val="19"/>
              <w:szCs w:val="19"/>
            </w:rPr>
            <w:t xml:space="preserve"> traffic </w:t>
          </w:r>
          <w:r w:rsidR="00FA18A1">
            <w:rPr>
              <w:rFonts w:ascii="Times New Roman" w:eastAsia="Times New Roman" w:hAnsi="Times New Roman" w:cs="Times New Roman"/>
              <w:sz w:val="19"/>
              <w:szCs w:val="19"/>
            </w:rPr>
            <w:t xml:space="preserve">forecasting. </w:t>
          </w:r>
          <w:r w:rsidRPr="004B49DD">
            <w:rPr>
              <w:rFonts w:ascii="Times New Roman" w:eastAsia="Times New Roman" w:hAnsi="Times New Roman" w:cs="Times New Roman"/>
              <w:i/>
              <w:iCs/>
              <w:sz w:val="19"/>
              <w:szCs w:val="19"/>
              <w:lang w:val="sv-SE"/>
            </w:rPr>
            <w:t>IET Intelligent Transport Systems</w:t>
          </w:r>
          <w:r w:rsidRPr="004B49DD">
            <w:rPr>
              <w:rFonts w:ascii="Times New Roman" w:eastAsia="Times New Roman" w:hAnsi="Times New Roman" w:cs="Times New Roman"/>
              <w:sz w:val="19"/>
              <w:szCs w:val="19"/>
              <w:lang w:val="sv-SE"/>
            </w:rPr>
            <w:t xml:space="preserve">, </w:t>
          </w:r>
          <w:r w:rsidRPr="004B49DD">
            <w:rPr>
              <w:rFonts w:ascii="Times New Roman" w:eastAsia="Times New Roman" w:hAnsi="Times New Roman" w:cs="Times New Roman"/>
              <w:i/>
              <w:iCs/>
              <w:sz w:val="19"/>
              <w:szCs w:val="19"/>
              <w:lang w:val="sv-SE"/>
            </w:rPr>
            <w:t>11</w:t>
          </w:r>
          <w:r w:rsidRPr="004B49DD">
            <w:rPr>
              <w:rFonts w:ascii="Times New Roman" w:eastAsia="Times New Roman" w:hAnsi="Times New Roman" w:cs="Times New Roman"/>
              <w:sz w:val="19"/>
              <w:szCs w:val="19"/>
              <w:lang w:val="sv-SE"/>
            </w:rPr>
            <w:t>(2), 68–75. https://doi.org/10.1049/IET-ITS.2016.0208;REQUESTEDJOURNAL:JOURNAL:17519578;PAGE:STRING:ARTICLE/CHAPTER</w:t>
          </w:r>
        </w:p>
        <w:p w14:paraId="3A3BC994" w14:textId="33168756" w:rsidR="00D23BAE" w:rsidRPr="004B49DD" w:rsidRDefault="00DE6E3D" w:rsidP="004B49DD">
          <w:pPr>
            <w:spacing w:before="315" w:after="105" w:line="360" w:lineRule="auto"/>
            <w:ind w:left="-30" w:firstLine="45"/>
            <w:rPr>
              <w:rStyle w:val="VerbatimChar"/>
              <w:rFonts w:ascii="Times New Roman" w:eastAsia="inter" w:hAnsi="Times New Roman" w:cs="Times New Roman"/>
              <w:b/>
              <w:color w:val="000000"/>
              <w:sz w:val="19"/>
              <w:szCs w:val="19"/>
            </w:rPr>
          </w:pPr>
        </w:p>
      </w:sdtContent>
    </w:sdt>
    <w:sectPr w:rsidR="00D23BAE" w:rsidRPr="004B49DD" w:rsidSect="00904C99">
      <w:type w:val="continuous"/>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ter">
    <w:altName w:val="Cambria"/>
    <w:panose1 w:val="00000000000000000000"/>
    <w:charset w:val="00"/>
    <w:family w:val="roman"/>
    <w:notTrueType/>
    <w:pitch w:val="default"/>
  </w:font>
  <w:font w:name="IBM Plex Mono">
    <w:altName w:val="Consolas"/>
    <w:charset w:val="00"/>
    <w:family w:val="modern"/>
    <w:pitch w:val="fixed"/>
    <w:sig w:usb0="A000026F" w:usb1="5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25074"/>
    <w:multiLevelType w:val="hybridMultilevel"/>
    <w:tmpl w:val="5358D93A"/>
    <w:lvl w:ilvl="0" w:tplc="0294630A">
      <w:start w:val="1"/>
      <w:numFmt w:val="bullet"/>
      <w:lvlText w:val=""/>
      <w:lvlJc w:val="left"/>
      <w:pPr>
        <w:tabs>
          <w:tab w:val="num" w:pos="900"/>
        </w:tabs>
        <w:ind w:left="540" w:hanging="360"/>
      </w:pPr>
      <w:rPr>
        <w:rFonts w:ascii="Symbol" w:hAnsi="Symbol" w:hint="default"/>
      </w:rPr>
    </w:lvl>
    <w:lvl w:ilvl="1" w:tplc="CA70D27C">
      <w:numFmt w:val="decimal"/>
      <w:lvlText w:val=""/>
      <w:lvlJc w:val="left"/>
    </w:lvl>
    <w:lvl w:ilvl="2" w:tplc="612A0F58">
      <w:numFmt w:val="decimal"/>
      <w:lvlText w:val=""/>
      <w:lvlJc w:val="left"/>
    </w:lvl>
    <w:lvl w:ilvl="3" w:tplc="EAD69A10">
      <w:numFmt w:val="decimal"/>
      <w:lvlText w:val=""/>
      <w:lvlJc w:val="left"/>
    </w:lvl>
    <w:lvl w:ilvl="4" w:tplc="DC264D5E">
      <w:numFmt w:val="decimal"/>
      <w:lvlText w:val=""/>
      <w:lvlJc w:val="left"/>
    </w:lvl>
    <w:lvl w:ilvl="5" w:tplc="6CA209B6">
      <w:numFmt w:val="decimal"/>
      <w:lvlText w:val=""/>
      <w:lvlJc w:val="left"/>
    </w:lvl>
    <w:lvl w:ilvl="6" w:tplc="EBB29B6C">
      <w:numFmt w:val="decimal"/>
      <w:lvlText w:val=""/>
      <w:lvlJc w:val="left"/>
    </w:lvl>
    <w:lvl w:ilvl="7" w:tplc="E3163F34">
      <w:numFmt w:val="decimal"/>
      <w:lvlText w:val=""/>
      <w:lvlJc w:val="left"/>
    </w:lvl>
    <w:lvl w:ilvl="8" w:tplc="182251E6">
      <w:numFmt w:val="decimal"/>
      <w:lvlText w:val=""/>
      <w:lvlJc w:val="left"/>
    </w:lvl>
  </w:abstractNum>
  <w:abstractNum w:abstractNumId="1" w15:restartNumberingAfterBreak="0">
    <w:nsid w:val="07626DE9"/>
    <w:multiLevelType w:val="hybridMultilevel"/>
    <w:tmpl w:val="C6006F92"/>
    <w:lvl w:ilvl="0" w:tplc="C33A0A6E">
      <w:start w:val="1"/>
      <w:numFmt w:val="bullet"/>
      <w:lvlText w:val=""/>
      <w:lvlJc w:val="left"/>
      <w:pPr>
        <w:tabs>
          <w:tab w:val="num" w:pos="900"/>
        </w:tabs>
        <w:ind w:left="540" w:hanging="360"/>
      </w:pPr>
      <w:rPr>
        <w:rFonts w:ascii="Symbol" w:hAnsi="Symbol" w:hint="default"/>
      </w:rPr>
    </w:lvl>
    <w:lvl w:ilvl="1" w:tplc="7A404A94">
      <w:numFmt w:val="decimal"/>
      <w:lvlText w:val=""/>
      <w:lvlJc w:val="left"/>
    </w:lvl>
    <w:lvl w:ilvl="2" w:tplc="871836E8">
      <w:numFmt w:val="decimal"/>
      <w:lvlText w:val=""/>
      <w:lvlJc w:val="left"/>
    </w:lvl>
    <w:lvl w:ilvl="3" w:tplc="D66EF4FE">
      <w:numFmt w:val="decimal"/>
      <w:lvlText w:val=""/>
      <w:lvlJc w:val="left"/>
    </w:lvl>
    <w:lvl w:ilvl="4" w:tplc="420AC91A">
      <w:numFmt w:val="decimal"/>
      <w:lvlText w:val=""/>
      <w:lvlJc w:val="left"/>
    </w:lvl>
    <w:lvl w:ilvl="5" w:tplc="9F0C0F22">
      <w:numFmt w:val="decimal"/>
      <w:lvlText w:val=""/>
      <w:lvlJc w:val="left"/>
    </w:lvl>
    <w:lvl w:ilvl="6" w:tplc="FC167A1A">
      <w:numFmt w:val="decimal"/>
      <w:lvlText w:val=""/>
      <w:lvlJc w:val="left"/>
    </w:lvl>
    <w:lvl w:ilvl="7" w:tplc="DDCC6D7A">
      <w:numFmt w:val="decimal"/>
      <w:lvlText w:val=""/>
      <w:lvlJc w:val="left"/>
    </w:lvl>
    <w:lvl w:ilvl="8" w:tplc="5F443F8A">
      <w:numFmt w:val="decimal"/>
      <w:lvlText w:val=""/>
      <w:lvlJc w:val="left"/>
    </w:lvl>
  </w:abstractNum>
  <w:abstractNum w:abstractNumId="2" w15:restartNumberingAfterBreak="0">
    <w:nsid w:val="08CF12A2"/>
    <w:multiLevelType w:val="hybridMultilevel"/>
    <w:tmpl w:val="2CC0450E"/>
    <w:lvl w:ilvl="0" w:tplc="9A089686">
      <w:numFmt w:val="decimal"/>
      <w:lvlText w:val=""/>
      <w:lvlJc w:val="left"/>
    </w:lvl>
    <w:lvl w:ilvl="1" w:tplc="329E61DC">
      <w:numFmt w:val="decimal"/>
      <w:lvlText w:val=""/>
      <w:lvlJc w:val="left"/>
    </w:lvl>
    <w:lvl w:ilvl="2" w:tplc="A6FA5842">
      <w:numFmt w:val="decimal"/>
      <w:lvlText w:val=""/>
      <w:lvlJc w:val="left"/>
    </w:lvl>
    <w:lvl w:ilvl="3" w:tplc="66789F76">
      <w:numFmt w:val="decimal"/>
      <w:lvlText w:val=""/>
      <w:lvlJc w:val="left"/>
    </w:lvl>
    <w:lvl w:ilvl="4" w:tplc="EBA255F0">
      <w:numFmt w:val="decimal"/>
      <w:lvlText w:val=""/>
      <w:lvlJc w:val="left"/>
    </w:lvl>
    <w:lvl w:ilvl="5" w:tplc="2CD8C8F2">
      <w:numFmt w:val="decimal"/>
      <w:lvlText w:val=""/>
      <w:lvlJc w:val="left"/>
    </w:lvl>
    <w:lvl w:ilvl="6" w:tplc="6CF68A84">
      <w:numFmt w:val="decimal"/>
      <w:lvlText w:val=""/>
      <w:lvlJc w:val="left"/>
    </w:lvl>
    <w:lvl w:ilvl="7" w:tplc="4B208952">
      <w:numFmt w:val="decimal"/>
      <w:lvlText w:val=""/>
      <w:lvlJc w:val="left"/>
    </w:lvl>
    <w:lvl w:ilvl="8" w:tplc="96CA4222">
      <w:numFmt w:val="decimal"/>
      <w:lvlText w:val=""/>
      <w:lvlJc w:val="left"/>
    </w:lvl>
  </w:abstractNum>
  <w:abstractNum w:abstractNumId="3" w15:restartNumberingAfterBreak="0">
    <w:nsid w:val="0A981EC7"/>
    <w:multiLevelType w:val="hybridMultilevel"/>
    <w:tmpl w:val="F2C2B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DD61EA"/>
    <w:multiLevelType w:val="multilevel"/>
    <w:tmpl w:val="0EDA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4615D"/>
    <w:multiLevelType w:val="hybridMultilevel"/>
    <w:tmpl w:val="0364885A"/>
    <w:lvl w:ilvl="0" w:tplc="7B0C1D5A">
      <w:start w:val="1"/>
      <w:numFmt w:val="bullet"/>
      <w:lvlText w:val=""/>
      <w:lvlJc w:val="left"/>
      <w:pPr>
        <w:tabs>
          <w:tab w:val="num" w:pos="900"/>
        </w:tabs>
        <w:ind w:left="540" w:hanging="360"/>
      </w:pPr>
      <w:rPr>
        <w:rFonts w:ascii="Symbol" w:hAnsi="Symbol" w:hint="default"/>
      </w:rPr>
    </w:lvl>
    <w:lvl w:ilvl="1" w:tplc="500078F6">
      <w:numFmt w:val="decimal"/>
      <w:lvlText w:val=""/>
      <w:lvlJc w:val="left"/>
    </w:lvl>
    <w:lvl w:ilvl="2" w:tplc="05364DDC">
      <w:numFmt w:val="decimal"/>
      <w:lvlText w:val=""/>
      <w:lvlJc w:val="left"/>
    </w:lvl>
    <w:lvl w:ilvl="3" w:tplc="6D8899AE">
      <w:numFmt w:val="decimal"/>
      <w:lvlText w:val=""/>
      <w:lvlJc w:val="left"/>
    </w:lvl>
    <w:lvl w:ilvl="4" w:tplc="1FD6977E">
      <w:numFmt w:val="decimal"/>
      <w:lvlText w:val=""/>
      <w:lvlJc w:val="left"/>
    </w:lvl>
    <w:lvl w:ilvl="5" w:tplc="3858FA90">
      <w:numFmt w:val="decimal"/>
      <w:lvlText w:val=""/>
      <w:lvlJc w:val="left"/>
    </w:lvl>
    <w:lvl w:ilvl="6" w:tplc="3222B112">
      <w:numFmt w:val="decimal"/>
      <w:lvlText w:val=""/>
      <w:lvlJc w:val="left"/>
    </w:lvl>
    <w:lvl w:ilvl="7" w:tplc="9E5E22F0">
      <w:numFmt w:val="decimal"/>
      <w:lvlText w:val=""/>
      <w:lvlJc w:val="left"/>
    </w:lvl>
    <w:lvl w:ilvl="8" w:tplc="995E16EE">
      <w:numFmt w:val="decimal"/>
      <w:lvlText w:val=""/>
      <w:lvlJc w:val="left"/>
    </w:lvl>
  </w:abstractNum>
  <w:abstractNum w:abstractNumId="6" w15:restartNumberingAfterBreak="0">
    <w:nsid w:val="26E2648D"/>
    <w:multiLevelType w:val="hybridMultilevel"/>
    <w:tmpl w:val="94A06A0C"/>
    <w:lvl w:ilvl="0" w:tplc="B45477A0">
      <w:start w:val="1"/>
      <w:numFmt w:val="bullet"/>
      <w:lvlText w:val=""/>
      <w:lvlJc w:val="left"/>
      <w:pPr>
        <w:tabs>
          <w:tab w:val="num" w:pos="900"/>
        </w:tabs>
        <w:ind w:left="540" w:hanging="360"/>
      </w:pPr>
      <w:rPr>
        <w:rFonts w:ascii="Symbol" w:hAnsi="Symbol" w:hint="default"/>
      </w:rPr>
    </w:lvl>
    <w:lvl w:ilvl="1" w:tplc="BF0234FA">
      <w:numFmt w:val="decimal"/>
      <w:lvlText w:val=""/>
      <w:lvlJc w:val="left"/>
    </w:lvl>
    <w:lvl w:ilvl="2" w:tplc="A4C214D0">
      <w:numFmt w:val="decimal"/>
      <w:lvlText w:val=""/>
      <w:lvlJc w:val="left"/>
    </w:lvl>
    <w:lvl w:ilvl="3" w:tplc="E2B48E90">
      <w:numFmt w:val="decimal"/>
      <w:lvlText w:val=""/>
      <w:lvlJc w:val="left"/>
    </w:lvl>
    <w:lvl w:ilvl="4" w:tplc="C890B53A">
      <w:numFmt w:val="decimal"/>
      <w:lvlText w:val=""/>
      <w:lvlJc w:val="left"/>
    </w:lvl>
    <w:lvl w:ilvl="5" w:tplc="EAA08150">
      <w:numFmt w:val="decimal"/>
      <w:lvlText w:val=""/>
      <w:lvlJc w:val="left"/>
    </w:lvl>
    <w:lvl w:ilvl="6" w:tplc="7168030E">
      <w:numFmt w:val="decimal"/>
      <w:lvlText w:val=""/>
      <w:lvlJc w:val="left"/>
    </w:lvl>
    <w:lvl w:ilvl="7" w:tplc="9BEA115A">
      <w:numFmt w:val="decimal"/>
      <w:lvlText w:val=""/>
      <w:lvlJc w:val="left"/>
    </w:lvl>
    <w:lvl w:ilvl="8" w:tplc="0012FA52">
      <w:numFmt w:val="decimal"/>
      <w:lvlText w:val=""/>
      <w:lvlJc w:val="left"/>
    </w:lvl>
  </w:abstractNum>
  <w:abstractNum w:abstractNumId="7" w15:restartNumberingAfterBreak="0">
    <w:nsid w:val="327035FA"/>
    <w:multiLevelType w:val="hybridMultilevel"/>
    <w:tmpl w:val="088405C0"/>
    <w:lvl w:ilvl="0" w:tplc="4009000F">
      <w:start w:val="1"/>
      <w:numFmt w:val="decimal"/>
      <w:lvlText w:val="%1."/>
      <w:lvlJc w:val="left"/>
      <w:pPr>
        <w:ind w:left="240" w:hanging="360"/>
      </w:pPr>
    </w:lvl>
    <w:lvl w:ilvl="1" w:tplc="40090019" w:tentative="1">
      <w:start w:val="1"/>
      <w:numFmt w:val="lowerLetter"/>
      <w:lvlText w:val="%2."/>
      <w:lvlJc w:val="left"/>
      <w:pPr>
        <w:ind w:left="960" w:hanging="360"/>
      </w:pPr>
    </w:lvl>
    <w:lvl w:ilvl="2" w:tplc="4009001B" w:tentative="1">
      <w:start w:val="1"/>
      <w:numFmt w:val="lowerRoman"/>
      <w:lvlText w:val="%3."/>
      <w:lvlJc w:val="right"/>
      <w:pPr>
        <w:ind w:left="1680" w:hanging="180"/>
      </w:pPr>
    </w:lvl>
    <w:lvl w:ilvl="3" w:tplc="4009000F" w:tentative="1">
      <w:start w:val="1"/>
      <w:numFmt w:val="decimal"/>
      <w:lvlText w:val="%4."/>
      <w:lvlJc w:val="left"/>
      <w:pPr>
        <w:ind w:left="2400" w:hanging="360"/>
      </w:pPr>
    </w:lvl>
    <w:lvl w:ilvl="4" w:tplc="40090019" w:tentative="1">
      <w:start w:val="1"/>
      <w:numFmt w:val="lowerLetter"/>
      <w:lvlText w:val="%5."/>
      <w:lvlJc w:val="left"/>
      <w:pPr>
        <w:ind w:left="3120" w:hanging="360"/>
      </w:pPr>
    </w:lvl>
    <w:lvl w:ilvl="5" w:tplc="4009001B" w:tentative="1">
      <w:start w:val="1"/>
      <w:numFmt w:val="lowerRoman"/>
      <w:lvlText w:val="%6."/>
      <w:lvlJc w:val="right"/>
      <w:pPr>
        <w:ind w:left="3840" w:hanging="180"/>
      </w:pPr>
    </w:lvl>
    <w:lvl w:ilvl="6" w:tplc="4009000F" w:tentative="1">
      <w:start w:val="1"/>
      <w:numFmt w:val="decimal"/>
      <w:lvlText w:val="%7."/>
      <w:lvlJc w:val="left"/>
      <w:pPr>
        <w:ind w:left="4560" w:hanging="360"/>
      </w:pPr>
    </w:lvl>
    <w:lvl w:ilvl="7" w:tplc="40090019" w:tentative="1">
      <w:start w:val="1"/>
      <w:numFmt w:val="lowerLetter"/>
      <w:lvlText w:val="%8."/>
      <w:lvlJc w:val="left"/>
      <w:pPr>
        <w:ind w:left="5280" w:hanging="360"/>
      </w:pPr>
    </w:lvl>
    <w:lvl w:ilvl="8" w:tplc="4009001B" w:tentative="1">
      <w:start w:val="1"/>
      <w:numFmt w:val="lowerRoman"/>
      <w:lvlText w:val="%9."/>
      <w:lvlJc w:val="right"/>
      <w:pPr>
        <w:ind w:left="6000" w:hanging="180"/>
      </w:pPr>
    </w:lvl>
  </w:abstractNum>
  <w:abstractNum w:abstractNumId="8" w15:restartNumberingAfterBreak="0">
    <w:nsid w:val="39215E93"/>
    <w:multiLevelType w:val="hybridMultilevel"/>
    <w:tmpl w:val="F2682130"/>
    <w:lvl w:ilvl="0" w:tplc="79D2DA28">
      <w:start w:val="1"/>
      <w:numFmt w:val="decimal"/>
      <w:lvlText w:val="%1."/>
      <w:lvlJc w:val="left"/>
      <w:pPr>
        <w:tabs>
          <w:tab w:val="num" w:pos="900"/>
        </w:tabs>
        <w:ind w:left="540" w:hanging="360"/>
      </w:pPr>
    </w:lvl>
    <w:lvl w:ilvl="1" w:tplc="EE62A51C">
      <w:numFmt w:val="decimal"/>
      <w:lvlText w:val=""/>
      <w:lvlJc w:val="left"/>
    </w:lvl>
    <w:lvl w:ilvl="2" w:tplc="97F63B42">
      <w:numFmt w:val="decimal"/>
      <w:lvlText w:val=""/>
      <w:lvlJc w:val="left"/>
    </w:lvl>
    <w:lvl w:ilvl="3" w:tplc="9C2E005C">
      <w:numFmt w:val="decimal"/>
      <w:lvlText w:val=""/>
      <w:lvlJc w:val="left"/>
    </w:lvl>
    <w:lvl w:ilvl="4" w:tplc="39CE031C">
      <w:numFmt w:val="decimal"/>
      <w:lvlText w:val=""/>
      <w:lvlJc w:val="left"/>
    </w:lvl>
    <w:lvl w:ilvl="5" w:tplc="B142E0BC">
      <w:numFmt w:val="decimal"/>
      <w:lvlText w:val=""/>
      <w:lvlJc w:val="left"/>
    </w:lvl>
    <w:lvl w:ilvl="6" w:tplc="0BE6CDA6">
      <w:numFmt w:val="decimal"/>
      <w:lvlText w:val=""/>
      <w:lvlJc w:val="left"/>
    </w:lvl>
    <w:lvl w:ilvl="7" w:tplc="F59ADF88">
      <w:numFmt w:val="decimal"/>
      <w:lvlText w:val=""/>
      <w:lvlJc w:val="left"/>
    </w:lvl>
    <w:lvl w:ilvl="8" w:tplc="194E347E">
      <w:numFmt w:val="decimal"/>
      <w:lvlText w:val=""/>
      <w:lvlJc w:val="left"/>
    </w:lvl>
  </w:abstractNum>
  <w:abstractNum w:abstractNumId="9" w15:restartNumberingAfterBreak="0">
    <w:nsid w:val="4C4A7364"/>
    <w:multiLevelType w:val="hybridMultilevel"/>
    <w:tmpl w:val="363E5CD4"/>
    <w:lvl w:ilvl="0" w:tplc="BC6AC9D0">
      <w:start w:val="1"/>
      <w:numFmt w:val="bullet"/>
      <w:lvlText w:val=""/>
      <w:lvlJc w:val="left"/>
      <w:pPr>
        <w:tabs>
          <w:tab w:val="num" w:pos="900"/>
        </w:tabs>
        <w:ind w:left="540" w:hanging="360"/>
      </w:pPr>
      <w:rPr>
        <w:rFonts w:ascii="Symbol" w:hAnsi="Symbol" w:hint="default"/>
      </w:rPr>
    </w:lvl>
    <w:lvl w:ilvl="1" w:tplc="DD22F004">
      <w:numFmt w:val="decimal"/>
      <w:lvlText w:val=""/>
      <w:lvlJc w:val="left"/>
    </w:lvl>
    <w:lvl w:ilvl="2" w:tplc="4C78F40C">
      <w:numFmt w:val="decimal"/>
      <w:lvlText w:val=""/>
      <w:lvlJc w:val="left"/>
    </w:lvl>
    <w:lvl w:ilvl="3" w:tplc="0C383C76">
      <w:numFmt w:val="decimal"/>
      <w:lvlText w:val=""/>
      <w:lvlJc w:val="left"/>
    </w:lvl>
    <w:lvl w:ilvl="4" w:tplc="0364673E">
      <w:numFmt w:val="decimal"/>
      <w:lvlText w:val=""/>
      <w:lvlJc w:val="left"/>
    </w:lvl>
    <w:lvl w:ilvl="5" w:tplc="50A0755C">
      <w:numFmt w:val="decimal"/>
      <w:lvlText w:val=""/>
      <w:lvlJc w:val="left"/>
    </w:lvl>
    <w:lvl w:ilvl="6" w:tplc="DDBAB6AA">
      <w:numFmt w:val="decimal"/>
      <w:lvlText w:val=""/>
      <w:lvlJc w:val="left"/>
    </w:lvl>
    <w:lvl w:ilvl="7" w:tplc="081C66B0">
      <w:numFmt w:val="decimal"/>
      <w:lvlText w:val=""/>
      <w:lvlJc w:val="left"/>
    </w:lvl>
    <w:lvl w:ilvl="8" w:tplc="F776118E">
      <w:numFmt w:val="decimal"/>
      <w:lvlText w:val=""/>
      <w:lvlJc w:val="left"/>
    </w:lvl>
  </w:abstractNum>
  <w:abstractNum w:abstractNumId="10" w15:restartNumberingAfterBreak="0">
    <w:nsid w:val="54952DCD"/>
    <w:multiLevelType w:val="hybridMultilevel"/>
    <w:tmpl w:val="AC9C4A1C"/>
    <w:lvl w:ilvl="0" w:tplc="839688B4">
      <w:start w:val="1"/>
      <w:numFmt w:val="bullet"/>
      <w:lvlText w:val=""/>
      <w:lvlJc w:val="left"/>
      <w:pPr>
        <w:tabs>
          <w:tab w:val="num" w:pos="900"/>
        </w:tabs>
        <w:ind w:left="540" w:hanging="360"/>
      </w:pPr>
      <w:rPr>
        <w:rFonts w:ascii="Symbol" w:hAnsi="Symbol" w:hint="default"/>
      </w:rPr>
    </w:lvl>
    <w:lvl w:ilvl="1" w:tplc="C72A46C0">
      <w:numFmt w:val="decimal"/>
      <w:lvlText w:val=""/>
      <w:lvlJc w:val="left"/>
    </w:lvl>
    <w:lvl w:ilvl="2" w:tplc="B396F202">
      <w:numFmt w:val="decimal"/>
      <w:lvlText w:val=""/>
      <w:lvlJc w:val="left"/>
    </w:lvl>
    <w:lvl w:ilvl="3" w:tplc="CB2E37AA">
      <w:numFmt w:val="decimal"/>
      <w:lvlText w:val=""/>
      <w:lvlJc w:val="left"/>
    </w:lvl>
    <w:lvl w:ilvl="4" w:tplc="C0785134">
      <w:numFmt w:val="decimal"/>
      <w:lvlText w:val=""/>
      <w:lvlJc w:val="left"/>
    </w:lvl>
    <w:lvl w:ilvl="5" w:tplc="934C38C8">
      <w:numFmt w:val="decimal"/>
      <w:lvlText w:val=""/>
      <w:lvlJc w:val="left"/>
    </w:lvl>
    <w:lvl w:ilvl="6" w:tplc="B4B29BFE">
      <w:numFmt w:val="decimal"/>
      <w:lvlText w:val=""/>
      <w:lvlJc w:val="left"/>
    </w:lvl>
    <w:lvl w:ilvl="7" w:tplc="0600ACB2">
      <w:numFmt w:val="decimal"/>
      <w:lvlText w:val=""/>
      <w:lvlJc w:val="left"/>
    </w:lvl>
    <w:lvl w:ilvl="8" w:tplc="CAA4B0FA">
      <w:numFmt w:val="decimal"/>
      <w:lvlText w:val=""/>
      <w:lvlJc w:val="left"/>
    </w:lvl>
  </w:abstractNum>
  <w:abstractNum w:abstractNumId="11" w15:restartNumberingAfterBreak="0">
    <w:nsid w:val="598936DE"/>
    <w:multiLevelType w:val="hybridMultilevel"/>
    <w:tmpl w:val="51D4BCD0"/>
    <w:lvl w:ilvl="0" w:tplc="2BF6FFAC">
      <w:start w:val="1"/>
      <w:numFmt w:val="bullet"/>
      <w:lvlText w:val=""/>
      <w:lvlJc w:val="left"/>
      <w:pPr>
        <w:tabs>
          <w:tab w:val="num" w:pos="900"/>
        </w:tabs>
        <w:ind w:left="540" w:hanging="360"/>
      </w:pPr>
      <w:rPr>
        <w:rFonts w:ascii="Symbol" w:hAnsi="Symbol" w:hint="default"/>
      </w:rPr>
    </w:lvl>
    <w:lvl w:ilvl="1" w:tplc="2A80DC76">
      <w:numFmt w:val="decimal"/>
      <w:lvlText w:val=""/>
      <w:lvlJc w:val="left"/>
    </w:lvl>
    <w:lvl w:ilvl="2" w:tplc="4C06F82C">
      <w:numFmt w:val="decimal"/>
      <w:lvlText w:val=""/>
      <w:lvlJc w:val="left"/>
    </w:lvl>
    <w:lvl w:ilvl="3" w:tplc="64940A8A">
      <w:numFmt w:val="decimal"/>
      <w:lvlText w:val=""/>
      <w:lvlJc w:val="left"/>
    </w:lvl>
    <w:lvl w:ilvl="4" w:tplc="9C5E28C6">
      <w:numFmt w:val="decimal"/>
      <w:lvlText w:val=""/>
      <w:lvlJc w:val="left"/>
    </w:lvl>
    <w:lvl w:ilvl="5" w:tplc="88D4D730">
      <w:numFmt w:val="decimal"/>
      <w:lvlText w:val=""/>
      <w:lvlJc w:val="left"/>
    </w:lvl>
    <w:lvl w:ilvl="6" w:tplc="F5DA4E30">
      <w:numFmt w:val="decimal"/>
      <w:lvlText w:val=""/>
      <w:lvlJc w:val="left"/>
    </w:lvl>
    <w:lvl w:ilvl="7" w:tplc="ED22DE22">
      <w:numFmt w:val="decimal"/>
      <w:lvlText w:val=""/>
      <w:lvlJc w:val="left"/>
    </w:lvl>
    <w:lvl w:ilvl="8" w:tplc="754C7A3A">
      <w:numFmt w:val="decimal"/>
      <w:lvlText w:val=""/>
      <w:lvlJc w:val="left"/>
    </w:lvl>
  </w:abstractNum>
  <w:abstractNum w:abstractNumId="12" w15:restartNumberingAfterBreak="0">
    <w:nsid w:val="5D705DC9"/>
    <w:multiLevelType w:val="hybridMultilevel"/>
    <w:tmpl w:val="76DC60CA"/>
    <w:lvl w:ilvl="0" w:tplc="98826174">
      <w:start w:val="1"/>
      <w:numFmt w:val="decimal"/>
      <w:lvlText w:val="%1."/>
      <w:lvlJc w:val="left"/>
      <w:pPr>
        <w:tabs>
          <w:tab w:val="num" w:pos="900"/>
        </w:tabs>
        <w:ind w:left="540" w:hanging="360"/>
      </w:pPr>
    </w:lvl>
    <w:lvl w:ilvl="1" w:tplc="07F6D39E">
      <w:numFmt w:val="decimal"/>
      <w:lvlText w:val=""/>
      <w:lvlJc w:val="left"/>
    </w:lvl>
    <w:lvl w:ilvl="2" w:tplc="FDFEC47A">
      <w:numFmt w:val="decimal"/>
      <w:lvlText w:val=""/>
      <w:lvlJc w:val="left"/>
    </w:lvl>
    <w:lvl w:ilvl="3" w:tplc="F5288B4A">
      <w:numFmt w:val="decimal"/>
      <w:lvlText w:val=""/>
      <w:lvlJc w:val="left"/>
    </w:lvl>
    <w:lvl w:ilvl="4" w:tplc="044AF38C">
      <w:numFmt w:val="decimal"/>
      <w:lvlText w:val=""/>
      <w:lvlJc w:val="left"/>
    </w:lvl>
    <w:lvl w:ilvl="5" w:tplc="D618FE3E">
      <w:numFmt w:val="decimal"/>
      <w:lvlText w:val=""/>
      <w:lvlJc w:val="left"/>
    </w:lvl>
    <w:lvl w:ilvl="6" w:tplc="30C66350">
      <w:numFmt w:val="decimal"/>
      <w:lvlText w:val=""/>
      <w:lvlJc w:val="left"/>
    </w:lvl>
    <w:lvl w:ilvl="7" w:tplc="5A3049F0">
      <w:numFmt w:val="decimal"/>
      <w:lvlText w:val=""/>
      <w:lvlJc w:val="left"/>
    </w:lvl>
    <w:lvl w:ilvl="8" w:tplc="D542CA7C">
      <w:numFmt w:val="decimal"/>
      <w:lvlText w:val=""/>
      <w:lvlJc w:val="left"/>
    </w:lvl>
  </w:abstractNum>
  <w:abstractNum w:abstractNumId="13" w15:restartNumberingAfterBreak="0">
    <w:nsid w:val="61E14C03"/>
    <w:multiLevelType w:val="hybridMultilevel"/>
    <w:tmpl w:val="B1442E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102BE0"/>
    <w:multiLevelType w:val="hybridMultilevel"/>
    <w:tmpl w:val="CC28B44C"/>
    <w:lvl w:ilvl="0" w:tplc="697AE020">
      <w:start w:val="1"/>
      <w:numFmt w:val="bullet"/>
      <w:lvlText w:val=""/>
      <w:lvlJc w:val="left"/>
      <w:pPr>
        <w:tabs>
          <w:tab w:val="num" w:pos="900"/>
        </w:tabs>
        <w:ind w:left="540" w:hanging="360"/>
      </w:pPr>
      <w:rPr>
        <w:rFonts w:ascii="Symbol" w:hAnsi="Symbol" w:hint="default"/>
      </w:rPr>
    </w:lvl>
    <w:lvl w:ilvl="1" w:tplc="B77A7242">
      <w:numFmt w:val="decimal"/>
      <w:lvlText w:val=""/>
      <w:lvlJc w:val="left"/>
    </w:lvl>
    <w:lvl w:ilvl="2" w:tplc="ED300900">
      <w:numFmt w:val="decimal"/>
      <w:lvlText w:val=""/>
      <w:lvlJc w:val="left"/>
    </w:lvl>
    <w:lvl w:ilvl="3" w:tplc="84DA09BE">
      <w:numFmt w:val="decimal"/>
      <w:lvlText w:val=""/>
      <w:lvlJc w:val="left"/>
    </w:lvl>
    <w:lvl w:ilvl="4" w:tplc="FEEE7DE0">
      <w:numFmt w:val="decimal"/>
      <w:lvlText w:val=""/>
      <w:lvlJc w:val="left"/>
    </w:lvl>
    <w:lvl w:ilvl="5" w:tplc="84A413B6">
      <w:numFmt w:val="decimal"/>
      <w:lvlText w:val=""/>
      <w:lvlJc w:val="left"/>
    </w:lvl>
    <w:lvl w:ilvl="6" w:tplc="8BE07952">
      <w:numFmt w:val="decimal"/>
      <w:lvlText w:val=""/>
      <w:lvlJc w:val="left"/>
    </w:lvl>
    <w:lvl w:ilvl="7" w:tplc="CC4C1526">
      <w:numFmt w:val="decimal"/>
      <w:lvlText w:val=""/>
      <w:lvlJc w:val="left"/>
    </w:lvl>
    <w:lvl w:ilvl="8" w:tplc="B1964F36">
      <w:numFmt w:val="decimal"/>
      <w:lvlText w:val=""/>
      <w:lvlJc w:val="left"/>
    </w:lvl>
  </w:abstractNum>
  <w:abstractNum w:abstractNumId="15" w15:restartNumberingAfterBreak="0">
    <w:nsid w:val="731A0880"/>
    <w:multiLevelType w:val="hybridMultilevel"/>
    <w:tmpl w:val="7E8A1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BF131C"/>
    <w:multiLevelType w:val="hybridMultilevel"/>
    <w:tmpl w:val="8EB2C03E"/>
    <w:lvl w:ilvl="0" w:tplc="4009000F">
      <w:start w:val="1"/>
      <w:numFmt w:val="decimal"/>
      <w:lvlText w:val="%1."/>
      <w:lvlJc w:val="left"/>
      <w:pPr>
        <w:ind w:left="240" w:hanging="360"/>
      </w:pPr>
    </w:lvl>
    <w:lvl w:ilvl="1" w:tplc="40090019" w:tentative="1">
      <w:start w:val="1"/>
      <w:numFmt w:val="lowerLetter"/>
      <w:lvlText w:val="%2."/>
      <w:lvlJc w:val="left"/>
      <w:pPr>
        <w:ind w:left="960" w:hanging="360"/>
      </w:pPr>
    </w:lvl>
    <w:lvl w:ilvl="2" w:tplc="4009001B" w:tentative="1">
      <w:start w:val="1"/>
      <w:numFmt w:val="lowerRoman"/>
      <w:lvlText w:val="%3."/>
      <w:lvlJc w:val="right"/>
      <w:pPr>
        <w:ind w:left="1680" w:hanging="180"/>
      </w:pPr>
    </w:lvl>
    <w:lvl w:ilvl="3" w:tplc="4009000F" w:tentative="1">
      <w:start w:val="1"/>
      <w:numFmt w:val="decimal"/>
      <w:lvlText w:val="%4."/>
      <w:lvlJc w:val="left"/>
      <w:pPr>
        <w:ind w:left="2400" w:hanging="360"/>
      </w:pPr>
    </w:lvl>
    <w:lvl w:ilvl="4" w:tplc="40090019" w:tentative="1">
      <w:start w:val="1"/>
      <w:numFmt w:val="lowerLetter"/>
      <w:lvlText w:val="%5."/>
      <w:lvlJc w:val="left"/>
      <w:pPr>
        <w:ind w:left="3120" w:hanging="360"/>
      </w:pPr>
    </w:lvl>
    <w:lvl w:ilvl="5" w:tplc="4009001B" w:tentative="1">
      <w:start w:val="1"/>
      <w:numFmt w:val="lowerRoman"/>
      <w:lvlText w:val="%6."/>
      <w:lvlJc w:val="right"/>
      <w:pPr>
        <w:ind w:left="3840" w:hanging="180"/>
      </w:pPr>
    </w:lvl>
    <w:lvl w:ilvl="6" w:tplc="4009000F" w:tentative="1">
      <w:start w:val="1"/>
      <w:numFmt w:val="decimal"/>
      <w:lvlText w:val="%7."/>
      <w:lvlJc w:val="left"/>
      <w:pPr>
        <w:ind w:left="4560" w:hanging="360"/>
      </w:pPr>
    </w:lvl>
    <w:lvl w:ilvl="7" w:tplc="40090019" w:tentative="1">
      <w:start w:val="1"/>
      <w:numFmt w:val="lowerLetter"/>
      <w:lvlText w:val="%8."/>
      <w:lvlJc w:val="left"/>
      <w:pPr>
        <w:ind w:left="5280" w:hanging="360"/>
      </w:pPr>
    </w:lvl>
    <w:lvl w:ilvl="8" w:tplc="4009001B" w:tentative="1">
      <w:start w:val="1"/>
      <w:numFmt w:val="lowerRoman"/>
      <w:lvlText w:val="%9."/>
      <w:lvlJc w:val="right"/>
      <w:pPr>
        <w:ind w:left="6000" w:hanging="180"/>
      </w:pPr>
    </w:lvl>
  </w:abstractNum>
  <w:abstractNum w:abstractNumId="17" w15:restartNumberingAfterBreak="0">
    <w:nsid w:val="7CCB454E"/>
    <w:multiLevelType w:val="hybridMultilevel"/>
    <w:tmpl w:val="42F42162"/>
    <w:lvl w:ilvl="0" w:tplc="0F88341C">
      <w:start w:val="1"/>
      <w:numFmt w:val="bullet"/>
      <w:lvlText w:val=""/>
      <w:lvlJc w:val="left"/>
      <w:pPr>
        <w:tabs>
          <w:tab w:val="num" w:pos="900"/>
        </w:tabs>
        <w:ind w:left="540" w:hanging="360"/>
      </w:pPr>
      <w:rPr>
        <w:rFonts w:ascii="Symbol" w:hAnsi="Symbol" w:hint="default"/>
      </w:rPr>
    </w:lvl>
    <w:lvl w:ilvl="1" w:tplc="9C1EB894">
      <w:start w:val="1"/>
      <w:numFmt w:val="bullet"/>
      <w:lvlText w:val="o"/>
      <w:lvlJc w:val="left"/>
      <w:pPr>
        <w:tabs>
          <w:tab w:val="num" w:pos="1440"/>
        </w:tabs>
        <w:ind w:left="1080" w:hanging="360"/>
      </w:pPr>
      <w:rPr>
        <w:rFonts w:ascii="Courier New" w:hAnsi="Courier New" w:cs="Courier New" w:hint="default"/>
      </w:rPr>
    </w:lvl>
    <w:lvl w:ilvl="2" w:tplc="7CBCA7A2">
      <w:numFmt w:val="decimal"/>
      <w:lvlText w:val=""/>
      <w:lvlJc w:val="left"/>
    </w:lvl>
    <w:lvl w:ilvl="3" w:tplc="758616AA">
      <w:numFmt w:val="decimal"/>
      <w:lvlText w:val=""/>
      <w:lvlJc w:val="left"/>
    </w:lvl>
    <w:lvl w:ilvl="4" w:tplc="F292930C">
      <w:numFmt w:val="decimal"/>
      <w:lvlText w:val=""/>
      <w:lvlJc w:val="left"/>
    </w:lvl>
    <w:lvl w:ilvl="5" w:tplc="CF3EF782">
      <w:numFmt w:val="decimal"/>
      <w:lvlText w:val=""/>
      <w:lvlJc w:val="left"/>
    </w:lvl>
    <w:lvl w:ilvl="6" w:tplc="E4AC2588">
      <w:numFmt w:val="decimal"/>
      <w:lvlText w:val=""/>
      <w:lvlJc w:val="left"/>
    </w:lvl>
    <w:lvl w:ilvl="7" w:tplc="52F29F6C">
      <w:numFmt w:val="decimal"/>
      <w:lvlText w:val=""/>
      <w:lvlJc w:val="left"/>
    </w:lvl>
    <w:lvl w:ilvl="8" w:tplc="63A66DF0">
      <w:numFmt w:val="decimal"/>
      <w:lvlText w:val=""/>
      <w:lvlJc w:val="left"/>
    </w:lvl>
  </w:abstractNum>
  <w:abstractNum w:abstractNumId="18" w15:restartNumberingAfterBreak="0">
    <w:nsid w:val="7FD27B47"/>
    <w:multiLevelType w:val="hybridMultilevel"/>
    <w:tmpl w:val="5DAE47E0"/>
    <w:lvl w:ilvl="0" w:tplc="E4B803A8">
      <w:start w:val="1"/>
      <w:numFmt w:val="bullet"/>
      <w:lvlText w:val=""/>
      <w:lvlJc w:val="left"/>
      <w:pPr>
        <w:tabs>
          <w:tab w:val="num" w:pos="900"/>
        </w:tabs>
        <w:ind w:left="540" w:hanging="360"/>
      </w:pPr>
      <w:rPr>
        <w:rFonts w:ascii="Symbol" w:hAnsi="Symbol" w:hint="default"/>
      </w:rPr>
    </w:lvl>
    <w:lvl w:ilvl="1" w:tplc="96DE49C8">
      <w:numFmt w:val="decimal"/>
      <w:lvlText w:val=""/>
      <w:lvlJc w:val="left"/>
    </w:lvl>
    <w:lvl w:ilvl="2" w:tplc="F35EE96C">
      <w:numFmt w:val="decimal"/>
      <w:lvlText w:val=""/>
      <w:lvlJc w:val="left"/>
    </w:lvl>
    <w:lvl w:ilvl="3" w:tplc="69E25E70">
      <w:numFmt w:val="decimal"/>
      <w:lvlText w:val=""/>
      <w:lvlJc w:val="left"/>
    </w:lvl>
    <w:lvl w:ilvl="4" w:tplc="79624382">
      <w:numFmt w:val="decimal"/>
      <w:lvlText w:val=""/>
      <w:lvlJc w:val="left"/>
    </w:lvl>
    <w:lvl w:ilvl="5" w:tplc="32BE2096">
      <w:numFmt w:val="decimal"/>
      <w:lvlText w:val=""/>
      <w:lvlJc w:val="left"/>
    </w:lvl>
    <w:lvl w:ilvl="6" w:tplc="866C5DF6">
      <w:numFmt w:val="decimal"/>
      <w:lvlText w:val=""/>
      <w:lvlJc w:val="left"/>
    </w:lvl>
    <w:lvl w:ilvl="7" w:tplc="124672DC">
      <w:numFmt w:val="decimal"/>
      <w:lvlText w:val=""/>
      <w:lvlJc w:val="left"/>
    </w:lvl>
    <w:lvl w:ilvl="8" w:tplc="ED0CA604">
      <w:numFmt w:val="decimal"/>
      <w:lvlText w:val=""/>
      <w:lvlJc w:val="left"/>
    </w:lvl>
  </w:abstractNum>
  <w:num w:numId="1">
    <w:abstractNumId w:val="17"/>
  </w:num>
  <w:num w:numId="2">
    <w:abstractNumId w:val="6"/>
  </w:num>
  <w:num w:numId="3">
    <w:abstractNumId w:val="9"/>
  </w:num>
  <w:num w:numId="4">
    <w:abstractNumId w:val="14"/>
  </w:num>
  <w:num w:numId="5">
    <w:abstractNumId w:val="18"/>
  </w:num>
  <w:num w:numId="6">
    <w:abstractNumId w:val="5"/>
  </w:num>
  <w:num w:numId="7">
    <w:abstractNumId w:val="1"/>
  </w:num>
  <w:num w:numId="8">
    <w:abstractNumId w:val="11"/>
  </w:num>
  <w:num w:numId="9">
    <w:abstractNumId w:val="10"/>
  </w:num>
  <w:num w:numId="10">
    <w:abstractNumId w:val="0"/>
  </w:num>
  <w:num w:numId="11">
    <w:abstractNumId w:val="12"/>
  </w:num>
  <w:num w:numId="12">
    <w:abstractNumId w:val="2"/>
  </w:num>
  <w:num w:numId="13">
    <w:abstractNumId w:val="8"/>
  </w:num>
  <w:num w:numId="14">
    <w:abstractNumId w:val="3"/>
  </w:num>
  <w:num w:numId="15">
    <w:abstractNumId w:val="4"/>
  </w:num>
  <w:num w:numId="16">
    <w:abstractNumId w:val="16"/>
  </w:num>
  <w:num w:numId="17">
    <w:abstractNumId w:val="7"/>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D4C"/>
    <w:rsid w:val="00042B99"/>
    <w:rsid w:val="00066647"/>
    <w:rsid w:val="000B0561"/>
    <w:rsid w:val="000D584B"/>
    <w:rsid w:val="000E487F"/>
    <w:rsid w:val="000E6677"/>
    <w:rsid w:val="000F5A4E"/>
    <w:rsid w:val="000F5AAB"/>
    <w:rsid w:val="00176BFA"/>
    <w:rsid w:val="001A2EDF"/>
    <w:rsid w:val="001B2ED3"/>
    <w:rsid w:val="001E00D0"/>
    <w:rsid w:val="00214150"/>
    <w:rsid w:val="00236A5B"/>
    <w:rsid w:val="0026341E"/>
    <w:rsid w:val="002959B5"/>
    <w:rsid w:val="002F730E"/>
    <w:rsid w:val="00315CEA"/>
    <w:rsid w:val="0033630A"/>
    <w:rsid w:val="003707D2"/>
    <w:rsid w:val="00374DC9"/>
    <w:rsid w:val="00394F1F"/>
    <w:rsid w:val="003B0BE0"/>
    <w:rsid w:val="003B3D83"/>
    <w:rsid w:val="00451CF7"/>
    <w:rsid w:val="00455918"/>
    <w:rsid w:val="00464994"/>
    <w:rsid w:val="00475EC7"/>
    <w:rsid w:val="004941FC"/>
    <w:rsid w:val="004B49DD"/>
    <w:rsid w:val="004C50D3"/>
    <w:rsid w:val="004C7A20"/>
    <w:rsid w:val="00505B30"/>
    <w:rsid w:val="006560B2"/>
    <w:rsid w:val="00663D75"/>
    <w:rsid w:val="006E6601"/>
    <w:rsid w:val="00714F3B"/>
    <w:rsid w:val="00740FA9"/>
    <w:rsid w:val="00746C67"/>
    <w:rsid w:val="00751D42"/>
    <w:rsid w:val="00793A06"/>
    <w:rsid w:val="007A5D4C"/>
    <w:rsid w:val="007D1E88"/>
    <w:rsid w:val="007D36C0"/>
    <w:rsid w:val="007F5A4B"/>
    <w:rsid w:val="00813E92"/>
    <w:rsid w:val="00822C03"/>
    <w:rsid w:val="00830050"/>
    <w:rsid w:val="00841273"/>
    <w:rsid w:val="00904C99"/>
    <w:rsid w:val="00907886"/>
    <w:rsid w:val="009137F6"/>
    <w:rsid w:val="009313DB"/>
    <w:rsid w:val="00936FBF"/>
    <w:rsid w:val="009A736F"/>
    <w:rsid w:val="009F5DA9"/>
    <w:rsid w:val="00A63DCD"/>
    <w:rsid w:val="00AA5A89"/>
    <w:rsid w:val="00AB519F"/>
    <w:rsid w:val="00AC5D00"/>
    <w:rsid w:val="00AF0B16"/>
    <w:rsid w:val="00B66B07"/>
    <w:rsid w:val="00B7601D"/>
    <w:rsid w:val="00B872C6"/>
    <w:rsid w:val="00BA290D"/>
    <w:rsid w:val="00BC2E84"/>
    <w:rsid w:val="00BC6E83"/>
    <w:rsid w:val="00BF03A1"/>
    <w:rsid w:val="00C15FFE"/>
    <w:rsid w:val="00C70C2D"/>
    <w:rsid w:val="00CE0C2F"/>
    <w:rsid w:val="00CE549E"/>
    <w:rsid w:val="00D23BAE"/>
    <w:rsid w:val="00D4517F"/>
    <w:rsid w:val="00D71E8B"/>
    <w:rsid w:val="00D75154"/>
    <w:rsid w:val="00DA4DED"/>
    <w:rsid w:val="00DB347E"/>
    <w:rsid w:val="00DE6E3D"/>
    <w:rsid w:val="00DE6F5B"/>
    <w:rsid w:val="00DE7F22"/>
    <w:rsid w:val="00E01DFB"/>
    <w:rsid w:val="00E32C1F"/>
    <w:rsid w:val="00E81386"/>
    <w:rsid w:val="00E954C3"/>
    <w:rsid w:val="00EC3BEB"/>
    <w:rsid w:val="00EC5901"/>
    <w:rsid w:val="00EE6763"/>
    <w:rsid w:val="00EF3609"/>
    <w:rsid w:val="00F0609D"/>
    <w:rsid w:val="00F26B45"/>
    <w:rsid w:val="00F31949"/>
    <w:rsid w:val="00FA03ED"/>
    <w:rsid w:val="00FA18A1"/>
    <w:rsid w:val="00FB2F97"/>
    <w:rsid w:val="00FF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2CE34"/>
  <w15:docId w15:val="{B3844FF0-4432-4226-B09B-03469C30F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6BFA"/>
  </w:style>
  <w:style w:type="paragraph" w:styleId="Heading2">
    <w:name w:val="heading 2"/>
    <w:basedOn w:val="Normal"/>
    <w:next w:val="Normal"/>
    <w:link w:val="Heading2Char"/>
    <w:uiPriority w:val="9"/>
    <w:semiHidden/>
    <w:unhideWhenUsed/>
    <w:qFormat/>
    <w:rsid w:val="00936F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2Char">
    <w:name w:val="Heading 2 Char"/>
    <w:basedOn w:val="DefaultParagraphFont"/>
    <w:link w:val="Heading2"/>
    <w:uiPriority w:val="9"/>
    <w:semiHidden/>
    <w:rsid w:val="00936FB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36FB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936FBF"/>
    <w:rPr>
      <w:i/>
      <w:iCs/>
    </w:rPr>
  </w:style>
  <w:style w:type="character" w:styleId="Hyperlink">
    <w:name w:val="Hyperlink"/>
    <w:basedOn w:val="DefaultParagraphFont"/>
    <w:uiPriority w:val="99"/>
    <w:unhideWhenUsed/>
    <w:rsid w:val="00176BFA"/>
    <w:rPr>
      <w:color w:val="0563C1" w:themeColor="hyperlink"/>
      <w:u w:val="single"/>
    </w:rPr>
  </w:style>
  <w:style w:type="character" w:customStyle="1" w:styleId="UnresolvedMention">
    <w:name w:val="Unresolved Mention"/>
    <w:basedOn w:val="DefaultParagraphFont"/>
    <w:uiPriority w:val="99"/>
    <w:semiHidden/>
    <w:unhideWhenUsed/>
    <w:rsid w:val="00176BFA"/>
    <w:rPr>
      <w:color w:val="605E5C"/>
      <w:shd w:val="clear" w:color="auto" w:fill="E1DFDD"/>
    </w:rPr>
  </w:style>
  <w:style w:type="table" w:styleId="TableGrid">
    <w:name w:val="Table Grid"/>
    <w:basedOn w:val="TableNormal"/>
    <w:uiPriority w:val="39"/>
    <w:rsid w:val="00FB2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4F3B"/>
    <w:pPr>
      <w:ind w:left="720"/>
      <w:contextualSpacing/>
    </w:pPr>
  </w:style>
  <w:style w:type="paragraph" w:customStyle="1" w:styleId="Author">
    <w:name w:val="Author"/>
    <w:rsid w:val="00AF0B16"/>
    <w:pPr>
      <w:spacing w:before="360" w:after="40" w:line="240" w:lineRule="auto"/>
      <w:jc w:val="center"/>
    </w:pPr>
    <w:rPr>
      <w:rFonts w:ascii="Times New Roman" w:eastAsia="Times New Roman" w:hAnsi="Times New Roman" w:cs="Times New Roman"/>
      <w:noProof/>
      <w:sz w:val="22"/>
    </w:rPr>
  </w:style>
  <w:style w:type="paragraph" w:styleId="Caption">
    <w:name w:val="caption"/>
    <w:basedOn w:val="Normal"/>
    <w:next w:val="Normal"/>
    <w:uiPriority w:val="35"/>
    <w:unhideWhenUsed/>
    <w:qFormat/>
    <w:rsid w:val="0021415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E01DFB"/>
    <w:rPr>
      <w:color w:val="666666"/>
    </w:rPr>
  </w:style>
  <w:style w:type="character" w:styleId="Strong">
    <w:name w:val="Strong"/>
    <w:basedOn w:val="DefaultParagraphFont"/>
    <w:uiPriority w:val="22"/>
    <w:qFormat/>
    <w:rsid w:val="00841273"/>
    <w:rPr>
      <w:b/>
      <w:bCs/>
    </w:rPr>
  </w:style>
  <w:style w:type="paragraph" w:styleId="BalloonText">
    <w:name w:val="Balloon Text"/>
    <w:basedOn w:val="Normal"/>
    <w:link w:val="BalloonTextChar"/>
    <w:uiPriority w:val="99"/>
    <w:semiHidden/>
    <w:unhideWhenUsed/>
    <w:rsid w:val="00DE6E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E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2701">
      <w:marLeft w:val="480"/>
      <w:marRight w:val="0"/>
      <w:marTop w:val="0"/>
      <w:marBottom w:val="0"/>
      <w:divBdr>
        <w:top w:val="none" w:sz="0" w:space="0" w:color="auto"/>
        <w:left w:val="none" w:sz="0" w:space="0" w:color="auto"/>
        <w:bottom w:val="none" w:sz="0" w:space="0" w:color="auto"/>
        <w:right w:val="none" w:sz="0" w:space="0" w:color="auto"/>
      </w:divBdr>
    </w:div>
    <w:div w:id="59327923">
      <w:marLeft w:val="480"/>
      <w:marRight w:val="0"/>
      <w:marTop w:val="0"/>
      <w:marBottom w:val="0"/>
      <w:divBdr>
        <w:top w:val="none" w:sz="0" w:space="0" w:color="auto"/>
        <w:left w:val="none" w:sz="0" w:space="0" w:color="auto"/>
        <w:bottom w:val="none" w:sz="0" w:space="0" w:color="auto"/>
        <w:right w:val="none" w:sz="0" w:space="0" w:color="auto"/>
      </w:divBdr>
    </w:div>
    <w:div w:id="90980552">
      <w:bodyDiv w:val="1"/>
      <w:marLeft w:val="0"/>
      <w:marRight w:val="0"/>
      <w:marTop w:val="0"/>
      <w:marBottom w:val="0"/>
      <w:divBdr>
        <w:top w:val="none" w:sz="0" w:space="0" w:color="auto"/>
        <w:left w:val="none" w:sz="0" w:space="0" w:color="auto"/>
        <w:bottom w:val="none" w:sz="0" w:space="0" w:color="auto"/>
        <w:right w:val="none" w:sz="0" w:space="0" w:color="auto"/>
      </w:divBdr>
    </w:div>
    <w:div w:id="115685587">
      <w:bodyDiv w:val="1"/>
      <w:marLeft w:val="0"/>
      <w:marRight w:val="0"/>
      <w:marTop w:val="0"/>
      <w:marBottom w:val="0"/>
      <w:divBdr>
        <w:top w:val="none" w:sz="0" w:space="0" w:color="auto"/>
        <w:left w:val="none" w:sz="0" w:space="0" w:color="auto"/>
        <w:bottom w:val="none" w:sz="0" w:space="0" w:color="auto"/>
        <w:right w:val="none" w:sz="0" w:space="0" w:color="auto"/>
      </w:divBdr>
    </w:div>
    <w:div w:id="127630370">
      <w:marLeft w:val="480"/>
      <w:marRight w:val="0"/>
      <w:marTop w:val="0"/>
      <w:marBottom w:val="0"/>
      <w:divBdr>
        <w:top w:val="none" w:sz="0" w:space="0" w:color="auto"/>
        <w:left w:val="none" w:sz="0" w:space="0" w:color="auto"/>
        <w:bottom w:val="none" w:sz="0" w:space="0" w:color="auto"/>
        <w:right w:val="none" w:sz="0" w:space="0" w:color="auto"/>
      </w:divBdr>
    </w:div>
    <w:div w:id="153301871">
      <w:marLeft w:val="480"/>
      <w:marRight w:val="0"/>
      <w:marTop w:val="0"/>
      <w:marBottom w:val="0"/>
      <w:divBdr>
        <w:top w:val="none" w:sz="0" w:space="0" w:color="auto"/>
        <w:left w:val="none" w:sz="0" w:space="0" w:color="auto"/>
        <w:bottom w:val="none" w:sz="0" w:space="0" w:color="auto"/>
        <w:right w:val="none" w:sz="0" w:space="0" w:color="auto"/>
      </w:divBdr>
    </w:div>
    <w:div w:id="177432775">
      <w:marLeft w:val="480"/>
      <w:marRight w:val="0"/>
      <w:marTop w:val="0"/>
      <w:marBottom w:val="0"/>
      <w:divBdr>
        <w:top w:val="none" w:sz="0" w:space="0" w:color="auto"/>
        <w:left w:val="none" w:sz="0" w:space="0" w:color="auto"/>
        <w:bottom w:val="none" w:sz="0" w:space="0" w:color="auto"/>
        <w:right w:val="none" w:sz="0" w:space="0" w:color="auto"/>
      </w:divBdr>
    </w:div>
    <w:div w:id="192231223">
      <w:marLeft w:val="480"/>
      <w:marRight w:val="0"/>
      <w:marTop w:val="0"/>
      <w:marBottom w:val="0"/>
      <w:divBdr>
        <w:top w:val="none" w:sz="0" w:space="0" w:color="auto"/>
        <w:left w:val="none" w:sz="0" w:space="0" w:color="auto"/>
        <w:bottom w:val="none" w:sz="0" w:space="0" w:color="auto"/>
        <w:right w:val="none" w:sz="0" w:space="0" w:color="auto"/>
      </w:divBdr>
    </w:div>
    <w:div w:id="260797313">
      <w:marLeft w:val="480"/>
      <w:marRight w:val="0"/>
      <w:marTop w:val="0"/>
      <w:marBottom w:val="0"/>
      <w:divBdr>
        <w:top w:val="none" w:sz="0" w:space="0" w:color="auto"/>
        <w:left w:val="none" w:sz="0" w:space="0" w:color="auto"/>
        <w:bottom w:val="none" w:sz="0" w:space="0" w:color="auto"/>
        <w:right w:val="none" w:sz="0" w:space="0" w:color="auto"/>
      </w:divBdr>
    </w:div>
    <w:div w:id="315888770">
      <w:marLeft w:val="480"/>
      <w:marRight w:val="0"/>
      <w:marTop w:val="0"/>
      <w:marBottom w:val="0"/>
      <w:divBdr>
        <w:top w:val="none" w:sz="0" w:space="0" w:color="auto"/>
        <w:left w:val="none" w:sz="0" w:space="0" w:color="auto"/>
        <w:bottom w:val="none" w:sz="0" w:space="0" w:color="auto"/>
        <w:right w:val="none" w:sz="0" w:space="0" w:color="auto"/>
      </w:divBdr>
    </w:div>
    <w:div w:id="320239307">
      <w:marLeft w:val="480"/>
      <w:marRight w:val="0"/>
      <w:marTop w:val="0"/>
      <w:marBottom w:val="0"/>
      <w:divBdr>
        <w:top w:val="none" w:sz="0" w:space="0" w:color="auto"/>
        <w:left w:val="none" w:sz="0" w:space="0" w:color="auto"/>
        <w:bottom w:val="none" w:sz="0" w:space="0" w:color="auto"/>
        <w:right w:val="none" w:sz="0" w:space="0" w:color="auto"/>
      </w:divBdr>
    </w:div>
    <w:div w:id="369502219">
      <w:marLeft w:val="480"/>
      <w:marRight w:val="0"/>
      <w:marTop w:val="0"/>
      <w:marBottom w:val="0"/>
      <w:divBdr>
        <w:top w:val="none" w:sz="0" w:space="0" w:color="auto"/>
        <w:left w:val="none" w:sz="0" w:space="0" w:color="auto"/>
        <w:bottom w:val="none" w:sz="0" w:space="0" w:color="auto"/>
        <w:right w:val="none" w:sz="0" w:space="0" w:color="auto"/>
      </w:divBdr>
    </w:div>
    <w:div w:id="377051841">
      <w:marLeft w:val="480"/>
      <w:marRight w:val="0"/>
      <w:marTop w:val="0"/>
      <w:marBottom w:val="0"/>
      <w:divBdr>
        <w:top w:val="none" w:sz="0" w:space="0" w:color="auto"/>
        <w:left w:val="none" w:sz="0" w:space="0" w:color="auto"/>
        <w:bottom w:val="none" w:sz="0" w:space="0" w:color="auto"/>
        <w:right w:val="none" w:sz="0" w:space="0" w:color="auto"/>
      </w:divBdr>
    </w:div>
    <w:div w:id="377899893">
      <w:marLeft w:val="480"/>
      <w:marRight w:val="0"/>
      <w:marTop w:val="0"/>
      <w:marBottom w:val="0"/>
      <w:divBdr>
        <w:top w:val="none" w:sz="0" w:space="0" w:color="auto"/>
        <w:left w:val="none" w:sz="0" w:space="0" w:color="auto"/>
        <w:bottom w:val="none" w:sz="0" w:space="0" w:color="auto"/>
        <w:right w:val="none" w:sz="0" w:space="0" w:color="auto"/>
      </w:divBdr>
    </w:div>
    <w:div w:id="426540994">
      <w:marLeft w:val="480"/>
      <w:marRight w:val="0"/>
      <w:marTop w:val="0"/>
      <w:marBottom w:val="0"/>
      <w:divBdr>
        <w:top w:val="none" w:sz="0" w:space="0" w:color="auto"/>
        <w:left w:val="none" w:sz="0" w:space="0" w:color="auto"/>
        <w:bottom w:val="none" w:sz="0" w:space="0" w:color="auto"/>
        <w:right w:val="none" w:sz="0" w:space="0" w:color="auto"/>
      </w:divBdr>
    </w:div>
    <w:div w:id="426773717">
      <w:marLeft w:val="480"/>
      <w:marRight w:val="0"/>
      <w:marTop w:val="0"/>
      <w:marBottom w:val="0"/>
      <w:divBdr>
        <w:top w:val="none" w:sz="0" w:space="0" w:color="auto"/>
        <w:left w:val="none" w:sz="0" w:space="0" w:color="auto"/>
        <w:bottom w:val="none" w:sz="0" w:space="0" w:color="auto"/>
        <w:right w:val="none" w:sz="0" w:space="0" w:color="auto"/>
      </w:divBdr>
    </w:div>
    <w:div w:id="433676275">
      <w:bodyDiv w:val="1"/>
      <w:marLeft w:val="0"/>
      <w:marRight w:val="0"/>
      <w:marTop w:val="0"/>
      <w:marBottom w:val="0"/>
      <w:divBdr>
        <w:top w:val="none" w:sz="0" w:space="0" w:color="auto"/>
        <w:left w:val="none" w:sz="0" w:space="0" w:color="auto"/>
        <w:bottom w:val="none" w:sz="0" w:space="0" w:color="auto"/>
        <w:right w:val="none" w:sz="0" w:space="0" w:color="auto"/>
      </w:divBdr>
    </w:div>
    <w:div w:id="486558830">
      <w:marLeft w:val="480"/>
      <w:marRight w:val="0"/>
      <w:marTop w:val="0"/>
      <w:marBottom w:val="0"/>
      <w:divBdr>
        <w:top w:val="none" w:sz="0" w:space="0" w:color="auto"/>
        <w:left w:val="none" w:sz="0" w:space="0" w:color="auto"/>
        <w:bottom w:val="none" w:sz="0" w:space="0" w:color="auto"/>
        <w:right w:val="none" w:sz="0" w:space="0" w:color="auto"/>
      </w:divBdr>
    </w:div>
    <w:div w:id="499582530">
      <w:marLeft w:val="480"/>
      <w:marRight w:val="0"/>
      <w:marTop w:val="0"/>
      <w:marBottom w:val="0"/>
      <w:divBdr>
        <w:top w:val="none" w:sz="0" w:space="0" w:color="auto"/>
        <w:left w:val="none" w:sz="0" w:space="0" w:color="auto"/>
        <w:bottom w:val="none" w:sz="0" w:space="0" w:color="auto"/>
        <w:right w:val="none" w:sz="0" w:space="0" w:color="auto"/>
      </w:divBdr>
    </w:div>
    <w:div w:id="522089478">
      <w:marLeft w:val="480"/>
      <w:marRight w:val="0"/>
      <w:marTop w:val="0"/>
      <w:marBottom w:val="0"/>
      <w:divBdr>
        <w:top w:val="none" w:sz="0" w:space="0" w:color="auto"/>
        <w:left w:val="none" w:sz="0" w:space="0" w:color="auto"/>
        <w:bottom w:val="none" w:sz="0" w:space="0" w:color="auto"/>
        <w:right w:val="none" w:sz="0" w:space="0" w:color="auto"/>
      </w:divBdr>
    </w:div>
    <w:div w:id="535045508">
      <w:marLeft w:val="480"/>
      <w:marRight w:val="0"/>
      <w:marTop w:val="0"/>
      <w:marBottom w:val="0"/>
      <w:divBdr>
        <w:top w:val="none" w:sz="0" w:space="0" w:color="auto"/>
        <w:left w:val="none" w:sz="0" w:space="0" w:color="auto"/>
        <w:bottom w:val="none" w:sz="0" w:space="0" w:color="auto"/>
        <w:right w:val="none" w:sz="0" w:space="0" w:color="auto"/>
      </w:divBdr>
    </w:div>
    <w:div w:id="536282610">
      <w:marLeft w:val="480"/>
      <w:marRight w:val="0"/>
      <w:marTop w:val="0"/>
      <w:marBottom w:val="0"/>
      <w:divBdr>
        <w:top w:val="none" w:sz="0" w:space="0" w:color="auto"/>
        <w:left w:val="none" w:sz="0" w:space="0" w:color="auto"/>
        <w:bottom w:val="none" w:sz="0" w:space="0" w:color="auto"/>
        <w:right w:val="none" w:sz="0" w:space="0" w:color="auto"/>
      </w:divBdr>
    </w:div>
    <w:div w:id="553197400">
      <w:marLeft w:val="480"/>
      <w:marRight w:val="0"/>
      <w:marTop w:val="0"/>
      <w:marBottom w:val="0"/>
      <w:divBdr>
        <w:top w:val="none" w:sz="0" w:space="0" w:color="auto"/>
        <w:left w:val="none" w:sz="0" w:space="0" w:color="auto"/>
        <w:bottom w:val="none" w:sz="0" w:space="0" w:color="auto"/>
        <w:right w:val="none" w:sz="0" w:space="0" w:color="auto"/>
      </w:divBdr>
    </w:div>
    <w:div w:id="632490889">
      <w:marLeft w:val="480"/>
      <w:marRight w:val="0"/>
      <w:marTop w:val="0"/>
      <w:marBottom w:val="0"/>
      <w:divBdr>
        <w:top w:val="none" w:sz="0" w:space="0" w:color="auto"/>
        <w:left w:val="none" w:sz="0" w:space="0" w:color="auto"/>
        <w:bottom w:val="none" w:sz="0" w:space="0" w:color="auto"/>
        <w:right w:val="none" w:sz="0" w:space="0" w:color="auto"/>
      </w:divBdr>
    </w:div>
    <w:div w:id="641466612">
      <w:marLeft w:val="480"/>
      <w:marRight w:val="0"/>
      <w:marTop w:val="0"/>
      <w:marBottom w:val="0"/>
      <w:divBdr>
        <w:top w:val="none" w:sz="0" w:space="0" w:color="auto"/>
        <w:left w:val="none" w:sz="0" w:space="0" w:color="auto"/>
        <w:bottom w:val="none" w:sz="0" w:space="0" w:color="auto"/>
        <w:right w:val="none" w:sz="0" w:space="0" w:color="auto"/>
      </w:divBdr>
    </w:div>
    <w:div w:id="668868706">
      <w:marLeft w:val="480"/>
      <w:marRight w:val="0"/>
      <w:marTop w:val="0"/>
      <w:marBottom w:val="0"/>
      <w:divBdr>
        <w:top w:val="none" w:sz="0" w:space="0" w:color="auto"/>
        <w:left w:val="none" w:sz="0" w:space="0" w:color="auto"/>
        <w:bottom w:val="none" w:sz="0" w:space="0" w:color="auto"/>
        <w:right w:val="none" w:sz="0" w:space="0" w:color="auto"/>
      </w:divBdr>
    </w:div>
    <w:div w:id="706370224">
      <w:marLeft w:val="480"/>
      <w:marRight w:val="0"/>
      <w:marTop w:val="0"/>
      <w:marBottom w:val="0"/>
      <w:divBdr>
        <w:top w:val="none" w:sz="0" w:space="0" w:color="auto"/>
        <w:left w:val="none" w:sz="0" w:space="0" w:color="auto"/>
        <w:bottom w:val="none" w:sz="0" w:space="0" w:color="auto"/>
        <w:right w:val="none" w:sz="0" w:space="0" w:color="auto"/>
      </w:divBdr>
    </w:div>
    <w:div w:id="735393970">
      <w:marLeft w:val="480"/>
      <w:marRight w:val="0"/>
      <w:marTop w:val="0"/>
      <w:marBottom w:val="0"/>
      <w:divBdr>
        <w:top w:val="none" w:sz="0" w:space="0" w:color="auto"/>
        <w:left w:val="none" w:sz="0" w:space="0" w:color="auto"/>
        <w:bottom w:val="none" w:sz="0" w:space="0" w:color="auto"/>
        <w:right w:val="none" w:sz="0" w:space="0" w:color="auto"/>
      </w:divBdr>
    </w:div>
    <w:div w:id="755981457">
      <w:marLeft w:val="480"/>
      <w:marRight w:val="0"/>
      <w:marTop w:val="0"/>
      <w:marBottom w:val="0"/>
      <w:divBdr>
        <w:top w:val="none" w:sz="0" w:space="0" w:color="auto"/>
        <w:left w:val="none" w:sz="0" w:space="0" w:color="auto"/>
        <w:bottom w:val="none" w:sz="0" w:space="0" w:color="auto"/>
        <w:right w:val="none" w:sz="0" w:space="0" w:color="auto"/>
      </w:divBdr>
    </w:div>
    <w:div w:id="797144810">
      <w:marLeft w:val="480"/>
      <w:marRight w:val="0"/>
      <w:marTop w:val="0"/>
      <w:marBottom w:val="0"/>
      <w:divBdr>
        <w:top w:val="none" w:sz="0" w:space="0" w:color="auto"/>
        <w:left w:val="none" w:sz="0" w:space="0" w:color="auto"/>
        <w:bottom w:val="none" w:sz="0" w:space="0" w:color="auto"/>
        <w:right w:val="none" w:sz="0" w:space="0" w:color="auto"/>
      </w:divBdr>
    </w:div>
    <w:div w:id="848299433">
      <w:marLeft w:val="480"/>
      <w:marRight w:val="0"/>
      <w:marTop w:val="0"/>
      <w:marBottom w:val="0"/>
      <w:divBdr>
        <w:top w:val="none" w:sz="0" w:space="0" w:color="auto"/>
        <w:left w:val="none" w:sz="0" w:space="0" w:color="auto"/>
        <w:bottom w:val="none" w:sz="0" w:space="0" w:color="auto"/>
        <w:right w:val="none" w:sz="0" w:space="0" w:color="auto"/>
      </w:divBdr>
    </w:div>
    <w:div w:id="853224543">
      <w:bodyDiv w:val="1"/>
      <w:marLeft w:val="0"/>
      <w:marRight w:val="0"/>
      <w:marTop w:val="0"/>
      <w:marBottom w:val="0"/>
      <w:divBdr>
        <w:top w:val="none" w:sz="0" w:space="0" w:color="auto"/>
        <w:left w:val="none" w:sz="0" w:space="0" w:color="auto"/>
        <w:bottom w:val="none" w:sz="0" w:space="0" w:color="auto"/>
        <w:right w:val="none" w:sz="0" w:space="0" w:color="auto"/>
      </w:divBdr>
    </w:div>
    <w:div w:id="882256986">
      <w:marLeft w:val="480"/>
      <w:marRight w:val="0"/>
      <w:marTop w:val="0"/>
      <w:marBottom w:val="0"/>
      <w:divBdr>
        <w:top w:val="none" w:sz="0" w:space="0" w:color="auto"/>
        <w:left w:val="none" w:sz="0" w:space="0" w:color="auto"/>
        <w:bottom w:val="none" w:sz="0" w:space="0" w:color="auto"/>
        <w:right w:val="none" w:sz="0" w:space="0" w:color="auto"/>
      </w:divBdr>
    </w:div>
    <w:div w:id="914709725">
      <w:marLeft w:val="480"/>
      <w:marRight w:val="0"/>
      <w:marTop w:val="0"/>
      <w:marBottom w:val="0"/>
      <w:divBdr>
        <w:top w:val="none" w:sz="0" w:space="0" w:color="auto"/>
        <w:left w:val="none" w:sz="0" w:space="0" w:color="auto"/>
        <w:bottom w:val="none" w:sz="0" w:space="0" w:color="auto"/>
        <w:right w:val="none" w:sz="0" w:space="0" w:color="auto"/>
      </w:divBdr>
    </w:div>
    <w:div w:id="939416715">
      <w:marLeft w:val="480"/>
      <w:marRight w:val="0"/>
      <w:marTop w:val="0"/>
      <w:marBottom w:val="0"/>
      <w:divBdr>
        <w:top w:val="none" w:sz="0" w:space="0" w:color="auto"/>
        <w:left w:val="none" w:sz="0" w:space="0" w:color="auto"/>
        <w:bottom w:val="none" w:sz="0" w:space="0" w:color="auto"/>
        <w:right w:val="none" w:sz="0" w:space="0" w:color="auto"/>
      </w:divBdr>
    </w:div>
    <w:div w:id="968169549">
      <w:marLeft w:val="480"/>
      <w:marRight w:val="0"/>
      <w:marTop w:val="0"/>
      <w:marBottom w:val="0"/>
      <w:divBdr>
        <w:top w:val="none" w:sz="0" w:space="0" w:color="auto"/>
        <w:left w:val="none" w:sz="0" w:space="0" w:color="auto"/>
        <w:bottom w:val="none" w:sz="0" w:space="0" w:color="auto"/>
        <w:right w:val="none" w:sz="0" w:space="0" w:color="auto"/>
      </w:divBdr>
    </w:div>
    <w:div w:id="970326496">
      <w:marLeft w:val="480"/>
      <w:marRight w:val="0"/>
      <w:marTop w:val="0"/>
      <w:marBottom w:val="0"/>
      <w:divBdr>
        <w:top w:val="none" w:sz="0" w:space="0" w:color="auto"/>
        <w:left w:val="none" w:sz="0" w:space="0" w:color="auto"/>
        <w:bottom w:val="none" w:sz="0" w:space="0" w:color="auto"/>
        <w:right w:val="none" w:sz="0" w:space="0" w:color="auto"/>
      </w:divBdr>
    </w:div>
    <w:div w:id="970744683">
      <w:marLeft w:val="480"/>
      <w:marRight w:val="0"/>
      <w:marTop w:val="0"/>
      <w:marBottom w:val="0"/>
      <w:divBdr>
        <w:top w:val="none" w:sz="0" w:space="0" w:color="auto"/>
        <w:left w:val="none" w:sz="0" w:space="0" w:color="auto"/>
        <w:bottom w:val="none" w:sz="0" w:space="0" w:color="auto"/>
        <w:right w:val="none" w:sz="0" w:space="0" w:color="auto"/>
      </w:divBdr>
    </w:div>
    <w:div w:id="992292385">
      <w:marLeft w:val="480"/>
      <w:marRight w:val="0"/>
      <w:marTop w:val="0"/>
      <w:marBottom w:val="0"/>
      <w:divBdr>
        <w:top w:val="none" w:sz="0" w:space="0" w:color="auto"/>
        <w:left w:val="none" w:sz="0" w:space="0" w:color="auto"/>
        <w:bottom w:val="none" w:sz="0" w:space="0" w:color="auto"/>
        <w:right w:val="none" w:sz="0" w:space="0" w:color="auto"/>
      </w:divBdr>
    </w:div>
    <w:div w:id="1154182827">
      <w:bodyDiv w:val="1"/>
      <w:marLeft w:val="0"/>
      <w:marRight w:val="0"/>
      <w:marTop w:val="0"/>
      <w:marBottom w:val="0"/>
      <w:divBdr>
        <w:top w:val="none" w:sz="0" w:space="0" w:color="auto"/>
        <w:left w:val="none" w:sz="0" w:space="0" w:color="auto"/>
        <w:bottom w:val="none" w:sz="0" w:space="0" w:color="auto"/>
        <w:right w:val="none" w:sz="0" w:space="0" w:color="auto"/>
      </w:divBdr>
    </w:div>
    <w:div w:id="1177188268">
      <w:marLeft w:val="480"/>
      <w:marRight w:val="0"/>
      <w:marTop w:val="0"/>
      <w:marBottom w:val="0"/>
      <w:divBdr>
        <w:top w:val="none" w:sz="0" w:space="0" w:color="auto"/>
        <w:left w:val="none" w:sz="0" w:space="0" w:color="auto"/>
        <w:bottom w:val="none" w:sz="0" w:space="0" w:color="auto"/>
        <w:right w:val="none" w:sz="0" w:space="0" w:color="auto"/>
      </w:divBdr>
    </w:div>
    <w:div w:id="1178160753">
      <w:marLeft w:val="480"/>
      <w:marRight w:val="0"/>
      <w:marTop w:val="0"/>
      <w:marBottom w:val="0"/>
      <w:divBdr>
        <w:top w:val="none" w:sz="0" w:space="0" w:color="auto"/>
        <w:left w:val="none" w:sz="0" w:space="0" w:color="auto"/>
        <w:bottom w:val="none" w:sz="0" w:space="0" w:color="auto"/>
        <w:right w:val="none" w:sz="0" w:space="0" w:color="auto"/>
      </w:divBdr>
    </w:div>
    <w:div w:id="1186098452">
      <w:marLeft w:val="480"/>
      <w:marRight w:val="0"/>
      <w:marTop w:val="0"/>
      <w:marBottom w:val="0"/>
      <w:divBdr>
        <w:top w:val="none" w:sz="0" w:space="0" w:color="auto"/>
        <w:left w:val="none" w:sz="0" w:space="0" w:color="auto"/>
        <w:bottom w:val="none" w:sz="0" w:space="0" w:color="auto"/>
        <w:right w:val="none" w:sz="0" w:space="0" w:color="auto"/>
      </w:divBdr>
    </w:div>
    <w:div w:id="1292706329">
      <w:marLeft w:val="480"/>
      <w:marRight w:val="0"/>
      <w:marTop w:val="0"/>
      <w:marBottom w:val="0"/>
      <w:divBdr>
        <w:top w:val="none" w:sz="0" w:space="0" w:color="auto"/>
        <w:left w:val="none" w:sz="0" w:space="0" w:color="auto"/>
        <w:bottom w:val="none" w:sz="0" w:space="0" w:color="auto"/>
        <w:right w:val="none" w:sz="0" w:space="0" w:color="auto"/>
      </w:divBdr>
    </w:div>
    <w:div w:id="1393164485">
      <w:bodyDiv w:val="1"/>
      <w:marLeft w:val="0"/>
      <w:marRight w:val="0"/>
      <w:marTop w:val="0"/>
      <w:marBottom w:val="0"/>
      <w:divBdr>
        <w:top w:val="none" w:sz="0" w:space="0" w:color="auto"/>
        <w:left w:val="none" w:sz="0" w:space="0" w:color="auto"/>
        <w:bottom w:val="none" w:sz="0" w:space="0" w:color="auto"/>
        <w:right w:val="none" w:sz="0" w:space="0" w:color="auto"/>
      </w:divBdr>
    </w:div>
    <w:div w:id="1439254112">
      <w:marLeft w:val="480"/>
      <w:marRight w:val="0"/>
      <w:marTop w:val="0"/>
      <w:marBottom w:val="0"/>
      <w:divBdr>
        <w:top w:val="none" w:sz="0" w:space="0" w:color="auto"/>
        <w:left w:val="none" w:sz="0" w:space="0" w:color="auto"/>
        <w:bottom w:val="none" w:sz="0" w:space="0" w:color="auto"/>
        <w:right w:val="none" w:sz="0" w:space="0" w:color="auto"/>
      </w:divBdr>
    </w:div>
    <w:div w:id="1453481611">
      <w:marLeft w:val="480"/>
      <w:marRight w:val="0"/>
      <w:marTop w:val="0"/>
      <w:marBottom w:val="0"/>
      <w:divBdr>
        <w:top w:val="none" w:sz="0" w:space="0" w:color="auto"/>
        <w:left w:val="none" w:sz="0" w:space="0" w:color="auto"/>
        <w:bottom w:val="none" w:sz="0" w:space="0" w:color="auto"/>
        <w:right w:val="none" w:sz="0" w:space="0" w:color="auto"/>
      </w:divBdr>
    </w:div>
    <w:div w:id="1455173463">
      <w:marLeft w:val="480"/>
      <w:marRight w:val="0"/>
      <w:marTop w:val="0"/>
      <w:marBottom w:val="0"/>
      <w:divBdr>
        <w:top w:val="none" w:sz="0" w:space="0" w:color="auto"/>
        <w:left w:val="none" w:sz="0" w:space="0" w:color="auto"/>
        <w:bottom w:val="none" w:sz="0" w:space="0" w:color="auto"/>
        <w:right w:val="none" w:sz="0" w:space="0" w:color="auto"/>
      </w:divBdr>
    </w:div>
    <w:div w:id="1456371386">
      <w:marLeft w:val="480"/>
      <w:marRight w:val="0"/>
      <w:marTop w:val="0"/>
      <w:marBottom w:val="0"/>
      <w:divBdr>
        <w:top w:val="none" w:sz="0" w:space="0" w:color="auto"/>
        <w:left w:val="none" w:sz="0" w:space="0" w:color="auto"/>
        <w:bottom w:val="none" w:sz="0" w:space="0" w:color="auto"/>
        <w:right w:val="none" w:sz="0" w:space="0" w:color="auto"/>
      </w:divBdr>
    </w:div>
    <w:div w:id="1529100605">
      <w:marLeft w:val="480"/>
      <w:marRight w:val="0"/>
      <w:marTop w:val="0"/>
      <w:marBottom w:val="0"/>
      <w:divBdr>
        <w:top w:val="none" w:sz="0" w:space="0" w:color="auto"/>
        <w:left w:val="none" w:sz="0" w:space="0" w:color="auto"/>
        <w:bottom w:val="none" w:sz="0" w:space="0" w:color="auto"/>
        <w:right w:val="none" w:sz="0" w:space="0" w:color="auto"/>
      </w:divBdr>
    </w:div>
    <w:div w:id="1571504978">
      <w:marLeft w:val="480"/>
      <w:marRight w:val="0"/>
      <w:marTop w:val="0"/>
      <w:marBottom w:val="0"/>
      <w:divBdr>
        <w:top w:val="none" w:sz="0" w:space="0" w:color="auto"/>
        <w:left w:val="none" w:sz="0" w:space="0" w:color="auto"/>
        <w:bottom w:val="none" w:sz="0" w:space="0" w:color="auto"/>
        <w:right w:val="none" w:sz="0" w:space="0" w:color="auto"/>
      </w:divBdr>
    </w:div>
    <w:div w:id="1651596545">
      <w:marLeft w:val="480"/>
      <w:marRight w:val="0"/>
      <w:marTop w:val="0"/>
      <w:marBottom w:val="0"/>
      <w:divBdr>
        <w:top w:val="none" w:sz="0" w:space="0" w:color="auto"/>
        <w:left w:val="none" w:sz="0" w:space="0" w:color="auto"/>
        <w:bottom w:val="none" w:sz="0" w:space="0" w:color="auto"/>
        <w:right w:val="none" w:sz="0" w:space="0" w:color="auto"/>
      </w:divBdr>
    </w:div>
    <w:div w:id="1729300491">
      <w:marLeft w:val="480"/>
      <w:marRight w:val="0"/>
      <w:marTop w:val="0"/>
      <w:marBottom w:val="0"/>
      <w:divBdr>
        <w:top w:val="none" w:sz="0" w:space="0" w:color="auto"/>
        <w:left w:val="none" w:sz="0" w:space="0" w:color="auto"/>
        <w:bottom w:val="none" w:sz="0" w:space="0" w:color="auto"/>
        <w:right w:val="none" w:sz="0" w:space="0" w:color="auto"/>
      </w:divBdr>
    </w:div>
    <w:div w:id="1750544040">
      <w:marLeft w:val="480"/>
      <w:marRight w:val="0"/>
      <w:marTop w:val="0"/>
      <w:marBottom w:val="0"/>
      <w:divBdr>
        <w:top w:val="none" w:sz="0" w:space="0" w:color="auto"/>
        <w:left w:val="none" w:sz="0" w:space="0" w:color="auto"/>
        <w:bottom w:val="none" w:sz="0" w:space="0" w:color="auto"/>
        <w:right w:val="none" w:sz="0" w:space="0" w:color="auto"/>
      </w:divBdr>
    </w:div>
    <w:div w:id="1752387534">
      <w:marLeft w:val="480"/>
      <w:marRight w:val="0"/>
      <w:marTop w:val="0"/>
      <w:marBottom w:val="0"/>
      <w:divBdr>
        <w:top w:val="none" w:sz="0" w:space="0" w:color="auto"/>
        <w:left w:val="none" w:sz="0" w:space="0" w:color="auto"/>
        <w:bottom w:val="none" w:sz="0" w:space="0" w:color="auto"/>
        <w:right w:val="none" w:sz="0" w:space="0" w:color="auto"/>
      </w:divBdr>
    </w:div>
    <w:div w:id="1762413885">
      <w:marLeft w:val="480"/>
      <w:marRight w:val="0"/>
      <w:marTop w:val="0"/>
      <w:marBottom w:val="0"/>
      <w:divBdr>
        <w:top w:val="none" w:sz="0" w:space="0" w:color="auto"/>
        <w:left w:val="none" w:sz="0" w:space="0" w:color="auto"/>
        <w:bottom w:val="none" w:sz="0" w:space="0" w:color="auto"/>
        <w:right w:val="none" w:sz="0" w:space="0" w:color="auto"/>
      </w:divBdr>
    </w:div>
    <w:div w:id="1772626800">
      <w:marLeft w:val="480"/>
      <w:marRight w:val="0"/>
      <w:marTop w:val="0"/>
      <w:marBottom w:val="0"/>
      <w:divBdr>
        <w:top w:val="none" w:sz="0" w:space="0" w:color="auto"/>
        <w:left w:val="none" w:sz="0" w:space="0" w:color="auto"/>
        <w:bottom w:val="none" w:sz="0" w:space="0" w:color="auto"/>
        <w:right w:val="none" w:sz="0" w:space="0" w:color="auto"/>
      </w:divBdr>
    </w:div>
    <w:div w:id="1783767303">
      <w:marLeft w:val="480"/>
      <w:marRight w:val="0"/>
      <w:marTop w:val="0"/>
      <w:marBottom w:val="0"/>
      <w:divBdr>
        <w:top w:val="none" w:sz="0" w:space="0" w:color="auto"/>
        <w:left w:val="none" w:sz="0" w:space="0" w:color="auto"/>
        <w:bottom w:val="none" w:sz="0" w:space="0" w:color="auto"/>
        <w:right w:val="none" w:sz="0" w:space="0" w:color="auto"/>
      </w:divBdr>
    </w:div>
    <w:div w:id="1892111346">
      <w:marLeft w:val="480"/>
      <w:marRight w:val="0"/>
      <w:marTop w:val="0"/>
      <w:marBottom w:val="0"/>
      <w:divBdr>
        <w:top w:val="none" w:sz="0" w:space="0" w:color="auto"/>
        <w:left w:val="none" w:sz="0" w:space="0" w:color="auto"/>
        <w:bottom w:val="none" w:sz="0" w:space="0" w:color="auto"/>
        <w:right w:val="none" w:sz="0" w:space="0" w:color="auto"/>
      </w:divBdr>
    </w:div>
    <w:div w:id="1930969803">
      <w:marLeft w:val="480"/>
      <w:marRight w:val="0"/>
      <w:marTop w:val="0"/>
      <w:marBottom w:val="0"/>
      <w:divBdr>
        <w:top w:val="none" w:sz="0" w:space="0" w:color="auto"/>
        <w:left w:val="none" w:sz="0" w:space="0" w:color="auto"/>
        <w:bottom w:val="none" w:sz="0" w:space="0" w:color="auto"/>
        <w:right w:val="none" w:sz="0" w:space="0" w:color="auto"/>
      </w:divBdr>
    </w:div>
    <w:div w:id="1988507410">
      <w:marLeft w:val="480"/>
      <w:marRight w:val="0"/>
      <w:marTop w:val="0"/>
      <w:marBottom w:val="0"/>
      <w:divBdr>
        <w:top w:val="none" w:sz="0" w:space="0" w:color="auto"/>
        <w:left w:val="none" w:sz="0" w:space="0" w:color="auto"/>
        <w:bottom w:val="none" w:sz="0" w:space="0" w:color="auto"/>
        <w:right w:val="none" w:sz="0" w:space="0" w:color="auto"/>
      </w:divBdr>
    </w:div>
    <w:div w:id="2053924566">
      <w:marLeft w:val="480"/>
      <w:marRight w:val="0"/>
      <w:marTop w:val="0"/>
      <w:marBottom w:val="0"/>
      <w:divBdr>
        <w:top w:val="none" w:sz="0" w:space="0" w:color="auto"/>
        <w:left w:val="none" w:sz="0" w:space="0" w:color="auto"/>
        <w:bottom w:val="none" w:sz="0" w:space="0" w:color="auto"/>
        <w:right w:val="none" w:sz="0" w:space="0" w:color="auto"/>
      </w:divBdr>
    </w:div>
    <w:div w:id="2055039128">
      <w:marLeft w:val="480"/>
      <w:marRight w:val="0"/>
      <w:marTop w:val="0"/>
      <w:marBottom w:val="0"/>
      <w:divBdr>
        <w:top w:val="none" w:sz="0" w:space="0" w:color="auto"/>
        <w:left w:val="none" w:sz="0" w:space="0" w:color="auto"/>
        <w:bottom w:val="none" w:sz="0" w:space="0" w:color="auto"/>
        <w:right w:val="none" w:sz="0" w:space="0" w:color="auto"/>
      </w:divBdr>
    </w:div>
    <w:div w:id="2082292941">
      <w:marLeft w:val="480"/>
      <w:marRight w:val="0"/>
      <w:marTop w:val="0"/>
      <w:marBottom w:val="0"/>
      <w:divBdr>
        <w:top w:val="none" w:sz="0" w:space="0" w:color="auto"/>
        <w:left w:val="none" w:sz="0" w:space="0" w:color="auto"/>
        <w:bottom w:val="none" w:sz="0" w:space="0" w:color="auto"/>
        <w:right w:val="none" w:sz="0" w:space="0" w:color="auto"/>
      </w:divBdr>
    </w:div>
    <w:div w:id="2139179608">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E0F0FD27-FB42-4AC7-85A1-917D4D1CBA1D}"/>
      </w:docPartPr>
      <w:docPartBody>
        <w:p w:rsidR="005326AE" w:rsidRDefault="00D43613">
          <w:r w:rsidRPr="00A873F7">
            <w:rPr>
              <w:rStyle w:val="PlaceholderText"/>
            </w:rPr>
            <w:t>Click or tap here to enter text.</w:t>
          </w:r>
        </w:p>
      </w:docPartBody>
    </w:docPart>
    <w:docPart>
      <w:docPartPr>
        <w:name w:val="87D987AD824A4C2C834A883FEF12CD43"/>
        <w:category>
          <w:name w:val="General"/>
          <w:gallery w:val="placeholder"/>
        </w:category>
        <w:types>
          <w:type w:val="bbPlcHdr"/>
        </w:types>
        <w:behaviors>
          <w:behavior w:val="content"/>
        </w:behaviors>
        <w:guid w:val="{375F989F-F38C-4BA8-A174-62672403EB28}"/>
      </w:docPartPr>
      <w:docPartBody>
        <w:p w:rsidR="00E94569" w:rsidRDefault="0048604E" w:rsidP="0048604E">
          <w:pPr>
            <w:pStyle w:val="87D987AD824A4C2C834A883FEF12CD43"/>
          </w:pPr>
          <w:r w:rsidRPr="00A873F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ter">
    <w:altName w:val="Cambria"/>
    <w:panose1 w:val="00000000000000000000"/>
    <w:charset w:val="00"/>
    <w:family w:val="roman"/>
    <w:notTrueType/>
    <w:pitch w:val="default"/>
  </w:font>
  <w:font w:name="IBM Plex Mono">
    <w:altName w:val="Consolas"/>
    <w:charset w:val="00"/>
    <w:family w:val="modern"/>
    <w:pitch w:val="fixed"/>
    <w:sig w:usb0="A000026F" w:usb1="5000207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613"/>
    <w:rsid w:val="00066647"/>
    <w:rsid w:val="000B0561"/>
    <w:rsid w:val="000D46B8"/>
    <w:rsid w:val="0033630A"/>
    <w:rsid w:val="0036341B"/>
    <w:rsid w:val="00394F1F"/>
    <w:rsid w:val="003A0E94"/>
    <w:rsid w:val="0048604E"/>
    <w:rsid w:val="004A5AFF"/>
    <w:rsid w:val="005326AE"/>
    <w:rsid w:val="00676BE8"/>
    <w:rsid w:val="007A3E66"/>
    <w:rsid w:val="00813E92"/>
    <w:rsid w:val="00822C03"/>
    <w:rsid w:val="00A9445F"/>
    <w:rsid w:val="00AB2478"/>
    <w:rsid w:val="00BE4D4F"/>
    <w:rsid w:val="00CD1313"/>
    <w:rsid w:val="00D43613"/>
    <w:rsid w:val="00DA4DED"/>
    <w:rsid w:val="00DE6F5B"/>
    <w:rsid w:val="00E81386"/>
    <w:rsid w:val="00E94569"/>
    <w:rsid w:val="00EE6763"/>
    <w:rsid w:val="00FF5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604E"/>
    <w:rPr>
      <w:color w:val="666666"/>
    </w:rPr>
  </w:style>
  <w:style w:type="paragraph" w:customStyle="1" w:styleId="87D987AD824A4C2C834A883FEF12CD43">
    <w:name w:val="87D987AD824A4C2C834A883FEF12CD43"/>
    <w:rsid w:val="004860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46" row="1">
    <wetp:webextensionref xmlns:r="http://schemas.openxmlformats.org/officeDocument/2006/relationships" r:id="rId1"/>
  </wetp:taskpane>
  <wetp:taskpane dockstate="right" visibility="0" width="70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11153B4-03C9-461C-8E90-1BC8187AA2AF}">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2423447960"/>
    <we:property name="MENDELEY_CITATIONS" value="[{&quot;citationID&quot;:&quot;MENDELEY_CITATION_f55a785d-6e75-49c2-9749-efa3383030d5&quot;,&quot;properties&quot;:{&quot;noteIndex&quot;:0},&quot;isEdited&quot;:false,&quot;manualOverride&quot;:{&quot;isManuallyOverridden&quot;:false,&quot;citeprocText&quot;:&quot;(Chan et al., 2020)&quot;,&quot;manualOverrideText&quot;:&quot;&quot;},&quot;citationTag&quot;:&quot;MENDELEY_CITATION_v3_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&quot;,&quot;citationItems&quot;:[{&quot;id&quot;:&quot;4cc06d90-76b8-3ee3-b4ba-df3b8243e41b&quot;,&quot;itemData&quot;:{&quot;type&quot;:&quot;article-journal&quot;,&quot;id&quot;:&quot;4cc06d90-76b8-3ee3-b4ba-df3b8243e41b&quot;,&quot;title&quot;:&quot;Sustainability of public transportation: An examination of user behavior to real-time gps tracking application&quot;,&quot;author&quot;:[{&quot;family&quot;:&quot;Chan&quot;,&quot;given&quot;:&quot;Wei Chiang&quot;,&quot;parse-names&quot;:false,&quot;dropping-particle&quot;:&quot;&quot;,&quot;non-dropping-particle&quot;:&quot;&quot;},{&quot;family&quot;:&quot;Ibrahim&quot;,&quot;given&quot;:&quot;Wan Hashim Wan&quot;,&quot;parse-names&quot;:false,&quot;dropping-particle&quot;:&quot;&quot;,&quot;non-dropping-particle&quot;:&quot;&quot;},{&quot;family&quot;:&quot;Lo&quot;,&quot;given&quot;:&quot;May Chiun&quot;,&quot;parse-names&quot;:false,&quot;dropping-particle&quot;:&quot;&quot;,&quot;non-dropping-particle&quot;:&quot;&quot;},{&quot;family&quot;:&quot;Suaidi&quot;,&quot;given&quot;:&quot;Mohamad Kadim&quot;,&quot;parse-names&quot;:false,&quot;dropping-particle&quot;:&quot;&quot;,&quot;non-dropping-particle&quot;:&quot;&quot;},{&quot;family&quot;:&quot;Ha&quot;,&quot;given&quot;:&quot;Shiaw Tong&quot;,&quot;parse-names&quot;:false,&quot;dropping-particle&quot;:&quot;&quot;,&quot;non-dropping-particle&quot;:&quot;&quot;}],&quot;container-title&quot;:&quot;Sustainability (Switzerland)&quot;,&quot;accessed&quot;:{&quot;date-parts&quot;:[[2025,10,31]]},&quot;DOI&quot;:&quot;10.3390/SU12229541&quot;,&quot;ISSN&quot;:&quot;20711050&quot;,&quot;issued&quot;:{&quot;date-parts&quot;:[[2020,11,2]]},&quot;page&quot;:&quot;1-20&quot;,&quot;abstract&quot;:&quot;Public transportation is an effective method of mobility that promotes cost-saving and is environmentally friendly. Poor public transport ridership in Malaysia is due to the unsatisfactory attitude of public transport users and inaccurate information on departure and arrivals. Sarawak, a state of Malaysia, is especially poor in ridership of public transport. A real-time Global Positioning System (GPS) tracking application (app) was found to be an effective tool to increase the ridership of public transport. Hence, a mobile app named UniBus was developed to enhance the ridership of public transport in Sarawak. The determinants that affect satisfaction and customer loyalty such as accessibility, reliability, comfort, safety, and security were all examined before and after the use of real-time GPS tracking app. The data was collected in Kuching, and targeted public transport users who used the UniBus app. The result indicated that all the mentioned variables were improved after using a real-time GPS tracking app. It is suggested that future studies can consider other factors such as service quality, availability, and perceived value as well as cover other states of Malaysia.&quot;,&quot;publisher&quot;:&quot;MDPI&quot;,&quot;issue&quot;:&quot;22&quot;,&quot;volume&quot;:&quot;12&quot;,&quot;container-title-short&quot;:&quot;&quot;},&quot;isTemporary&quot;:false,&quot;suppress-author&quot;:false,&quot;composite&quot;:false,&quot;author-only&quot;:false}]},{&quot;citationID&quot;:&quot;MENDELEY_CITATION_357f1b67-4694-4f08-b9f6-4a7aea36b6c3&quot;,&quot;properties&quot;:{&quot;noteIndex&quot;:0},&quot;isEdited&quot;:false,&quot;manualOverride&quot;:{&quot;isManuallyOverridden&quot;:false,&quot;citeprocText&quot;:&quot;(Arumugam &amp;#38; Stomp, 2024a)&quot;,&quot;manualOverrideText&quot;:&quot;&quot;},&quot;citationTag&quot;:&quot;MENDELEY_CITATION_v3_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&quot;,&quot;citationItems&quot;:[{&quot;id&quot;:&quot;09ea0f10-9f5e-35d6-9ae3-bca5304681d2&quot;,&quot;itemData&quot;:{&quot;type&quot;:&quot;article-journal&quot;,&quot;id&quot;:&quot;09ea0f10-9f5e-35d6-9ae3-bca5304681d2&quot;,&quot;title&quot;:&quot;OPTIMIZING AUTONOMOUS VEHICLE PATH PLANNING USING REINFORCEMENT LEARNING AND DYNAMIC MAPPING&quot;,&quot;author&quot;:[{&quot;family&quot;:&quot;Arumugam&quot;,&quot;given&quot;:&quot;Sundaram&quot;,&quot;parse-names&quot;:false,&quot;dropping-particle&quot;:&quot;&quot;,&quot;non-dropping-particle&quot;:&quot;&quot;},{&quot;family&quot;:&quot;Stomp&quot;,&quot;given&quot;:&quot;Frank&quot;,&quot;parse-names&quot;:false,&quot;dropping-particle&quot;:&quot;&quot;,&quot;non-dropping-particle&quot;:&quot;&quot;}],&quot;container-title&quot;:&quot;INTERNATIONAL JOURNAL OF ADVANCES IN SIGNAL AND IMAGE SCIENCES&quot;,&quot;accessed&quot;:{&quot;date-parts&quot;:[[2025,10,31]]},&quot;DOI&quot;:&quot;10.29284/IJASIS.10.2.2024.58-68&quot;,&quot;ISSN&quot;:&quot;2457-0370&quot;,&quot;URL&quot;:&quot;https://xlescience.org/index.php/IJASIS/article/view/179&quot;,&quot;issued&quot;:{&quot;date-parts&quot;:[[2024,12,31]]},&quot;page&quot;:&quot;58-68&quot;,&quot;abstract&quot;:&quot;Path planning is essential for autonomous driving, enabling secure and effective navigation in intricate and dynamic settings. This research examines the combination of Reinforcement Learning (RL) with dynamic mapping to enhance route planning in autonomous vehicles (AVs). RL enables AVs to ascertain ideal routes by persistently adjusting to evolving situations via trial and error, improving real-time decision-making skills. Dynamic mapping offers real-time updates on road conditions, traffic, and impediments, allowing AVs to modify their routes depending on the latest information. Integrating RL with dynamic mapping improves the vehicle's capacity to react to unforeseen conditions, such as traffic congestion or abrupt barriers, facilitating smoother and more effective navigation. This research examines the principal advantages of this integrated technique, including enhanced flexibility, augmented safety, and superior route optimization. It also tackles implementation issues and prospective developments in AV route planning using these technologies.&quot;,&quot;publisher&quot;:&quot;XLESCIENCE&quot;,&quot;issue&quot;:&quot;2&quot;,&quot;volume&quot;:&quot;10&quot;,&quot;container-title-short&quot;:&quot;&quot;},&quot;isTemporary&quot;:false,&quot;suppress-author&quot;:false,&quot;composite&quot;:false,&quot;author-only&quot;:false}]},{&quot;citationID&quot;:&quot;MENDELEY_CITATION_3f4bda3a-097d-40b7-ac88-9592c8f33091&quot;,&quot;properties&quot;:{&quot;noteIndex&quot;:0},&quot;isEdited&quot;:false,&quot;manualOverride&quot;:{&quot;isManuallyOverridden&quot;:true,&quot;citeprocText&quot;:&quot;(Zhao et al., 2017)&quot;,&quot;manualOverrideText&quot;:&quot;Zhao et al., 2017&quot;},&quot;citationTag&quot;:&quot;MENDELEY_CITATION_v3_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&quot;,&quot;citationItems&quot;:[{&quot;id&quot;:&quot;67814c89-eea7-36f2-a11e-52516795739d&quot;,&quot;itemData&quot;:{&quot;type&quot;:&quot;article-journal&quot;,&quot;id&quot;:&quot;67814c89-eea7-36f2-a11e-52516795739d&quot;,&quot;title&quot;:&quot;LSTM network: A deep learning approach for Short-term traffic forecast&quot;,&quot;author&quot;:[{&quot;family&quot;:&quot;Zhao&quot;,&quot;given&quot;:&quot;Zheng&quot;,&quot;parse-names&quot;:false,&quot;dropping-particle&quot;:&quot;&quot;,&quot;non-dropping-particle&quot;:&quot;&quot;},{&quot;family&quot;:&quot;Chen&quot;,&quot;given&quot;:&quot;Weihai&quot;,&quot;parse-names&quot;:false,&quot;dropping-particle&quot;:&quot;&quot;,&quot;non-dropping-particle&quot;:&quot;&quot;},{&quot;family&quot;:&quot;Wu&quot;,&quot;given&quot;:&quot;Xingming&quot;,&quot;parse-names&quot;:false,&quot;dropping-particle&quot;:&quot;&quot;,&quot;non-dropping-particle&quot;:&quot;&quot;},{&quot;family&quot;:&quot;Chen&quot;,&quot;given&quot;:&quot;Peter C.Y.&quot;,&quot;parse-names&quot;:false,&quot;dropping-particle&quot;:&quot;&quot;,&quot;non-dropping-particle&quot;:&quot;&quot;},{&quot;family&quot;:&quot;Liu&quot;,&quot;given&quot;:&quot;Jingmeng&quot;,&quot;parse-names&quot;:false,&quot;dropping-particle&quot;:&quot;&quot;,&quot;non-dropping-particle&quot;:&quot;&quot;}],&quot;container-title&quot;:&quot;IET Intelligent Transport Systems&quot;,&quot;accessed&quot;:{&quot;date-parts&quot;:[[2025,10,31]]},&quot;DOI&quot;:&quot;10.1049/IET-ITS.2016.0208;REQUESTEDJOURNAL:JOURNAL:17519578;PAGE:STRING:ARTICLE/CHAPTER&quot;,&quot;ISSN&quot;:&quot;1751956X&quot;,&quot;URL&quot;:&quot;/doi/pdf/10.1049/iet-its.2016.0208&quot;,&quot;issued&quot;:{&quot;date-parts&quot;:[[2017,3,1]]},&quot;page&quot;:&quot;68-75&quot;,&quot;abstract&quot;:&quot;Short-term traffic forecast is one of the essential issues in intelligent transportation system. Accurate forecast result enables commuters make appropriate travel modes, travel routes, and departure time, which is meaningful in traffic management. To promote the forecast accuracy, a feasible way is to develop a more effective approach for traffic data analysis. The availability of abundant traffic data and computation power emerge in recent years, which motivates us to improve the accuracy of short-term traffic forecast via deep learning approaches. A novel traffic forecast model based on long short-term memory (LSTM) network is proposed. Different from conventional forecast models, the proposed LSTM network considers temporal-spatial correlation in traffic system via a two-dimensional network which is composed of many memory units. A comparison with other representative forecast models validates that the proposed LSTM network can achieve a better performance.&quot;,&quot;publisher&quot;:&quot;Institution of Engineering and Technology&quot;,&quot;issue&quot;:&quot;2&quot;,&quot;volume&quot;:&quot;11&quot;,&quot;container-title-short&quot;:&quot;&quot;},&quot;isTemporary&quot;:false}]},{&quot;citationID&quot;:&quot;MENDELEY_CITATION_a9347696-6ea3-457d-a91e-46f042368ebb&quot;,&quot;properties&quot;:{&quot;noteIndex&quot;:0},&quot;isEdited&quot;:false,&quot;manualOverride&quot;:{&quot;isManuallyOverridden&quot;:true,&quot;citeprocText&quot;:&quot;(Liu et al., 2021)&quot;,&quot;manualOverrideText&quot;:&quot;Liu et al., 2021&quot;},&quot;citationTag&quot;:&quot;MENDELEY_CITATION_v3_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&quot;,&quot;citationItems&quot;:[{&quot;id&quot;:&quot;ebcb6aa6-d14f-3a80-a2c7-1b76420603dc&quot;,&quot;itemData&quot;:{&quot;type&quot;:&quot;article-journal&quot;,&quot;id&quot;:&quot;ebcb6aa6-d14f-3a80-a2c7-1b76420603dc&quot;,&quot;title&quot;:&quot;Study on dynamic influence of passenger flow on intelligent bus travel service model&quot;,&quot;author&quot;:[{&quot;family&quot;:&quot;Liu&quot;,&quot;given&quot;:&quot;Sha&quot;,&quot;parse-names&quot;:false,&quot;dropping-particle&quot;:&quot;&quot;,&quot;non-dropping-particle&quot;:&quot;&quot;},{&quot;family&quot;:&quot;Li&quot;,&quot;given&quot;:&quot;Xiang&quot;,&quot;parse-names&quot;:false,&quot;dropping-particle&quot;:&quot;&quot;,&quot;non-dropping-particle&quot;:&quot;&quot;},{&quot;family&quot;:&quot;He&quot;,&quot;given&quot;:&quot;Chuanni&quot;,&quot;parse-names&quot;:false,&quot;dropping-particle&quot;:&quot;&quot;,&quot;non-dropping-particle&quot;:&quot;&quot;}],&quot;container-title&quot;:&quot;Transport&quot;,&quot;accessed&quot;:{&quot;date-parts&quot;:[[2025,10,31]]},&quot;DOI&quot;:&quot;10.3846/TRANSPORT.2021.14343&quot;,&quot;ISSN&quot;:&quot;1648-3480&quot;,&quot;URL&quot;:&quot;https://journals.vilniustech.lt/index.php/Transport/article/view/14343&quot;,&quot;issued&quot;:{&quot;date-parts&quot;:[[2021,2,26]]},&quot;page&quot;:&quot;25-37&quot;,&quot;abstract&quot;:&quot;To improve the service quality and convenience of bus travel services, this paper proposes the Intelligent Bus Travel Service Model (IBTSM). The IBTSM makes it possible to provide a travel strategy considering every aspect of bus travel, specifically, delay in the peak period arising from limited carrying-capacities of buses. A three-step approach was executed toward implementing the IBTSM. First, the bus travel-time was predicted using Long Short-Term Memory (LSTM). Next, the crowding level in the bus was evaluated using a fuzzy expert system, based on which a reasonable start-off time was planned, and the delay caused by large passenger flow was circumvented. The k-Nearest Neighbours (k-NN) algorithm was used to provide input data of passenger flow. In this study, the correlation between passenger flow variation and bus services was investigated to extend the provisions of the travel strategy to include start-off time scheduling and target bus selection, rather than only bus running-time estimation. The proposed model was evaluated using a bus in China as a case study, and its reliability and positive impact on promoting both the quality of bus services and development of intelligent travel were demonstrated.&quot;,&quot;publisher&quot;:&quot;VGTU&quot;,&quot;issue&quot;:&quot;1&quot;,&quot;volume&quot;:&quot;36&quot;,&quot;container-title-short&quot;:&quot;&quot;},&quot;isTemporary&quot;:false}]},{&quot;citationID&quot;:&quot;MENDELEY_CITATION_4236353a-64ed-444b-98c9-a3a5a9c8ca4e&quot;,&quot;properties&quot;:{&quot;noteIndex&quot;:0},&quot;isEdited&quot;:false,&quot;manualOverride&quot;:{&quot;isManuallyOverridden&quot;:true,&quot;citeprocText&quot;:&quot;(Tang et al., 2021)&quot;,&quot;manualOverrideText&quot;:&quot;Tang et al., 2021&quot;},&quot;citationTag&quot;:&quot;MENDELEY_CITATION_v3_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&quot;,&quot;citationItems&quot;:[{&quot;id&quot;:&quot;fd0eb4d9-5be6-3910-b8db-3b15f65be99a&quot;,&quot;itemData&quot;:{&quot;type&quot;:&quot;article-journal&quot;,&quot;id&quot;:&quot;fd0eb4d9-5be6-3910-b8db-3b15f65be99a&quot;,&quot;title&quot;:&quot;Multi-stage deep learning approaches to predict boarding behaviour of bus passengers&quot;,&quot;author&quot;:[{&quot;family&quot;:&quot;Tang&quot;,&quot;given&quot;:&quot;Tianli&quot;,&quot;parse-names&quot;:false,&quot;dropping-particle&quot;:&quot;&quot;,&quot;non-dropping-particle&quot;:&quot;&quot;},{&quot;family&quot;:&quot;Fonzone&quot;,&quot;given&quot;:&quot;Achille&quot;,&quot;parse-names&quot;:false,&quot;dropping-particle&quot;:&quot;&quot;,&quot;non-dropping-particle&quot;:&quot;&quot;},{&quot;family&quot;:&quot;Liu&quot;,&quot;given&quot;:&quot;Ronghui&quot;,&quot;parse-names&quot;:false,&quot;dropping-particle&quot;:&quot;&quot;,&quot;non-dropping-particle&quot;:&quot;&quot;},{&quot;family&quot;:&quot;Choudhury&quot;,&quot;given&quot;:&quot;Charisma&quot;,&quot;parse-names&quot;:false,&quot;dropping-particle&quot;:&quot;&quot;,&quot;non-dropping-particle&quot;:&quot;&quot;}],&quot;container-title&quot;:&quot;Sustainable Cities and Society&quot;,&quot;container-title-short&quot;:&quot;Sustain Cities Soc&quot;,&quot;accessed&quot;:{&quot;date-parts&quot;:[[2025,10,31]]},&quot;DOI&quot;:&quot;10.1016/J.SCS.2021.103111&quot;,&quot;ISSN&quot;:&quot;2210-6707&quot;,&quot;URL&quot;:&quot;https://www.sciencedirect.com/science/article/abs/pii/S2210670721003930?via%3Dihub&quot;,&quot;issued&quot;:{&quot;date-parts&quot;:[[2021,10,1]]},&quot;page&quot;:&quot;103111&quot;,&quot;abstract&quot;:&quot;Smart card data has emerged in recent years and provide a comprehensive, and cheap source of information for planning and managing public transport systems. This paper presents a multi-stage machine learning framework to predict passengers’ boarding stops using smart card data. The framework addresses the challenges arising from the imbalanced nature of the data (e.g. many non-travelling data) and the ‘many-class’ issues (e.g. many possible boarding stops) by decomposing the prediction of hourly ridership into three stages: whether to travel or not in that one-hour time slot, which bus line to use, and at which stop to board. A simple neural network architecture, fully connected networks (FCN), and two deep learning architectures, recurrent neural networks (RNN) and long short-term memory networks (LSTM) are implemented. The proposed approach is applied to a real-life bus network. We show that the data imbalance has a profound impact on the accuracy of prediction at individual level. At aggregated level, FCN is able to accurately predict the rideship at individual stops, it is poor at capturing the temporal distribution of ridership. RNN and LSTM are able to measure the temporal distribution but lack the ability to capture the spatial distribution through bus lines.&quot;,&quot;publisher&quot;:&quot;Elsevier&quot;,&quot;volume&quot;:&quot;73&quot;},&quot;isTemporary&quot;:false}]},{&quot;citationID&quot;:&quot;MENDELEY_CITATION_8a962727-5539-4b35-bead-f4e654b1915f&quot;,&quot;properties&quot;:{&quot;noteIndex&quot;:0},&quot;isEdited&quot;:false,&quot;manualOverride&quot;:{&quot;isManuallyOverridden&quot;:true,&quot;citeprocText&quot;:&quot;(Jiang &amp;#38; Luo, 2022)&quot;,&quot;manualOverrideText&quot;:&quot;Jiang &amp; Luo, 2022&quot;},&quot;citationTag&quot;:&quot;MENDELEY_CITATION_v3_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&quot;,&quot;citationItems&quot;:[{&quot;id&quot;:&quot;b4902d94-06d0-3534-964a-6749ae41de25&quot;,&quot;itemData&quot;:{&quot;type&quot;:&quot;article-journal&quot;,&quot;id&quot;:&quot;b4902d94-06d0-3534-964a-6749ae41de25&quot;,&quot;title&quot;:&quot;Graph neural network for traffic forecasting: A survey&quot;,&quot;author&quot;:[{&quot;family&quot;:&quot;Jiang&quot;,&quot;given&quot;:&quot;Weiwei&quot;,&quot;parse-names&quot;:false,&quot;dropping-particle&quot;:&quot;&quot;,&quot;non-dropping-particle&quot;:&quot;&quot;},{&quot;family&quot;:&quot;Luo&quot;,&quot;given&quot;:&quot;Jiayun&quot;,&quot;parse-names&quot;:false,&quot;dropping-particle&quot;:&quot;&quot;,&quot;non-dropping-particle&quot;:&quot;&quot;}],&quot;container-title&quot;:&quot;Expert Systems with Applications&quot;,&quot;container-title-short&quot;:&quot;Expert Syst Appl&quot;,&quot;accessed&quot;:{&quot;date-parts&quot;:[[2025,10,31]]},&quot;DOI&quot;:&quot;10.1016/J.ESWA.2022.117921&quot;,&quot;ISSN&quot;:&quot;0957-4174&quot;,&quot;URL&quot;:&quot;https://www.sciencedirect.com/science/article/abs/pii/S0957417422011654?via%3Dihub&quot;,&quot;issued&quot;:{&quot;date-parts&quot;:[[2022,11,30]]},&quot;page&quot;:&quot;117921&quot;,&quot;abstract&quot;:&quot;Traffic forecasting is important for the success of intelligent transportation systems. Deep learning models, including convolution neural networks and recurrent neural networks, have been extensively applied in traffic forecasting problems to model spatial and temporal dependencies. In recent years, to model the graph structures in transportation systems as well as contextual information, graph neural networks have been introduced and have achieved state-of-the-art performance in a series of traffic forecasting problems. In this survey, we review the rapidly growing body of research using different graph neural networks, e.g. graph convolutional and graph attention networks, in various traffic forecasting problems, e.g. road traffic flow and speed forecasting, passenger flow forecasting in urban rail transit systems, and demand forecasting in ride-hailing platforms. We also present a comprehensive list of open data and source codes for each problem and identify future research directions. To the best of our knowledge, this paper is the first comprehensive survey that explores the application of graph neural networks for traffic forecasting problems. We have also created a public GitHub repository where the latest papers, open data, and source codes will be updated.&quot;,&quot;publisher&quot;:&quot;Pergamon&quot;,&quot;volume&quot;:&quot;207&quot;},&quot;isTemporary&quot;:false}]},{&quot;citationID&quot;:&quot;MENDELEY_CITATION_7004b3c6-32e7-4968-9004-c5cc46586f6d&quot;,&quot;properties&quot;:{&quot;noteIndex&quot;:0},&quot;isEdited&quot;:false,&quot;manualOverride&quot;:{&quot;isManuallyOverridden&quot;:true,&quot;citeprocText&quot;:&quot;(Park et al., 2022)&quot;,&quot;manualOverrideText&quot;:&quot;Park et al., 2022&quot;},&quot;citationTag&quot;:&quot;MENDELEY_CITATION_v3_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&quot;,&quot;citationItems&quot;:[{&quot;id&quot;:&quot;b517e868-e3f7-3fcf-b8a1-3402f4150651&quot;,&quot;itemData&quot;:{&quot;type&quot;:&quot;article-journal&quot;,&quot;id&quot;:&quot;b517e868-e3f7-3fcf-b8a1-3402f4150651&quot;,&quot;title&quot;:&quot;Machine learning approach for study on subway passenger flow&quot;,&quot;author&quot;:[{&quot;family&quot;:&quot;Park&quot;,&quot;given&quot;:&quot;Yujin&quot;,&quot;parse-names&quot;:false,&quot;dropping-particle&quot;:&quot;&quot;,&quot;non-dropping-particle&quot;:&quot;&quot;},{&quot;family&quot;:&quot;Choi&quot;,&quot;given&quot;:&quot;Yoonhee&quot;,&quot;parse-names&quot;:false,&quot;dropping-particle&quot;:&quot;&quot;,&quot;non-dropping-particle&quot;:&quot;&quot;},{&quot;family&quot;:&quot;Kim&quot;,&quot;given&quot;:&quot;Kyongwon&quot;,&quot;parse-names&quot;:false,&quot;dropping-particle&quot;:&quot;&quot;,&quot;non-dropping-particle&quot;:&quot;&quot;},{&quot;family&quot;:&quot;Yoo&quot;,&quot;given&quot;:&quot;Jae Keun&quot;,&quot;parse-names&quot;:false,&quot;dropping-particle&quot;:&quot;&quot;,&quot;non-dropping-particle&quot;:&quot;&quot;}],&quot;container-title&quot;:&quot;Scientific Reports 2022 12:1&quot;,&quot;accessed&quot;:{&quot;date-parts&quot;:[[2025,10,31]]},&quot;DOI&quot;:&quot;10.1038/s41598-022-06767-7&quot;,&quot;ISSN&quot;:&quot;2045-2322&quot;,&quot;PMID&quot;:&quot;35177774&quot;,&quot;URL&quot;:&quot;https://www.nature.com/articles/s41598-022-06767-7&quot;,&quot;issued&quot;:{&quot;date-parts&quot;:[[2022,2,17]]},&quot;page&quot;:&quot;1-20&quot;,&quot;abstract&quot;:&quot;We investigate regional features nearby the subway station using the clustering method called the funFEM and propose a two-step procedure to predict a subway passenger transport flow by incorporating the geographical information from the cluster analysis to functional time series prediction. A massive smart card transaction dataset is used to analyze the daily number of passengers for each station in Seoul Metro. First, we cluster the stations into six categories with respect to their patterns of passenger transport. Then, we forecast the daily number of passengers with respect to each cluster. By comparing our predicted results with the actual number of passengers, we demonstrate the predicted number of passengers based on the clustering results is more accurate in contrast to the result without considering the regional properties. The result from our data-driven approach can be applied to improve the subway service plan and relieve infectious diseases as we can reduce the congestion by controlling train intervals based on the passenger flow. Furthermore, the prediction result can be utilized to plan a ‘smart city’ which seeks shorter commuting time, comfortable ridership, and environmental sustainability.&quot;,&quot;publisher&quot;:&quot;Nature Publishing Group&quot;,&quot;issue&quot;:&quot;1&quot;,&quot;volume&quot;:&quot;12&quot;,&quot;container-title-short&quot;:&quot;&quot;},&quot;isTemporary&quot;:false}]},{&quot;citationID&quot;:&quot;MENDELEY_CITATION_ccdbb133-3a37-4dd2-91a6-381b5589b4b1&quot;,&quot;properties&quot;:{&quot;noteIndex&quot;:0},&quot;isEdited&quot;:false,&quot;manualOverride&quot;:{&quot;isManuallyOverridden&quot;:true,&quot;citeprocText&quot;:&quot;(Ezequiel et al., 2022)&quot;,&quot;manualOverrideText&quot;:&quot;Ezequiel et al., 2022&quot;},&quot;citationTag&quot;:&quot;MENDELEY_CITATION_v3_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&quot;,&quot;citationItems&quot;:[{&quot;id&quot;:&quot;03ffa836-8007-3033-af22-15f29503c455&quot;,&quot;itemData&quot;:{&quot;type&quot;:&quot;article-journal&quot;,&quot;id&quot;:&quot;03ffa836-8007-3033-af22-15f29503c455&quot;,&quot;title&quot;:&quot;Federated Learning for Privacy-Aware Human Mobility Modeling&quot;,&quot;author&quot;:[{&quot;family&quot;:&quot;Ezequiel&quot;,&quot;given&quot;:&quot;Castro Elizondo Jose&quot;,&quot;parse-names&quot;:false,&quot;dropping-particle&quot;:&quot;&quot;,&quot;non-dropping-particle&quot;:&quot;&quot;},{&quot;family&quot;:&quot;Gjoreski&quot;,&quot;given&quot;:&quot;Martin&quot;,&quot;parse-names&quot;:false,&quot;dropping-particle&quot;:&quot;&quot;,&quot;non-dropping-particle&quot;:&quot;&quot;},{&quot;family&quot;:&quot;Langheinrich&quot;,&quot;given&quot;:&quot;Marc&quot;,&quot;parse-names&quot;:false,&quot;dropping-particle&quot;:&quot;&quot;,&quot;non-dropping-particle&quot;:&quot;&quot;}],&quot;container-title&quot;:&quot;Frontiers in Artificial Intelligence&quot;,&quot;container-title-short&quot;:&quot;Front Artif Intell&quot;,&quot;accessed&quot;:{&quot;date-parts&quot;:[[2025,10,31]]},&quot;DOI&quot;:&quot;10.3389/FRAI.2022.867046/BIBTEX&quot;,&quot;ISSN&quot;:&quot;26248212&quot;,&quot;URL&quot;:&quot;www.frontiersin.org&quot;,&quot;issued&quot;:{&quot;date-parts&quot;:[[2022,6,28]]},&quot;page&quot;:&quot;867046&quot;,&quot;abstract&quot;:&quot;Human mobility modeling is a complex yet essential subject of study related to modeling important spatiotemporal events, including traffic, disease spreading, and customized directions and recommendations. While spatiotemporal data can be collected easily via smartphones, current state-of-the-art deep learning methods require vast amounts of such privacy-sensitive data to generate useful models. This work investigates the creation of spatiotemporal models using a Federated Learning (FL) approach—a machine learning technique that avoids sharing personal data with centralized servers. More specifically, we examine three centralized models for next-place prediction: a simple Gated Recurrent Unit (GRU) model, as well as two state-of-the-art centralized approaches, Flashback and DeepMove. Flashback is a Recurrent Neural Network (RNN) that utilizes historical hidden states with similar context as the current spatiotemporal context to improve performance. DeepMove is an attentional RNN that aims to capture human mobility's regularity while coping with data sparsity. We then implemented models based on FL for the two best-performing centralized models. We compared the performance of all models using two large public datasets: Foursquare (9,450 million check-ins, February 2009 to October 2010) and Gowalla (3,300 million check-ins, April 2012 to January 2014). We first replicated the performance of both Flashback and DeepMove, as reported in the original studies, and compared them to the simple GRU model. Flashback and GRU proved to be the best performing centralized models, so we further explored both in FL scenarios, including several parameters such as the number of clients, rounds, and epochs. Our results indicated that the training process of the federated models was less stable, i.e., the FL versions of both Flashback and GRU tended to have higher variability in the loss curves. The higher variability led to a slower convergence and thus a poorer performance when compared to the corresponding centralized models. Model performance was also highly influenced by the number of federated clients and the sparsity of the evaluation dataset. We additionally provide insights into the technical challenges of applying FL to state-of-the-art deep learning methods for human mobility.&quot;,&quot;publisher&quot;:&quot;Frontiers Media S.A.&quot;,&quot;volume&quot;:&quot;5&quot;},&quot;isTemporary&quot;:false}]},{&quot;citationID&quot;:&quot;MENDELEY_CITATION_32d7c712-e17f-46d8-97c0-437678bf475d&quot;,&quot;properties&quot;:{&quot;noteIndex&quot;:0},&quot;isEdited&quot;:false,&quot;manualOverride&quot;:{&quot;isManuallyOverridden&quot;:true,&quot;citeprocText&quot;:&quot;(Ma et al., 2024)&quot;,&quot;manualOverrideText&quot;:&quot;Ma et al., 2024&quot;},&quot;citationTag&quot;:&quot;MENDELEY_CITATION_v3_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&quot;,&quot;citationItems&quot;:[{&quot;id&quot;:&quot;5f3783e1-d241-3b86-8220-0060d879e830&quot;,&quot;itemData&quot;:{&quot;type&quot;:&quot;article-journal&quot;,&quot;id&quot;:&quot;5f3783e1-d241-3b86-8220-0060d879e830&quot;,&quot;title&quot;:&quot;Spatio-temporal envolutional graph neural network for traffic flow prediction in UAV-based urban traffic monitoring system&quot;,&quot;author&quot;:[{&quot;family&quot;:&quot;Ma&quot;,&quot;given&quot;:&quot;Wenming&quot;,&quot;parse-names&quot;:false,&quot;dropping-particle&quot;:&quot;&quot;,&quot;non-dropping-particle&quot;:&quot;&quot;},{&quot;family&quot;:&quot;Chu&quot;,&quot;given&quot;:&quot;Zihao&quot;,&quot;parse-names&quot;:false,&quot;dropping-particle&quot;:&quot;&quot;,&quot;non-dropping-particle&quot;:&quot;&quot;},{&quot;family&quot;:&quot;Chen&quot;,&quot;given&quot;:&quot;Hao&quot;,&quot;parse-names&quot;:false,&quot;dropping-particle&quot;:&quot;&quot;,&quot;non-dropping-particle&quot;:&quot;&quot;},{&quot;family&quot;:&quot;Li&quot;,&quot;given&quot;:&quot;Mingqi&quot;,&quot;parse-names&quot;:false,&quot;dropping-particle&quot;:&quot;&quot;,&quot;non-dropping-particle&quot;:&quot;&quot;}],&quot;container-title&quot;:&quot;Scientific Reports 2024 14:1&quot;,&quot;accessed&quot;:{&quot;date-parts&quot;:[[2025,10,31]]},&quot;DOI&quot;:&quot;10.1038/s41598-024-78335-0&quot;,&quot;ISSN&quot;:&quot;2045-2322&quot;,&quot;PMID&quot;:&quot;39500986&quot;,&quot;URL&quot;:&quot;https://www.nature.com/articles/s41598-024-78335-0&quot;,&quot;issued&quot;:{&quot;date-parts&quot;:[[2024,11,5]]},&quot;page&quot;:&quot;1-24&quot;,&quot;abstract&quot;:&quot;With the advancement of modern UAV technology, UAVs have become integral to creating traffic management monitoring systems. Additionally, UAV-based traffic monitoring systems can predict traffic flow by integrating machine learning methods. Specifically, traffic flow data contains both spatial and temporal information, which can be effectively processed by graph neural networks (GNNs). However, GNNs often face the challenge of oversmoothing, which hinders their ability to capture complex structures in the data. The Spatio-Temporal Graph Ordinary Differential Equations (STGODE) model addresses this issue by introducing Neural Ordinary Differential Equations (NODEs) to construct deeper GNNs. Despite this, STGODE relies on initially predefined semantic neighborhood matrices, which do not adapt well to the dynamic nature of traffic information. To overcome this limitation, we propose an evolutionary graph neural network for traffic prediction, capable of continuously updating the semantic adjacency matrix throughout the training process. This dynamic evolution of the semantic adjacency matrix allows it to adapt to the features and semantic relations of the current data, enhancing its ability to capture the complexity and variability of traffic patterns. We validate our approach through experiments on several real-world datasets, demonstrating that our method outperforms state-of-the-art benchmarks.&quot;,&quot;publisher&quot;:&quot;Nature Publishing Group&quot;,&quot;issue&quot;:&quot;1&quot;,&quot;volume&quot;:&quot;14&quot;,&quot;container-title-short&quot;:&quot;&quot;},&quot;isTemporary&quot;:false}]},{&quot;citationID&quot;:&quot;MENDELEY_CITATION_cb70e1dc-b793-4124-9d1d-ff54569f8127&quot;,&quot;properties&quot;:{&quot;noteIndex&quot;:0},&quot;isEdited&quot;:false,&quot;manualOverride&quot;:{&quot;isManuallyOverridden&quot;:true,&quot;citeprocText&quot;:&quot;(Tahir et al., 2025)&quot;,&quot;manualOverrideText&quot;:&quot;Tahir et al., 2025&quot;},&quot;citationTag&quot;:&quot;MENDELEY_CITATION_v3_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&quot;,&quot;citationItems&quot;:[{&quot;id&quot;:&quot;a29b597a-ae1a-34cc-aaf4-4eb10d6739ef&quot;,&quot;itemData&quot;:{&quot;type&quot;:&quot;article-journal&quot;,&quot;id&quot;:&quot;a29b597a-ae1a-34cc-aaf4-4eb10d6739ef&quot;,&quot;title&quot;:&quot;Smart Mobility on Campus: A Real-Time GPS Bus Tracking System With Cloud Integration&quot;,&quot;author&quot;:[{&quot;family&quot;:&quot;Tahir&quot;,&quot;given&quot;:&quot;Muhammad Syazwan Mat&quot;,&quot;parse-names&quot;:false,&quot;dropping-particle&quot;:&quot;&quot;,&quot;non-dropping-particle&quot;:&quot;&quot;},{&quot;family&quot;:&quot;Yi&quot;,&quot;given&quot;:&quot;Kurk Wei&quot;,&quot;parse-names&quot;:false,&quot;dropping-particle&quot;:&quot;&quot;,&quot;non-dropping-particle&quot;:&quot;&quot;},{&quot;family&quot;:&quot;Mohtar&quot;,&quot;given&quot;:&quot;Syahida&quot;,&quot;parse-names&quot;:false,&quot;dropping-particle&quot;:&quot;&quot;,&quot;non-dropping-particle&quot;:&quot;&quot;},{&quot;family&quot;:&quot;Ikram&quot;,&quot;given&quot;:&quot;Raja Rina Raja&quot;,&quot;parse-names&quot;:false,&quot;dropping-particle&quot;:&quot;&quot;,&quot;non-dropping-particle&quot;:&quot;&quot;},{&quot;family&quot;:&quot;Othman&quot;,&quot;given&quot;:&quot;Zahriah&quot;,&quot;parse-names&quot;:false,&quot;dropping-particle&quot;:&quot;&quot;,&quot;non-dropping-particle&quot;:&quot;&quot;}],&quot;container-title&quot;:&quot;International Journal of Research and Innovation in Social Science&quot;,&quot;accessed&quot;:{&quot;date-parts&quot;:[[2025,10,31]]},&quot;DOI&quot;:&quot;10.47772/IJRISS.2025.90900003&quot;,&quot;issued&quot;:{&quot;date-parts&quot;:[[2025]]},&quot;page&quot;:&quot;17-33&quot;,&quot;abstract&quot;:&quot;The increasing reliance on real-time data has underscored the need for intelligent and scalable systems to improve transportation efficiency, particularly in closed environments such as university campuses. Traditional approaches, including printed schedules and static route information, often lead to uncertainty, overcrowding, and inefficient bus utilization. To address these limitations, this study presents the development of My Bus Tracker (MBT), a mobile-based application designed to enhance campus transit services. The system integrates Global Positioning System (GPS) tracking, route visualization, Google Maps API, and Firebase services to deliver live bus locations, estimated arrival times, and push notifications. Role-based access allows administrators to manage routes and bus data, while users benefit from a cross-platform interface developed with Flutter. Implemented using Agile methodology, the system was refined through iterative design, testing, and feedback. Evaluation results indicate that MBT improves user satisfaction, enhances bus utilization, and increases overall transportation efficiency within the campus environment. By emphasizing automation, usability, and real-time updates, MBT offers a practical and cost-effective solution for modernizing campus transportation. Its primary contribution lies in delivering a functional prototype that can be further enhanced with predictive arrival features and integration with broader public transport networks, thereby supporting the advancement of scalable smart mobility platforms.&quot;,&quot;publisher&quot;:&quot;RSIS International&quot;,&quot;issue&quot;:&quot;IX&quot;,&quot;volume&quot;:&quot;IX&quot;,&quot;container-title-short&quot;:&quot;&quot;},&quot;isTemporary&quot;:false}]},{&quot;citationID&quot;:&quot;MENDELEY_CITATION_86ab6a7d-ac38-4672-9994-c2de78cf466a&quot;,&quot;properties&quot;:{&quot;noteIndex&quot;:0},&quot;isEdited&quot;:false,&quot;manualOverride&quot;:{&quot;isManuallyOverridden&quot;:true,&quot;citeprocText&quot;:&quot;(Wang et al., 2025)&quot;,&quot;manualOverrideText&quot;:&quot;Wang et al., 2025&quot;},&quot;citationTag&quot;:&quot;MENDELEY_CITATION_v3_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&quot;,&quot;citationItems&quot;:[{&quot;id&quot;:&quot;856f0123-1dee-3e6c-8799-acecb3262e70&quot;,&quot;itemData&quot;:{&quot;type&quot;:&quot;article-journal&quot;,&quot;id&quot;:&quot;856f0123-1dee-3e6c-8799-acecb3262e70&quot;,&quot;title&quot;:&quot;Reinforcement Learning-based Sequential Route Recommendation for System-Optimal Traffic Assignment&quot;,&quot;author&quot;:[{&quot;family&quot;:&quot;Wang&quot;,&quot;given&quot;:&quot;Leizhen&quot;,&quot;parse-names&quot;:false,&quot;dropping-particle&quot;:&quot;&quot;,&quot;non-dropping-particle&quot;:&quot;&quot;},{&quot;family&quot;:&quot;Duan&quot;,&quot;given&quot;:&quot;Peibo&quot;,&quot;parse-names&quot;:false,&quot;dropping-particle&quot;:&quot;&quot;,&quot;non-dropping-particle&quot;:&quot;&quot;},{&quot;family&quot;:&quot;Lyu&quot;,&quot;given&quot;:&quot;Cheng&quot;,&quot;parse-names&quot;:false,&quot;dropping-particle&quot;:&quot;&quot;,&quot;non-dropping-particle&quot;:&quot;&quot;},{&quot;family&quot;:&quot;Ma&quot;,&quot;given&quot;:&quot;Zhenliang&quot;,&quot;parse-names&quot;:false,&quot;dropping-particle&quot;:&quot;&quot;,&quot;non-dropping-particle&quot;:&quot;&quot;}],&quot;accessed&quot;:{&quot;date-parts&quot;:[[2025,10,31]]},&quot;ISBN&quot;:&quot;2505.20889v1&quot;,&quot;URL&quot;:&quot;https://arxiv.org/pdf/2505.20889&quot;,&quot;issued&quot;:{&quot;date-parts&quot;:[[2025,5,27]]},&quot;abstract&quot;:&quot;Modern navigation systems and shared mobility platforms increasingly rely on personalized route recommendations to improve individual travel experience and operational efficiency. However, a key question remains: can such sequential, personalized routing decisions collectively lead to system-optimal (SO) traffic assignment? This paper addresses this question by proposing a learning-based framework that reformulates the static SO traffic assignment problem as a single-agent deep reinforcement learning (RL) task. A central agent sequentially recommends routes to travelers as origin-destination (OD) demands arrive, to minimize total system travel time. To enhance learning efficiency and solution quality, we develop an MSA-guided deep Q-learning algorithm that integrates the iterative structure of traditional traffic assignment methods into the RL training process. The proposed approach is evaluated on both the Braess and Ortuzar-Willumsen (OW) networks. Results show that the RL agent converges to the theoretical SO solution in the Braess network and achieves only a 0.35% deviation in the OW network. Further ablation studies demonstrate that the route action set's design significantly impacts convergence speed and final performance, with SO-informed route sets leading to faster learning and better outcomes. This work provides a theoretically grounded and practically relevant approach to bridging individual routing behavior with system-level efficiency through learning-based sequential assignment.&quot;,&quot;container-title-short&quot;:&quot;&quot;},&quot;isTemporary&quot;:false}]},{&quot;citationID&quot;:&quot;MENDELEY_CITATION_751897c0-57e8-4bd4-90ca-12bac150e8db&quot;,&quot;properties&quot;:{&quot;noteIndex&quot;:0},&quot;isEdited&quot;:false,&quot;manualOverride&quot;:{&quot;isManuallyOverridden&quot;:true,&quot;citeprocText&quot;:&quot;(Lundberg &amp;#38; Lee, 2017)&quot;,&quot;manualOverrideText&quot;:&quot;Lundberg &amp; Lee, 2017&quot;},&quot;citationTag&quot;:&quot;MENDELEY_CITATION_v3_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nB1Ymxpc2hlciI6Ik5ldXJhbCBpbmZvcm1hdGlvbiBwcm9jZXNzaW5nIHN5c3RlbXMgZm91bmRhdGlvbiIsInZvbHVtZSI6IjIwMTctRGVjZW1iZXIifSwiaXNUZW1wb3JhcnkiOmZhbHNlfV19&quot;,&quot;citationItems&quot;:[{&quot;id&quot;:&quot;5deb7fb5-4c0f-336d-8ba0-8a2fd2b8a0b2&quot;,&quot;itemData&quot;:{&quot;type&quot;:&quot;article-journal&quot;,&quot;id&quot;:&quot;5deb7fb5-4c0f-336d-8ba0-8a2fd2b8a0b2&quot;,&quot;title&quot;:&quot;A Unified Approach to Interpreting Model Predictions&quot;,&quot;author&quot;:[{&quot;family&quot;:&quot;Lundberg&quot;,&quot;given&quot;:&quot;Scott M.&quot;,&quot;parse-names&quot;:false,&quot;dropping-particle&quot;:&quot;&quot;,&quot;non-dropping-particle&quot;:&quot;&quot;},{&quot;family&quot;:&quot;Lee&quot;,&quot;given&quot;:&quot;Su In&quot;,&quot;parse-names&quot;:false,&quot;dropping-particle&quot;:&quot;&quot;,&quot;non-dropping-particle&quot;:&quot;&quot;}],&quot;container-title&quot;:&quot;Advances in Neural Information Processing Systems&quot;,&quot;container-title-short&quot;:&quot;Adv Neural Inf Process Syst&quot;,&quot;accessed&quot;:{&quot;date-parts&quot;:[[2025,10,31]]},&quot;ISSN&quot;:&quot;10495258&quot;,&quot;URL&quot;:&quot;https://arxiv.org/pdf/1705.07874&quot;,&quot;issued&quot;:{&quot;date-parts&quot;:[[2017,5,22]]},&quot;page&quot;:&quot;4766-4775&quot;,&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publisher&quot;:&quot;Neural information processing systems foundation&quot;,&quot;volume&quot;:&quot;2017-December&quot;},&quot;isTemporary&quot;:false}]},{&quot;citationID&quot;:&quot;MENDELEY_CITATION_b9fac3a2-83d1-481c-9181-b1f4c987e884&quot;,&quot;properties&quot;:{&quot;noteIndex&quot;:0},&quot;isEdited&quot;:false,&quot;manualOverride&quot;:{&quot;isManuallyOverridden&quot;:false,&quot;citeprocText&quot;:&quot;(Jacobs et al., 2021)&quot;,&quot;manualOverrideText&quot;:&quot;&quot;},&quot;citationTag&quot;:&quot;MENDELEY_CITATION_v3_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&quot;,&quot;citationItems&quot;:[{&quot;id&quot;:&quot;c0685fb2-265b-3e0a-942f-2412cf4abc3a&quot;,&quot;itemData&quot;:{&quot;type&quot;:&quot;article-journal&quot;,&quot;id&quot;:&quot;c0685fb2-265b-3e0a-942f-2412cf4abc3a&quot;,&quot;title&quot;:&quot;Reinforcement Learning for Route Optimization with Robustness Guarantees&quot;,&quot;author&quot;:[{&quot;family&quot;:&quot;Jacobs&quot;,&quot;given&quot;:&quot;Tobias&quot;,&quot;parse-names&quot;:false,&quot;dropping-particle&quot;:&quot;&quot;,&quot;non-dropping-particle&quot;:&quot;&quot;},{&quot;family&quot;:&quot;Alesiani&quot;,&quot;given&quot;:&quot;Francesco&quot;,&quot;parse-names&quot;:false,&quot;dropping-particle&quot;:&quot;&quot;,&quot;non-dropping-particle&quot;:&quot;&quot;},{&quot;family&quot;:&quot;Ermis&quot;,&quot;given&quot;:&quot;Gülcin&quot;,&quot;parse-names&quot;:false,&quot;dropping-particle&quot;:&quot;&quot;,&quot;non-dropping-particle&quot;:&quot;&quot;}],&quot;container-title&quot;:&quot;IJCAI International Joint Conference on Artificial Intelligence&quot;,&quot;accessed&quot;:{&quot;date-parts&quot;:[[2025,10,31]]},&quot;DOI&quot;:&quot;10.24963/IJCAI.2021/357&quot;,&quot;ISBN&quot;:&quot;9780999241196&quot;,&quot;ISSN&quot;:&quot;1045-0823&quot;,&quot;URL&quot;:&quot;https://www.ijcai.org/proceedings/2021/357&quot;,&quot;issued&quot;:{&quot;date-parts&quot;:[[2021,8,9]]},&quot;page&quot;:&quot;2592-2598&quot;,&quot;abstract&quot;:&quot;Application of deep learning to NP-hard combinatorial optimization problems is an emerging research trend, and a number of interesting approaches have been published over the last few years. In this work we address robust optimization, which is a more complex variant where a max-min problem is to be solved. We obtain robust solutions by solving the inner minimization problem exactly and apply Reinforcement Learning to learn a heuristic for the outer problem. The minimization term in the inner objective represents an obstacle to existing RL-based approaches, as its value depends on the full solution in a non-linear manner and cannot be evaluated for partial solutions constructed by the agent over the course of each episode. We overcome this obstacle by defining the reward in terms of the one-step advantage over a baseline policy whose role can be played by any fast heuristic for the given problem. The agent is trained to maximize the total advantage, which, as we show, is equivalent to the original objective. We validate our approach by solving min-max versions of standard benchmarks for the Capacitated Vehicle Routing and the Traveling Salesperson Problem, where our agents obtain near-optimal solutions and improve upon the baselines.&quot;,&quot;publisher&quot;:&quot;International Joint Conferences on Artificial Intelligence&quot;,&quot;volume&quot;:&quot;3&quot;,&quot;container-title-short&quot;:&quot;&quot;},&quot;isTemporary&quot;:false,&quot;suppress-author&quot;:false,&quot;composite&quot;:false,&quot;author-only&quot;:false}]},{&quot;citationID&quot;:&quot;MENDELEY_CITATION_eb88798f-494f-450e-9996-3e9fe11aa17e&quot;,&quot;properties&quot;:{&quot;noteIndex&quot;:0},&quot;isEdited&quot;:false,&quot;manualOverride&quot;:{&quot;isManuallyOverridden&quot;:false,&quot;citeprocText&quot;:&quot;(Barjuei et al., 2024)&quot;,&quot;manualOverrideText&quot;:&quot;&quot;},&quot;citationTag&quot;:&quot;MENDELEY_CITATION_v3_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&quot;,&quot;citationItems&quot;:[{&quot;id&quot;:&quot;c7ede1d6-ec48-398c-9932-64f4f09860cb&quot;,&quot;itemData&quot;:{&quot;type&quot;:&quot;article-journal&quot;,&quot;id&quot;:&quot;c7ede1d6-ec48-398c-9932-64f4f09860cb&quot;,&quot;title&quot;:&quot;Digital workflow for printability checking and prefabrication in robotic construction 3D printing based on Artificial Intelligence planning&quot;,&quot;author&quot;:[{&quot;family&quot;:&quot;Barjuei&quot;,&quot;given&quot;:&quot;Erfan Shojaei&quot;,&quot;parse-names&quot;:false,&quot;dropping-particle&quot;:&quot;&quot;,&quot;non-dropping-particle&quot;:&quot;&quot;},{&quot;family&quot;:&quot;Capitanelli&quot;,&quot;given&quot;:&quot;Alessio&quot;,&quot;parse-names&quot;:false,&quot;dropping-particle&quot;:&quot;&quot;,&quot;non-dropping-particle&quot;:&quot;&quot;},{&quot;family&quot;:&quot;Bertolucci&quot;,&quot;given&quot;:&quot;Riccardo&quot;,&quot;parse-names&quot;:false,&quot;dropping-particle&quot;:&quot;&quot;,&quot;non-dropping-particle&quot;:&quot;&quot;},{&quot;family&quot;:&quot;Courteille&quot;,&quot;given&quot;:&quot;Eric&quot;,&quot;parse-names&quot;:false,&quot;dropping-particle&quot;:&quot;&quot;,&quot;non-dropping-particle&quot;:&quot;&quot;},{&quot;family&quot;:&quot;Mastrogiovanni&quot;,&quot;given&quot;:&quot;Fulvio&quot;,&quot;parse-names&quot;:false,&quot;dropping-particle&quot;:&quot;&quot;,&quot;non-dropping-particle&quot;:&quot;&quot;},{&quot;family&quot;:&quot;Maratea&quot;,&quot;given&quot;:&quot;Marco&quot;,&quot;parse-names&quot;:false,&quot;dropping-particle&quot;:&quot;&quot;,&quot;non-dropping-particle&quot;:&quot;&quot;}],&quot;container-title&quot;:&quot;Engineering Applications of Artificial Intelligence&quot;,&quot;container-title-short&quot;:&quot;Eng Appl Artif Intell&quot;,&quot;accessed&quot;:{&quot;date-parts&quot;:[[2025,10,31]]},&quot;DOI&quot;:&quot;10.1016/J.ENGAPPAI.2024.108254&quot;,&quot;ISSN&quot;:&quot;0952-1976&quot;,&quot;URL&quot;:&quot;https://www.sciencedirect.com/science/article/abs/pii/S0952197624004123?via%3Dihub&quot;,&quot;issued&quot;:{&quot;date-parts&quot;:[[2024,7,1]]},&quot;page&quot;:&quot;108254&quot;,&quot;abstract&quot;:&quot;This paper introduces an innovative digital workflow for printability and prefabrication checking in robotic construction 3D printing based on Artificial Intelligence (AI) planning techniques. The proposed method generates operational sequences for a robotic manipulator tasked with concrete 3D printing by utilizing Planning Domain Definition Language (PDDL) 2.1-based AI planners. The planned sequences consider diverse geometry specifications, aligning with printability checks and prefabrication requisites. The sequences can then be executed in a robotic simulation environment, allowing operators to assess the 3D printing process in every aspect before real-world deployment, and potentially avoiding costly mistakes and the waste of resources. Compared to existing methods, the use of AI planning makes our approach more modular and easy to adapt across a variety of robotic platforms, diverse designs, materials, and printing conditions; and it is released as open-source software to the benefit of the community. The proposed method was tested by processing objects with multiple geometries and a varying number of printing layers, and by employing two different PDDL planners. Results prove the viability of the approach but also hint at possible scalability limitations for complex geometries that involve a large number of edges to be printed.&quot;,&quot;publisher&quot;:&quot;Pergamon&quot;,&quot;volume&quot;:&quot;133&quot;},&quot;isTemporary&quot;:false,&quot;suppress-author&quot;:false,&quot;composite&quot;:false,&quot;author-only&quot;:false}]},{&quot;citationID&quot;:&quot;MENDELEY_CITATION_21bca394-8b1a-4821-982c-6c61de7f3842&quot;,&quot;properties&quot;:{&quot;noteIndex&quot;:0},&quot;isEdited&quot;:false,&quot;manualOverride&quot;:{&quot;isManuallyOverridden&quot;:false,&quot;citeprocText&quot;:&quot;(Soydaner, 2022)&quot;,&quot;manualOverrideText&quot;:&quot;&quot;},&quot;citationTag&quot;:&quot;MENDELEY_CITATION_v3_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&quot;,&quot;citationItems&quot;:[{&quot;id&quot;:&quot;2f3bb49c-c66f-3d2d-8aff-ecc7c50cc3cb&quot;,&quot;itemData&quot;:{&quot;type&quot;:&quot;article-journal&quot;,&quot;id&quot;:&quot;2f3bb49c-c66f-3d2d-8aff-ecc7c50cc3cb&quot;,&quot;title&quot;:&quot;Attention mechanism in neural networks: where it comes and where it goes&quot;,&quot;author&quot;:[{&quot;family&quot;:&quot;Soydaner&quot;,&quot;given&quot;:&quot;Derya&quot;,&quot;parse-names&quot;:false,&quot;dropping-particle&quot;:&quot;&quot;,&quot;non-dropping-particle&quot;:&quot;&quot;}],&quot;container-title&quot;:&quot;Neural Computing and Applications 2022 34:16&quot;,&quot;accessed&quot;:{&quot;date-parts&quot;:[[2025,10,31]]},&quot;DOI&quot;:&quot;10.1007/S00521-022-07366-3&quot;,&quot;ISSN&quot;:&quot;1433-3058&quot;,&quot;URL&quot;:&quot;https://link.springer.com/article/10.1007/s00521-022-07366-3&quot;,&quot;issued&quot;:{&quot;date-parts&quot;:[[2022,5,25]]},&quot;page&quot;:&quot;13371-13385&quot;,&quot;abstract&quot;:&quot;A long time ago in the machine learning literature, the idea of incorporating a mechanism inspired by the human visual system into neural networks was introduced. This idea is named the attention mechanism, and it has gone through a long development period. Today, many works have been devoted to this idea in a variety of tasks. Remarkable performance has recently been demonstrated. The goal of this paper is to provide an overview from the early work on searching for ways to implement attention idea with neural networks until the recent trends. This review emphasizes the important milestones during this progress regarding different tasks. By this way, this study aims to provide a road map for researchers to explore the current development and get inspired for novel approaches beyond the attention.&quot;,&quot;publisher&quot;:&quot;Springer&quot;,&quot;issue&quot;:&quot;16&quot;,&quot;volume&quot;:&quot;34&quot;,&quot;container-title-short&quot;:&quot;&quot;},&quot;isTemporary&quot;:false,&quot;suppress-author&quot;:false,&quot;composite&quot;:false,&quot;author-only&quot;:false}]},{&quot;citationID&quot;:&quot;MENDELEY_CITATION_1ad7ac58-c7e6-49f1-a210-7ac349348464&quot;,&quot;properties&quot;:{&quot;noteIndex&quot;:0},&quot;isEdited&quot;:false,&quot;manualOverride&quot;:{&quot;isManuallyOverridden&quot;:false,&quot;citeprocText&quot;:&quot;(Arumugam &amp;#38; Stomp, 2024b)&quot;,&quot;manualOverrideText&quot;:&quot;&quot;},&quot;citationTag&quot;:&quot;MENDELEY_CITATION_v3_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&quot;,&quot;citationItems&quot;:[{&quot;id&quot;:&quot;1677e644-b6db-3fcd-99ae-0ee931ca12e8&quot;,&quot;itemData&quot;:{&quot;type&quot;:&quot;article-journal&quot;,&quot;id&quot;:&quot;1677e644-b6db-3fcd-99ae-0ee931ca12e8&quot;,&quot;title&quot;:&quot;OPTIMIZING AUTONOMOUS VEHICLE PATH PLANNING USING REINFORCEMENT LEARNING AND DYNAMIC MAPPING&quot;,&quot;author&quot;:[{&quot;family&quot;:&quot;Arumugam&quot;,&quot;given&quot;:&quot;Sundaram&quot;,&quot;parse-names&quot;:false,&quot;dropping-particle&quot;:&quot;&quot;,&quot;non-dropping-particle&quot;:&quot;&quot;},{&quot;family&quot;:&quot;Stomp&quot;,&quot;given&quot;:&quot;Frank&quot;,&quot;parse-names&quot;:false,&quot;dropping-particle&quot;:&quot;&quot;,&quot;non-dropping-particle&quot;:&quot;&quot;}],&quot;container-title&quot;:&quot;INTERNATIONAL JOURNAL OF ADVANCES IN SIGNAL AND IMAGE SCIENCES&quot;,&quot;accessed&quot;:{&quot;date-parts&quot;:[[2025,10,31]]},&quot;DOI&quot;:&quot;10.29284/IJASIS.10.2.2024.58-68&quot;,&quot;ISSN&quot;:&quot;2457-0370&quot;,&quot;URL&quot;:&quot;https://xlescience.org/index.php/IJASIS/article/view/179&quot;,&quot;issued&quot;:{&quot;date-parts&quot;:[[2024,12,31]]},&quot;page&quot;:&quot;58-68&quot;,&quot;abstract&quot;:&quot;Path planning is essential for autonomous driving, enabling secure and effective navigation in intricate and dynamic settings. This research examines the combination of Reinforcement Learning (RL) with dynamic mapping to enhance route planning in autonomous vehicles (AVs). RL enables AVs to ascertain ideal routes by persistently adjusting to evolving situations via trial and error, improving real-time decision-making skills. Dynamic mapping offers real-time updates on road conditions, traffic, and impediments, allowing AVs to modify their routes depending on the latest information. Integrating RL with dynamic mapping improves the vehicle's capacity to react to unforeseen conditions, such as traffic congestion or abrupt barriers, facilitating smoother and more effective navigation. This research examines the principal advantages of this integrated technique, including enhanced flexibility, augmented safety, and superior route optimization. It also tackles implementation issues and prospective developments in AV route planning using these technologies.&quot;,&quot;publisher&quot;:&quot;XLESCIENCE&quot;,&quot;issue&quot;:&quot;2&quot;,&quot;volume&quot;:&quot;10&quot;,&quot;container-title-short&quot;:&quot;&quot;},&quot;isTemporary&quot;:false,&quot;suppress-author&quot;:false,&quot;composite&quot;:false,&quot;author-only&quot;:false}]},{&quot;citationID&quot;:&quot;MENDELEY_CITATION_cca150f9-69e5-43ec-8f3c-58acc9492328&quot;,&quot;properties&quot;:{&quot;noteIndex&quot;:0},&quot;isEdited&quot;:false,&quot;manualOverride&quot;:{&quot;isManuallyOverridden&quot;:false,&quot;citeprocText&quot;:&quot;(Yuan &amp;#38; Van Hentenryck, 2021)&quot;,&quot;manualOverrideText&quot;:&quot;&quot;},&quot;citationTag&quot;:&quot;MENDELEY_CITATION_v3_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&quot;,&quot;citationItems&quot;:[{&quot;id&quot;:&quot;043f0a90-592b-3a49-abe3-3baf7759a5cb&quot;,&quot;itemData&quot;:{&quot;type&quot;:&quot;article-journal&quot;,&quot;id&quot;:&quot;043f0a90-592b-3a49-abe3-3baf7759a5cb&quot;,&quot;title&quot;:&quot;Real-Time Pricing Optimization for Ride-Hailing Quality of Service&quot;,&quot;author&quot;:[{&quot;family&quot;:&quot;Yuan&quot;,&quot;given&quot;:&quot;Enpeng&quot;,&quot;parse-names&quot;:false,&quot;dropping-particle&quot;:&quot;&quot;,&quot;non-dropping-particle&quot;:&quot;&quot;},{&quot;family&quot;:&quot;Hentenryck&quot;,&quot;given&quot;:&quot;Pascal&quot;,&quot;parse-names&quot;:false,&quot;dropping-particle&quot;:&quot;&quot;,&quot;non-dropping-particle&quot;:&quot;Van&quot;}],&quot;container-title&quot;:&quot;IJCAI International Joint Conference on Artificial Intelligence&quot;,&quot;accessed&quot;:{&quot;date-parts&quot;:[[2025,10,31]]},&quot;DOI&quot;:&quot;10.24963/IJCAI.2021/515&quot;,&quot;ISBN&quot;:&quot;9780999241196&quot;,&quot;ISSN&quot;:&quot;1045-0823&quot;,&quot;URL&quot;:&quot;https://www.ijcai.org/proceedings/2021/515&quot;,&quot;issued&quot;:{&quot;date-parts&quot;:[[2021,8,9]]},&quot;page&quot;:&quot;3742-3748&quot;,&quot;abstract&quot;:&quot;When demand increases beyond the system capacity, riders in ride-hailing/ride-sharing systems often experience long waiting time, resulting in poor customer satisfaction. This paper proposes a spatio-temporal pricing framework (AP-RTRS) to alleviate this challenge and shows how it naturally complements state-of-the-art dispatching and routing algorithms. Specifically, the pricing optimization model regulates demand to ensure that every rider opting to use the system is served within reasonable time: it does so either by reducing demand to meet the capacity constraints or by prompting potential riders to postpone service to a later time. The pricing model is a model-predictive control algorithm that works at a coarser temporal and spatial granularity compared to the real-time dispatching and routing, and naturally integrates vehicle relocations. Simulation experiments indicate that the pricing optimization model achieves short waiting times without sacrificing revenues or geographical fairness.&quot;,&quot;publisher&quot;:&quot;International Joint Conferences on Artificial Intelligence&quot;,&quot;volume&quot;:&quot;4&quot;,&quot;container-title-short&quot;:&quot;&quot;},&quot;isTemporary&quot;:false,&quot;suppress-author&quot;:false,&quot;composite&quot;:false,&quot;author-only&quot;:false}]},{&quot;citationID&quot;:&quot;MENDELEY_CITATION_e3224262-353c-4eab-8e6b-442df1c874b3&quot;,&quot;properties&quot;:{&quot;noteIndex&quot;:0},&quot;isEdited&quot;:false,&quot;manualOverride&quot;:{&quot;isManuallyOverridden&quot;:false,&quot;citeprocText&quot;:&quot;(Lindemann et al., 2021)&quot;,&quot;manualOverrideText&quot;:&quot;&quot;},&quot;citationTag&quot;:&quot;MENDELEY_CITATION_v3_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&quot;,&quot;citationItems&quot;:[{&quot;id&quot;:&quot;536c7b9a-153d-33c5-8093-c82678cbc32f&quot;,&quot;itemData&quot;:{&quot;type&quot;:&quot;article-journal&quot;,&quot;id&quot;:&quot;536c7b9a-153d-33c5-8093-c82678cbc32f&quot;,&quot;title&quot;:&quot;A survey on long short-term memory networks for time series prediction&quot;,&quot;author&quot;:[{&quot;family&quot;:&quot;Lindemann&quot;,&quot;given&quot;:&quot;Benjamin&quot;,&quot;parse-names&quot;:false,&quot;dropping-particle&quot;:&quot;&quot;,&quot;non-dropping-particle&quot;:&quot;&quot;},{&quot;family&quot;:&quot;Müller&quot;,&quot;given&quot;:&quot;Timo&quot;,&quot;parse-names&quot;:false,&quot;dropping-particle&quot;:&quot;&quot;,&quot;non-dropping-particle&quot;:&quot;&quot;},{&quot;family&quot;:&quot;Vietz&quot;,&quot;given&quot;:&quot;Hannes&quot;,&quot;parse-names&quot;:false,&quot;dropping-particle&quot;:&quot;&quot;,&quot;non-dropping-particle&quot;:&quot;&quot;},{&quot;family&quot;:&quot;Jazdi&quot;,&quot;given&quot;:&quot;Nasser&quot;,&quot;parse-names&quot;:false,&quot;dropping-particle&quot;:&quot;&quot;,&quot;non-dropping-particle&quot;:&quot;&quot;},{&quot;family&quot;:&quot;Weyrich&quot;,&quot;given&quot;:&quot;Michael&quot;,&quot;parse-names&quot;:false,&quot;dropping-particle&quot;:&quot;&quot;,&quot;non-dropping-particle&quot;:&quot;&quot;}],&quot;container-title&quot;:&quot;Procedia CIRP&quot;,&quot;container-title-short&quot;:&quot;Procedia CIRP&quot;,&quot;accessed&quot;:{&quot;date-parts&quot;:[[2025,10,31]]},&quot;DOI&quot;:&quot;10.1016/J.PROCIR.2021.03.088&quot;,&quot;ISSN&quot;:&quot;2212-8271&quot;,&quot;URL&quot;:&quot;https://www.sciencedirect.com/science/article/pii/S2212827121003796?via%3Dihub&quot;,&quot;issued&quot;:{&quot;date-parts&quot;:[[2021,1,1]]},&quot;page&quot;:&quot;650-655&quot;,&quot;abstract&quot;:&quot;Recurrent neural networks and exceedingly Long short-term memory (LSTM) have been investigated intensively in recent years due to their ability to model and predict nonlinear time-variant system dynamics. The present paper delivers a comprehensive overview of existing LSTM cell derivatives and network architectures for time series prediction. A categorization in LSTM with optimized cell state representations and LSTM with interacting cell states is proposed. The investigated approaches are evaluated against defined requirements being relevant for an accurate time series prediction. These include short-term and long-term memory behavior, the ability for multimodal and multi-step ahead predictions and the according error propagation. Sequence-to-sequence networks with partially conditioning outperform the other approaches, such as bidirectional or associative networks, and are best suited to fulfill the requirements.&quot;,&quot;publisher&quot;:&quot;Elsevier&quot;,&quot;volume&quot;:&quot;99&quot;},&quot;isTemporary&quot;:false,&quot;suppress-author&quot;:false,&quot;composite&quot;:false,&quot;author-only&quot;:false}]},{&quot;citationID&quot;:&quot;MENDELEY_CITATION_d9dcda15-4db1-4019-8b10-120663727683&quot;,&quot;properties&quot;:{&quot;noteIndex&quot;:0},&quot;isEdited&quot;:false,&quot;manualOverride&quot;:{&quot;isManuallyOverridden&quot;:false,&quot;citeprocText&quot;:&quot;(Hua et al., 2022)&quot;,&quot;manualOverrideText&quot;:&quot;&quot;},&quot;citationTag&quot;:&quot;MENDELEY_CITATION_v3_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&quot;,&quot;citationItems&quot;:[{&quot;id&quot;:&quot;c4d1bc55-ba50-3100-8e7b-6de984b4daf9&quot;,&quot;itemData&quot;:{&quot;type&quot;:&quot;article-journal&quot;,&quot;id&quot;:&quot;c4d1bc55-ba50-3100-8e7b-6de984b4daf9&quot;,&quot;title&quot;:&quot;Modeling and simulation of approaching behaviors to signalized intersections based on risk quantification&quot;,&quot;author&quot;:[{&quot;family&quot;:&quot;Hua&quot;,&quot;given&quot;:&quot;Jun&quot;,&quot;parse-names&quot;:false,&quot;dropping-particle&quot;:&quot;&quot;,&quot;non-dropping-particle&quot;:&quot;&quot;},{&quot;family&quot;:&quot;Lu&quot;,&quot;given&quot;:&quot;Guangquan&quot;,&quot;parse-names&quot;:false,&quot;dropping-particle&quot;:&quot;&quot;,&quot;non-dropping-particle&quot;:&quot;&quot;},{&quot;family&quot;:&quot;Liu&quot;,&quot;given&quot;:&quot;Henry X.&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31]]},&quot;DOI&quot;:&quot;10.1016/J.TRC.2022.103773&quot;,&quot;ISSN&quot;:&quot;0968-090X&quot;,&quot;URL&quot;:&quot;https://www.sciencedirect.com/science/article/abs/pii/S0968090X22002042?via%3Dihub&quot;,&quot;issued&quot;:{&quot;date-parts&quot;:[[2022,9,1]]},&quot;page&quot;:&quot;103773&quot;,&quot;abstract&quot;:&quot;The stop/go decisions made by drivers who are approaching signalized intersections during yellow period will affect the safety and efficiency of intersections. Existing research mostly modeled drivers’ decision-making behaviors using real-world driving data, while these datasets were collected in different traffic flows and road environments, and it is difficult to develop models suitable for different intersections. Aiming at explaining the approaching behaviors to signalized intersections from the perspective of human behavioral mechanism, this study establishes a driving behavior model framework, including a risk field model of dynamic traffic control elements independent on yellow duration, and a trajectory planning model constructed according to the risk homeostasis theory and preview-follower theory. Probabilities of passing the stop line during yellow period and the distribution of acceleration and deceleration rates when passing are obtained in the simulation by the Monte Carlo method. Results show the validity of the proposed model and its applicability to drivers with different desired risks. Compared to the proposed model, drivers are more inclined to use smaller acceleration rates or greater deceleration rates when entering intersections in observed cases. The intervention of reaction time may decrease the probabilities of passing. This study is an indispensable supplement to our previous study, contributing a unified model based on risk quantification to comprehensively describe the risk of the traffic environment, and is an attempt to promote the development of driving behavior models.&quot;,&quot;publisher&quot;:&quot;Pergamon&quot;,&quot;volume&quot;:&quot;142&quot;},&quot;isTemporary&quot;:false,&quot;suppress-author&quot;:false,&quot;composite&quot;:false,&quot;author-only&quot;:false}]},{&quot;citationID&quot;:&quot;MENDELEY_CITATION_cf399220-435f-4471-9cf7-a68775831ed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&quot;,&quot;citationItems&quot;:[{&quot;id&quot;:&quot;6d9c1965-f032-37a7-915a-6fd3309ccdde&quot;,&quot;itemData&quot;:{&quot;type&quot;:&quot;article-journal&quot;,&quot;id&quot;:&quot;6d9c1965-f032-37a7-915a-6fd3309ccdde&quot;,&quot;title&quot;:&quot;A review on the attention mechanism of deep learning&quot;,&quot;author&quot;:[{&quot;family&quot;:&quot;Niu&quot;,&quot;given&quot;:&quot;Zhaoyang&quot;,&quot;parse-names&quot;:false,&quot;dropping-particle&quot;:&quot;&quot;,&quot;non-dropping-particle&quot;:&quot;&quot;},{&quot;family&quot;:&quot;Zhong&quot;,&quot;given&quot;:&quot;Guoqiang&quot;,&quot;parse-names&quot;:false,&quot;dropping-particle&quot;:&quot;&quot;,&quot;non-dropping-particle&quot;:&quot;&quot;},{&quot;family&quot;:&quot;Yu&quot;,&quot;given&quot;:&quot;Hui&quot;,&quot;parse-names&quot;:false,&quot;dropping-particle&quot;:&quot;&quot;,&quot;non-dropping-particle&quot;:&quot;&quot;}],&quot;container-title&quot;:&quot;Neurocomputing&quot;,&quot;container-title-short&quot;:&quot;Neurocomputing&quot;,&quot;accessed&quot;:{&quot;date-parts&quot;:[[2025,10,31]]},&quot;DOI&quot;:&quot;10.1016/J.NEUCOM.2021.03.091&quot;,&quot;ISSN&quot;:&quot;0925-2312&quot;,&quot;URL&quot;:&quot;https://www.sciencedirect.com/science/article/abs/pii/S092523122100477X?via%3Dihub&quot;,&quot;issued&quot;:{&quot;date-parts&quot;:[[2021,9,10]]},&quot;page&quot;:&quot;48-62&quot;,&quot;abstract&quot;:&quo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quot;,&quot;publisher&quot;:&quot;Elsevier&quot;,&quot;volume&quot;:&quot;452&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BF7FB81-CE76-4C9D-B024-0EE5A09C830E}">
  <we:reference id="wa200000368" version="1.0.0.0" store="en-US" storeType="OMEX"/>
  <we:alternateReferences>
    <we:reference id="wa200000368" version="1.0.0.0" store="wa200000368" storeType="OMEX"/>
  </we:alternateReferences>
  <we:properties>
    <we:property name="documentId" value="&quot;d1e8e697b86a142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218E4-6C7C-4723-85F4-18AF21CF0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10</Pages>
  <Words>3194</Words>
  <Characters>18340</Characters>
  <Application>Microsoft Office Word</Application>
  <DocSecurity>0</DocSecurity>
  <Lines>426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Admin</cp:lastModifiedBy>
  <cp:revision>27</cp:revision>
  <cp:lastPrinted>2025-11-10T09:30:00Z</cp:lastPrinted>
  <dcterms:created xsi:type="dcterms:W3CDTF">2025-10-09T17:13:00Z</dcterms:created>
  <dcterms:modified xsi:type="dcterms:W3CDTF">2025-11-10T09:31:00Z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caa0b73a-0f29-43ba-9e83-5318ba496f43</vt:lpwstr>
  </property>
</Properties>
</file>