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/>
          <w:b/>
          <w:i w:val="0"/>
          <w:color w:val="009187"/>
          <w:sz w:val="22"/>
        </w:rPr>
        <w:t>ACTIVIDAD EVALUABLE 02 · SPRINT 2</w:t>
      </w:r>
    </w:p>
    <w:p>
      <w:pPr>
        <w:spacing w:before="0" w:after="160" w:line="264" w:lineRule="auto"/>
      </w:pPr>
      <w:r>
        <w:rPr>
          <w:rFonts w:ascii="Calibri" w:hAnsi="Calibri"/>
          <w:b/>
          <w:i w:val="0"/>
          <w:color w:val="142D52"/>
          <w:sz w:val="56"/>
        </w:rPr>
        <w:t>Diseño UX/UI y Arquitectura de CampusFix</w:t>
      </w:r>
    </w:p>
    <w:p>
      <w:pPr>
        <w:spacing w:before="0" w:after="440" w:line="264" w:lineRule="auto"/>
      </w:pPr>
      <w:r>
        <w:rPr>
          <w:rFonts w:ascii="Calibri" w:hAnsi="Calibri"/>
          <w:b w:val="0"/>
          <w:i w:val="0"/>
          <w:color w:val="667085"/>
          <w:sz w:val="28"/>
        </w:rPr>
        <w:t>Prototipo móvil navegable y definición arquitectónica inicial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Campo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Información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Programa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Ingeniería Mecatrónica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Curso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Mobile Cloud Computing · IS0249-210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Integrantes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Jeyson Arley Sánchez Gómez · 202210063611</w:t>
              <w:br/>
              <w:t>Jorge Armando Sánchez Quintero · 202220003611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Producto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CampusFix · aplicación móvil para reportar incidentes institucionales</w:t>
            </w:r>
          </w:p>
        </w:tc>
      </w:tr>
    </w:tbl>
    <w:p>
      <w:pPr>
        <w:spacing w:after="0"/>
      </w:pPr>
    </w:p>
    <w:p>
      <w:pPr>
        <w:spacing w:before="280" w:after="240"/>
        <w:ind w:left="259"/>
      </w:pPr>
      <w:r>
        <w:rPr>
          <w:rFonts w:ascii="Calibri" w:hAnsi="Calibri"/>
          <w:b/>
          <w:i w:val="0"/>
          <w:color w:val="009187"/>
          <w:sz w:val="22"/>
        </w:rPr>
        <w:t xml:space="preserve">RESULTADO  </w:t>
      </w:r>
      <w:r>
        <w:rPr>
          <w:rFonts w:ascii="Calibri" w:hAnsi="Calibri"/>
          <w:b/>
          <w:i w:val="0"/>
          <w:color w:val="142D52"/>
          <w:sz w:val="22"/>
        </w:rPr>
        <w:t>Prototipo funcional en Expo + arquitectura MVVM + evidencias del flujo principal.</w:t>
      </w:r>
    </w:p>
    <w:p>
      <w:pPr>
        <w:pStyle w:val="Heading1"/>
      </w:pPr>
      <w:r>
        <w:t>Resumen ejecutivo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CampusFix centraliza el registro, priorización y seguimiento de incidentes de infraestructura, tecnología, seguridad y limpieza dentro de una institución educativa. El Sprint 2 transforma el alcance del MVP en una experiencia móvil navegable y en una arquitectura preparada para integrar servicios administrados en la nube.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El prototipo implementa un flujo completo: autenticación, inicio, creación del reporte, evidencia y ubicación, confirmación, consulta de reportes y seguimiento del detalle. La solución adopta una interfaz mobile-first inspirada en Material Design, con jerarquía clara, controles táctiles amplios, estados visibles y retroalimentación inmediata.</w:t>
      </w:r>
    </w:p>
    <w:p>
      <w:r>
        <w:br w:type="page"/>
      </w:r>
    </w:p>
    <w:p>
      <w:pPr>
        <w:pStyle w:val="Heading1"/>
      </w:pPr>
      <w:r>
        <w:t>1. Diseño UX/UI y flujo principal</w:t>
      </w:r>
    </w:p>
    <w:p>
      <w:pPr>
        <w:pStyle w:val="Heading2"/>
      </w:pPr>
      <w:r>
        <w:t>Objetivo de experiencia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Permitir que cualquier miembro de la comunidad educativa registre un incidente en menos de dos minutos y pueda consultar su evolución sin depender de canales informales.</w:t>
      </w:r>
    </w:p>
    <w:p>
      <w:pPr>
        <w:pStyle w:val="Heading2"/>
      </w:pPr>
      <w:r>
        <w:t>Decisiones de diseño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99"/>
        <w:gridCol w:w="5256"/>
        <w:gridCol w:w="2405"/>
      </w:tblGrid>
      <w:tr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Criterio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Aplicación en CampusFix</w:t>
            </w:r>
          </w:p>
        </w:tc>
        <w:tc>
          <w:tcPr>
            <w:tcW w:type="dxa" w:w="24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Evidencia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Mobile-first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Diseño vertical, lectura en una columna y botones de ancho completo.</w:t>
            </w:r>
          </w:p>
        </w:tc>
        <w:tc>
          <w:tcPr>
            <w:tcW w:type="dxa" w:w="24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Probado en dispositivo Android.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Material Design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Tarjetas, chips, estados, campos y retroalimentación visual consistente.</w:t>
            </w:r>
          </w:p>
        </w:tc>
        <w:tc>
          <w:tcPr>
            <w:tcW w:type="dxa" w:w="24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Pantallas del prototipo.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Usabilidad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Flujo guiado en dos pasos, lenguaje directo y confirmación con identificador.</w:t>
            </w:r>
          </w:p>
        </w:tc>
        <w:tc>
          <w:tcPr>
            <w:tcW w:type="dxa" w:w="24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CF-2026-019 generado.</w:t>
            </w:r>
          </w:p>
        </w:tc>
      </w:tr>
      <w:tr>
        <w:tc>
          <w:tcPr>
            <w:tcW w:type="dxa" w:w="169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Accesibilidad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Alto contraste, tamaños táctiles amplios y etiquetas visibles.</w:t>
            </w:r>
          </w:p>
        </w:tc>
        <w:tc>
          <w:tcPr>
            <w:tcW w:type="dxa" w:w="24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Paleta y componentes reutilizables.</w:t>
            </w:r>
          </w:p>
        </w:tc>
      </w:tr>
    </w:tbl>
    <w:p>
      <w:pPr>
        <w:spacing w:after="0"/>
      </w:pPr>
    </w:p>
    <w:p>
      <w:pPr>
        <w:pStyle w:val="Heading2"/>
      </w:pPr>
      <w:r>
        <w:t>Flujo principal del usuario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55"/>
        <w:gridCol w:w="1555"/>
        <w:gridCol w:w="1555"/>
        <w:gridCol w:w="1555"/>
        <w:gridCol w:w="1555"/>
        <w:gridCol w:w="1585"/>
      </w:tblGrid>
      <w:tr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01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02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03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04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05</w:t>
            </w:r>
          </w:p>
        </w:tc>
        <w:tc>
          <w:tcPr>
            <w:tcW w:type="dxa" w:w="15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06</w:t>
            </w:r>
          </w:p>
        </w:tc>
      </w:tr>
      <w:tr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Ingresar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Inicio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Describir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Evidencia</w:t>
            </w:r>
          </w:p>
        </w:tc>
        <w:tc>
          <w:tcPr>
            <w:tcW w:type="dxa" w:w="1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Confirmar</w:t>
            </w:r>
          </w:p>
        </w:tc>
        <w:tc>
          <w:tcPr>
            <w:tcW w:type="dxa" w:w="15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Seguimiento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 w:val="0"/>
          <w:i/>
          <w:color w:val="667085"/>
          <w:sz w:val="22"/>
        </w:rPr>
        <w:t>El recorrido mantiene continuidad visual y permite regresar al paso anterior sin perder la información. La confirmación comunica el resultado y ofrece acceso inmediato al detalle del reporte.</w:t>
      </w:r>
    </w:p>
    <w:p>
      <w:r>
        <w:br w:type="page"/>
      </w:r>
    </w:p>
    <w:p>
      <w:pPr>
        <w:pStyle w:val="Heading1"/>
      </w:pPr>
      <w:r>
        <w:t>2. Evidencia del prototipo navegable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Las siguientes capturas corresponden a la ejecución real del prototipo CampusFix en Expo Go sobre un dispositivo Android.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84831" cy="3976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inicio-se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397628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2084831" cy="4303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30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667085"/>
          <w:sz w:val="18"/>
        </w:rPr>
        <w:t>Figura 1. Inicio de sesión                         Figura 2. Pantalla principal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667085"/>
          <w:sz w:val="22"/>
        </w:rPr>
        <w:t>La autenticación presenta campos institucionales y una llamada a la acción dominante. El inicio resume reportes por estado y mantiene visible el acceso a un nuevo incidente.</w:t>
      </w:r>
    </w:p>
    <w:p>
      <w:r>
        <w:br w:type="page"/>
      </w:r>
    </w:p>
    <w:p>
      <w:pPr>
        <w:pStyle w:val="Heading1"/>
      </w:pPr>
      <w:r>
        <w:t>2. Evidencia del prototipo navegable (continuación)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84831" cy="41456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nuevo-repor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14569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2084831" cy="44460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ia-ubic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446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667085"/>
          <w:sz w:val="18"/>
        </w:rPr>
        <w:t>Figura 3. Datos del incidente                         Figura 4. Evidencia y ubicación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667085"/>
          <w:sz w:val="22"/>
        </w:rPr>
        <w:t>El formulario divide la carga cognitiva en dos pasos. La categoría, descripción, ubicación, prioridad y evidencia fotográfica cubren los datos esenciales definidos para el MVP.</w:t>
      </w:r>
    </w:p>
    <w:p>
      <w:r>
        <w:br w:type="page"/>
      </w:r>
    </w:p>
    <w:p>
      <w:pPr>
        <w:pStyle w:val="Heading1"/>
      </w:pPr>
      <w:r>
        <w:t>2. Evidencia del prototipo navegable (continuación)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2084831" cy="42800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irm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28003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  </w:t>
      </w:r>
      <w:r>
        <w:drawing>
          <wp:inline xmlns:a="http://schemas.openxmlformats.org/drawingml/2006/main" xmlns:pic="http://schemas.openxmlformats.org/drawingml/2006/picture">
            <wp:extent cx="2084831" cy="4698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-seguimi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84831" cy="469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667085"/>
          <w:sz w:val="18"/>
        </w:rPr>
        <w:t>Figura 5. Confirmación                         Figura 6. Detalle y trazabilidad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667085"/>
          <w:sz w:val="22"/>
        </w:rPr>
        <w:t>El sistema confirma la creación con el identificador CF-2026-019. La vista de detalle conserva el contexto del incidente y representa la trazabilidad mediante una línea de tiempo.</w:t>
      </w:r>
    </w:p>
    <w:p>
      <w:r>
        <w:br w:type="page"/>
      </w:r>
    </w:p>
    <w:p>
      <w:pPr>
        <w:pStyle w:val="Heading1"/>
      </w:pPr>
      <w:r>
        <w:t>3. Arquitectura del sistema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La solución adopta MVVM (Model-View-ViewModel) para separar la presentación, el estado de la interfaz y el acceso a datos. Esta separación facilita pruebas, mantenimiento y evolución hacia servicios reales de Firebase.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61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-campusf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6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64" w:lineRule="auto"/>
        <w:jc w:val="center"/>
      </w:pPr>
      <w:r>
        <w:rPr>
          <w:rFonts w:ascii="Calibri" w:hAnsi="Calibri"/>
          <w:b/>
          <w:i w:val="0"/>
          <w:color w:val="667085"/>
          <w:sz w:val="18"/>
        </w:rPr>
        <w:t>Figura 7. Arquitectura MVVM propuesta para CampusFix.</w:t>
      </w:r>
    </w:p>
    <w:p>
      <w:pPr>
        <w:pStyle w:val="Heading2"/>
      </w:pPr>
      <w:r>
        <w:t>Justificación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La interfaz React Native consume estado y acciones expuestas por ViewModels. Los Models representan Usuario, Reporte y Evidencia, mientras los repositorios encapsulan la comunicación HTTPS con Firebase. De esta forma, la vista no depende directamente del proveedor cloud y puede evolucionar sin reescribir el flujo visual.</w:t>
      </w:r>
    </w:p>
    <w:p>
      <w:r>
        <w:br w:type="page"/>
      </w:r>
    </w:p>
    <w:p>
      <w:pPr>
        <w:pStyle w:val="Heading1"/>
      </w:pPr>
      <w:r>
        <w:t>4. Patrón MVVM y servicios cloud</w:t>
      </w:r>
    </w:p>
    <w:p>
      <w:pPr>
        <w:pStyle w:val="Heading2"/>
      </w:pPr>
      <w:r>
        <w:t>Responsabilidad por capa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3960"/>
        <w:gridCol w:w="3888"/>
      </w:tblGrid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Capa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Responsabilidad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Elementos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View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Renderizar información y capturar acciones del usuario.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Pantallas, tarjetas, campos, botones y navegación.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ViewModel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Gestionar estado, validaciones, filtros y casos de uso.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Inicio de sesión, creación, consulta y selección de reportes.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Model</w:t>
            </w:r>
          </w:p>
        </w:tc>
        <w:tc>
          <w:tcPr>
            <w:tcW w:type="dxa" w:w="3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Definir entidades y abstraer persistencia.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Usuario, Reporte, Evidencia y repositorios Firebase.</w:t>
            </w:r>
          </w:p>
        </w:tc>
      </w:tr>
    </w:tbl>
    <w:p>
      <w:pPr>
        <w:spacing w:after="0"/>
      </w:pPr>
    </w:p>
    <w:p>
      <w:pPr>
        <w:pStyle w:val="Heading2"/>
      </w:pPr>
      <w:r>
        <w:t>Clasificación y justificación cloud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736"/>
        <w:gridCol w:w="5040"/>
      </w:tblGrid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Modelo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Servicio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Uso y justificación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PaaS / BaaS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Firebase Authentication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Gestiona identidad y sesiones sin administrar servidores.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PaaS / BaaS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Cloud Firestore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Base de datos administrada y escalable para reportes y estados.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PaaS / BaaS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Firebase Storage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Almacena fotografías con reglas de seguridad y escalamiento automático.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Cloud Functions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Ejecuta notificaciones y lógica reactiva bajo demanda.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SaaS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GitHub y GitHub Projects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Control de versiones, colaboración, Kanban y trazabilidad del Sprint.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IaaS</w:t>
            </w:r>
          </w:p>
        </w:tc>
        <w:tc>
          <w:tcPr>
            <w:tcW w:type="dxa" w:w="27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No utilizada directamente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El MVP prioriza servicios administrados para reducir operación y tiempo de entrega.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Trazabilidad, verificación y entrega</w:t>
      </w:r>
    </w:p>
    <w:p>
      <w:pPr>
        <w:pStyle w:val="Heading2"/>
      </w:pPr>
      <w:r>
        <w:t>Matriz de cumplimiento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52"/>
        <w:gridCol w:w="4968"/>
        <w:gridCol w:w="1440"/>
      </w:tblGrid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Requisito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Evidencia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Estado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Prototipo interactivo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Flujo ejecutado en Expo Go; Figuras 1 a 6.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Completado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Flujo principal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Ingreso &gt; Inicio &gt; Reporte &gt; Evidencia &gt; Confirmación &gt; Detalle.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Completado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Arquitectura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Diagrama MVVM y servicios Firebase; Figura 7.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Completado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Servicios cloud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Clasificación IaaS/PaaS/SaaS con justificación.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Completado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Auditoría Kanban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Tablero GitHub Projects y evidencias enlazadas al repositorio.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Cierre en tablero</w:t>
            </w:r>
          </w:p>
        </w:tc>
      </w:tr>
    </w:tbl>
    <w:p>
      <w:pPr>
        <w:spacing w:after="0"/>
      </w:pPr>
    </w:p>
    <w:p>
      <w:pPr>
        <w:pStyle w:val="Heading2"/>
      </w:pPr>
      <w:r>
        <w:t>Enlaces de trazabilidad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Repositorio: </w:t>
      </w:r>
      <w:hyperlink r:id="rId18">
        <w:r>
          <w:rPr>
            <w:color w:val="2363B4"/>
            <w:u w:val="single"/>
          </w:rPr>
          <w:t>github.com/jorgeasanchezq/CampusFix</w:t>
        </w:r>
      </w:hyperlink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1F2937"/>
          <w:sz w:val="22"/>
        </w:rPr>
        <w:t xml:space="preserve">Tablero Kanban: </w:t>
      </w:r>
      <w:hyperlink r:id="rId19">
        <w:r>
          <w:rPr>
            <w:color w:val="2363B4"/>
            <w:u w:val="single"/>
          </w:rPr>
          <w:t>CampusFix - Product Backlog</w:t>
        </w:r>
      </w:hyperlink>
    </w:p>
    <w:p>
      <w:pPr>
        <w:pStyle w:val="Heading2"/>
      </w:pPr>
      <w:r>
        <w:t>Verificación técnica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96"/>
        <w:gridCol w:w="6264"/>
      </w:tblGrid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Comprobación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3FF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42D52"/>
                <w:sz w:val="19"/>
              </w:rPr>
              <w:t>Resultado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TypeScript estricto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Sin errores con tsc --noEmit.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Compilación Android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Bundle generado correctamente con Expo SDK 54.</w:t>
            </w:r>
          </w:p>
        </w:tc>
      </w:tr>
      <w:tr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Prueba funcional</w:t>
            </w:r>
          </w:p>
        </w:tc>
        <w:tc>
          <w:tcPr>
            <w:tcW w:type="dxa" w:w="62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19"/>
              </w:rPr>
              <w:t>Reporte CF-2026-019 creado y consultado en dispositivo Android.</w:t>
            </w:r>
          </w:p>
        </w:tc>
      </w:tr>
    </w:tbl>
    <w:p>
      <w:pPr>
        <w:spacing w:after="0"/>
      </w:pPr>
    </w:p>
    <w:p>
      <w:pPr>
        <w:pStyle w:val="Heading2"/>
      </w:pPr>
      <w:r>
        <w:t>Conclusión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F2937"/>
          <w:sz w:val="22"/>
        </w:rPr>
        <w:t>CampusFix cuenta con una base UX/UI coherente, un flujo funcional validado y una arquitectura inicial alineada con MVVM y servicios cloud administrados. El resultado del Sprint 2 permite avanzar hacia autenticación, persistencia y almacenamiento reales sin modificar la experiencia principal definida para el usuario.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CAMPUSFIX  |  ACTIVIDAD EVALUABLE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363B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363B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github.com/jorgeasanchezq/CampusFix" TargetMode="External"/><Relationship Id="rId19" Type="http://schemas.openxmlformats.org/officeDocument/2006/relationships/hyperlink" Target="https://github.com/users/jorgeasanchezq/projects/1/views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CampusFix - Actividad Evaluable 02</dc:title>
  <dc:subject>Diseño UX/UI y Arquitectura MVVM</dc:subject>
  <dc:creator>Jeyson Arley Sánchez Gómez; Jorge Armando Sánchez Quintero</dc:creator>
  <cp:keywords>CampusFix, Expo, React Native, MVVM, Firebase, UX/UI, Mobile Cloud Computing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