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CampXSync Platform Tier API Documentation</w:t>
      </w:r>
    </w:p>
    <w:p>
      <w:pPr>
        <w:jc w:val="center"/>
      </w:pPr>
      <w:r>
        <w:rPr>
          <w:rFonts w:ascii="Arial" w:hAnsi="Arial"/>
          <w:i/>
          <w:color w:val="4682B4"/>
          <w:sz w:val="28"/>
        </w:rPr>
        <w:t>Admin Panel Microservice (platform-admin-service)</w:t>
      </w:r>
    </w:p>
    <w:p/>
    <w:p>
      <w:pPr>
        <w:pStyle w:val="Heading1"/>
      </w:pPr>
      <w:r>
        <w:rPr>
          <w:color w:val="003366"/>
        </w:rPr>
        <w:t>1. Executive Overview</w:t>
      </w:r>
    </w:p>
    <w:p>
      <w:r>
        <w:t>This document provides the full API specification for the CampXSync Platform Tier Admin Panel Microservice. Built using Java Spring Boot (Java 8 compatible), this microservice exposes 26 REST API endpoints across 8 core epics to manage institute provisioning, global platform configurations, staff RBAC, data governance policies, billing subscriptions, analytics rollups, automated compliance checks, and append-only audit trails.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Service Name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platform-admin-service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Source Code Directory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d:\CampXSync\CampXSync\services\platform-admin-service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Target Runtime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Java 8 (Spring Boot 2.7.18 / OpenAPI 1.7.0)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Default Server Port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8088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Swagger / OpenAPI UI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http://localhost:8088/swagger-ui.html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APIs Exposed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26 REST Endpoints across 8 Epics</w:t>
            </w:r>
          </w:p>
        </w:tc>
      </w:tr>
    </w:tbl>
    <w:p/>
    <w:p>
      <w:pPr>
        <w:pStyle w:val="Heading1"/>
      </w:pPr>
      <w:r>
        <w:rPr>
          <w:color w:val="003366"/>
        </w:rPr>
        <w:t>2. Institute Management Service</w:t>
      </w:r>
    </w:p>
    <w:p>
      <w:r>
        <w:rPr>
          <w:i/>
          <w:sz w:val="21"/>
        </w:rPr>
        <w:t>Onboarding, status lifecycle transitions, and profile updates for educational institutes.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Request / Response DTOs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8000"/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/v1/institutes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Provision Institute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ProvisionInstituteRequest -&gt; 201 Created (InstituteResponse)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201, 403, 409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/v1/institutes/{id}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View Institute Details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path: id -&gt; 200 OK (InstituteResponse)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200, 404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/v1/institutes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List &amp; Filter Institutes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query: status, tenancy_tier, page, size -&gt; 200 OK (PaginatedInstitutesResponse)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CC6600"/>
                <w:sz w:val="19"/>
              </w:rPr>
              <w:t>PATCH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/v1/institutes/{id}/status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Transition Lifecycle Status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UpdateStatusRequest (onboarding-&gt;active, active&lt;-&gt;suspended, active/suspended-&gt;offboarded)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200, 400, 404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CC6600"/>
                <w:sz w:val="19"/>
              </w:rPr>
              <w:t>PATCH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/v1/institutes/{id}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Update Institute Profile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UpdateInstituteRequest -&gt; 200 OK (InstituteResponse)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200, 404, 409</w:t>
            </w:r>
          </w:p>
        </w:tc>
      </w:tr>
    </w:tbl>
    <w:p/>
    <w:p>
      <w:pPr>
        <w:pStyle w:val="Heading1"/>
      </w:pPr>
      <w:r>
        <w:rPr>
          <w:color w:val="003366"/>
        </w:rPr>
        <w:t>3. Platform Configuration Service</w:t>
      </w:r>
    </w:p>
    <w:p>
      <w:r>
        <w:rPr>
          <w:i/>
          <w:sz w:val="21"/>
        </w:rPr>
        <w:t>Global feature flags, platform default parameters, and audit history.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Request / Response DTOs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/v1/platform-configs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View Current Platform Configs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None -&gt; 200 OK (List&lt;PlatformConfigResponse&gt;)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CC6600"/>
                <w:sz w:val="19"/>
              </w:rPr>
              <w:t>PATCH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/v1/platform-configs/{key}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Update Global Config Setting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UpdateConfigRequest, header: X-Actor-Id -&gt; 200 OK (PlatformConfigResponse)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200, 404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/v1/platform-configs/history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View Config Audit History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query: key -&gt; 200 OK (List&lt;ConfigAuditHistoryResponse&gt;)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</w:tbl>
    <w:p/>
    <w:p>
      <w:pPr>
        <w:pStyle w:val="Heading1"/>
      </w:pPr>
      <w:r>
        <w:rPr>
          <w:color w:val="003366"/>
        </w:rPr>
        <w:t>4. Platform RBAC Service</w:t>
      </w:r>
    </w:p>
    <w:p>
      <w:r>
        <w:rPr>
          <w:i/>
          <w:sz w:val="21"/>
        </w:rPr>
        <w:t>Internal staff role management, role assignments, and permission evaluation.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Request / Response DTOs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8000"/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/v1/platform-roles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Define Platform Role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CreatePlatformRoleRequest -&gt; 201 Created (PlatformRoleResponse)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201, 400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/v1/platform-roles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List Platform Roles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None -&gt; 200 OK (List&lt;PlatformRoleResponse&gt;)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8000"/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/v1/platform-role-assignments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Grant Role to Staff Member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GrantRoleRequest -&gt; 201 Created (RoleAssignmentResponse)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201, 404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/v1/platform-role-assignments/{staff_id}/effective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Resolve Effective Permissions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path: staff_id -&gt; 200 OK (EffectivePermissionsResponse)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CC0000"/>
                <w:sz w:val="19"/>
              </w:rPr>
              <w:t>DELETE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/v1/platform-role-assignments/{id}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Revoke Role Assignment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path: id -&gt; 204 No Content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204, 404</w:t>
            </w:r>
          </w:p>
        </w:tc>
      </w:tr>
    </w:tbl>
    <w:p/>
    <w:p>
      <w:pPr>
        <w:pStyle w:val="Heading1"/>
      </w:pPr>
      <w:r>
        <w:rPr>
          <w:color w:val="003366"/>
        </w:rPr>
        <w:t>5. Data Governance Service</w:t>
      </w:r>
    </w:p>
    <w:p>
      <w:r>
        <w:rPr>
          <w:i/>
          <w:sz w:val="21"/>
        </w:rPr>
        <w:t>Retention, residency, and access policy management across tenants.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Request / Response DTOs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8000"/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/v1/policies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Create Governance Policy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CreatePolicyRequest -&gt; 201 Created (PolicyResponse)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201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/v1/policies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List Governance Policies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query: applies_to -&gt; 200 OK (List&lt;PolicyResponse&gt;)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CC6600"/>
                <w:sz w:val="19"/>
              </w:rPr>
              <w:t>PATCH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/v1/policies/{id}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Update Policy &amp; Trigger Re-check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UpdatePolicyRequest -&gt; 200 OK (PolicyResponse)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200, 404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CC0000"/>
                <w:sz w:val="19"/>
              </w:rPr>
              <w:t>DELETE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/v1/policies/{id}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Retire Policy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path: id -&gt; 200 OK (PolicyResponse with status RETIRED)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200, 404</w:t>
            </w:r>
          </w:p>
        </w:tc>
      </w:tr>
    </w:tbl>
    <w:p/>
    <w:p>
      <w:pPr>
        <w:pStyle w:val="Heading1"/>
      </w:pPr>
      <w:r>
        <w:rPr>
          <w:color w:val="003366"/>
        </w:rPr>
        <w:t>6. Billing &amp; Subscription Service</w:t>
      </w:r>
    </w:p>
    <w:p>
      <w:r>
        <w:rPr>
          <w:i/>
          <w:sz w:val="21"/>
        </w:rPr>
        <w:t>Subscription plan tracking, plan migration with settlement checks, and manual charges.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Request / Response DTOs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/v1/billing-accounts/{institution_id}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View Billing &amp; Plan Status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path: institution_id -&gt; 200 OK (BillingAccountResponse)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200, 404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8000"/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/v1/billing-accounts/{institution_id}/change-plan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Change Subscription Plan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ChangePlanRequest -&gt; 200 OK (BillingAccountResponse)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200, 402, 404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8000"/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/v1/billing-accounts/{institution_id}/charge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Trigger Manual Settlement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ChargeRequest -&gt; 200 OK (SettlementResponse)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200, 402, 404</w:t>
            </w:r>
          </w:p>
        </w:tc>
      </w:tr>
    </w:tbl>
    <w:p/>
    <w:p>
      <w:pPr>
        <w:pStyle w:val="Heading1"/>
      </w:pPr>
      <w:r>
        <w:rPr>
          <w:color w:val="003366"/>
        </w:rPr>
        <w:t>7. Platform Analytics Service</w:t>
      </w:r>
    </w:p>
    <w:p>
      <w:r>
        <w:rPr>
          <w:i/>
          <w:sz w:val="21"/>
        </w:rPr>
        <w:t>Precomputed metric rollups across institutes and manual snapshot trigger.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Request / Response DTOs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/v1/analytics/snapshots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View Cross-Institution Rollups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query: metric, period -&gt; 200 OK (AnalyticsSnapshotResponse)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8000"/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/v1/analytics/snapshots/recompute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Trigger Manual Recompute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RecomputeRequest -&gt; 202 Accepted (RecomputeJobResponse)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202</w:t>
            </w:r>
          </w:p>
        </w:tc>
      </w:tr>
    </w:tbl>
    <w:p/>
    <w:p>
      <w:pPr>
        <w:pStyle w:val="Heading1"/>
      </w:pPr>
      <w:r>
        <w:rPr>
          <w:color w:val="003366"/>
        </w:rPr>
        <w:t>8. Security &amp; Compliance Service</w:t>
      </w:r>
    </w:p>
    <w:p>
      <w:r>
        <w:rPr>
          <w:i/>
          <w:sz w:val="21"/>
        </w:rPr>
        <w:t>Automated policy compliance checks and violation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Request / Response DTOs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8000"/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/v1/compliance-checks/run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Trigger Compliance Check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RunComplianceCheckRequest -&gt; 202 Accepted (ComplianceCheckTriggerResponse)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202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/v1/compliance-checks/{institution_id}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View Institute Compliance Results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path: institution_id -&gt; 200 OK (ComplianceCheckResultResponse)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/v1/compliance-checks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List Non-Compliant Institutes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query: flagged=true -&gt; 200 OK (List&lt;ComplianceCheckResultResponse&gt;)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</w:tbl>
    <w:p/>
    <w:p>
      <w:pPr>
        <w:pStyle w:val="Heading1"/>
      </w:pPr>
      <w:r>
        <w:rPr>
          <w:color w:val="003366"/>
        </w:rPr>
        <w:t>9. Audit &amp; System Health Service</w:t>
      </w:r>
    </w:p>
    <w:p>
      <w:r>
        <w:rPr>
          <w:i/>
          <w:sz w:val="21"/>
        </w:rPr>
        <w:t>Immutable platform audit trail queries and central liveness/readiness health monitoring.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Request / Response DTOs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20"/>
              </w:rPr>
              <w:t>Status Codes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/v1/platform-audit-logs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Query Platform Audit Trail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query: event_type, institution_id, page, size -&gt; 200 OK (PaginatedAuditLogsResponse)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003399"/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/v1/system-health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View Aggregated System Health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None -&gt; 200 OK (SystemHealthResponse)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