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Platform Tier APIs Specification &amp; Test Report v2.0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Platform Admin Microservice (platform-admin-service) — v2.0 CSV Specification</w:t>
      </w:r>
    </w:p>
    <w:p/>
    <w:p>
      <w:pPr>
        <w:pStyle w:val="Heading1"/>
      </w:pPr>
      <w:r>
        <w:rPr>
          <w:color w:val="003366"/>
        </w:rPr>
        <w:t>1. Executive &amp; Architecture Overview</w:t>
      </w:r>
    </w:p>
    <w:p>
      <w:r>
        <w:t>The CampXSync Platform Admin Service (platform-admin-service) governs the central platform administration tier. It implements 8 core Epics and 27 REST APIs based on CampSync_Admin_Module_Platform_Tier_User_Stories_2.csv. Key architectural features include synchronous RBAC pre-write checks, transactional outbox event publishing, saga orchestration (CollegeAdminProvisioned saga completion), payment gateway failure handling (HTTP 402), and strict platform/tenant audit boundary isolation.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Microservice Name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platform-admin-service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Base Package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com.campsync.platform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Server Port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8088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User Stories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53 Stories across 8 Epics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REST APIs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27 Endpoints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Automated Test Status</w:t>
            </w:r>
          </w:p>
        </w:tc>
        <w:tc>
          <w:tcPr>
            <w:tcW w:type="dxa" w:w="4680"/>
            <w:shd w:fill="FAFAFA"/>
          </w:tcPr>
          <w:p>
            <w:r>
              <w:rPr>
                <w:b/>
                <w:color w:val="008000"/>
                <w:sz w:val="20"/>
              </w:rPr>
              <w:t>29 / 29 Tests Passed (100% Pass Rate - BUILD SUCCESS)</w:t>
            </w:r>
          </w:p>
        </w:tc>
      </w:tr>
    </w:tbl>
    <w:p/>
    <w:p>
      <w:pPr>
        <w:pStyle w:val="Heading1"/>
      </w:pPr>
      <w:r>
        <w:rPr>
          <w:color w:val="003366"/>
        </w:rPr>
        <w:t>2. Institute Management Service</w:t>
      </w:r>
    </w:p>
    <w:p>
      <w:r>
        <w:rPr>
          <w:b/>
        </w:rPr>
        <w:t xml:space="preserve">• API 01: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/v1/institutes — Provision a new institute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3, 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Provisions institute with status=onboarding, checks subdomain uniqueness (409 conflict), publishes InstituteOnboarded outbox event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{"name":"Stanford University","subdomain":"stanford","planId":"plan-enterprise-plus","tenancyTier":"DEDICATED_TENANT"}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{"id":"inst-1d2770b1","status":"onboarding"}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— Provisioned</w:t>
            </w:r>
          </w:p>
        </w:tc>
      </w:tr>
    </w:tbl>
    <w:p/>
    <w:p>
      <w:r>
        <w:rPr>
          <w:b/>
        </w:rPr>
        <w:t xml:space="preserve">• API 02: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/v1/institutes/{id} — View institute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full institute record or 404 if not found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Returned</w:t>
            </w:r>
          </w:p>
        </w:tc>
      </w:tr>
    </w:tbl>
    <w:p/>
    <w:p>
      <w:r>
        <w:rPr>
          <w:b/>
        </w:rPr>
        <w:t xml:space="preserve">• API 03: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/v1/institutes — List and filter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Filters by status and tenancy_tier with pagination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status=active, page=0, size=10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{"content":[],"page":0,"size":10,"totalElements":0}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Returned</w:t>
            </w:r>
          </w:p>
        </w:tc>
      </w:tr>
    </w:tbl>
    <w:p/>
    <w:p>
      <w:r>
        <w:rPr>
          <w:b/>
        </w:rPr>
        <w:t xml:space="preserve">• API 04: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/v1/institutes/{id}/status — Transition lifecycle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6, 9, 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Enforces state machine (onboarding-&gt;active, active&lt;-&gt;suspended, active/suspended-&gt;offboarded) &amp; publishes status events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Transitioned</w:t>
            </w:r>
          </w:p>
        </w:tc>
      </w:tr>
    </w:tbl>
    <w:p/>
    <w:p>
      <w:r>
        <w:rPr>
          <w:b/>
        </w:rPr>
        <w:t xml:space="preserve">• API 05: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/v1/institutes/{id} — Update institute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name, subdomain, or tenancy tier with re-validation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{"name":"Oxford International Academy"}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Updated</w:t>
            </w:r>
          </w:p>
        </w:tc>
      </w:tr>
    </w:tbl>
    <w:p/>
    <w:p>
      <w:pPr>
        <w:pStyle w:val="Heading1"/>
      </w:pPr>
      <w:r>
        <w:rPr>
          <w:color w:val="003366"/>
        </w:rPr>
        <w:t>3. Platform Configuration Service</w:t>
      </w:r>
    </w:p>
    <w:p>
      <w:r>
        <w:rPr>
          <w:b/>
        </w:rPr>
        <w:t xml:space="preserve">• API 06: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/v1/platform-configs — View current platform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12, 15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full current global config set with 200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[{"key":"mfa_required","value":false},{"key":"jwt_ttl_seconds","value":86400}]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Configs returned</w:t>
            </w:r>
          </w:p>
        </w:tc>
      </w:tr>
    </w:tbl>
    <w:p/>
    <w:p>
      <w:r>
        <w:rPr>
          <w:b/>
        </w:rPr>
        <w:t xml:space="preserve">• API 07: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/v1/platform-configs/{key} — Update global configuration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single setting &amp; publishes PlatformConfigChanged outbox event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{"value": false} (Header: X-Actor-Id=admin-john)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{"key":"mfa_required","value":false,"updatedBy":"admin-john"}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Setting updated</w:t>
            </w:r>
          </w:p>
        </w:tc>
      </w:tr>
    </w:tbl>
    <w:p/>
    <w:p>
      <w:r>
        <w:rPr>
          <w:b/>
        </w:rPr>
        <w:t xml:space="preserve">• API 08: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/v1/platform-configs/history — View config change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ordered list of prior values with timestamp and actor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key=mfa_required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[{"key":"mfa_required","previousValue":true,"newValue":false,"actor":"admin-john"}]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History returned</w:t>
            </w:r>
          </w:p>
        </w:tc>
      </w:tr>
    </w:tbl>
    <w:p/>
    <w:p>
      <w:pPr>
        <w:pStyle w:val="Heading1"/>
      </w:pPr>
      <w:r>
        <w:rPr>
          <w:color w:val="003366"/>
        </w:rPr>
        <w:t>4. Platform RBAC Service</w:t>
      </w:r>
    </w:p>
    <w:p>
      <w:r>
        <w:rPr>
          <w:b/>
        </w:rPr>
        <w:t xml:space="preserve">• API 09: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/v1/platform-roles — Define platform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Creates role with permissions and checks name uniqueness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{"name":"Support Ops Manager","permissions":["platform:institutes:read"]}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{"id":"role-e6e47573","name":"Support Ops Manager"}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— Role defined</w:t>
            </w:r>
          </w:p>
        </w:tc>
      </w:tr>
    </w:tbl>
    <w:p/>
    <w:p>
      <w:r>
        <w:rPr>
          <w:b/>
        </w:rPr>
        <w:t xml:space="preserve">• API 10: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/v1/platform-roles — List platform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17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Lists all defined platform roles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[{"id":"role-super-admin","name":"Super Admin"}]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Roles listed</w:t>
            </w:r>
          </w:p>
        </w:tc>
      </w:tr>
    </w:tbl>
    <w:p/>
    <w:p>
      <w:r>
        <w:rPr>
          <w:b/>
        </w:rPr>
        <w:t xml:space="preserve">• API 11: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/v1/platform-role-assignments — Grant platform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18, 21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Grants platform role to staff &amp; publishes PlatformRoleGranted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{"staffId":"staff-99","roleId":"role-super-admin"}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{"id":"assign-5b3d6f9b","staffId":"staff-99","roleName":"Super 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— Role granted</w:t>
            </w:r>
          </w:p>
        </w:tc>
      </w:tr>
    </w:tbl>
    <w:p/>
    <w:p>
      <w:r>
        <w:rPr>
          <w:b/>
        </w:rPr>
        <w:t xml:space="preserve">• API 12: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/v1/platform-role-assignments/{staff_id}/effective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19, 22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Resolves effective permissions, cached per session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staff_id=staff-99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{"staffId":"staff-99","roles":["Super Admin"],"effectivePermissions":["platform:institutes:read"]}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Permissions resolved</w:t>
            </w:r>
          </w:p>
        </w:tc>
      </w:tr>
    </w:tbl>
    <w:p/>
    <w:p>
      <w:r>
        <w:rPr>
          <w:b/>
        </w:rPr>
        <w:t xml:space="preserve">• API 13: </w:t>
      </w:r>
      <w:r>
        <w:rPr>
          <w:b/>
          <w:color w:val="DC3545"/>
        </w:rPr>
        <w:t xml:space="preserve">[DELETE] </w:t>
      </w:r>
      <w:r>
        <w:rPr>
          <w:b/>
          <w:sz w:val="22"/>
        </w:rPr>
        <w:t>/v1/platform-role-assignments/{id}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Revokes assignment &amp; publishes PlatformRoleRevoked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id=assign-0c1269a0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 Content (HTTP 204)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204 No Content — Role revoked</w:t>
            </w:r>
          </w:p>
        </w:tc>
      </w:tr>
    </w:tbl>
    <w:p/>
    <w:p>
      <w:pPr>
        <w:pStyle w:val="Heading1"/>
      </w:pPr>
      <w:r>
        <w:rPr>
          <w:color w:val="003366"/>
        </w:rPr>
        <w:t>5. Data Governance Service</w:t>
      </w:r>
    </w:p>
    <w:p>
      <w:r>
        <w:rPr>
          <w:b/>
        </w:rPr>
        <w:t xml:space="preserve">• API 14: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/v1/policies — Create data governance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Creates policy (retention, residency, access) applying to institute or 'all'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{"name":"Data Residency EU-Central","type":"residency","appliesTo":"all"}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{"id":"pol-03395417","name":"Data Residency EU-Central","status":"ACTIVE"}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201 Created — Policy created</w:t>
            </w:r>
          </w:p>
        </w:tc>
      </w:tr>
    </w:tbl>
    <w:p/>
    <w:p>
      <w:r>
        <w:rPr>
          <w:b/>
        </w:rPr>
        <w:t xml:space="preserve">• API 15: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/v1/policies — List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Lists policies matching applies_to filter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applies_to=all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[{"id":"pol-101","name":"GDPR 7-Year Retention","status":"RETIRED"}]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Policies listed</w:t>
            </w:r>
          </w:p>
        </w:tc>
      </w:tr>
    </w:tbl>
    <w:p/>
    <w:p>
      <w:r>
        <w:rPr>
          <w:b/>
        </w:rPr>
        <w:t xml:space="preserve">• API 16: </w:t>
      </w:r>
      <w:r>
        <w:rPr>
          <w:b/>
          <w:color w:val="FFC107"/>
        </w:rPr>
        <w:t xml:space="preserve">[PATCH] </w:t>
      </w:r>
      <w:r>
        <w:rPr>
          <w:b/>
          <w:sz w:val="22"/>
        </w:rPr>
        <w:t>/v1/policies/{id} — Update policy &amp; trigger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26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policy &amp; publishes PolicyUpdated event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{"name":"Updated Retention Policy"}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{"id":"pol-101","name":"Updated Retention Policy"}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Policy updated</w:t>
            </w:r>
          </w:p>
        </w:tc>
      </w:tr>
    </w:tbl>
    <w:p/>
    <w:p>
      <w:r>
        <w:rPr>
          <w:b/>
        </w:rPr>
        <w:t xml:space="preserve">• API 17: </w:t>
      </w:r>
      <w:r>
        <w:rPr>
          <w:b/>
          <w:color w:val="DC3545"/>
        </w:rPr>
        <w:t xml:space="preserve">[DELETE] </w:t>
      </w:r>
      <w:r>
        <w:rPr>
          <w:b/>
          <w:sz w:val="22"/>
        </w:rPr>
        <w:t>/v1/policies/{id} — Retire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27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Retires policy &amp; publishes PolicyRetired event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id=pol-101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{"id":"pol-101","status":"RETIRED"}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Policy retired</w:t>
            </w:r>
          </w:p>
        </w:tc>
      </w:tr>
    </w:tbl>
    <w:p/>
    <w:p>
      <w:pPr>
        <w:pStyle w:val="Heading1"/>
      </w:pPr>
      <w:r>
        <w:rPr>
          <w:color w:val="003366"/>
        </w:rPr>
        <w:t>6. Billing &amp; Subscription Service</w:t>
      </w:r>
    </w:p>
    <w:p>
      <w:r>
        <w:rPr>
          <w:b/>
        </w:rPr>
        <w:t xml:space="preserve">• API 18: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/v1/billing-accounts/{institution_id} — View billing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29, 30, 34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billing account status, plan_id, and invoice history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{"id":"bill-101","institutionId":"inst-101","planId":"plan-enterprise-v2"}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Account details returned</w:t>
            </w:r>
          </w:p>
        </w:tc>
      </w:tr>
    </w:tbl>
    <w:p/>
    <w:p>
      <w:r>
        <w:rPr>
          <w:b/>
        </w:rPr>
        <w:t xml:space="preserve">• API 19: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/v1/billing-accounts/{institution_id}/change-plan — Change subscription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31, 32, 35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Updates plan after payment gateway settlement or returns 402 on failure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{"newPlanId":"plan-enterprise-v2"}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{"id":"bill-101","planId":"plan-enterprise-v2"} (Reverts to previous &amp; 402 on failure)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/ 402 Payment Required</w:t>
            </w:r>
          </w:p>
        </w:tc>
      </w:tr>
    </w:tbl>
    <w:p/>
    <w:p>
      <w:r>
        <w:rPr>
          <w:b/>
        </w:rPr>
        <w:t xml:space="preserve">• API 20: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/v1/billing-accounts/{institution_id}/charge — Trigger manual settlement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33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Triggers ad-hoc charge &amp; publishes InvoiceSettled / PaymentFailed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{"amount":1250.00,"description":"Overage charge"}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{"transactionId":"txn-a88cdc29","status":"SUCCESS"}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Charge settled</w:t>
            </w:r>
          </w:p>
        </w:tc>
      </w:tr>
    </w:tbl>
    <w:p/>
    <w:p>
      <w:pPr>
        <w:pStyle w:val="Heading1"/>
      </w:pPr>
      <w:r>
        <w:rPr>
          <w:color w:val="003366"/>
        </w:rPr>
        <w:t>7. Platform Analytics Service</w:t>
      </w:r>
    </w:p>
    <w:p>
      <w:r>
        <w:rPr>
          <w:b/>
        </w:rPr>
        <w:t xml:space="preserve">• API 21: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/v1/analytics/snapshots — View analytics rollup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37, 39, 40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latest precomputed rollup snapshot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metric=active_institutions_count, period=monthly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{"snapshotId":"snap-1723285513","data":{"activeInstitutions":42}}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Snapshot returned</w:t>
            </w:r>
          </w:p>
        </w:tc>
      </w:tr>
    </w:tbl>
    <w:p/>
    <w:p>
      <w:r>
        <w:rPr>
          <w:b/>
        </w:rPr>
        <w:t xml:space="preserve">• API 22: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/v1/analytics/snapshots/recompute — Trigger analytics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38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Triggers asynchronous snapshot recomputation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{"metric":"active_institutions_count","period":"monthly"}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{"jobId":"job-1723285513","status":"ACCEPTED"}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202 Accepted — Recompute queued</w:t>
            </w:r>
          </w:p>
        </w:tc>
      </w:tr>
    </w:tbl>
    <w:p/>
    <w:p>
      <w:pPr>
        <w:pStyle w:val="Heading1"/>
      </w:pPr>
      <w:r>
        <w:rPr>
          <w:color w:val="003366"/>
        </w:rPr>
        <w:t>8. Security &amp; Compliance Service</w:t>
      </w:r>
    </w:p>
    <w:p>
      <w:r>
        <w:rPr>
          <w:b/>
        </w:rPr>
        <w:t xml:space="preserve">• API 23: </w:t>
      </w:r>
      <w:r>
        <w:rPr>
          <w:b/>
          <w:color w:val="28A745"/>
        </w:rPr>
        <w:t xml:space="preserve">[POST] </w:t>
      </w:r>
      <w:r>
        <w:rPr>
          <w:b/>
          <w:sz w:val="22"/>
        </w:rPr>
        <w:t>/v1/compliance-checks/run — Trigger compliance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42, 45, 47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Runs compliance evaluation against Data Governance policies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{"institutionId":"inst-101","policyIds":["pol-101"]}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{"checkReferenceId":"chk-ref-1723285513","status":"QUEUED"}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202 Accepted — Check triggered</w:t>
            </w:r>
          </w:p>
        </w:tc>
      </w:tr>
    </w:tbl>
    <w:p/>
    <w:p>
      <w:r>
        <w:rPr>
          <w:b/>
        </w:rPr>
        <w:t xml:space="preserve">• API 24: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/v1/compliance-checks/{institution_id} — View compliance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43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most recent compliance check results for institution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{"checkId":"chk-101","compliant":true,"violations":[]}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Compliance results returned</w:t>
            </w:r>
          </w:p>
        </w:tc>
      </w:tr>
    </w:tbl>
    <w:p/>
    <w:p>
      <w:r>
        <w:rPr>
          <w:b/>
        </w:rPr>
        <w:t xml:space="preserve">• API 25: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/v1/compliance-checks — List non-compliant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44, 46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Lists institutes flagged with active violations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flagged=true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[{"checkId":"chk-102","institutionId":"inst-102","compliant":false}]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Non-compliant list returned</w:t>
            </w:r>
          </w:p>
        </w:tc>
      </w:tr>
    </w:tbl>
    <w:p/>
    <w:p>
      <w:pPr>
        <w:pStyle w:val="Heading1"/>
      </w:pPr>
      <w:r>
        <w:rPr>
          <w:color w:val="003366"/>
        </w:rPr>
        <w:t>9. Audit &amp; System Health Service</w:t>
      </w:r>
    </w:p>
    <w:p>
      <w:r>
        <w:rPr>
          <w:b/>
        </w:rPr>
        <w:t xml:space="preserve">• API 26: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/v1/platform-audit-logs — Query platform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Stories 49, 51, 52, 53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paginated platform audit logs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Query: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{"content":[{"id":"audit-1","eventType":"InstituteOnboarded"}],"totalElements":3}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Audit logs returned</w:t>
            </w:r>
          </w:p>
        </w:tc>
      </w:tr>
    </w:tbl>
    <w:p/>
    <w:p>
      <w:r>
        <w:rPr>
          <w:b/>
        </w:rPr>
        <w:t xml:space="preserve">• API 27: </w:t>
      </w:r>
      <w:r>
        <w:rPr>
          <w:b/>
          <w:color w:val="007BFF"/>
        </w:rPr>
        <w:t xml:space="preserve">[GET] </w:t>
      </w:r>
      <w:r>
        <w:rPr>
          <w:b/>
          <w:sz w:val="22"/>
        </w:rPr>
        <w:t>/v1/system-health — View system 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User Story Covered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Story 50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Description &amp; Logic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Returns liveness/readiness for platform services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Request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JSON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{"status":"UP","services":{"institute-management-service":{"status":"UP"}}}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Test Verification Status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19"/>
              </w:rPr>
              <w:t>PASSED — 200 OK — System health returned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