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CAMPXSYNC</w:t>
      </w:r>
    </w:p>
    <w:p>
      <w:pPr>
        <w:jc w:val="center"/>
      </w:pPr>
      <w:r>
        <w:rPr>
          <w:b/>
          <w:sz w:val="54"/>
        </w:rPr>
        <w:t>Enterprise RBAC Role Matrix</w:t>
      </w:r>
    </w:p>
    <w:p>
      <w:pPr>
        <w:jc w:val="center"/>
      </w:pPr>
      <w:r>
        <w:rPr>
          <w:sz w:val="26"/>
        </w:rPr>
        <w:t>Role-Based Access Control &amp; Authorization Architecture</w:t>
      </w:r>
    </w:p>
    <w:p/>
    <w:p>
      <w:pPr>
        <w:jc w:val="center"/>
      </w:pPr>
      <w:r>
        <w:rPr>
          <w:b/>
        </w:rPr>
        <w:t>Scope: Complete CampXSync Microservice Landscape</w:t>
        <w:br/>
      </w:r>
      <w:r>
        <w:t>Academic • LMS • Examination • Finance • HRM • Communication • Administration • Shared Services</w:t>
      </w:r>
    </w:p>
    <w:p>
      <w:r>
        <w:br w:type="page"/>
      </w:r>
    </w:p>
    <w:p>
      <w:pPr>
        <w:pStyle w:val="Heading1"/>
      </w:pPr>
      <w:r>
        <w:t>1. Purpose and Scope</w:t>
      </w:r>
    </w:p>
    <w:p>
      <w:r>
        <w:t>This document defines the enterprise-wide role and permission model for CampXSync. It maps organizational roles to microservices and operational permissions while preserving tenant, institution, campus, department, course, section, resource-ownership and workflow boundaries.</w:t>
      </w:r>
    </w:p>
    <w:p>
      <w:r>
        <w:t>The recommended model is hybrid RBAC + ABAC: RBAC establishes what a role may do, while attribute- and policy-based controls determine the data scope in which that action is valid.</w:t>
      </w:r>
    </w:p>
    <w:p>
      <w:pPr>
        <w:pStyle w:val="Heading1"/>
      </w:pPr>
      <w:r>
        <w:t>2. Enterprise Role Catalogue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86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Code</w:t>
            </w:r>
          </w:p>
        </w:tc>
        <w:tc>
          <w:tcPr>
            <w:tcW w:type="dxa" w:w="360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Role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Primary Scope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R01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Super Admin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Platform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R02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System Admin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Platform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R03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Institution Admin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Institution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R04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College Admin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College/Campus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R05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Principal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Institution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R06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Vice Principal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Institution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R07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Dean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Academic/Institution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R08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HOD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Department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R09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Program Coordinator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Program/Course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R10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Faculty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Assigned Subjects/Courses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R11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Class/Section Coordinator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Assigned Section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R12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Controller of Examinations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Examination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R13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Exam Cell Officer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Examination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R14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Valuator/Examiner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Assigned Evaluation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R15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Finance Manager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Finance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R16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Finance Officer/Accountant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Finance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R17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HR Manager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HR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R18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HR Officer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HR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R19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Communication Manager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Communication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R20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Placement Officer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Placement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R21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Librarian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Library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R22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Hostel Warden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Hostel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R23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Transport Manager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Transport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R24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Facility Manager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Facilities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R25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Student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Own Academic/Financial Data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R26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Parent/Guardian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Linked Student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R27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API Client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External Integration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R28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Auditor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Read/Audit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R29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Reporting/Analytics User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Reports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R30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Guest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Restricted Read</w:t>
            </w:r>
          </w:p>
        </w:tc>
      </w:tr>
    </w:tbl>
    <w:p/>
    <w:p>
      <w:pPr>
        <w:pStyle w:val="Heading1"/>
      </w:pPr>
      <w:r>
        <w:t>3. Standard Permission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100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Code</w:t>
            </w:r>
          </w:p>
        </w:tc>
        <w:tc>
          <w:tcPr>
            <w:tcW w:type="dxa" w:w="244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Permission</w:t>
            </w:r>
          </w:p>
        </w:tc>
        <w:tc>
          <w:tcPr>
            <w:tcW w:type="dxa" w:w="619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Meaning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V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View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Read permitted data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Create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Create records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U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Update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Modify records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Delete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Delete/void records where permitted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Approve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Approve workflow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Reject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Reject workflow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Publish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Make information officially available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X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Execute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Execute an operational action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Export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Export permitted data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Import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Import data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AS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Assign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Assign users/resources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RV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Review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Review/verify before approval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AU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Audit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View audit information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CFG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Configure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Configure service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ADM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Administer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Full service administration</w:t>
            </w:r>
          </w:p>
        </w:tc>
      </w:tr>
    </w:tbl>
    <w:p/>
    <w:p>
      <w:pPr>
        <w:pStyle w:val="Heading1"/>
      </w:pPr>
      <w:r>
        <w:t>4. Master Microservice Ownership Matrix</w:t>
      </w:r>
    </w:p>
    <w:p>
      <w:r>
        <w:t>Legend: M = Manage, W = Create/Update operational data, V = View, RV = Review/Verify, A = Approve, P = Publish, X = Execute, E = Export, — = No direct access.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172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5"/>
              </w:rPr>
              <w:t>Service Group</w:t>
            </w:r>
          </w:p>
        </w:tc>
        <w:tc>
          <w:tcPr>
            <w:tcW w:type="dxa" w:w="288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5"/>
              </w:rPr>
              <w:t>Domain</w:t>
            </w:r>
          </w:p>
        </w:tc>
        <w:tc>
          <w:tcPr>
            <w:tcW w:type="dxa" w:w="316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5"/>
              </w:rPr>
              <w:t>Primary Administrative Roles</w:t>
            </w:r>
          </w:p>
        </w:tc>
        <w:tc>
          <w:tcPr>
            <w:tcW w:type="dxa" w:w="403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5"/>
              </w:rPr>
              <w:t>Operational Roles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ACD-01–10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Academic Services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Academic Admin / College Admin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Principal / HOD / Coordinator / Faculty / Student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LMS-01–10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Learning Management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Academic Admin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HOD / Coordinator / Faculty / Student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EXM-01–09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Examination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Controller of Examinations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Exam Cell / Valuator / HOD / Faculty / Student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FIN-01–10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Finance &amp; Accounts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Finance Manager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Accountant / Principal / Student / Parent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HRM-01–09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Human Resources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HR Manager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HR Officer / Principal / HOD / Employee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CAM-01–08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Communication &amp; Announcements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Communication Manager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Principal / HOD / Faculty / Student / Parent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CampXSync Admin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Platform Administration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Super Admin / System Admin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Institution Admin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College Admin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College Administration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College Admin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Principal / HOD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Shared Services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Identity, RBAC, Audit, Gateway, Reporting, Analytics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Super/System Admin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Scoped business roles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STM-01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Student Identity &amp; Profile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Registrar / Admissions; College Admin (scoped)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Student; authorized staff; Faculty/Advisor (assigned students); Guardian (linked/consented)</w:t>
            </w:r>
          </w:p>
        </w:tc>
      </w:tr>
      <w:tr>
        <w:tc>
          <w:tcPr>
            <w:tcW w:type="dxa" w:w="2628"/>
            <w:vAlign w:val="center"/>
            <w:shd w:fill="EEF5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STM-02</w:t>
            </w:r>
          </w:p>
        </w:tc>
        <w:tc>
          <w:tcPr>
            <w:tcW w:type="dxa" w:w="2628"/>
            <w:vAlign w:val="center"/>
            <w:shd w:fill="EEF5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Admissions &amp; Application Management</w:t>
            </w:r>
          </w:p>
        </w:tc>
        <w:tc>
          <w:tcPr>
            <w:tcW w:type="dxa" w:w="2628"/>
            <w:vAlign w:val="center"/>
            <w:shd w:fill="EEF5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Registrar / Admissions; authorized admission approver</w:t>
            </w:r>
          </w:p>
        </w:tc>
        <w:tc>
          <w:tcPr>
            <w:tcW w:type="dxa" w:w="2628"/>
            <w:vAlign w:val="center"/>
            <w:shd w:fill="EEF5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Applicant/Student; assigned Department Reviewer; Faculty/Advisor (review only); Guardian (limited)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STM-03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Student Enrolment &amp; Registration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Registrar / authorized enrolment approver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Student; Department Staff; HOD/Dean (scoped); Faculty/Advisor (assigned roster)</w:t>
            </w:r>
          </w:p>
        </w:tc>
      </w:tr>
      <w:tr>
        <w:tc>
          <w:tcPr>
            <w:tcW w:type="dxa" w:w="2628"/>
            <w:vAlign w:val="center"/>
            <w:shd w:fill="EEF5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STM-04</w:t>
            </w:r>
          </w:p>
        </w:tc>
        <w:tc>
          <w:tcPr>
            <w:tcW w:type="dxa" w:w="2628"/>
            <w:vAlign w:val="center"/>
            <w:shd w:fill="EEF5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Student Lifecycle</w:t>
            </w:r>
          </w:p>
        </w:tc>
        <w:tc>
          <w:tcPr>
            <w:tcW w:type="dxa" w:w="2628"/>
            <w:vAlign w:val="center"/>
            <w:shd w:fill="EEF5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Registrar; delegated Principal/Dean/HOD approver</w:t>
            </w:r>
          </w:p>
        </w:tc>
        <w:tc>
          <w:tcPr>
            <w:tcW w:type="dxa" w:w="2628"/>
            <w:vAlign w:val="center"/>
            <w:shd w:fill="EEF5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Student (requests/status); assigned staff; Faculty/Advisor (limited status); Guardian (limited)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STM-05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Guardian &amp; Relationships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Registrar / authorized relationship verifier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Student; verified Parent/Guardian; emergency contact (contact-only unless separately authorized)</w:t>
            </w:r>
          </w:p>
        </w:tc>
      </w:tr>
      <w:tr>
        <w:tc>
          <w:tcPr>
            <w:tcW w:type="dxa" w:w="2628"/>
            <w:vAlign w:val="center"/>
            <w:shd w:fill="EEF5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STM-06</w:t>
            </w:r>
          </w:p>
        </w:tc>
        <w:tc>
          <w:tcPr>
            <w:tcW w:type="dxa" w:w="2628"/>
            <w:vAlign w:val="center"/>
            <w:shd w:fill="EEF5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Student Documents</w:t>
            </w:r>
          </w:p>
        </w:tc>
        <w:tc>
          <w:tcPr>
            <w:tcW w:type="dxa" w:w="2628"/>
            <w:vAlign w:val="center"/>
            <w:shd w:fill="EEF5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Authorized document verifier / Registrar</w:t>
            </w:r>
          </w:p>
        </w:tc>
        <w:tc>
          <w:tcPr>
            <w:tcW w:type="dxa" w:w="2628"/>
            <w:vAlign w:val="center"/>
            <w:shd w:fill="EEF5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Student; assigned staff; explicitly assigned External Verification Agency; Auditor (audit scope)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STM-07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Student Account Provisioning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Existing IAM / delegated College Admin or Registrar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Student (own link status/request); provisioning service; authorized IAM operators</w:t>
            </w:r>
          </w:p>
        </w:tc>
      </w:tr>
      <w:tr>
        <w:tc>
          <w:tcPr>
            <w:tcW w:type="dxa" w:w="2628"/>
            <w:vAlign w:val="center"/>
            <w:shd w:fill="EEF5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STM-08</w:t>
            </w:r>
          </w:p>
        </w:tc>
        <w:tc>
          <w:tcPr>
            <w:tcW w:type="dxa" w:w="2628"/>
            <w:vAlign w:val="center"/>
            <w:shd w:fill="EEF5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Academic History</w:t>
            </w:r>
          </w:p>
        </w:tc>
        <w:tc>
          <w:tcPr>
            <w:tcW w:type="dxa" w:w="2628"/>
            <w:vAlign w:val="center"/>
            <w:shd w:fill="EEF5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Authorized academic records staff; source-system approvers</w:t>
            </w:r>
          </w:p>
        </w:tc>
        <w:tc>
          <w:tcPr>
            <w:tcW w:type="dxa" w:w="2628"/>
            <w:vAlign w:val="center"/>
            <w:shd w:fill="EEF5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Student; Faculty (assigned scope); Exam Cell/Controller; Academic Dean; Guardian (limited)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STM-09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Student Service Requests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Request-type-specific delegated approver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Student; permitted Guardian; assigned reviewer; Registrar/Department Staff</w:t>
            </w:r>
          </w:p>
        </w:tc>
      </w:tr>
      <w:tr>
        <w:tc>
          <w:tcPr>
            <w:tcW w:type="dxa" w:w="2628"/>
            <w:vAlign w:val="center"/>
            <w:shd w:fill="EEF5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STM-10</w:t>
            </w:r>
          </w:p>
        </w:tc>
        <w:tc>
          <w:tcPr>
            <w:tcW w:type="dxa" w:w="2628"/>
            <w:vAlign w:val="center"/>
            <w:shd w:fill="EEF5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Student Portal &amp; Experience</w:t>
            </w:r>
          </w:p>
        </w:tc>
        <w:tc>
          <w:tcPr>
            <w:tcW w:type="dxa" w:w="2628"/>
            <w:vAlign w:val="center"/>
            <w:shd w:fill="EEF5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Scoped College Admin / portal configuration owner</w:t>
            </w:r>
          </w:p>
        </w:tc>
        <w:tc>
          <w:tcPr>
            <w:tcW w:type="dxa" w:w="2628"/>
            <w:vAlign w:val="center"/>
            <w:shd w:fill="EEF5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Student; Guardian (linked views); Faculty/staff (role-scoped); Communication Manager</w:t>
            </w:r>
          </w:p>
        </w:tc>
      </w:tr>
    </w:tbl>
    <w:p/>
    <w:p>
      <w:pPr>
        <w:pStyle w:val="Heading1"/>
      </w:pPr>
      <w:r>
        <w:t>5. Academic Microservices — ACD-01 to ACD-10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4"/>
        <w:gridCol w:w="1314"/>
        <w:gridCol w:w="1314"/>
        <w:gridCol w:w="1314"/>
        <w:gridCol w:w="1314"/>
        <w:gridCol w:w="1314"/>
        <w:gridCol w:w="1314"/>
        <w:gridCol w:w="1314"/>
      </w:tblGrid>
      <w:tr>
        <w:tc>
          <w:tcPr>
            <w:tcW w:type="dxa" w:w="131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3"/>
              </w:rPr>
              <w:t>Microservice</w:t>
            </w:r>
          </w:p>
        </w:tc>
        <w:tc>
          <w:tcPr>
            <w:tcW w:type="dxa" w:w="131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3"/>
              </w:rPr>
              <w:t>Principal</w:t>
            </w:r>
          </w:p>
        </w:tc>
        <w:tc>
          <w:tcPr>
            <w:tcW w:type="dxa" w:w="131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3"/>
              </w:rPr>
              <w:t>HOD</w:t>
            </w:r>
          </w:p>
        </w:tc>
        <w:tc>
          <w:tcPr>
            <w:tcW w:type="dxa" w:w="131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3"/>
              </w:rPr>
              <w:t>Coordinator</w:t>
            </w:r>
          </w:p>
        </w:tc>
        <w:tc>
          <w:tcPr>
            <w:tcW w:type="dxa" w:w="131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3"/>
              </w:rPr>
              <w:t>Faculty</w:t>
            </w:r>
          </w:p>
        </w:tc>
        <w:tc>
          <w:tcPr>
            <w:tcW w:type="dxa" w:w="131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3"/>
              </w:rPr>
              <w:t>Student</w:t>
            </w:r>
          </w:p>
        </w:tc>
        <w:tc>
          <w:tcPr>
            <w:tcW w:type="dxa" w:w="131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3"/>
              </w:rPr>
              <w:t>College Admin</w:t>
            </w:r>
          </w:p>
        </w:tc>
        <w:tc>
          <w:tcPr>
            <w:tcW w:type="dxa" w:w="131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3"/>
              </w:rPr>
              <w:t>Academic Admin</w:t>
            </w:r>
          </w:p>
        </w:tc>
      </w:tr>
      <w:tr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ACD-01 Academic Structure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M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W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V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V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V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M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M</w:t>
            </w:r>
          </w:p>
        </w:tc>
      </w:tr>
      <w:tr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ACD-02 Program Management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A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M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W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V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V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M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M</w:t>
            </w:r>
          </w:p>
        </w:tc>
      </w:tr>
      <w:tr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ACD-03 Course/Curriculum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A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M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W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W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V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V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M</w:t>
            </w:r>
          </w:p>
        </w:tc>
      </w:tr>
      <w:tr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ACD-04 Subject Management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V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M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W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W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V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V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M</w:t>
            </w:r>
          </w:p>
        </w:tc>
      </w:tr>
      <w:tr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ACD-05 Faculty Allocation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A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W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W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V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—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M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M</w:t>
            </w:r>
          </w:p>
        </w:tc>
      </w:tr>
      <w:tr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ACD-06 Student Academic Profile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V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W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W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W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V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M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M</w:t>
            </w:r>
          </w:p>
        </w:tc>
      </w:tr>
      <w:tr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ACD-07 Section/Batch Management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V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M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M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W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V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M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M</w:t>
            </w:r>
          </w:p>
        </w:tc>
      </w:tr>
      <w:tr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ACD-08 Attendance Management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V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RV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W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W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V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V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M</w:t>
            </w:r>
          </w:p>
        </w:tc>
      </w:tr>
      <w:tr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ACD-09 Academic Planning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A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M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W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W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V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V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M</w:t>
            </w:r>
          </w:p>
        </w:tc>
      </w:tr>
      <w:tr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ACD-10 Academic Monitoring &amp; Analytics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V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RV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RV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V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V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V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M</w:t>
            </w:r>
          </w:p>
        </w:tc>
      </w:tr>
    </w:tbl>
    <w:p/>
    <w:p>
      <w:r>
        <w:t>Scope rule: Faculty access should normally resolve to assigned course/subject/section rather than institution-wide academic administration.</w:t>
      </w:r>
    </w:p>
    <w:p>
      <w:pPr>
        <w:pStyle w:val="Heading1"/>
      </w:pPr>
      <w:r>
        <w:t>6. LMS Microservices — LMS-01 to LMS-10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4"/>
        <w:gridCol w:w="1314"/>
        <w:gridCol w:w="1314"/>
        <w:gridCol w:w="1314"/>
        <w:gridCol w:w="1314"/>
        <w:gridCol w:w="1314"/>
        <w:gridCol w:w="1314"/>
        <w:gridCol w:w="1314"/>
      </w:tblGrid>
      <w:tr>
        <w:tc>
          <w:tcPr>
            <w:tcW w:type="dxa" w:w="131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3"/>
              </w:rPr>
              <w:t>Microservice</w:t>
            </w:r>
          </w:p>
        </w:tc>
        <w:tc>
          <w:tcPr>
            <w:tcW w:type="dxa" w:w="131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3"/>
              </w:rPr>
              <w:t>Faculty</w:t>
            </w:r>
          </w:p>
        </w:tc>
        <w:tc>
          <w:tcPr>
            <w:tcW w:type="dxa" w:w="131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3"/>
              </w:rPr>
              <w:t>HOD</w:t>
            </w:r>
          </w:p>
        </w:tc>
        <w:tc>
          <w:tcPr>
            <w:tcW w:type="dxa" w:w="131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3"/>
              </w:rPr>
              <w:t>Coordinator</w:t>
            </w:r>
          </w:p>
        </w:tc>
        <w:tc>
          <w:tcPr>
            <w:tcW w:type="dxa" w:w="131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3"/>
              </w:rPr>
              <w:t>Student</w:t>
            </w:r>
          </w:p>
        </w:tc>
        <w:tc>
          <w:tcPr>
            <w:tcW w:type="dxa" w:w="131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3"/>
              </w:rPr>
              <w:t>Parent</w:t>
            </w:r>
          </w:p>
        </w:tc>
        <w:tc>
          <w:tcPr>
            <w:tcW w:type="dxa" w:w="131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3"/>
              </w:rPr>
              <w:t>Principal</w:t>
            </w:r>
          </w:p>
        </w:tc>
        <w:tc>
          <w:tcPr>
            <w:tcW w:type="dxa" w:w="131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3"/>
              </w:rPr>
              <w:t>Academic Admin</w:t>
            </w:r>
          </w:p>
        </w:tc>
      </w:tr>
      <w:tr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LMS-01 Course Management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W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M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M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V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V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V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M</w:t>
            </w:r>
          </w:p>
        </w:tc>
      </w:tr>
      <w:tr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LMS-02 Course Content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M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RV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RV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V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V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V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M</w:t>
            </w:r>
          </w:p>
        </w:tc>
      </w:tr>
      <w:tr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LMS-03 Subject Management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W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M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M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V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V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V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M</w:t>
            </w:r>
          </w:p>
        </w:tc>
      </w:tr>
      <w:tr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LMS-04 Lesson Planning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M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RV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RV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V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V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V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M</w:t>
            </w:r>
          </w:p>
        </w:tc>
      </w:tr>
      <w:tr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LMS-05 Assignments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M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RV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RV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W/X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V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V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M</w:t>
            </w:r>
          </w:p>
        </w:tc>
      </w:tr>
      <w:tr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LMS-06 Virtual Classroom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M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V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V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X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V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V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M</w:t>
            </w:r>
          </w:p>
        </w:tc>
      </w:tr>
      <w:tr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LMS-07 Resources Management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W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M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M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V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V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V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M</w:t>
            </w:r>
          </w:p>
        </w:tc>
      </w:tr>
      <w:tr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LMS-08 Progress Tracking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W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RV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RV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V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V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V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M</w:t>
            </w:r>
          </w:p>
        </w:tc>
      </w:tr>
      <w:tr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LMS-09 Certification &amp; Badges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RV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A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A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V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V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V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M</w:t>
            </w:r>
          </w:p>
        </w:tc>
      </w:tr>
      <w:tr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LMS-10 CO-TLO-PO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W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RV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M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V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—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A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M</w:t>
            </w:r>
          </w:p>
        </w:tc>
      </w:tr>
    </w:tbl>
    <w:p/>
    <w:p>
      <w:pPr>
        <w:pStyle w:val="Heading1"/>
      </w:pPr>
      <w:r>
        <w:t>7. Examination Microservices — EXM-01 to EXM-09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4"/>
        <w:gridCol w:w="1314"/>
        <w:gridCol w:w="1314"/>
        <w:gridCol w:w="1314"/>
        <w:gridCol w:w="1314"/>
        <w:gridCol w:w="1314"/>
        <w:gridCol w:w="1314"/>
        <w:gridCol w:w="1314"/>
      </w:tblGrid>
      <w:tr>
        <w:tc>
          <w:tcPr>
            <w:tcW w:type="dxa" w:w="131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3"/>
              </w:rPr>
              <w:t>Microservice</w:t>
            </w:r>
          </w:p>
        </w:tc>
        <w:tc>
          <w:tcPr>
            <w:tcW w:type="dxa" w:w="131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3"/>
              </w:rPr>
              <w:t>Exam Controller</w:t>
            </w:r>
          </w:p>
        </w:tc>
        <w:tc>
          <w:tcPr>
            <w:tcW w:type="dxa" w:w="131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3"/>
              </w:rPr>
              <w:t>Exam Cell</w:t>
            </w:r>
          </w:p>
        </w:tc>
        <w:tc>
          <w:tcPr>
            <w:tcW w:type="dxa" w:w="131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3"/>
              </w:rPr>
              <w:t>Faculty</w:t>
            </w:r>
          </w:p>
        </w:tc>
        <w:tc>
          <w:tcPr>
            <w:tcW w:type="dxa" w:w="131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3"/>
              </w:rPr>
              <w:t>Valuator</w:t>
            </w:r>
          </w:p>
        </w:tc>
        <w:tc>
          <w:tcPr>
            <w:tcW w:type="dxa" w:w="131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3"/>
              </w:rPr>
              <w:t>HOD</w:t>
            </w:r>
          </w:p>
        </w:tc>
        <w:tc>
          <w:tcPr>
            <w:tcW w:type="dxa" w:w="131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3"/>
              </w:rPr>
              <w:t>Student</w:t>
            </w:r>
          </w:p>
        </w:tc>
        <w:tc>
          <w:tcPr>
            <w:tcW w:type="dxa" w:w="131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3"/>
              </w:rPr>
              <w:t>Principal</w:t>
            </w:r>
          </w:p>
        </w:tc>
      </w:tr>
      <w:tr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EXM-01 Student Exam Registration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M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W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V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—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RV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W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V</w:t>
            </w:r>
          </w:p>
        </w:tc>
      </w:tr>
      <w:tr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EXM-02 Exam Scheduling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A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W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V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V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V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V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A</w:t>
            </w:r>
          </w:p>
        </w:tc>
      </w:tr>
      <w:tr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EXM-03 Hall Ticket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A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W/P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V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—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V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V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V</w:t>
            </w:r>
          </w:p>
        </w:tc>
      </w:tr>
      <w:tr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EXM-04 Valuation Management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M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W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—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X/W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RV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—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—</w:t>
            </w:r>
          </w:p>
        </w:tc>
      </w:tr>
      <w:tr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EXM-05 Marks Approval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A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RV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W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W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RV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—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V</w:t>
            </w:r>
          </w:p>
        </w:tc>
      </w:tr>
      <w:tr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EXM-06 Mark Cards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A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W/P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V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—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V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V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V</w:t>
            </w:r>
          </w:p>
        </w:tc>
      </w:tr>
      <w:tr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EXM-07 Script Valuation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M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W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—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X/W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RV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—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—</w:t>
            </w:r>
          </w:p>
        </w:tc>
      </w:tr>
      <w:tr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EXM-08 Results Management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A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W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V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—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RV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V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A</w:t>
            </w:r>
          </w:p>
        </w:tc>
      </w:tr>
      <w:tr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EXM-09 Examination Reporting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M/E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E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E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V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E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V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E</w:t>
            </w:r>
          </w:p>
        </w:tc>
      </w:tr>
    </w:tbl>
    <w:p/>
    <w:p>
      <w:r>
        <w:t>Segregation of Duties: Valuator ≠ Marks Approver ≠ Result Publisher. These boundaries should be enforced by policy and authorization services.</w:t>
      </w:r>
    </w:p>
    <w:p>
      <w:pPr>
        <w:pStyle w:val="Heading1"/>
      </w:pPr>
      <w:r>
        <w:t>8. Finance &amp; Accounts — FIN-01 to FIN-10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4"/>
        <w:gridCol w:w="1314"/>
        <w:gridCol w:w="1314"/>
        <w:gridCol w:w="1314"/>
        <w:gridCol w:w="1314"/>
        <w:gridCol w:w="1314"/>
        <w:gridCol w:w="1314"/>
        <w:gridCol w:w="1314"/>
      </w:tblGrid>
      <w:tr>
        <w:tc>
          <w:tcPr>
            <w:tcW w:type="dxa" w:w="131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3"/>
              </w:rPr>
              <w:t>Microservice</w:t>
            </w:r>
          </w:p>
        </w:tc>
        <w:tc>
          <w:tcPr>
            <w:tcW w:type="dxa" w:w="131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3"/>
              </w:rPr>
              <w:t>Finance Manager</w:t>
            </w:r>
          </w:p>
        </w:tc>
        <w:tc>
          <w:tcPr>
            <w:tcW w:type="dxa" w:w="131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3"/>
              </w:rPr>
              <w:t>Accountant</w:t>
            </w:r>
          </w:p>
        </w:tc>
        <w:tc>
          <w:tcPr>
            <w:tcW w:type="dxa" w:w="131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3"/>
              </w:rPr>
              <w:t>Principal</w:t>
            </w:r>
          </w:p>
        </w:tc>
        <w:tc>
          <w:tcPr>
            <w:tcW w:type="dxa" w:w="131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3"/>
              </w:rPr>
              <w:t>College Admin</w:t>
            </w:r>
          </w:p>
        </w:tc>
        <w:tc>
          <w:tcPr>
            <w:tcW w:type="dxa" w:w="131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3"/>
              </w:rPr>
              <w:t>HOD</w:t>
            </w:r>
          </w:p>
        </w:tc>
        <w:tc>
          <w:tcPr>
            <w:tcW w:type="dxa" w:w="131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3"/>
              </w:rPr>
              <w:t>Student</w:t>
            </w:r>
          </w:p>
        </w:tc>
        <w:tc>
          <w:tcPr>
            <w:tcW w:type="dxa" w:w="131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3"/>
              </w:rPr>
              <w:t>Parent</w:t>
            </w:r>
          </w:p>
        </w:tc>
      </w:tr>
      <w:tr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FIN-01 Fee Structure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M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W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A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V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V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V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V</w:t>
            </w:r>
          </w:p>
        </w:tc>
      </w:tr>
      <w:tr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FIN-02 Fee Collection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M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W/X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V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V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—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X/V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X/V</w:t>
            </w:r>
          </w:p>
        </w:tc>
      </w:tr>
      <w:tr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FIN-03 Expense Management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M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W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A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W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W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—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—</w:t>
            </w:r>
          </w:p>
        </w:tc>
      </w:tr>
      <w:tr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FIN-04 Tax Management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M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W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A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V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—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—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—</w:t>
            </w:r>
          </w:p>
        </w:tc>
      </w:tr>
      <w:tr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FIN-05 Scholarship Management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A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W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A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W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RV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W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V</w:t>
            </w:r>
          </w:p>
        </w:tc>
      </w:tr>
      <w:tr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FIN-06 Payroll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M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W/X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A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V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—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—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—</w:t>
            </w:r>
          </w:p>
        </w:tc>
      </w:tr>
      <w:tr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FIN-07 Finance Reports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M/E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E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E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E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V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V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V</w:t>
            </w:r>
          </w:p>
        </w:tc>
      </w:tr>
      <w:tr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FIN-08 Audit &amp; Compliance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M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W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V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V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—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—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—</w:t>
            </w:r>
          </w:p>
        </w:tc>
      </w:tr>
      <w:tr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FIN-09 Budget Management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M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W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A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W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RV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—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—</w:t>
            </w:r>
          </w:p>
        </w:tc>
      </w:tr>
      <w:tr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FIN-10 Financial Analytics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M/E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E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E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E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V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V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—</w:t>
            </w:r>
          </w:p>
        </w:tc>
      </w:tr>
    </w:tbl>
    <w:p/>
    <w:p>
      <w:r>
        <w:t>Financial SoD: Create Expense → Approve Expense → Execute Payment should not be performed by one unauthorized identity.</w:t>
      </w:r>
    </w:p>
    <w:p>
      <w:pPr>
        <w:pStyle w:val="Heading1"/>
      </w:pPr>
      <w:r>
        <w:t>9. HRM Microservices — HRM-01 to HRM-09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2"/>
        <w:gridCol w:w="1502"/>
        <w:gridCol w:w="1502"/>
        <w:gridCol w:w="1502"/>
        <w:gridCol w:w="1502"/>
        <w:gridCol w:w="1502"/>
        <w:gridCol w:w="1502"/>
      </w:tblGrid>
      <w:tr>
        <w:tc>
          <w:tcPr>
            <w:tcW w:type="dxa" w:w="150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3"/>
              </w:rPr>
              <w:t>Microservice</w:t>
            </w:r>
          </w:p>
        </w:tc>
        <w:tc>
          <w:tcPr>
            <w:tcW w:type="dxa" w:w="150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3"/>
              </w:rPr>
              <w:t>HR Manager</w:t>
            </w:r>
          </w:p>
        </w:tc>
        <w:tc>
          <w:tcPr>
            <w:tcW w:type="dxa" w:w="150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3"/>
              </w:rPr>
              <w:t>HR Officer</w:t>
            </w:r>
          </w:p>
        </w:tc>
        <w:tc>
          <w:tcPr>
            <w:tcW w:type="dxa" w:w="150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3"/>
              </w:rPr>
              <w:t>Principal</w:t>
            </w:r>
          </w:p>
        </w:tc>
        <w:tc>
          <w:tcPr>
            <w:tcW w:type="dxa" w:w="150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3"/>
              </w:rPr>
              <w:t>HOD</w:t>
            </w:r>
          </w:p>
        </w:tc>
        <w:tc>
          <w:tcPr>
            <w:tcW w:type="dxa" w:w="150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3"/>
              </w:rPr>
              <w:t>Employee/Faculty</w:t>
            </w:r>
          </w:p>
        </w:tc>
        <w:tc>
          <w:tcPr>
            <w:tcW w:type="dxa" w:w="150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3"/>
              </w:rPr>
              <w:t>College Admin</w:t>
            </w:r>
          </w:p>
        </w:tc>
      </w:tr>
      <w:tr>
        <w:tc>
          <w:tcPr>
            <w:tcW w:type="dxa" w:w="150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HRM-01 Employee Information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M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W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V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V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V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M</w:t>
            </w:r>
          </w:p>
        </w:tc>
      </w:tr>
      <w:tr>
        <w:tc>
          <w:tcPr>
            <w:tcW w:type="dxa" w:w="150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HRM-02 Leave Management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M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W/X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A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A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W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V</w:t>
            </w:r>
          </w:p>
        </w:tc>
      </w:tr>
      <w:tr>
        <w:tc>
          <w:tcPr>
            <w:tcW w:type="dxa" w:w="150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HRM-03 Attendance &amp; Timesheet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M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W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V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RV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W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V</w:t>
            </w:r>
          </w:p>
        </w:tc>
      </w:tr>
      <w:tr>
        <w:tc>
          <w:tcPr>
            <w:tcW w:type="dxa" w:w="150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HRM-04 Performance Management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M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W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A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RV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W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V</w:t>
            </w:r>
          </w:p>
        </w:tc>
      </w:tr>
      <w:tr>
        <w:tc>
          <w:tcPr>
            <w:tcW w:type="dxa" w:w="150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HRM-05 Payroll Fixation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M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W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A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—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V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V</w:t>
            </w:r>
          </w:p>
        </w:tc>
      </w:tr>
      <w:tr>
        <w:tc>
          <w:tcPr>
            <w:tcW w:type="dxa" w:w="150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HRM-06 Recruitment &amp; Onboarding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M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W/X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A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RV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—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V</w:t>
            </w:r>
          </w:p>
        </w:tc>
      </w:tr>
      <w:tr>
        <w:tc>
          <w:tcPr>
            <w:tcW w:type="dxa" w:w="150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HRM-07 Exit Management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M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W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A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RV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W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V</w:t>
            </w:r>
          </w:p>
        </w:tc>
      </w:tr>
      <w:tr>
        <w:tc>
          <w:tcPr>
            <w:tcW w:type="dxa" w:w="150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HRM-08 HR Analytics &amp; Reports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M/E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E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E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E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V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E</w:t>
            </w:r>
          </w:p>
        </w:tc>
      </w:tr>
      <w:tr>
        <w:tc>
          <w:tcPr>
            <w:tcW w:type="dxa" w:w="150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HRM-09 Training &amp; Development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M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W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A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RV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W/V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V</w:t>
            </w:r>
          </w:p>
        </w:tc>
      </w:tr>
    </w:tbl>
    <w:p/>
    <w:p>
      <w:pPr>
        <w:pStyle w:val="Heading1"/>
      </w:pPr>
      <w:r>
        <w:t>10. Communication &amp; Announcement — CAM-01 to CAM-08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4"/>
        <w:gridCol w:w="1314"/>
        <w:gridCol w:w="1314"/>
        <w:gridCol w:w="1314"/>
        <w:gridCol w:w="1314"/>
        <w:gridCol w:w="1314"/>
        <w:gridCol w:w="1314"/>
        <w:gridCol w:w="1314"/>
      </w:tblGrid>
      <w:tr>
        <w:tc>
          <w:tcPr>
            <w:tcW w:type="dxa" w:w="131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3"/>
              </w:rPr>
              <w:t>Microservice</w:t>
            </w:r>
          </w:p>
        </w:tc>
        <w:tc>
          <w:tcPr>
            <w:tcW w:type="dxa" w:w="131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3"/>
              </w:rPr>
              <w:t>Communication Manager</w:t>
            </w:r>
          </w:p>
        </w:tc>
        <w:tc>
          <w:tcPr>
            <w:tcW w:type="dxa" w:w="131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3"/>
              </w:rPr>
              <w:t>Principal</w:t>
            </w:r>
          </w:p>
        </w:tc>
        <w:tc>
          <w:tcPr>
            <w:tcW w:type="dxa" w:w="131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3"/>
              </w:rPr>
              <w:t>HOD</w:t>
            </w:r>
          </w:p>
        </w:tc>
        <w:tc>
          <w:tcPr>
            <w:tcW w:type="dxa" w:w="131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3"/>
              </w:rPr>
              <w:t>Faculty</w:t>
            </w:r>
          </w:p>
        </w:tc>
        <w:tc>
          <w:tcPr>
            <w:tcW w:type="dxa" w:w="131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3"/>
              </w:rPr>
              <w:t>Student</w:t>
            </w:r>
          </w:p>
        </w:tc>
        <w:tc>
          <w:tcPr>
            <w:tcW w:type="dxa" w:w="131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3"/>
              </w:rPr>
              <w:t>Parent</w:t>
            </w:r>
          </w:p>
        </w:tc>
        <w:tc>
          <w:tcPr>
            <w:tcW w:type="dxa" w:w="131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3"/>
              </w:rPr>
              <w:t>College Admin</w:t>
            </w:r>
          </w:p>
        </w:tc>
      </w:tr>
      <w:tr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CAM-01 Announcement Groups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M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A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W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V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V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V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M</w:t>
            </w:r>
          </w:p>
        </w:tc>
      </w:tr>
      <w:tr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CAM-02 Targeted Messaging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M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A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W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W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V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V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M</w:t>
            </w:r>
          </w:p>
        </w:tc>
      </w:tr>
      <w:tr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CAM-03 Email/SMS Gateway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M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A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W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W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V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V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M</w:t>
            </w:r>
          </w:p>
        </w:tc>
      </w:tr>
      <w:tr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CAM-04 Push Notification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M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A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W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W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V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V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M</w:t>
            </w:r>
          </w:p>
        </w:tc>
      </w:tr>
      <w:tr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CAM-05 Event Notification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M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A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W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W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V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V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M</w:t>
            </w:r>
          </w:p>
        </w:tc>
      </w:tr>
      <w:tr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CAM-06 Survey &amp; Feedback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M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A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W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W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X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X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M</w:t>
            </w:r>
          </w:p>
        </w:tc>
      </w:tr>
      <w:tr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CAM-07 Emergency Alerts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M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A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A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X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V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V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M</w:t>
            </w:r>
          </w:p>
        </w:tc>
      </w:tr>
      <w:tr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CAM-08 Communication Analytics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M/E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E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E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V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V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V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E</w:t>
            </w:r>
          </w:p>
        </w:tc>
      </w:tr>
    </w:tbl>
    <w:p/>
    <w:p>
      <w:pPr>
        <w:pStyle w:val="Heading1"/>
      </w:pPr>
      <w:r>
        <w:t>11. CampXSync Admin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4"/>
              </w:rPr>
              <w:t>Capability</w:t>
            </w:r>
          </w:p>
        </w:tc>
        <w:tc>
          <w:tcPr>
            <w:tcW w:type="dxa" w:w="175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4"/>
              </w:rPr>
              <w:t>Super Admin</w:t>
            </w:r>
          </w:p>
        </w:tc>
        <w:tc>
          <w:tcPr>
            <w:tcW w:type="dxa" w:w="175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4"/>
              </w:rPr>
              <w:t>System Admin</w:t>
            </w:r>
          </w:p>
        </w:tc>
        <w:tc>
          <w:tcPr>
            <w:tcW w:type="dxa" w:w="175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4"/>
              </w:rPr>
              <w:t>Institution Admin</w:t>
            </w:r>
          </w:p>
        </w:tc>
        <w:tc>
          <w:tcPr>
            <w:tcW w:type="dxa" w:w="175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4"/>
              </w:rPr>
              <w:t>College Admin</w:t>
            </w:r>
          </w:p>
        </w:tc>
        <w:tc>
          <w:tcPr>
            <w:tcW w:type="dxa" w:w="175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4"/>
              </w:rPr>
              <w:t>Auditor</w:t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Tenant Management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—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—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V</w:t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Institution Management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W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V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V</w:t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Campus Management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W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V</w:t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Global Configuration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—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—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V</w:t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Service Configuration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—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—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V</w:t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API Gateway Configuration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—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—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V</w:t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Integration Management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W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W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V</w:t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Platform Monitoring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V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V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V</w:t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Global RBAC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—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—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V</w:t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Audit Management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V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V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M/V</w:t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Security Policies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W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W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V</w:t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System Health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V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V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V</w:t>
            </w:r>
          </w:p>
        </w:tc>
      </w:tr>
    </w:tbl>
    <w:p/>
    <w:p>
      <w:pPr>
        <w:pStyle w:val="Heading1"/>
      </w:pPr>
      <w:r>
        <w:t>12. College Admin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4"/>
              </w:rPr>
              <w:t>Capability</w:t>
            </w:r>
          </w:p>
        </w:tc>
        <w:tc>
          <w:tcPr>
            <w:tcW w:type="dxa" w:w="175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4"/>
              </w:rPr>
              <w:t>College Admin</w:t>
            </w:r>
          </w:p>
        </w:tc>
        <w:tc>
          <w:tcPr>
            <w:tcW w:type="dxa" w:w="175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4"/>
              </w:rPr>
              <w:t>Principal</w:t>
            </w:r>
          </w:p>
        </w:tc>
        <w:tc>
          <w:tcPr>
            <w:tcW w:type="dxa" w:w="175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4"/>
              </w:rPr>
              <w:t>HOD</w:t>
            </w:r>
          </w:p>
        </w:tc>
        <w:tc>
          <w:tcPr>
            <w:tcW w:type="dxa" w:w="175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4"/>
              </w:rPr>
              <w:t>Faculty</w:t>
            </w:r>
          </w:p>
        </w:tc>
        <w:tc>
          <w:tcPr>
            <w:tcW w:type="dxa" w:w="175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4"/>
              </w:rPr>
              <w:t>Auditor</w:t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College Configuration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V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—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—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V</w:t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Department Management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W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V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V</w:t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User Management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V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V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—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V</w:t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Role Assignment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—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—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V</w:t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Academic Configuration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W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V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V</w:t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Faculty Assignment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W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V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V</w:t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Student Management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V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W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W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V</w:t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Communication Configuration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W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W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V</w:t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Reports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E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E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E</w:t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Audit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V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V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V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V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</w:t>
            </w:r>
          </w:p>
        </w:tc>
      </w:tr>
    </w:tbl>
    <w:p/>
    <w:p>
      <w:pPr>
        <w:pStyle w:val="Heading1"/>
      </w:pPr>
      <w:r>
        <w:t>13. Shared Services &amp; Intelligence Layer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2"/>
        <w:gridCol w:w="1502"/>
        <w:gridCol w:w="1502"/>
        <w:gridCol w:w="1502"/>
        <w:gridCol w:w="1502"/>
        <w:gridCol w:w="1502"/>
        <w:gridCol w:w="1502"/>
      </w:tblGrid>
      <w:tr>
        <w:tc>
          <w:tcPr>
            <w:tcW w:type="dxa" w:w="150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4"/>
              </w:rPr>
              <w:t>Service</w:t>
            </w:r>
          </w:p>
        </w:tc>
        <w:tc>
          <w:tcPr>
            <w:tcW w:type="dxa" w:w="150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4"/>
              </w:rPr>
              <w:t>Super Admin</w:t>
            </w:r>
          </w:p>
        </w:tc>
        <w:tc>
          <w:tcPr>
            <w:tcW w:type="dxa" w:w="150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4"/>
              </w:rPr>
              <w:t>System Admin</w:t>
            </w:r>
          </w:p>
        </w:tc>
        <w:tc>
          <w:tcPr>
            <w:tcW w:type="dxa" w:w="150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4"/>
              </w:rPr>
              <w:t>Institution Admin</w:t>
            </w:r>
          </w:p>
        </w:tc>
        <w:tc>
          <w:tcPr>
            <w:tcW w:type="dxa" w:w="150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4"/>
              </w:rPr>
              <w:t>College Admin</w:t>
            </w:r>
          </w:p>
        </w:tc>
        <w:tc>
          <w:tcPr>
            <w:tcW w:type="dxa" w:w="150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4"/>
              </w:rPr>
              <w:t>Auditor</w:t>
            </w:r>
          </w:p>
        </w:tc>
        <w:tc>
          <w:tcPr>
            <w:tcW w:type="dxa" w:w="150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4"/>
              </w:rPr>
              <w:t>Business Roles</w:t>
            </w:r>
          </w:p>
        </w:tc>
      </w:tr>
      <w:tr>
        <w:tc>
          <w:tcPr>
            <w:tcW w:type="dxa" w:w="150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Identity/Auth Service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W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W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V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V</w:t>
            </w:r>
          </w:p>
        </w:tc>
      </w:tr>
      <w:tr>
        <w:tc>
          <w:tcPr>
            <w:tcW w:type="dxa" w:w="150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RBAC/Authorization Service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M*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M*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V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—</w:t>
            </w:r>
          </w:p>
        </w:tc>
      </w:tr>
      <w:tr>
        <w:tc>
          <w:tcPr>
            <w:tcW w:type="dxa" w:w="150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Audit Service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V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V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V*</w:t>
            </w:r>
          </w:p>
        </w:tc>
      </w:tr>
      <w:tr>
        <w:tc>
          <w:tcPr>
            <w:tcW w:type="dxa" w:w="150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Notification Service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V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X</w:t>
            </w:r>
          </w:p>
        </w:tc>
      </w:tr>
      <w:tr>
        <w:tc>
          <w:tcPr>
            <w:tcW w:type="dxa" w:w="150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API Gateway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CFG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CFG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V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—</w:t>
            </w:r>
          </w:p>
        </w:tc>
      </w:tr>
      <w:tr>
        <w:tc>
          <w:tcPr>
            <w:tcW w:type="dxa" w:w="150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Service Discovery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—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—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V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—</w:t>
            </w:r>
          </w:p>
        </w:tc>
      </w:tr>
      <w:tr>
        <w:tc>
          <w:tcPr>
            <w:tcW w:type="dxa" w:w="150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Configuration Service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—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—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V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—</w:t>
            </w:r>
          </w:p>
        </w:tc>
      </w:tr>
      <w:tr>
        <w:tc>
          <w:tcPr>
            <w:tcW w:type="dxa" w:w="150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Event/Messaging Platform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V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V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V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X</w:t>
            </w:r>
          </w:p>
        </w:tc>
      </w:tr>
      <w:tr>
        <w:tc>
          <w:tcPr>
            <w:tcW w:type="dxa" w:w="150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Reporting Service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V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E/V</w:t>
            </w:r>
          </w:p>
        </w:tc>
      </w:tr>
      <w:tr>
        <w:tc>
          <w:tcPr>
            <w:tcW w:type="dxa" w:w="150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Analytics/BI Service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V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E/V</w:t>
            </w:r>
          </w:p>
        </w:tc>
      </w:tr>
      <w:tr>
        <w:tc>
          <w:tcPr>
            <w:tcW w:type="dxa" w:w="150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Observability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V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V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V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—</w:t>
            </w:r>
          </w:p>
        </w:tc>
      </w:tr>
    </w:tbl>
    <w:p/>
    <w:p>
      <w:r>
        <w:t>* Limited to the administrator's permitted tenant/institution scope.</w:t>
      </w:r>
    </w:p>
    <w:p>
      <w:pPr>
        <w:pStyle w:val="Heading1"/>
      </w:pPr>
      <w:r>
        <w:t>14. Student &amp; Parent Access Boundary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547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5"/>
              </w:rPr>
              <w:t>Domain/Resource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5"/>
              </w:rPr>
              <w:t>Student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5"/>
              </w:rPr>
              <w:t>Parent</w:t>
            </w:r>
          </w:p>
        </w:tc>
      </w:tr>
      <w:tr>
        <w:tc>
          <w:tcPr>
            <w:tcW w:type="dxa" w:w="54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Own Profile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V/U*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V</w:t>
            </w:r>
          </w:p>
        </w:tc>
      </w:tr>
      <w:tr>
        <w:tc>
          <w:tcPr>
            <w:tcW w:type="dxa" w:w="54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Academic Structure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V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V</w:t>
            </w:r>
          </w:p>
        </w:tc>
      </w:tr>
      <w:tr>
        <w:tc>
          <w:tcPr>
            <w:tcW w:type="dxa" w:w="54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Own Courses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V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V</w:t>
            </w:r>
          </w:p>
        </w:tc>
      </w:tr>
      <w:tr>
        <w:tc>
          <w:tcPr>
            <w:tcW w:type="dxa" w:w="54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Own Attendance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V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V</w:t>
            </w:r>
          </w:p>
        </w:tc>
      </w:tr>
      <w:tr>
        <w:tc>
          <w:tcPr>
            <w:tcW w:type="dxa" w:w="54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Own Assignments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V/W/X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V</w:t>
            </w:r>
          </w:p>
        </w:tc>
      </w:tr>
      <w:tr>
        <w:tc>
          <w:tcPr>
            <w:tcW w:type="dxa" w:w="54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Own LMS Progress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V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V</w:t>
            </w:r>
          </w:p>
        </w:tc>
      </w:tr>
      <w:tr>
        <w:tc>
          <w:tcPr>
            <w:tcW w:type="dxa" w:w="54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Own Examination Registration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W/X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V</w:t>
            </w:r>
          </w:p>
        </w:tc>
      </w:tr>
      <w:tr>
        <w:tc>
          <w:tcPr>
            <w:tcW w:type="dxa" w:w="54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Own Hall Ticket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V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V</w:t>
            </w:r>
          </w:p>
        </w:tc>
      </w:tr>
      <w:tr>
        <w:tc>
          <w:tcPr>
            <w:tcW w:type="dxa" w:w="54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Own Results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V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V</w:t>
            </w:r>
          </w:p>
        </w:tc>
      </w:tr>
      <w:tr>
        <w:tc>
          <w:tcPr>
            <w:tcW w:type="dxa" w:w="54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Own Mark Card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V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V</w:t>
            </w:r>
          </w:p>
        </w:tc>
      </w:tr>
      <w:tr>
        <w:tc>
          <w:tcPr>
            <w:tcW w:type="dxa" w:w="54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Own Fees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V/X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V/X</w:t>
            </w:r>
          </w:p>
        </w:tc>
      </w:tr>
      <w:tr>
        <w:tc>
          <w:tcPr>
            <w:tcW w:type="dxa" w:w="54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Own Scholarship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V/W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V</w:t>
            </w:r>
          </w:p>
        </w:tc>
      </w:tr>
      <w:tr>
        <w:tc>
          <w:tcPr>
            <w:tcW w:type="dxa" w:w="54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Announcements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V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V</w:t>
            </w:r>
          </w:p>
        </w:tc>
      </w:tr>
      <w:tr>
        <w:tc>
          <w:tcPr>
            <w:tcW w:type="dxa" w:w="54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Surveys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X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X</w:t>
            </w:r>
          </w:p>
        </w:tc>
      </w:tr>
      <w:tr>
        <w:tc>
          <w:tcPr>
            <w:tcW w:type="dxa" w:w="54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Notifications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V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V</w:t>
            </w:r>
          </w:p>
        </w:tc>
      </w:tr>
      <w:tr>
        <w:tc>
          <w:tcPr>
            <w:tcW w:type="dxa" w:w="54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Other Students' Data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—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—</w:t>
            </w:r>
          </w:p>
        </w:tc>
      </w:tr>
      <w:tr>
        <w:tc>
          <w:tcPr>
            <w:tcW w:type="dxa" w:w="54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Other Students' Marks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—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—</w:t>
            </w:r>
          </w:p>
        </w:tc>
      </w:tr>
      <w:tr>
        <w:tc>
          <w:tcPr>
            <w:tcW w:type="dxa" w:w="54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Faculty Data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—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—</w:t>
            </w:r>
          </w:p>
        </w:tc>
      </w:tr>
      <w:tr>
        <w:tc>
          <w:tcPr>
            <w:tcW w:type="dxa" w:w="54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Financial Reports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—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—</w:t>
            </w:r>
          </w:p>
        </w:tc>
      </w:tr>
      <w:tr>
        <w:tc>
          <w:tcPr>
            <w:tcW w:type="dxa" w:w="54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HR Data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—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—</w:t>
            </w:r>
          </w:p>
        </w:tc>
      </w:tr>
      <w:tr>
        <w:tc>
          <w:tcPr>
            <w:tcW w:type="dxa" w:w="54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Administration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—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—</w:t>
            </w:r>
          </w:p>
        </w:tc>
      </w:tr>
    </w:tbl>
    <w:p/>
    <w:p>
      <w:r>
        <w:t>* Subject to permitted profile fields and privacy policy.</w:t>
      </w:r>
    </w:p>
    <w:p>
      <w:pPr>
        <w:pStyle w:val="Heading1"/>
      </w:pPr>
      <w:r>
        <w:t>15. API Client / External ERP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604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Capability</w:t>
            </w:r>
          </w:p>
        </w:tc>
        <w:tc>
          <w:tcPr>
            <w:tcW w:type="dxa" w:w="288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API Client</w:t>
            </w:r>
          </w:p>
        </w:tc>
      </w:tr>
      <w:tr>
        <w:tc>
          <w:tcPr>
            <w:tcW w:type="dxa" w:w="604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Authentication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✓</w:t>
            </w:r>
          </w:p>
        </w:tc>
      </w:tr>
      <w:tr>
        <w:tc>
          <w:tcPr>
            <w:tcW w:type="dxa" w:w="604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Service-to-Service Access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✓</w:t>
            </w:r>
          </w:p>
        </w:tc>
      </w:tr>
      <w:tr>
        <w:tc>
          <w:tcPr>
            <w:tcW w:type="dxa" w:w="604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Read Academic Data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Scoped</w:t>
            </w:r>
          </w:p>
        </w:tc>
      </w:tr>
      <w:tr>
        <w:tc>
          <w:tcPr>
            <w:tcW w:type="dxa" w:w="604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Write Academic Data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Scoped</w:t>
            </w:r>
          </w:p>
        </w:tc>
      </w:tr>
      <w:tr>
        <w:tc>
          <w:tcPr>
            <w:tcW w:type="dxa" w:w="604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Read Student Data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Scoped</w:t>
            </w:r>
          </w:p>
        </w:tc>
      </w:tr>
      <w:tr>
        <w:tc>
          <w:tcPr>
            <w:tcW w:type="dxa" w:w="604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Examination Integration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Scoped</w:t>
            </w:r>
          </w:p>
        </w:tc>
      </w:tr>
      <w:tr>
        <w:tc>
          <w:tcPr>
            <w:tcW w:type="dxa" w:w="604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Finance Integration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Scoped</w:t>
            </w:r>
          </w:p>
        </w:tc>
      </w:tr>
      <w:tr>
        <w:tc>
          <w:tcPr>
            <w:tcW w:type="dxa" w:w="604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HR Integration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Scoped</w:t>
            </w:r>
          </w:p>
        </w:tc>
      </w:tr>
      <w:tr>
        <w:tc>
          <w:tcPr>
            <w:tcW w:type="dxa" w:w="604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Bulk Import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Scoped</w:t>
            </w:r>
          </w:p>
        </w:tc>
      </w:tr>
      <w:tr>
        <w:tc>
          <w:tcPr>
            <w:tcW w:type="dxa" w:w="604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Bulk Export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Scoped</w:t>
            </w:r>
          </w:p>
        </w:tc>
      </w:tr>
      <w:tr>
        <w:tc>
          <w:tcPr>
            <w:tcW w:type="dxa" w:w="604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Administrative Configuration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— by default</w:t>
            </w:r>
          </w:p>
        </w:tc>
      </w:tr>
      <w:tr>
        <w:tc>
          <w:tcPr>
            <w:tcW w:type="dxa" w:w="604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RBAC Administration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—</w:t>
            </w:r>
          </w:p>
        </w:tc>
      </w:tr>
      <w:tr>
        <w:tc>
          <w:tcPr>
            <w:tcW w:type="dxa" w:w="604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Audit Logs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Scoped</w:t>
            </w:r>
          </w:p>
        </w:tc>
      </w:tr>
      <w:tr>
        <w:tc>
          <w:tcPr>
            <w:tcW w:type="dxa" w:w="604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Platform Configuration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—</w:t>
            </w:r>
          </w:p>
        </w:tc>
      </w:tr>
    </w:tbl>
    <w:p/>
    <w:p>
      <w:r>
        <w:t>API clients are machine identities, not human roles. Recommended flow: API Key → Client Identity → Policy → Scope → Permission → Resource.</w:t>
      </w:r>
    </w:p>
    <w:p>
      <w:pPr>
        <w:pStyle w:val="Heading1"/>
      </w:pPr>
      <w:r>
        <w:t>16. Effective Permission Model</w:t>
      </w:r>
    </w:p>
    <w:p>
      <w:r>
        <w:t>A user's final permission should be evaluated as:</w:t>
      </w:r>
    </w:p>
    <w:p>
      <w:pPr>
        <w:jc w:val="center"/>
      </w:pPr>
      <w:r>
        <w:rPr>
          <w:b/>
        </w:rPr>
        <w:t>Effective Access = Role Permission + Role Hierarchy + Tenant Scope + Institution Scope + Campus Scope + Department Scope + Course Scope + Section Scope + Resource Ownership + ABAC Policy + Time/Validity Constraints + Delegation</w:t>
      </w:r>
    </w:p>
    <w:p>
      <w:r>
        <w:t>Example — Faculty:</w:t>
      </w:r>
    </w:p>
    <w:p>
      <w:pPr>
        <w:pStyle w:val="ListBullet"/>
        <w:spacing w:after="40"/>
      </w:pPr>
      <w:r>
        <w:t>Faculty → LMS-05 Assignments → Create/Update → Assigned Subject → Assigned Section.</w:t>
      </w:r>
    </w:p>
    <w:p>
      <w:pPr>
        <w:pStyle w:val="ListBullet"/>
        <w:spacing w:after="40"/>
      </w:pPr>
      <w:r>
        <w:t>The same faculty member should not automatically receive institution-wide assignment administration.</w:t>
      </w:r>
    </w:p>
    <w:p>
      <w:pPr>
        <w:pStyle w:val="Heading1"/>
      </w:pPr>
      <w:r>
        <w:t>17. Role Hierarchy</w:t>
      </w:r>
    </w:p>
    <w:p>
      <w:r>
        <w:rPr>
          <w:rFonts w:ascii="Consolas" w:hAnsi="Consolas"/>
          <w:sz w:val="16"/>
        </w:rPr>
        <w:t>SUPER ADMIN</w:t>
        <w:br/>
        <w:t xml:space="preserve">    │</w:t>
        <w:br/>
        <w:t xml:space="preserve">    ├── SYSTEM ADMIN</w:t>
        <w:br/>
        <w:t xml:space="preserve">    │</w:t>
        <w:br/>
        <w:t xml:space="preserve">    └── TENANT ADMIN</w:t>
        <w:br/>
        <w:t xml:space="preserve">             │</w:t>
        <w:br/>
        <w:t xml:space="preserve">       INSTITUTION ADMIN</w:t>
        <w:br/>
        <w:t xml:space="preserve">             │</w:t>
        <w:br/>
        <w:t xml:space="preserve">        COLLEGE ADMIN</w:t>
        <w:br/>
        <w:t xml:space="preserve">             │</w:t>
        <w:br/>
        <w:t xml:space="preserve">          PRINCIPAL</w:t>
        <w:br/>
        <w:t xml:space="preserve">             │</w:t>
        <w:br/>
        <w:t xml:space="preserve">      ┌──────┴─────────┐</w:t>
        <w:br/>
        <w:t xml:space="preserve">      │                │</w:t>
        <w:br/>
        <w:t xml:space="preserve">    DEAN          VICE PRINCIPAL</w:t>
        <w:br/>
        <w:t xml:space="preserve">      │</w:t>
        <w:br/>
        <w:t xml:space="preserve">     HOD</w:t>
        <w:br/>
        <w:t xml:space="preserve">      │</w:t>
        <w:br/>
        <w:t xml:space="preserve">  ┌───┴─────────────┐</w:t>
        <w:br/>
        <w:t xml:space="preserve">  │                 │</w:t>
        <w:br/>
        <w:t>PROGRAM COORD.    FACULTY</w:t>
        <w:br/>
        <w:t xml:space="preserve">                      │</w:t>
        <w:br/>
        <w:t xml:space="preserve">                   STUDENT</w:t>
        <w:br/>
        <w:t xml:space="preserve">                      │</w:t>
        <w:br/>
        <w:t xml:space="preserve">                    PARENT</w:t>
      </w:r>
    </w:p>
    <w:p>
      <w:r>
        <w:t>Specialized roles operate alongside this hierarchy: Controller of Examinations, Exam Cell, Valuator, Finance Manager, Accountant, HR Manager, HR Officer, Communication Manager, Placement Officer, Librarian, Hostel Warden, Transport Manager, Facility Manager, Auditor, API Client and Reporting User.</w:t>
      </w:r>
    </w:p>
    <w:p>
      <w:pPr>
        <w:pStyle w:val="Heading1"/>
      </w:pPr>
      <w:r>
        <w:t>18. Four Levels of Authorization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288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Level</w:t>
            </w:r>
          </w:p>
        </w:tc>
        <w:tc>
          <w:tcPr>
            <w:tcW w:type="dxa" w:w="835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Authorization Question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Level 1 — Service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Can this role access the LMS or a given microservice?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Level 2 — Operation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Can the role CREATE an assignment, APPROVE marks, or PUBLISH results?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Level 3 — Data Scope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Which department, course, section, student or resource can the role access?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Level 4 — Field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Which individual fields are visible or editable, especially for sensitive academic, financial and HR data?</w:t>
            </w:r>
          </w:p>
        </w:tc>
      </w:tr>
    </w:tbl>
    <w:p/>
    <w:p>
      <w:pPr>
        <w:pStyle w:val="Heading1"/>
      </w:pPr>
      <w:r>
        <w:t>19. Recommended RBAC Data Model</w:t>
      </w:r>
    </w:p>
    <w:p>
      <w:r>
        <w:rPr>
          <w:b/>
        </w:rPr>
        <w:t>Core entities:</w:t>
        <w:br/>
      </w:r>
      <w:r>
        <w:t>users • roles • permissions • role_permissions • user_roles • role_hierarchy • resources • resource_actions • policies • policy_rules • data_scopes • user_scopes • role_scopes • groups • group_roles • delegations • approval_rules • api_clients • api_client_permissions • authorization_events • audit_logs</w:t>
      </w:r>
    </w:p>
    <w:p>
      <w:pPr>
        <w:pStyle w:val="Heading1"/>
      </w:pPr>
      <w:r>
        <w:t>20. Authorization Flow</w:t>
      </w:r>
    </w:p>
    <w:p>
      <w:r>
        <w:rPr>
          <w:rFonts w:ascii="Consolas" w:hAnsi="Consolas"/>
          <w:sz w:val="16"/>
        </w:rPr>
        <w:t>USER / API CLIENT</w:t>
        <w:br/>
        <w:t xml:space="preserve">       ↓</w:t>
        <w:br/>
        <w:t>API GATEWAY</w:t>
        <w:br/>
        <w:t xml:space="preserve">       ↓</w:t>
        <w:br/>
        <w:t>AUTHENTICATION</w:t>
        <w:br/>
        <w:t xml:space="preserve">       ↓</w:t>
        <w:br/>
        <w:t>AUTHORIZATION SERVICE</w:t>
        <w:br/>
        <w:t xml:space="preserve">       ↓</w:t>
        <w:br/>
        <w:t xml:space="preserve">   ┌───┴────┐</w:t>
        <w:br/>
        <w:t xml:space="preserve">   │        │</w:t>
        <w:br/>
        <w:t xml:space="preserve">  RBAC     ABAC</w:t>
        <w:br/>
        <w:t xml:space="preserve">   │        │</w:t>
        <w:br/>
        <w:t xml:space="preserve">   └───┬────┘</w:t>
        <w:br/>
        <w:t xml:space="preserve">       ↓</w:t>
        <w:br/>
        <w:t>DATA SCOPE CHECK</w:t>
        <w:br/>
        <w:t xml:space="preserve">       ↓</w:t>
        <w:br/>
        <w:t>SERVICE ENDPOINT</w:t>
        <w:br/>
        <w:t xml:space="preserve">       ↓</w:t>
        <w:br/>
        <w:t>DOMAIN DATA</w:t>
        <w:br/>
        <w:t xml:space="preserve">       ↓</w:t>
        <w:br/>
        <w:t>AUDIT LOG</w:t>
      </w:r>
    </w:p>
    <w:p>
      <w:pPr>
        <w:pStyle w:val="Heading1"/>
      </w:pPr>
      <w:r>
        <w:t>21. Architectural Principles to Lock</w:t>
      </w:r>
    </w:p>
    <w:p>
      <w:pPr>
        <w:pStyle w:val="ListBullet"/>
        <w:spacing w:after="40"/>
      </w:pPr>
      <w:r>
        <w:t>Roles do not directly grant unrestricted access to microservices.</w:t>
      </w:r>
    </w:p>
    <w:p>
      <w:pPr>
        <w:pStyle w:val="ListBullet"/>
        <w:spacing w:after="40"/>
      </w:pPr>
      <w:r>
        <w:t>Roles grant permissions to perform specific actions on resources.</w:t>
      </w:r>
    </w:p>
    <w:p>
      <w:pPr>
        <w:pStyle w:val="ListBullet"/>
        <w:spacing w:after="40"/>
      </w:pPr>
      <w:r>
        <w:t>ABAC determines the data scope within which those actions are valid.</w:t>
      </w:r>
    </w:p>
    <w:p>
      <w:pPr>
        <w:pStyle w:val="ListBullet"/>
        <w:spacing w:after="40"/>
      </w:pPr>
      <w:r>
        <w:t>High-risk workflows must enforce Segregation of Duties.</w:t>
      </w:r>
    </w:p>
    <w:p>
      <w:pPr>
        <w:pStyle w:val="ListBullet"/>
        <w:spacing w:after="40"/>
      </w:pPr>
      <w:r>
        <w:t>Valuator, Marks Approver and Result Publisher must be independently controlled.</w:t>
      </w:r>
    </w:p>
    <w:p>
      <w:pPr>
        <w:pStyle w:val="ListBullet"/>
        <w:spacing w:after="40"/>
      </w:pPr>
      <w:r>
        <w:t>Financial creation, approval and payment execution must be separated where applicable.</w:t>
      </w:r>
    </w:p>
    <w:p>
      <w:pPr>
        <w:pStyle w:val="ListBullet"/>
        <w:spacing w:after="40"/>
      </w:pPr>
      <w:r>
        <w:t>API clients are machine identities and must receive explicit scopes.</w:t>
      </w:r>
    </w:p>
    <w:p>
      <w:pPr>
        <w:pStyle w:val="ListBullet"/>
        <w:spacing w:after="40"/>
      </w:pPr>
      <w:r>
        <w:t>Sensitive data should additionally use field-level authorization where required.</w:t>
      </w:r>
    </w:p>
    <w:p>
      <w:pPr>
        <w:pStyle w:val="ListBullet"/>
        <w:spacing w:after="40"/>
      </w:pPr>
      <w:r>
        <w:t>Authorization decisions and high-risk administrative actions should be auditable.</w:t>
      </w:r>
    </w:p>
    <w:p>
      <w:pPr>
        <w:pStyle w:val="ListBullet"/>
        <w:spacing w:after="40"/>
      </w:pPr>
      <w:r>
        <w:t>Tenant and institution boundaries must be enforced at the authorization and data-access layers, not only in the UI.</w:t>
      </w:r>
    </w:p>
    <w:p>
      <w:pPr>
        <w:pStyle w:val="Heading1"/>
      </w:pPr>
      <w:r>
        <w:t>22. Summary</w:t>
      </w:r>
    </w:p>
    <w:p>
      <w:r>
        <w:t>The CampXSync authorization architecture should therefore operate as a centralized policy-driven authorization layer spanning all business microservices. The model combines RBAC for role semantics with ABAC/data scopes for contextual access, while workflow permissions such as Review, Approve and Publish provide the separation needed for academic, examination, financial and administrative integrity.</w:t>
      </w:r>
    </w:p>
    <w:p>
      <w:r>
        <w:br w:type="page"/>
      </w:r>
    </w:p>
    <w:p>
      <w:pPr>
        <w:pStyle w:val="Heading1"/>
      </w:pPr>
      <w:r>
        <w:t>Student Module — Integrated RBAC Permissions (STM-01 to STM-10)</w:t>
      </w:r>
    </w:p>
    <w:p>
      <w:r>
        <w:t>This section extends the existing enterprise RBAC matrix in this same document. It is not a separate role catalogue or a separate architecture document. The STM services are added to the master ownership matrix above and the following rows specify their action-level permission posture. All access remains subject to the existing enterprise RBAC + ABAC model and tenant/resource scope.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123A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Code</w:t>
            </w:r>
          </w:p>
        </w:tc>
        <w:tc>
          <w:tcPr>
            <w:tcW w:type="dxa" w:w="5256"/>
            <w:vAlign w:val="center"/>
            <w:shd w:fill="123A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Meaning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View/read permitted data</w:t>
            </w:r>
          </w:p>
        </w:tc>
      </w:tr>
      <w:tr>
        <w:tc>
          <w:tcPr>
            <w:tcW w:type="dxa" w:w="5256"/>
            <w:vAlign w:val="center"/>
            <w:shd w:fill="EEF5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</w:t>
            </w:r>
          </w:p>
        </w:tc>
        <w:tc>
          <w:tcPr>
            <w:tcW w:type="dxa" w:w="5256"/>
            <w:vAlign w:val="center"/>
            <w:shd w:fill="EEF5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Create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Update permitted fields</w:t>
            </w:r>
          </w:p>
        </w:tc>
      </w:tr>
      <w:tr>
        <w:tc>
          <w:tcPr>
            <w:tcW w:type="dxa" w:w="5256"/>
            <w:vAlign w:val="center"/>
            <w:shd w:fill="EEF5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</w:t>
            </w:r>
          </w:p>
        </w:tc>
        <w:tc>
          <w:tcPr>
            <w:tcW w:type="dxa" w:w="5256"/>
            <w:vAlign w:val="center"/>
            <w:shd w:fill="EEF5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Delete/deactivate where policy allows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RV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Review/verify</w:t>
            </w:r>
          </w:p>
        </w:tc>
      </w:tr>
      <w:tr>
        <w:tc>
          <w:tcPr>
            <w:tcW w:type="dxa" w:w="5256"/>
            <w:vAlign w:val="center"/>
            <w:shd w:fill="EEF5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</w:t>
            </w:r>
          </w:p>
        </w:tc>
        <w:tc>
          <w:tcPr>
            <w:tcW w:type="dxa" w:w="5256"/>
            <w:vAlign w:val="center"/>
            <w:shd w:fill="EEF5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Approve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Reject/return</w:t>
            </w:r>
          </w:p>
        </w:tc>
      </w:tr>
      <w:tr>
        <w:tc>
          <w:tcPr>
            <w:tcW w:type="dxa" w:w="5256"/>
            <w:vAlign w:val="center"/>
            <w:shd w:fill="EEF5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</w:t>
            </w:r>
          </w:p>
        </w:tc>
        <w:tc>
          <w:tcPr>
            <w:tcW w:type="dxa" w:w="5256"/>
            <w:vAlign w:val="center"/>
            <w:shd w:fill="EEF5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Publish/activate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X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Execute workflow action</w:t>
            </w:r>
          </w:p>
        </w:tc>
      </w:tr>
      <w:tr>
        <w:tc>
          <w:tcPr>
            <w:tcW w:type="dxa" w:w="5256"/>
            <w:vAlign w:val="center"/>
            <w:shd w:fill="EEF5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E/I</w:t>
            </w:r>
          </w:p>
        </w:tc>
        <w:tc>
          <w:tcPr>
            <w:tcW w:type="dxa" w:w="5256"/>
            <w:vAlign w:val="center"/>
            <w:shd w:fill="EEF5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Export / Import within explicit scope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AS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Assign users/resources within delegated scope</w:t>
            </w:r>
          </w:p>
        </w:tc>
      </w:tr>
      <w:tr>
        <w:tc>
          <w:tcPr>
            <w:tcW w:type="dxa" w:w="5256"/>
            <w:vAlign w:val="center"/>
            <w:shd w:fill="EEF5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AU</w:t>
            </w:r>
          </w:p>
        </w:tc>
        <w:tc>
          <w:tcPr>
            <w:tcW w:type="dxa" w:w="5256"/>
            <w:vAlign w:val="center"/>
            <w:shd w:fill="EEF5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Audit read access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CFG/ADM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Configure / administer within authorized scope</w:t>
            </w:r>
          </w:p>
        </w:tc>
      </w:tr>
      <w:tr>
        <w:tc>
          <w:tcPr>
            <w:tcW w:type="dxa" w:w="5256"/>
            <w:vAlign w:val="center"/>
            <w:shd w:fill="EEF5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—</w:t>
            </w:r>
          </w:p>
        </w:tc>
        <w:tc>
          <w:tcPr>
            <w:tcW w:type="dxa" w:w="5256"/>
            <w:vAlign w:val="center"/>
            <w:shd w:fill="EEF5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No default permission</w:t>
            </w:r>
          </w:p>
        </w:tc>
      </w:tr>
    </w:tbl>
    <w:p>
      <w:pPr>
        <w:pStyle w:val="Heading2"/>
      </w:pPr>
      <w:r>
        <w:t>Unified action-level permissions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vAlign w:val="center"/>
            <w:shd w:fill="123A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Service / capability</w:t>
            </w:r>
          </w:p>
        </w:tc>
        <w:tc>
          <w:tcPr>
            <w:tcW w:type="dxa" w:w="2102"/>
            <w:vAlign w:val="center"/>
            <w:shd w:fill="123A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Role</w:t>
            </w:r>
          </w:p>
        </w:tc>
        <w:tc>
          <w:tcPr>
            <w:tcW w:type="dxa" w:w="2102"/>
            <w:vAlign w:val="center"/>
            <w:shd w:fill="123A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Permission posture</w:t>
            </w:r>
          </w:p>
        </w:tc>
        <w:tc>
          <w:tcPr>
            <w:tcW w:type="dxa" w:w="2102"/>
            <w:vAlign w:val="center"/>
            <w:shd w:fill="123A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Admin capability</w:t>
            </w:r>
          </w:p>
        </w:tc>
        <w:tc>
          <w:tcPr>
            <w:tcW w:type="dxa" w:w="2102"/>
            <w:vAlign w:val="center"/>
            <w:shd w:fill="123A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Mandatory constraint</w:t>
            </w:r>
          </w:p>
        </w:tc>
      </w:tr>
      <w:tr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STM-01 Identity/Profile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Student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 own; U permitted fields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—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No self-verification or duplicate merge</w:t>
            </w:r>
          </w:p>
        </w:tc>
      </w:tr>
      <w:tr>
        <w:tc>
          <w:tcPr>
            <w:tcW w:type="dxa" w:w="2102"/>
            <w:vAlign w:val="center"/>
            <w:shd w:fill="EEF5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STM-01 Identity/Profile</w:t>
            </w:r>
          </w:p>
        </w:tc>
        <w:tc>
          <w:tcPr>
            <w:tcW w:type="dxa" w:w="2102"/>
            <w:vAlign w:val="center"/>
            <w:shd w:fill="EEF5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Registrar / Admissions</w:t>
            </w:r>
          </w:p>
        </w:tc>
        <w:tc>
          <w:tcPr>
            <w:tcW w:type="dxa" w:w="2102"/>
            <w:vAlign w:val="center"/>
            <w:shd w:fill="EEF5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C, U, RV; A verification if delegated</w:t>
            </w:r>
          </w:p>
        </w:tc>
        <w:tc>
          <w:tcPr>
            <w:tcW w:type="dxa" w:w="2102"/>
            <w:vAlign w:val="center"/>
            <w:shd w:fill="EEF5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—</w:t>
            </w:r>
          </w:p>
        </w:tc>
        <w:tc>
          <w:tcPr>
            <w:tcW w:type="dxa" w:w="2102"/>
            <w:vAlign w:val="center"/>
            <w:shd w:fill="EEF5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Sensitive fields and merges require explicit policy/audit</w:t>
            </w:r>
          </w:p>
        </w:tc>
      </w:tr>
      <w:tr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STM-01 Identity/Profile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Faculty / Advisor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 limited assigned advisees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—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No institution-wide student browsing by default</w:t>
            </w:r>
          </w:p>
        </w:tc>
      </w:tr>
      <w:tr>
        <w:tc>
          <w:tcPr>
            <w:tcW w:type="dxa" w:w="2102"/>
            <w:vAlign w:val="center"/>
            <w:shd w:fill="EEF5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STM-01 Identity/Profile</w:t>
            </w:r>
          </w:p>
        </w:tc>
        <w:tc>
          <w:tcPr>
            <w:tcW w:type="dxa" w:w="2102"/>
            <w:vAlign w:val="center"/>
            <w:shd w:fill="EEF5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College Admin</w:t>
            </w:r>
          </w:p>
        </w:tc>
        <w:tc>
          <w:tcPr>
            <w:tcW w:type="dxa" w:w="2102"/>
            <w:vAlign w:val="center"/>
            <w:shd w:fill="EEF5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V/U scoped administration</w:t>
            </w:r>
          </w:p>
        </w:tc>
        <w:tc>
          <w:tcPr>
            <w:tcW w:type="dxa" w:w="2102"/>
            <w:vAlign w:val="center"/>
            <w:shd w:fill="EEF5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CFG/ADM scoped</w:t>
            </w:r>
          </w:p>
        </w:tc>
        <w:tc>
          <w:tcPr>
            <w:tcW w:type="dxa" w:w="2102"/>
            <w:vAlign w:val="center"/>
            <w:shd w:fill="EEF5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No tenant-boundary bypass</w:t>
            </w:r>
          </w:p>
        </w:tc>
      </w:tr>
      <w:tr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STM-02 Admissions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Applicant / Student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C/U draft; X submit; V own status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—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Cannot approve own application</w:t>
            </w:r>
          </w:p>
        </w:tc>
      </w:tr>
      <w:tr>
        <w:tc>
          <w:tcPr>
            <w:tcW w:type="dxa" w:w="2102"/>
            <w:vAlign w:val="center"/>
            <w:shd w:fill="EEF5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STM-02 Admissions</w:t>
            </w:r>
          </w:p>
        </w:tc>
        <w:tc>
          <w:tcPr>
            <w:tcW w:type="dxa" w:w="2102"/>
            <w:vAlign w:val="center"/>
            <w:shd w:fill="EEF5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Registrar / Admissions Staff</w:t>
            </w:r>
          </w:p>
        </w:tc>
        <w:tc>
          <w:tcPr>
            <w:tcW w:type="dxa" w:w="2102"/>
            <w:vAlign w:val="center"/>
            <w:shd w:fill="EEF5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C/U/RV; A/R when assigned</w:t>
            </w:r>
          </w:p>
        </w:tc>
        <w:tc>
          <w:tcPr>
            <w:tcW w:type="dxa" w:w="2102"/>
            <w:vAlign w:val="center"/>
            <w:shd w:fill="EEF5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—</w:t>
            </w:r>
          </w:p>
        </w:tc>
        <w:tc>
          <w:tcPr>
            <w:tcW w:type="dxa" w:w="2102"/>
            <w:vAlign w:val="center"/>
            <w:shd w:fill="EEF5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Separate verification and decision when workflow requires</w:t>
            </w:r>
          </w:p>
        </w:tc>
      </w:tr>
      <w:tr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STM-02 Admissions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Department reviewer / Faculty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RV assigned applications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—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Recommendation is not automatically final admission approval</w:t>
            </w:r>
          </w:p>
        </w:tc>
      </w:tr>
      <w:tr>
        <w:tc>
          <w:tcPr>
            <w:tcW w:type="dxa" w:w="2102"/>
            <w:vAlign w:val="center"/>
            <w:shd w:fill="EEF5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STM-02 Admissions</w:t>
            </w:r>
          </w:p>
        </w:tc>
        <w:tc>
          <w:tcPr>
            <w:tcW w:type="dxa" w:w="2102"/>
            <w:vAlign w:val="center"/>
            <w:shd w:fill="EEF5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Parent / Guardian</w:t>
            </w:r>
          </w:p>
        </w:tc>
        <w:tc>
          <w:tcPr>
            <w:tcW w:type="dxa" w:w="2102"/>
            <w:vAlign w:val="center"/>
            <w:shd w:fill="EEF5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 limited status if linked and allowed</w:t>
            </w:r>
          </w:p>
        </w:tc>
        <w:tc>
          <w:tcPr>
            <w:tcW w:type="dxa" w:w="2102"/>
            <w:vAlign w:val="center"/>
            <w:shd w:fill="EEF5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—</w:t>
            </w:r>
          </w:p>
        </w:tc>
        <w:tc>
          <w:tcPr>
            <w:tcW w:type="dxa" w:w="2102"/>
            <w:vAlign w:val="center"/>
            <w:shd w:fill="EEF5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Relationship and consent policy applies</w:t>
            </w:r>
          </w:p>
        </w:tc>
      </w:tr>
      <w:tr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STM-03 Enrolment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Student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 own; X request/select courses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—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Eligibility, prerequisites, capacity and duplicate checks required</w:t>
            </w:r>
          </w:p>
        </w:tc>
      </w:tr>
      <w:tr>
        <w:tc>
          <w:tcPr>
            <w:tcW w:type="dxa" w:w="2102"/>
            <w:vAlign w:val="center"/>
            <w:shd w:fill="EEF5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STM-03 Enrolment</w:t>
            </w:r>
          </w:p>
        </w:tc>
        <w:tc>
          <w:tcPr>
            <w:tcW w:type="dxa" w:w="2102"/>
            <w:vAlign w:val="center"/>
            <w:shd w:fill="EEF5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Registrar / Department Staff</w:t>
            </w:r>
          </w:p>
        </w:tc>
        <w:tc>
          <w:tcPr>
            <w:tcW w:type="dxa" w:w="2102"/>
            <w:vAlign w:val="center"/>
            <w:shd w:fill="EEF5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C/U/RV; A when delegated</w:t>
            </w:r>
          </w:p>
        </w:tc>
        <w:tc>
          <w:tcPr>
            <w:tcW w:type="dxa" w:w="2102"/>
            <w:vAlign w:val="center"/>
            <w:shd w:fill="EEF5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—</w:t>
            </w:r>
          </w:p>
        </w:tc>
        <w:tc>
          <w:tcPr>
            <w:tcW w:type="dxa" w:w="2102"/>
            <w:vAlign w:val="center"/>
            <w:shd w:fill="EEF5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Approval scope and term/programme constraints enforced</w:t>
            </w:r>
          </w:p>
        </w:tc>
      </w:tr>
      <w:tr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STM-03 Enrolment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Faculty / Advisor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 assigned roster and relevant status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—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Assigned course/section scope</w:t>
            </w:r>
          </w:p>
        </w:tc>
      </w:tr>
      <w:tr>
        <w:tc>
          <w:tcPr>
            <w:tcW w:type="dxa" w:w="2102"/>
            <w:vAlign w:val="center"/>
            <w:shd w:fill="EEF5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STM-04 Lifecycle</w:t>
            </w:r>
          </w:p>
        </w:tc>
        <w:tc>
          <w:tcPr>
            <w:tcW w:type="dxa" w:w="2102"/>
            <w:vAlign w:val="center"/>
            <w:shd w:fill="EEF5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Student</w:t>
            </w:r>
          </w:p>
        </w:tc>
        <w:tc>
          <w:tcPr>
            <w:tcW w:type="dxa" w:w="2102"/>
            <w:vAlign w:val="center"/>
            <w:shd w:fill="EEF5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 own status; X permitted request</w:t>
            </w:r>
          </w:p>
        </w:tc>
        <w:tc>
          <w:tcPr>
            <w:tcW w:type="dxa" w:w="2102"/>
            <w:vAlign w:val="center"/>
            <w:shd w:fill="EEF5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—</w:t>
            </w:r>
          </w:p>
        </w:tc>
        <w:tc>
          <w:tcPr>
            <w:tcW w:type="dxa" w:w="2102"/>
            <w:vAlign w:val="center"/>
            <w:shd w:fill="EEF5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Cannot directly approve status transition</w:t>
            </w:r>
          </w:p>
        </w:tc>
      </w:tr>
      <w:tr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STM-04 Lifecycle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Registrar / delegated approver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C/U/RV; A/R per workflow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—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Effective-dated transitions; retain history; no deletion of graduated records</w:t>
            </w:r>
          </w:p>
        </w:tc>
      </w:tr>
      <w:tr>
        <w:tc>
          <w:tcPr>
            <w:tcW w:type="dxa" w:w="2102"/>
            <w:vAlign w:val="center"/>
            <w:shd w:fill="EEF5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STM-04 Lifecycle</w:t>
            </w:r>
          </w:p>
        </w:tc>
        <w:tc>
          <w:tcPr>
            <w:tcW w:type="dxa" w:w="2102"/>
            <w:vAlign w:val="center"/>
            <w:shd w:fill="EEF5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Parent / Guardian</w:t>
            </w:r>
          </w:p>
        </w:tc>
        <w:tc>
          <w:tcPr>
            <w:tcW w:type="dxa" w:w="2102"/>
            <w:vAlign w:val="center"/>
            <w:shd w:fill="EEF5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 limited linked status</w:t>
            </w:r>
          </w:p>
        </w:tc>
        <w:tc>
          <w:tcPr>
            <w:tcW w:type="dxa" w:w="2102"/>
            <w:vAlign w:val="center"/>
            <w:shd w:fill="EEF5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—</w:t>
            </w:r>
          </w:p>
        </w:tc>
        <w:tc>
          <w:tcPr>
            <w:tcW w:type="dxa" w:w="2102"/>
            <w:vAlign w:val="center"/>
            <w:shd w:fill="EEF5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Consent and relationship restrictions</w:t>
            </w:r>
          </w:p>
        </w:tc>
      </w:tr>
      <w:tr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STM-05 Guardian/Relationships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Student / Guardian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 permitted relationship; C request changes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—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No self-granting of consent or access rights</w:t>
            </w:r>
          </w:p>
        </w:tc>
      </w:tr>
      <w:tr>
        <w:tc>
          <w:tcPr>
            <w:tcW w:type="dxa" w:w="2102"/>
            <w:vAlign w:val="center"/>
            <w:shd w:fill="EEF5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STM-05 Guardian/Relationships</w:t>
            </w:r>
          </w:p>
        </w:tc>
        <w:tc>
          <w:tcPr>
            <w:tcW w:type="dxa" w:w="2102"/>
            <w:vAlign w:val="center"/>
            <w:shd w:fill="EEF5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Authorized Registrar / verifier</w:t>
            </w:r>
          </w:p>
        </w:tc>
        <w:tc>
          <w:tcPr>
            <w:tcW w:type="dxa" w:w="2102"/>
            <w:vAlign w:val="center"/>
            <w:shd w:fill="EEF5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C/U/RV; A verification when delegated</w:t>
            </w:r>
          </w:p>
        </w:tc>
        <w:tc>
          <w:tcPr>
            <w:tcW w:type="dxa" w:w="2102"/>
            <w:vAlign w:val="center"/>
            <w:shd w:fill="EEF5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—</w:t>
            </w:r>
          </w:p>
        </w:tc>
        <w:tc>
          <w:tcPr>
            <w:tcW w:type="dxa" w:w="2102"/>
            <w:vAlign w:val="center"/>
            <w:shd w:fill="EEF5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Emergency contact is not automatically a guardian login</w:t>
            </w:r>
          </w:p>
        </w:tc>
      </w:tr>
      <w:tr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STM-05 Guardian/Relationships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Consent/access policy owner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V; grant/revoke only within delegated scope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CFG scoped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Purpose, data category, validity and revocation must be enforced</w:t>
            </w:r>
          </w:p>
        </w:tc>
      </w:tr>
      <w:tr>
        <w:tc>
          <w:tcPr>
            <w:tcW w:type="dxa" w:w="2102"/>
            <w:vAlign w:val="center"/>
            <w:shd w:fill="EEF5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STM-06 Documents</w:t>
            </w:r>
          </w:p>
        </w:tc>
        <w:tc>
          <w:tcPr>
            <w:tcW w:type="dxa" w:w="2102"/>
            <w:vAlign w:val="center"/>
            <w:shd w:fill="EEF5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Student</w:t>
            </w:r>
          </w:p>
        </w:tc>
        <w:tc>
          <w:tcPr>
            <w:tcW w:type="dxa" w:w="2102"/>
            <w:vAlign w:val="center"/>
            <w:shd w:fill="EEF5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 upload; V own status; X re-verification request</w:t>
            </w:r>
          </w:p>
        </w:tc>
        <w:tc>
          <w:tcPr>
            <w:tcW w:type="dxa" w:w="2102"/>
            <w:vAlign w:val="center"/>
            <w:shd w:fill="EEF5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—</w:t>
            </w:r>
          </w:p>
        </w:tc>
        <w:tc>
          <w:tcPr>
            <w:tcW w:type="dxa" w:w="2102"/>
            <w:vAlign w:val="center"/>
            <w:shd w:fill="EEF5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Private object storage; authorized short-lived access</w:t>
            </w:r>
          </w:p>
        </w:tc>
      </w:tr>
      <w:tr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STM-06 Documents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Assigned verifier / Registrar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V/RV; A/R verification when authorized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—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Uploader is not automatically verifier</w:t>
            </w:r>
          </w:p>
        </w:tc>
      </w:tr>
      <w:tr>
        <w:tc>
          <w:tcPr>
            <w:tcW w:type="dxa" w:w="2102"/>
            <w:vAlign w:val="center"/>
            <w:shd w:fill="EEF5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STM-06 Documents</w:t>
            </w:r>
          </w:p>
        </w:tc>
        <w:tc>
          <w:tcPr>
            <w:tcW w:type="dxa" w:w="2102"/>
            <w:vAlign w:val="center"/>
            <w:shd w:fill="EEF5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External Verification Agency</w:t>
            </w:r>
          </w:p>
        </w:tc>
        <w:tc>
          <w:tcPr>
            <w:tcW w:type="dxa" w:w="2102"/>
            <w:vAlign w:val="center"/>
            <w:shd w:fill="EEF5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RV assigned documents only</w:t>
            </w:r>
          </w:p>
        </w:tc>
        <w:tc>
          <w:tcPr>
            <w:tcW w:type="dxa" w:w="2102"/>
            <w:vAlign w:val="center"/>
            <w:shd w:fill="EEF5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—</w:t>
            </w:r>
          </w:p>
        </w:tc>
        <w:tc>
          <w:tcPr>
            <w:tcW w:type="dxa" w:w="2102"/>
            <w:vAlign w:val="center"/>
            <w:shd w:fill="EEF5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No broad search, export, or cross-tenant access</w:t>
            </w:r>
          </w:p>
        </w:tc>
      </w:tr>
      <w:tr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STM-06 Documents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Auditor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AU scoped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—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Audit read-only by default</w:t>
            </w:r>
          </w:p>
        </w:tc>
      </w:tr>
      <w:tr>
        <w:tc>
          <w:tcPr>
            <w:tcW w:type="dxa" w:w="2102"/>
            <w:vAlign w:val="center"/>
            <w:shd w:fill="EEF5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STM-07 Account Provisioning</w:t>
            </w:r>
          </w:p>
        </w:tc>
        <w:tc>
          <w:tcPr>
            <w:tcW w:type="dxa" w:w="2102"/>
            <w:vAlign w:val="center"/>
            <w:shd w:fill="EEF5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Student</w:t>
            </w:r>
          </w:p>
        </w:tc>
        <w:tc>
          <w:tcPr>
            <w:tcW w:type="dxa" w:w="2102"/>
            <w:vAlign w:val="center"/>
            <w:shd w:fill="EEF5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 own link status; X request if enabled</w:t>
            </w:r>
          </w:p>
        </w:tc>
        <w:tc>
          <w:tcPr>
            <w:tcW w:type="dxa" w:w="2102"/>
            <w:vAlign w:val="center"/>
            <w:shd w:fill="EEF5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—</w:t>
            </w:r>
          </w:p>
        </w:tc>
        <w:tc>
          <w:tcPr>
            <w:tcW w:type="dxa" w:w="2102"/>
            <w:vAlign w:val="center"/>
            <w:shd w:fill="EEF5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No self-assignment of roles</w:t>
            </w:r>
          </w:p>
        </w:tc>
      </w:tr>
      <w:tr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STM-07 Account Provisioning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Provisioning service / IAM operator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X link/unlink; AS approved tenant roles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ADM scoped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Use existing IAM; verify tenant and eligibility; log role changes</w:t>
            </w:r>
          </w:p>
        </w:tc>
      </w:tr>
      <w:tr>
        <w:tc>
          <w:tcPr>
            <w:tcW w:type="dxa" w:w="2102"/>
            <w:vAlign w:val="center"/>
            <w:shd w:fill="EEF5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STM-07 Account Provisioning</w:t>
            </w:r>
          </w:p>
        </w:tc>
        <w:tc>
          <w:tcPr>
            <w:tcW w:type="dxa" w:w="2102"/>
            <w:vAlign w:val="center"/>
            <w:shd w:fill="EEF5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College Admin / Registrar</w:t>
            </w:r>
          </w:p>
        </w:tc>
        <w:tc>
          <w:tcPr>
            <w:tcW w:type="dxa" w:w="2102"/>
            <w:vAlign w:val="center"/>
            <w:shd w:fill="EEF5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Request or trigger only when delegated</w:t>
            </w:r>
          </w:p>
        </w:tc>
        <w:tc>
          <w:tcPr>
            <w:tcW w:type="dxa" w:w="2102"/>
            <w:vAlign w:val="center"/>
            <w:shd w:fill="EEF5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AS scoped</w:t>
            </w:r>
          </w:p>
        </w:tc>
        <w:tc>
          <w:tcPr>
            <w:tcW w:type="dxa" w:w="2102"/>
            <w:vAlign w:val="center"/>
            <w:shd w:fill="EEF5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No parallel identity authority</w:t>
            </w:r>
          </w:p>
        </w:tc>
      </w:tr>
      <w:tr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STM-08 Academic History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Student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 own verified history; X correction request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—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Official results remain owned by examination service</w:t>
            </w:r>
          </w:p>
        </w:tc>
      </w:tr>
      <w:tr>
        <w:tc>
          <w:tcPr>
            <w:tcW w:type="dxa" w:w="2102"/>
            <w:vAlign w:val="center"/>
            <w:shd w:fill="EEF5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STM-08 Academic History</w:t>
            </w:r>
          </w:p>
        </w:tc>
        <w:tc>
          <w:tcPr>
            <w:tcW w:type="dxa" w:w="2102"/>
            <w:vAlign w:val="center"/>
            <w:shd w:fill="EEF5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Faculty / Department Staff</w:t>
            </w:r>
          </w:p>
        </w:tc>
        <w:tc>
          <w:tcPr>
            <w:tcW w:type="dxa" w:w="2102"/>
            <w:vAlign w:val="center"/>
            <w:shd w:fill="EEF5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 assigned records; RV only if assigned</w:t>
            </w:r>
          </w:p>
        </w:tc>
        <w:tc>
          <w:tcPr>
            <w:tcW w:type="dxa" w:w="2102"/>
            <w:vAlign w:val="center"/>
            <w:shd w:fill="EEF5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—</w:t>
            </w:r>
          </w:p>
        </w:tc>
        <w:tc>
          <w:tcPr>
            <w:tcW w:type="dxa" w:w="2102"/>
            <w:vAlign w:val="center"/>
            <w:shd w:fill="EEF5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No unauthorized result changes or publication</w:t>
            </w:r>
          </w:p>
        </w:tc>
      </w:tr>
      <w:tr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STM-08 Academic History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Exam Cell / Controller / Academic Dean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RV/A/I only under assigned source workflow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—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Preserve provenance; STM-08 is a composed/read model</w:t>
            </w:r>
          </w:p>
        </w:tc>
      </w:tr>
      <w:tr>
        <w:tc>
          <w:tcPr>
            <w:tcW w:type="dxa" w:w="2102"/>
            <w:vAlign w:val="center"/>
            <w:shd w:fill="EEF5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STM-08 Academic History</w:t>
            </w:r>
          </w:p>
        </w:tc>
        <w:tc>
          <w:tcPr>
            <w:tcW w:type="dxa" w:w="2102"/>
            <w:vAlign w:val="center"/>
            <w:shd w:fill="EEF5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Parent / Guardian</w:t>
            </w:r>
          </w:p>
        </w:tc>
        <w:tc>
          <w:tcPr>
            <w:tcW w:type="dxa" w:w="2102"/>
            <w:vAlign w:val="center"/>
            <w:shd w:fill="EEF5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 limited linked history if permitted</w:t>
            </w:r>
          </w:p>
        </w:tc>
        <w:tc>
          <w:tcPr>
            <w:tcW w:type="dxa" w:w="2102"/>
            <w:vAlign w:val="center"/>
            <w:shd w:fill="EEF5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—</w:t>
            </w:r>
          </w:p>
        </w:tc>
        <w:tc>
          <w:tcPr>
            <w:tcW w:type="dxa" w:w="2102"/>
            <w:vAlign w:val="center"/>
            <w:shd w:fill="EEF5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Consent and relationship scope</w:t>
            </w:r>
          </w:p>
        </w:tc>
      </w:tr>
      <w:tr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STM-09 Service Requests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Student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C/U draft; X submit; V own; cancel if allowed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—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Requester cannot approve own request where approval is required</w:t>
            </w:r>
          </w:p>
        </w:tc>
      </w:tr>
      <w:tr>
        <w:tc>
          <w:tcPr>
            <w:tcW w:type="dxa" w:w="2102"/>
            <w:vAlign w:val="center"/>
            <w:shd w:fill="EEF5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STM-09 Service Requests</w:t>
            </w:r>
          </w:p>
        </w:tc>
        <w:tc>
          <w:tcPr>
            <w:tcW w:type="dxa" w:w="2102"/>
            <w:vAlign w:val="center"/>
            <w:shd w:fill="EEF5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Assigned reviewer / approver</w:t>
            </w:r>
          </w:p>
        </w:tc>
        <w:tc>
          <w:tcPr>
            <w:tcW w:type="dxa" w:w="2102"/>
            <w:vAlign w:val="center"/>
            <w:shd w:fill="EEF5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RV; A/R by request type</w:t>
            </w:r>
          </w:p>
        </w:tc>
        <w:tc>
          <w:tcPr>
            <w:tcW w:type="dxa" w:w="2102"/>
            <w:vAlign w:val="center"/>
            <w:shd w:fill="EEF5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—</w:t>
            </w:r>
          </w:p>
        </w:tc>
        <w:tc>
          <w:tcPr>
            <w:tcW w:type="dxa" w:w="2102"/>
            <w:vAlign w:val="center"/>
            <w:shd w:fill="EEF5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Approval chain and SLA must be configured per request type</w:t>
            </w:r>
          </w:p>
        </w:tc>
      </w:tr>
      <w:tr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STM-09 Service Requests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Registrar / Department Staff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Process assigned request types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—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Generated documents link to approved request and STM-06 storage</w:t>
            </w:r>
          </w:p>
        </w:tc>
      </w:tr>
      <w:tr>
        <w:tc>
          <w:tcPr>
            <w:tcW w:type="dxa" w:w="2102"/>
            <w:vAlign w:val="center"/>
            <w:shd w:fill="EEF5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STM-10 Portal/Experience</w:t>
            </w:r>
          </w:p>
        </w:tc>
        <w:tc>
          <w:tcPr>
            <w:tcW w:type="dxa" w:w="2102"/>
            <w:vAlign w:val="center"/>
            <w:shd w:fill="EEF5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Student</w:t>
            </w:r>
          </w:p>
        </w:tc>
        <w:tc>
          <w:tcPr>
            <w:tcW w:type="dxa" w:w="2102"/>
            <w:vAlign w:val="center"/>
            <w:shd w:fill="EEF5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 own dashboard; U preferences; X allowed self-service</w:t>
            </w:r>
          </w:p>
        </w:tc>
        <w:tc>
          <w:tcPr>
            <w:tcW w:type="dxa" w:w="2102"/>
            <w:vAlign w:val="center"/>
            <w:shd w:fill="EEF5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—</w:t>
            </w:r>
          </w:p>
        </w:tc>
        <w:tc>
          <w:tcPr>
            <w:tcW w:type="dxa" w:w="2102"/>
            <w:vAlign w:val="center"/>
            <w:shd w:fill="EEF5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Portal is not a source of truth</w:t>
            </w:r>
          </w:p>
        </w:tc>
      </w:tr>
      <w:tr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STM-10 Portal/Experience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Parent / Guardian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 permitted linked views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—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No unrelated student data; downstream services re-authorize</w:t>
            </w:r>
          </w:p>
        </w:tc>
      </w:tr>
      <w:tr>
        <w:tc>
          <w:tcPr>
            <w:tcW w:type="dxa" w:w="2102"/>
            <w:vAlign w:val="center"/>
            <w:shd w:fill="EEF5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STM-10 Portal/Experience</w:t>
            </w:r>
          </w:p>
        </w:tc>
        <w:tc>
          <w:tcPr>
            <w:tcW w:type="dxa" w:w="2102"/>
            <w:vAlign w:val="center"/>
            <w:shd w:fill="EEF5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Faculty / staff</w:t>
            </w:r>
          </w:p>
        </w:tc>
        <w:tc>
          <w:tcPr>
            <w:tcW w:type="dxa" w:w="2102"/>
            <w:vAlign w:val="center"/>
            <w:shd w:fill="EEF5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 role-scoped portal data</w:t>
            </w:r>
          </w:p>
        </w:tc>
        <w:tc>
          <w:tcPr>
            <w:tcW w:type="dxa" w:w="2102"/>
            <w:vAlign w:val="center"/>
            <w:shd w:fill="EEF5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—</w:t>
            </w:r>
          </w:p>
        </w:tc>
        <w:tc>
          <w:tcPr>
            <w:tcW w:type="dxa" w:w="2102"/>
            <w:vAlign w:val="center"/>
            <w:shd w:fill="EEF5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Assigned course/section/department scope</w:t>
            </w:r>
          </w:p>
        </w:tc>
      </w:tr>
      <w:tr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STM-10 Portal/Experience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College Admin / Communication Manager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CFG/ADM portal settings; publish via communication service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—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Announcements respect audience, tenant and validity window</w:t>
            </w:r>
          </w:p>
        </w:tc>
      </w:tr>
    </w:tbl>
    <w:p>
      <w:pPr>
        <w:pStyle w:val="Heading2"/>
      </w:pPr>
      <w:r>
        <w:t>Cross-service controls applied to every STM permission</w:t>
      </w:r>
    </w:p>
    <w:p>
      <w:pPr>
        <w:pStyle w:val="ListBullet"/>
      </w:pPr>
      <w:r>
        <w:t>Tenant, institution/campus, department, programme, course, section and resource ownership are evaluated in addition to role permissions.</w:t>
      </w:r>
    </w:p>
    <w:p>
      <w:pPr>
        <w:pStyle w:val="ListBullet"/>
      </w:pPr>
      <w:r>
        <w:t>Guardian access requires a verified relationship and any applicable purpose/data-category consent; revocation must take effect.</w:t>
      </w:r>
    </w:p>
    <w:p>
      <w:pPr>
        <w:pStyle w:val="ListBullet"/>
      </w:pPr>
      <w:r>
        <w:t>Student self-service never grants permission to verify, approve, publish official results, assign roles, or modify audit records.</w:t>
      </w:r>
    </w:p>
    <w:p>
      <w:pPr>
        <w:pStyle w:val="ListBullet"/>
      </w:pPr>
      <w:r>
        <w:t>Official academic structures are owned by ACD; official examination results by EXM; financial state by FIN; identity and roles by existing IAM.</w:t>
      </w:r>
    </w:p>
    <w:p>
      <w:pPr>
        <w:pStyle w:val="ListBullet"/>
      </w:pPr>
      <w:r>
        <w:t>The portal aggregates authorized downstream data and must not become an authorization bypass or a duplicate source of truth.</w:t>
      </w:r>
    </w:p>
    <w:p>
      <w:pPr>
        <w:pStyle w:val="ListBullet"/>
      </w:pPr>
      <w:r>
        <w:t>All high-risk decisions, role assignments, document verifications, lifecycle transitions, exports and consent changes are auditable.</w:t>
      </w:r>
    </w:p>
    <w:p>
      <w:pPr>
        <w:pStyle w:val="ListBullet"/>
      </w:pPr>
      <w:r>
        <w:t>API clients are machine identities and require explicit service scopes, tenant scope, purpose and resource policy.</w:t>
      </w:r>
    </w:p>
    <w:p>
      <w:pPr>
        <w:pStyle w:val="Heading2"/>
      </w:pPr>
      <w:r>
        <w:t>Policy items requiring confirmation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123A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Policy item</w:t>
            </w:r>
          </w:p>
        </w:tc>
        <w:tc>
          <w:tcPr>
            <w:tcW w:type="dxa" w:w="5256"/>
            <w:vAlign w:val="center"/>
            <w:shd w:fill="123A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Open decision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Guardian access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Confirm consent defaults, eligible data categories, validity and revocation behavior.</w:t>
            </w:r>
          </w:p>
        </w:tc>
      </w:tr>
      <w:tr>
        <w:tc>
          <w:tcPr>
            <w:tcW w:type="dxa" w:w="5256"/>
            <w:vAlign w:val="center"/>
            <w:shd w:fill="EEF5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Admissions workflow</w:t>
            </w:r>
          </w:p>
        </w:tc>
        <w:tc>
          <w:tcPr>
            <w:tcW w:type="dxa" w:w="5256"/>
            <w:vAlign w:val="center"/>
            <w:shd w:fill="EEF5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Confirm which roles verify, recommend, approve, reject and publish each admission outcome.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Profile field editing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Approve field-level rules for editable, verified/immutable and restricted identity fields.</w:t>
            </w:r>
          </w:p>
        </w:tc>
      </w:tr>
      <w:tr>
        <w:tc>
          <w:tcPr>
            <w:tcW w:type="dxa" w:w="5256"/>
            <w:vAlign w:val="center"/>
            <w:shd w:fill="EEF5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Provisioning</w:t>
            </w:r>
          </w:p>
        </w:tc>
        <w:tc>
          <w:tcPr>
            <w:tcW w:type="dxa" w:w="5256"/>
            <w:vAlign w:val="center"/>
            <w:shd w:fill="EEF5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Approve student-status-to-IAM-role mapping and suspension/deprovisioning triggers.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Academic corrections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Define authoritative correction workflow for results, transcripts, credits and imported records.</w:t>
            </w:r>
          </w:p>
        </w:tc>
      </w:tr>
      <w:tr>
        <w:tc>
          <w:tcPr>
            <w:tcW w:type="dxa" w:w="5256"/>
            <w:vAlign w:val="center"/>
            <w:shd w:fill="EEF5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Service request approvals</w:t>
            </w:r>
          </w:p>
        </w:tc>
        <w:tc>
          <w:tcPr>
            <w:tcW w:type="dxa" w:w="5256"/>
            <w:vAlign w:val="center"/>
            <w:shd w:fill="EEF5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Define approver chains, delegation, cancellation and SLA escalation by request type.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Support role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If required, approve a least-privilege, time-bound support role before adding it to the canonical role catalogue.</w:t>
            </w:r>
          </w:p>
        </w:tc>
      </w:tr>
    </w:tbl>
    <w:p>
      <w:pPr>
        <w:pStyle w:val="Heading2"/>
      </w:pPr>
      <w:r>
        <w:t>Change summary</w:t>
      </w:r>
    </w:p>
    <w:p>
      <w:pPr>
        <w:pStyle w:val="ListBullet"/>
      </w:pPr>
      <w:r>
        <w:t>Updated the original enterprise document in place as a single combined RBAC matrix deliverable.</w:t>
      </w:r>
    </w:p>
    <w:p>
      <w:pPr>
        <w:pStyle w:val="ListBullet"/>
      </w:pPr>
      <w:r>
        <w:t>Inserted STM-01 through STM-10 into the existing Master Microservice Ownership Matrix.</w:t>
      </w:r>
    </w:p>
    <w:p>
      <w:pPr>
        <w:pStyle w:val="ListBullet"/>
      </w:pPr>
      <w:r>
        <w:t>Added action-level STM permissions and constraints inside the same enterprise RBAC document.</w:t>
      </w:r>
    </w:p>
    <w:p>
      <w:pPr>
        <w:pStyle w:val="ListBullet"/>
      </w:pPr>
      <w:r>
        <w:t>Preserved the existing R01–R30 enterprise role catalogue and original domain matrices.</w:t>
      </w:r>
    </w:p>
    <w:p>
      <w:pPr>
        <w:pStyle w:val="ListBullet"/>
      </w:pPr>
      <w:r>
        <w:t>Did not include or embed the Student Module overview or STM-01 through STM-10 architecture diagrams.</w:t>
      </w:r>
    </w:p>
    <w:p>
      <w:pPr>
        <w:pStyle w:val="ListBullet"/>
      </w:pPr>
      <w:r>
        <w:t>No database, migration, repository or application changes were performed.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864" w:bottom="936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4"/>
      </w:rPr>
      <w:t>Combined enterprise + Student Module RBAC • Policy proposal; verify before enforcement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697D"/>
        <w:sz w:val="16"/>
      </w:rPr>
      <w:t>CampXSync | Combined Enterprise RBAC Role Matrix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