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5B4" w:rsidRDefault="00A705B4" w:rsidP="00A705B4">
      <w:pPr>
        <w:pStyle w:val="Heading1"/>
      </w:pPr>
      <w:r>
        <w:t>A/B Testing – Final Project</w:t>
      </w:r>
    </w:p>
    <w:p w:rsidR="00A705B4" w:rsidRPr="00A705B4" w:rsidRDefault="00A705B4" w:rsidP="00A705B4">
      <w:r>
        <w:t>Cameron Roberts</w:t>
      </w:r>
    </w:p>
    <w:p w:rsidR="00EF3A13" w:rsidRPr="00985B6E" w:rsidRDefault="006B6346" w:rsidP="008673CE">
      <w:pPr>
        <w:pStyle w:val="Heading2"/>
        <w:spacing w:line="276" w:lineRule="auto"/>
        <w:rPr>
          <w:rFonts w:ascii="Cambria Math" w:hAnsi="Cambria Math" w:cs="Times New Roman"/>
        </w:rPr>
      </w:pPr>
      <w:r w:rsidRPr="00985B6E">
        <w:rPr>
          <w:rFonts w:ascii="Cambria Math" w:hAnsi="Cambria Math" w:cs="Times New Roman"/>
        </w:rPr>
        <w:t>Experiment Design</w:t>
      </w:r>
    </w:p>
    <w:p w:rsidR="006B6346" w:rsidRPr="00985B6E" w:rsidRDefault="006B6346" w:rsidP="008673CE">
      <w:pPr>
        <w:pStyle w:val="Heading3"/>
        <w:spacing w:line="276" w:lineRule="auto"/>
        <w:rPr>
          <w:rFonts w:ascii="Cambria Math" w:hAnsi="Cambria Math" w:cs="Times New Roman"/>
        </w:rPr>
      </w:pPr>
      <w:r w:rsidRPr="00985B6E">
        <w:rPr>
          <w:rFonts w:ascii="Cambria Math" w:hAnsi="Cambria Math" w:cs="Times New Roman"/>
        </w:rPr>
        <w:t>Metric Choice</w:t>
      </w:r>
    </w:p>
    <w:p w:rsidR="004D29F3" w:rsidRPr="00985B6E" w:rsidRDefault="006B6346" w:rsidP="008673CE">
      <w:pPr>
        <w:spacing w:line="276" w:lineRule="auto"/>
        <w:rPr>
          <w:rFonts w:ascii="Cambria Math" w:hAnsi="Cambria Math" w:cs="Times New Roman"/>
        </w:rPr>
      </w:pPr>
      <w:r w:rsidRPr="00985B6E">
        <w:rPr>
          <w:rFonts w:ascii="Cambria Math" w:hAnsi="Cambria Math" w:cs="Times New Roman"/>
        </w:rPr>
        <w:t>The experiment is focusing on the users who click the “start free trial” button</w:t>
      </w:r>
      <w:r w:rsidR="002A0A92" w:rsidRPr="00985B6E">
        <w:rPr>
          <w:rFonts w:ascii="Cambria Math" w:hAnsi="Cambria Math" w:cs="Times New Roman"/>
        </w:rPr>
        <w:t xml:space="preserve">.  </w:t>
      </w:r>
      <w:r w:rsidRPr="00985B6E">
        <w:rPr>
          <w:rFonts w:ascii="Cambria Math" w:hAnsi="Cambria Math" w:cs="Times New Roman"/>
        </w:rPr>
        <w:t>We want to test whether a message asking about the time available for study will make users more carefully consider their circumstances</w:t>
      </w:r>
      <w:r w:rsidR="00A92621" w:rsidRPr="00985B6E">
        <w:rPr>
          <w:rFonts w:ascii="Cambria Math" w:hAnsi="Cambria Math" w:cs="Times New Roman"/>
        </w:rPr>
        <w:t xml:space="preserve"> and </w:t>
      </w:r>
      <w:r w:rsidRPr="00985B6E">
        <w:rPr>
          <w:rFonts w:ascii="Cambria Math" w:hAnsi="Cambria Math" w:cs="Times New Roman"/>
        </w:rPr>
        <w:t>ability to commit</w:t>
      </w:r>
      <w:r w:rsidR="002A0A92" w:rsidRPr="00985B6E">
        <w:rPr>
          <w:rFonts w:ascii="Cambria Math" w:hAnsi="Cambria Math" w:cs="Times New Roman"/>
        </w:rPr>
        <w:t xml:space="preserve">.  </w:t>
      </w:r>
      <w:r w:rsidRPr="00985B6E">
        <w:rPr>
          <w:rFonts w:ascii="Cambria Math" w:hAnsi="Cambria Math" w:cs="Times New Roman"/>
        </w:rPr>
        <w:t xml:space="preserve">So we are interested in how many users go on to enrol </w:t>
      </w:r>
      <w:r w:rsidR="004D29F3" w:rsidRPr="00985B6E">
        <w:rPr>
          <w:rFonts w:ascii="Cambria Math" w:hAnsi="Cambria Math" w:cs="Times New Roman"/>
        </w:rPr>
        <w:t xml:space="preserve">in the free trial </w:t>
      </w:r>
      <w:r w:rsidRPr="00985B6E">
        <w:rPr>
          <w:rFonts w:ascii="Cambria Math" w:hAnsi="Cambria Math" w:cs="Times New Roman"/>
          <w:i/>
        </w:rPr>
        <w:t>after</w:t>
      </w:r>
      <w:r w:rsidRPr="00985B6E">
        <w:rPr>
          <w:rFonts w:ascii="Cambria Math" w:hAnsi="Cambria Math" w:cs="Times New Roman"/>
        </w:rPr>
        <w:t xml:space="preserve"> seeing this message</w:t>
      </w:r>
      <w:r w:rsidR="002A0A92" w:rsidRPr="00985B6E">
        <w:rPr>
          <w:rFonts w:ascii="Cambria Math" w:hAnsi="Cambria Math" w:cs="Times New Roman"/>
        </w:rPr>
        <w:t xml:space="preserve">.  </w:t>
      </w:r>
    </w:p>
    <w:p w:rsidR="002E3B70" w:rsidRPr="00985B6E" w:rsidRDefault="004D29F3" w:rsidP="008673CE">
      <w:pPr>
        <w:spacing w:line="276" w:lineRule="auto"/>
        <w:rPr>
          <w:rFonts w:ascii="Cambria Math" w:hAnsi="Cambria Math" w:cs="Times New Roman"/>
        </w:rPr>
      </w:pPr>
      <w:r w:rsidRPr="00985B6E">
        <w:rPr>
          <w:rFonts w:ascii="Cambria Math" w:hAnsi="Cambria Math" w:cs="Times New Roman"/>
        </w:rPr>
        <w:t xml:space="preserve">The metric which measures precisely this is </w:t>
      </w:r>
      <w:r w:rsidRPr="00985B6E">
        <w:rPr>
          <w:rFonts w:ascii="Cambria Math" w:hAnsi="Cambria Math" w:cs="Times New Roman"/>
          <w:i/>
        </w:rPr>
        <w:t>gross conversion</w:t>
      </w:r>
      <w:r w:rsidR="002A0A92" w:rsidRPr="00985B6E">
        <w:rPr>
          <w:rFonts w:ascii="Cambria Math" w:hAnsi="Cambria Math" w:cs="Times New Roman"/>
          <w:i/>
        </w:rPr>
        <w:t xml:space="preserve">.  </w:t>
      </w:r>
      <w:r w:rsidRPr="00985B6E">
        <w:rPr>
          <w:rFonts w:ascii="Cambria Math" w:hAnsi="Cambria Math" w:cs="Times New Roman"/>
        </w:rPr>
        <w:t>We hope that the experiment group would have a smaller value for this metric indicating that some users did not enrol after reading the message</w:t>
      </w:r>
      <w:r w:rsidR="002A0A92" w:rsidRPr="00985B6E">
        <w:rPr>
          <w:rFonts w:ascii="Cambria Math" w:hAnsi="Cambria Math" w:cs="Times New Roman"/>
        </w:rPr>
        <w:t xml:space="preserve">.  </w:t>
      </w:r>
    </w:p>
    <w:p w:rsidR="002E3B70" w:rsidRPr="00985B6E" w:rsidRDefault="002E3B70" w:rsidP="008673CE">
      <w:pPr>
        <w:spacing w:line="276" w:lineRule="auto"/>
        <w:rPr>
          <w:rFonts w:ascii="Cambria Math" w:hAnsi="Cambria Math" w:cs="Times New Roman"/>
        </w:rPr>
      </w:pPr>
      <w:r w:rsidRPr="00985B6E">
        <w:rPr>
          <w:rFonts w:ascii="Cambria Math" w:hAnsi="Cambria Math" w:cs="Times New Roman"/>
        </w:rPr>
        <w:t>At the same time</w:t>
      </w:r>
      <w:r w:rsidR="007F0C26" w:rsidRPr="00985B6E">
        <w:rPr>
          <w:rFonts w:ascii="Cambria Math" w:hAnsi="Cambria Math" w:cs="Times New Roman"/>
        </w:rPr>
        <w:t>,</w:t>
      </w:r>
      <w:r w:rsidRPr="00985B6E">
        <w:rPr>
          <w:rFonts w:ascii="Cambria Math" w:hAnsi="Cambria Math" w:cs="Times New Roman"/>
        </w:rPr>
        <w:t xml:space="preserve"> </w:t>
      </w:r>
      <w:r w:rsidR="007F0C26" w:rsidRPr="00985B6E">
        <w:rPr>
          <w:rFonts w:ascii="Cambria Math" w:hAnsi="Cambria Math" w:cs="Times New Roman"/>
        </w:rPr>
        <w:t xml:space="preserve">it was also indicated </w:t>
      </w:r>
      <w:r w:rsidRPr="00985B6E">
        <w:rPr>
          <w:rFonts w:ascii="Cambria Math" w:hAnsi="Cambria Math" w:cs="Times New Roman"/>
        </w:rPr>
        <w:t xml:space="preserve">we do not want to significantly reduce the number of </w:t>
      </w:r>
      <w:r w:rsidR="00392F8B" w:rsidRPr="00985B6E">
        <w:rPr>
          <w:rFonts w:ascii="Cambria Math" w:hAnsi="Cambria Math" w:cs="Times New Roman"/>
        </w:rPr>
        <w:t>students</w:t>
      </w:r>
      <w:r w:rsidR="007F0C26" w:rsidRPr="00985B6E">
        <w:rPr>
          <w:rFonts w:ascii="Cambria Math" w:hAnsi="Cambria Math" w:cs="Times New Roman"/>
        </w:rPr>
        <w:t xml:space="preserve"> </w:t>
      </w:r>
      <w:r w:rsidR="00392F8B" w:rsidRPr="00985B6E">
        <w:rPr>
          <w:rFonts w:ascii="Cambria Math" w:hAnsi="Cambria Math" w:cs="Times New Roman"/>
        </w:rPr>
        <w:t>to continue past the free trial and go on to complete the course</w:t>
      </w:r>
      <w:r w:rsidR="007F0C26" w:rsidRPr="00985B6E">
        <w:rPr>
          <w:rFonts w:ascii="Cambria Math" w:hAnsi="Cambria Math" w:cs="Times New Roman"/>
        </w:rPr>
        <w:t>.</w:t>
      </w:r>
    </w:p>
    <w:p w:rsidR="007F0C26" w:rsidRPr="00985B6E" w:rsidRDefault="007F0C26" w:rsidP="008673CE">
      <w:pPr>
        <w:spacing w:line="276" w:lineRule="auto"/>
        <w:rPr>
          <w:rFonts w:ascii="Cambria Math" w:hAnsi="Cambria Math" w:cs="Times New Roman"/>
        </w:rPr>
      </w:pPr>
      <w:r w:rsidRPr="00985B6E">
        <w:rPr>
          <w:rFonts w:ascii="Cambria Math" w:hAnsi="Cambria Math" w:cs="Times New Roman"/>
        </w:rPr>
        <w:t xml:space="preserve">Two metrics, </w:t>
      </w:r>
      <w:r w:rsidRPr="00985B6E">
        <w:rPr>
          <w:rFonts w:ascii="Cambria Math" w:hAnsi="Cambria Math" w:cs="Times New Roman"/>
          <w:i/>
        </w:rPr>
        <w:t xml:space="preserve">retention </w:t>
      </w:r>
      <w:r w:rsidRPr="00985B6E">
        <w:rPr>
          <w:rFonts w:ascii="Cambria Math" w:hAnsi="Cambria Math" w:cs="Times New Roman"/>
        </w:rPr>
        <w:t xml:space="preserve">and </w:t>
      </w:r>
      <w:r w:rsidRPr="00985B6E">
        <w:rPr>
          <w:rFonts w:ascii="Cambria Math" w:hAnsi="Cambria Math" w:cs="Times New Roman"/>
          <w:i/>
        </w:rPr>
        <w:t>net conversion</w:t>
      </w:r>
      <w:r w:rsidRPr="00985B6E">
        <w:rPr>
          <w:rFonts w:ascii="Cambria Math" w:hAnsi="Cambria Math" w:cs="Times New Roman"/>
        </w:rPr>
        <w:t xml:space="preserve"> provide</w:t>
      </w:r>
      <w:r w:rsidR="00392F8B" w:rsidRPr="00985B6E">
        <w:rPr>
          <w:rFonts w:ascii="Cambria Math" w:hAnsi="Cambria Math" w:cs="Times New Roman"/>
        </w:rPr>
        <w:t xml:space="preserve"> possible</w:t>
      </w:r>
      <w:r w:rsidRPr="00985B6E">
        <w:rPr>
          <w:rFonts w:ascii="Cambria Math" w:hAnsi="Cambria Math" w:cs="Times New Roman"/>
        </w:rPr>
        <w:t xml:space="preserve"> way</w:t>
      </w:r>
      <w:r w:rsidR="00392F8B" w:rsidRPr="00985B6E">
        <w:rPr>
          <w:rFonts w:ascii="Cambria Math" w:hAnsi="Cambria Math" w:cs="Times New Roman"/>
        </w:rPr>
        <w:t>s</w:t>
      </w:r>
      <w:r w:rsidRPr="00985B6E">
        <w:rPr>
          <w:rFonts w:ascii="Cambria Math" w:hAnsi="Cambria Math" w:cs="Times New Roman"/>
        </w:rPr>
        <w:t xml:space="preserve"> of </w:t>
      </w:r>
      <w:r w:rsidR="00E61222" w:rsidRPr="00985B6E">
        <w:rPr>
          <w:rFonts w:ascii="Cambria Math" w:hAnsi="Cambria Math" w:cs="Times New Roman"/>
        </w:rPr>
        <w:t>evaluating</w:t>
      </w:r>
      <w:r w:rsidRPr="00985B6E">
        <w:rPr>
          <w:rFonts w:ascii="Cambria Math" w:hAnsi="Cambria Math" w:cs="Times New Roman"/>
        </w:rPr>
        <w:t xml:space="preserve"> this</w:t>
      </w:r>
      <w:r w:rsidR="002A0A92" w:rsidRPr="00985B6E">
        <w:rPr>
          <w:rFonts w:ascii="Cambria Math" w:hAnsi="Cambria Math" w:cs="Times New Roman"/>
        </w:rPr>
        <w:t xml:space="preserve">.  </w:t>
      </w:r>
      <w:r w:rsidRPr="00985B6E">
        <w:rPr>
          <w:rFonts w:ascii="Cambria Math" w:hAnsi="Cambria Math" w:cs="Times New Roman"/>
        </w:rPr>
        <w:t>Retention measures how many students which start the free trial go on to pay while net retention measures how many users who click on the “start free trial” button become paid subscribers</w:t>
      </w:r>
      <w:r w:rsidR="002A0A92" w:rsidRPr="00985B6E">
        <w:rPr>
          <w:rFonts w:ascii="Cambria Math" w:hAnsi="Cambria Math" w:cs="Times New Roman"/>
        </w:rPr>
        <w:t xml:space="preserve">.  </w:t>
      </w:r>
      <w:r w:rsidR="00392F8B" w:rsidRPr="00985B6E">
        <w:rPr>
          <w:rFonts w:ascii="Cambria Math" w:hAnsi="Cambria Math" w:cs="Times New Roman"/>
        </w:rPr>
        <w:t xml:space="preserve">So while we want to see gross conversion reduce, we would like to see no significant </w:t>
      </w:r>
      <w:r w:rsidR="00AF70D1">
        <w:rPr>
          <w:rFonts w:ascii="Cambria Math" w:hAnsi="Cambria Math" w:cs="Times New Roman"/>
        </w:rPr>
        <w:t>reduction</w:t>
      </w:r>
      <w:r w:rsidR="00392F8B" w:rsidRPr="00985B6E">
        <w:rPr>
          <w:rFonts w:ascii="Cambria Math" w:hAnsi="Cambria Math" w:cs="Times New Roman"/>
        </w:rPr>
        <w:t xml:space="preserve"> in these two </w:t>
      </w:r>
      <w:r w:rsidR="00E61222" w:rsidRPr="00985B6E">
        <w:rPr>
          <w:rFonts w:ascii="Cambria Math" w:hAnsi="Cambria Math" w:cs="Times New Roman"/>
        </w:rPr>
        <w:t xml:space="preserve">evaluation </w:t>
      </w:r>
      <w:r w:rsidR="00392F8B" w:rsidRPr="00985B6E">
        <w:rPr>
          <w:rFonts w:ascii="Cambria Math" w:hAnsi="Cambria Math" w:cs="Times New Roman"/>
        </w:rPr>
        <w:t>metrics.</w:t>
      </w:r>
      <w:r w:rsidR="00323489">
        <w:rPr>
          <w:rFonts w:ascii="Cambria Math" w:hAnsi="Cambria Math" w:cs="Times New Roman"/>
        </w:rPr>
        <w:t xml:space="preserve">  If they were to increase, </w:t>
      </w:r>
      <w:r w:rsidR="00AF70D1">
        <w:rPr>
          <w:rFonts w:ascii="Cambria Math" w:hAnsi="Cambria Math" w:cs="Times New Roman"/>
        </w:rPr>
        <w:t>it would be a bonus because we would be increasing paying customers while frustrated users would be reduced.</w:t>
      </w:r>
    </w:p>
    <w:p w:rsidR="00852802" w:rsidRDefault="00392F8B" w:rsidP="008673CE">
      <w:pPr>
        <w:spacing w:line="276" w:lineRule="auto"/>
        <w:rPr>
          <w:rFonts w:ascii="Cambria Math" w:hAnsi="Cambria Math" w:cs="Times New Roman"/>
        </w:rPr>
      </w:pPr>
      <w:r w:rsidRPr="00985B6E">
        <w:rPr>
          <w:rFonts w:ascii="Cambria Math" w:hAnsi="Cambria Math" w:cs="Times New Roman"/>
        </w:rPr>
        <w:t xml:space="preserve">In the list provided </w:t>
      </w:r>
      <w:r w:rsidR="00B97B00" w:rsidRPr="00985B6E">
        <w:rPr>
          <w:rFonts w:ascii="Cambria Math" w:hAnsi="Cambria Math" w:cs="Times New Roman"/>
        </w:rPr>
        <w:t xml:space="preserve">there are </w:t>
      </w:r>
      <w:r w:rsidRPr="00985B6E">
        <w:rPr>
          <w:rFonts w:ascii="Cambria Math" w:hAnsi="Cambria Math" w:cs="Times New Roman"/>
        </w:rPr>
        <w:t xml:space="preserve">also </w:t>
      </w:r>
      <w:r w:rsidR="00B97B00" w:rsidRPr="00985B6E">
        <w:rPr>
          <w:rFonts w:ascii="Cambria Math" w:hAnsi="Cambria Math" w:cs="Times New Roman"/>
        </w:rPr>
        <w:t>some invariants we can measure to ensure there are no underlying differences between our control and experiment groups</w:t>
      </w:r>
      <w:r w:rsidR="002A0A92" w:rsidRPr="00985B6E">
        <w:rPr>
          <w:rFonts w:ascii="Cambria Math" w:hAnsi="Cambria Math" w:cs="Times New Roman"/>
        </w:rPr>
        <w:t xml:space="preserve">.  </w:t>
      </w:r>
      <w:r w:rsidR="00B97B00" w:rsidRPr="00985B6E">
        <w:rPr>
          <w:rFonts w:ascii="Cambria Math" w:hAnsi="Cambria Math" w:cs="Times New Roman"/>
        </w:rPr>
        <w:t xml:space="preserve">This includes the </w:t>
      </w:r>
      <w:r w:rsidR="00B97B00" w:rsidRPr="00985B6E">
        <w:rPr>
          <w:rFonts w:ascii="Cambria Math" w:hAnsi="Cambria Math" w:cs="Times New Roman"/>
          <w:i/>
        </w:rPr>
        <w:t>number of cookies</w:t>
      </w:r>
      <w:r w:rsidR="00B97B00" w:rsidRPr="00985B6E">
        <w:rPr>
          <w:rFonts w:ascii="Cambria Math" w:hAnsi="Cambria Math" w:cs="Times New Roman"/>
        </w:rPr>
        <w:t xml:space="preserve"> to vi</w:t>
      </w:r>
      <w:r w:rsidR="00497C44" w:rsidRPr="00985B6E">
        <w:rPr>
          <w:rFonts w:ascii="Cambria Math" w:hAnsi="Cambria Math" w:cs="Times New Roman"/>
        </w:rPr>
        <w:t>sit the course overview page,</w:t>
      </w:r>
      <w:r w:rsidR="00B97B00" w:rsidRPr="00985B6E">
        <w:rPr>
          <w:rFonts w:ascii="Cambria Math" w:hAnsi="Cambria Math" w:cs="Times New Roman"/>
        </w:rPr>
        <w:t xml:space="preserve"> the </w:t>
      </w:r>
      <w:r w:rsidR="00B97B00" w:rsidRPr="00985B6E">
        <w:rPr>
          <w:rFonts w:ascii="Cambria Math" w:hAnsi="Cambria Math" w:cs="Times New Roman"/>
          <w:i/>
        </w:rPr>
        <w:t>number of clicks</w:t>
      </w:r>
      <w:r w:rsidR="00B97B00" w:rsidRPr="00985B6E">
        <w:rPr>
          <w:rFonts w:ascii="Cambria Math" w:hAnsi="Cambria Math" w:cs="Times New Roman"/>
        </w:rPr>
        <w:t xml:space="preserve"> on the “start free trial” button</w:t>
      </w:r>
      <w:r w:rsidR="00497C44" w:rsidRPr="00985B6E">
        <w:rPr>
          <w:rFonts w:ascii="Cambria Math" w:hAnsi="Cambria Math" w:cs="Times New Roman"/>
        </w:rPr>
        <w:t xml:space="preserve"> and </w:t>
      </w:r>
      <w:r w:rsidR="00497C44" w:rsidRPr="00985B6E">
        <w:rPr>
          <w:rFonts w:ascii="Cambria Math" w:hAnsi="Cambria Math" w:cs="Times New Roman"/>
          <w:i/>
        </w:rPr>
        <w:t>click-through-probability</w:t>
      </w:r>
      <w:r w:rsidR="002A0A92" w:rsidRPr="00985B6E">
        <w:rPr>
          <w:rFonts w:ascii="Cambria Math" w:hAnsi="Cambria Math" w:cs="Times New Roman"/>
        </w:rPr>
        <w:t xml:space="preserve">.  </w:t>
      </w:r>
      <w:r w:rsidRPr="00985B6E">
        <w:rPr>
          <w:rFonts w:ascii="Cambria Math" w:hAnsi="Cambria Math" w:cs="Times New Roman"/>
        </w:rPr>
        <w:t>Each</w:t>
      </w:r>
      <w:r w:rsidR="00B97B00" w:rsidRPr="00985B6E">
        <w:rPr>
          <w:rFonts w:ascii="Cambria Math" w:hAnsi="Cambria Math" w:cs="Times New Roman"/>
        </w:rPr>
        <w:t xml:space="preserve"> of these measure activity </w:t>
      </w:r>
      <w:r w:rsidR="00B97B00" w:rsidRPr="00985B6E">
        <w:rPr>
          <w:rFonts w:ascii="Cambria Math" w:hAnsi="Cambria Math" w:cs="Times New Roman"/>
          <w:i/>
        </w:rPr>
        <w:t>before</w:t>
      </w:r>
      <w:r w:rsidR="00B97B00" w:rsidRPr="00985B6E">
        <w:rPr>
          <w:rFonts w:ascii="Cambria Math" w:hAnsi="Cambria Math" w:cs="Times New Roman"/>
        </w:rPr>
        <w:t xml:space="preserve"> the experiment message is shown and thus should not be significantly different between groups.</w:t>
      </w:r>
    </w:p>
    <w:p w:rsidR="006309A7" w:rsidRPr="00985B6E" w:rsidRDefault="006309A7" w:rsidP="008673CE">
      <w:pPr>
        <w:spacing w:line="276" w:lineRule="auto"/>
        <w:rPr>
          <w:rFonts w:ascii="Cambria Math" w:hAnsi="Cambria Math" w:cs="Times New Roman"/>
        </w:rPr>
      </w:pPr>
      <w:r>
        <w:rPr>
          <w:rFonts w:ascii="Cambria Math" w:hAnsi="Cambria Math" w:cs="Times New Roman"/>
        </w:rPr>
        <w:t>Finally, there was a final metric for consideration: number of user ids.  This m</w:t>
      </w:r>
      <w:r w:rsidR="00323489">
        <w:rPr>
          <w:rFonts w:ascii="Cambria Math" w:hAnsi="Cambria Math" w:cs="Times New Roman"/>
        </w:rPr>
        <w:t>etric will not be used as either an invariant of evaluation metric.  It is not suitable since the number of users who start the free trial will be dependent on the number of clicks on “start free trial”.  The ratio of these two values is gross conversion which is better choice.</w:t>
      </w:r>
    </w:p>
    <w:p w:rsidR="0030735D" w:rsidRPr="00985B6E" w:rsidRDefault="00852802" w:rsidP="008673CE">
      <w:pPr>
        <w:pStyle w:val="Heading3"/>
        <w:spacing w:line="276" w:lineRule="auto"/>
        <w:rPr>
          <w:rFonts w:ascii="Cambria Math" w:hAnsi="Cambria Math" w:cs="Times New Roman"/>
        </w:rPr>
      </w:pPr>
      <w:r w:rsidRPr="00985B6E">
        <w:rPr>
          <w:rFonts w:ascii="Cambria Math" w:hAnsi="Cambria Math" w:cs="Times New Roman"/>
        </w:rPr>
        <w:t>Measuring Standard Deviation</w:t>
      </w:r>
    </w:p>
    <w:p w:rsidR="00852802" w:rsidRPr="00985B6E" w:rsidRDefault="001B1735" w:rsidP="008673CE">
      <w:pPr>
        <w:pStyle w:val="Heading4"/>
        <w:spacing w:line="276" w:lineRule="auto"/>
        <w:rPr>
          <w:rFonts w:ascii="Cambria Math" w:hAnsi="Cambria Math" w:cs="Times New Roman"/>
        </w:rPr>
      </w:pPr>
      <w:r w:rsidRPr="00985B6E">
        <w:rPr>
          <w:rFonts w:ascii="Cambria Math" w:hAnsi="Cambria Math" w:cs="Times New Roman"/>
        </w:rPr>
        <w:t>Gross Conversion</w:t>
      </w:r>
    </w:p>
    <w:p w:rsidR="001B1735" w:rsidRPr="00985B6E" w:rsidRDefault="001B1735" w:rsidP="008673CE">
      <w:pPr>
        <w:spacing w:line="276" w:lineRule="auto"/>
        <w:rPr>
          <w:rFonts w:ascii="Cambria Math" w:eastAsiaTheme="minorEastAsia" w:hAnsi="Cambria Math" w:cs="Times New Roman"/>
        </w:rPr>
      </w:pPr>
      <w:r w:rsidRPr="00985B6E">
        <w:rPr>
          <w:rFonts w:ascii="Cambria Math" w:hAnsi="Cambria Math" w:cs="Times New Roman"/>
        </w:rPr>
        <w:t xml:space="preserve">The analytical </w:t>
      </w:r>
      <w:r w:rsidR="00CE749B" w:rsidRPr="00985B6E">
        <w:rPr>
          <w:rFonts w:ascii="Cambria Math" w:hAnsi="Cambria Math" w:cs="Times New Roman"/>
        </w:rPr>
        <w:t xml:space="preserve">estimate of the </w:t>
      </w:r>
      <w:r w:rsidR="00F84764" w:rsidRPr="00985B6E">
        <w:rPr>
          <w:rFonts w:ascii="Cambria Math" w:hAnsi="Cambria Math" w:cs="Times New Roman"/>
        </w:rPr>
        <w:t xml:space="preserve">standard deviation of the metric </w:t>
      </w:r>
      <w:r w:rsidR="005247E2" w:rsidRPr="00985B6E">
        <w:rPr>
          <w:rFonts w:ascii="Cambria Math" w:hAnsi="Cambria Math" w:cs="Times New Roman"/>
        </w:rPr>
        <w:t>is given by</w:t>
      </w:r>
      <w:r w:rsidR="005247E2" w:rsidRPr="00985B6E">
        <w:rPr>
          <w:rFonts w:ascii="Cambria Math" w:eastAsiaTheme="minorEastAsia" w:hAnsi="Cambria Math" w:cs="Times New Roman"/>
        </w:rPr>
        <w:t xml:space="preserve"> </w:t>
      </w:r>
      <m:oMath>
        <m:rad>
          <m:radPr>
            <m:degHide m:val="1"/>
            <m:ctrlPr>
              <w:rPr>
                <w:rFonts w:ascii="Cambria Math" w:hAnsi="Cambria Math" w:cs="Times New Roman"/>
                <w:i/>
              </w:rPr>
            </m:ctrlPr>
          </m:radPr>
          <m:deg/>
          <m:e>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(1-</m:t>
            </m:r>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)/n</m:t>
            </m:r>
          </m:e>
        </m:rad>
      </m:oMath>
      <w:r w:rsidR="005247E2" w:rsidRPr="00985B6E">
        <w:rPr>
          <w:rFonts w:ascii="Cambria Math" w:eastAsiaTheme="minorEastAsia" w:hAnsi="Cambria Math" w:cs="Times New Roman"/>
        </w:rPr>
        <w:t xml:space="preserve"> where </w:t>
      </w:r>
      <m:oMath>
        <m:acc>
          <m:accPr>
            <m:ctrlPr>
              <w:rPr>
                <w:rFonts w:ascii="Cambria Math" w:eastAsiaTheme="minorEastAsia" w:hAnsi="Cambria Math" w:cs="Times New Roman"/>
                <w:i/>
              </w:rPr>
            </m:ctrlPr>
          </m:accPr>
          <m:e>
            <m:r>
              <w:rPr>
                <w:rFonts w:ascii="Cambria Math" w:eastAsiaTheme="minorEastAsia" w:hAnsi="Cambria Math" w:cs="Times New Roman"/>
              </w:rPr>
              <m:t>p</m:t>
            </m:r>
          </m:e>
        </m:acc>
      </m:oMath>
      <w:r w:rsidR="005247E2" w:rsidRPr="00985B6E">
        <w:rPr>
          <w:rFonts w:ascii="Cambria Math" w:eastAsiaTheme="minorEastAsia" w:hAnsi="Cambria Math" w:cs="Times New Roman"/>
        </w:rPr>
        <w:t xml:space="preserve"> is the estimate of the probability of enrolling given a click on “start free trial” and </w:t>
      </w:r>
      <m:oMath>
        <m:r>
          <w:rPr>
            <w:rFonts w:ascii="Cambria Math" w:eastAsiaTheme="minorEastAsia" w:hAnsi="Cambria Math" w:cs="Times New Roman"/>
          </w:rPr>
          <m:t>n</m:t>
        </m:r>
      </m:oMath>
      <w:r w:rsidR="005247E2" w:rsidRPr="00985B6E">
        <w:rPr>
          <w:rFonts w:ascii="Cambria Math" w:eastAsiaTheme="minorEastAsia" w:hAnsi="Cambria Math" w:cs="Times New Roman"/>
        </w:rPr>
        <w:t xml:space="preserve"> is the number of cookies to click on “start free trial”</w:t>
      </w:r>
      <w:r w:rsidR="002A0A92" w:rsidRPr="00985B6E">
        <w:rPr>
          <w:rFonts w:ascii="Cambria Math" w:eastAsiaTheme="minorEastAsia" w:hAnsi="Cambria Math"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p</m:t>
            </m:r>
          </m:e>
        </m:acc>
      </m:oMath>
      <w:r w:rsidR="00E61222" w:rsidRPr="00985B6E">
        <w:rPr>
          <w:rFonts w:ascii="Cambria Math" w:eastAsiaTheme="minorEastAsia" w:hAnsi="Cambria Math" w:cs="Times New Roman"/>
        </w:rPr>
        <w:t xml:space="preserve"> has been given as 0.2063</w:t>
      </w:r>
      <w:r w:rsidR="0030735D" w:rsidRPr="00985B6E">
        <w:rPr>
          <w:rFonts w:ascii="Cambria Math" w:eastAsiaTheme="minorEastAsia" w:hAnsi="Cambria Math" w:cs="Times New Roman"/>
        </w:rPr>
        <w:t xml:space="preserve"> and for 5,000 page views, </w:t>
      </w:r>
      <m:oMath>
        <m:r>
          <w:rPr>
            <w:rFonts w:ascii="Cambria Math" w:eastAsiaTheme="minorEastAsia" w:hAnsi="Cambria Math" w:cs="Times New Roman"/>
          </w:rPr>
          <m:t>n=400</m:t>
        </m:r>
      </m:oMath>
      <w:r w:rsidR="0030735D" w:rsidRPr="00985B6E">
        <w:rPr>
          <w:rFonts w:ascii="Cambria Math" w:eastAsiaTheme="minorEastAsia" w:hAnsi="Cambria Math" w:cs="Times New Roman"/>
        </w:rPr>
        <w:t xml:space="preserve"> which is 5,000 times the click through probability on “start free trial”, 0.08</w:t>
      </w:r>
      <w:r w:rsidR="002A0A92" w:rsidRPr="00985B6E">
        <w:rPr>
          <w:rFonts w:ascii="Cambria Math" w:eastAsiaTheme="minorEastAsia" w:hAnsi="Cambria Math" w:cs="Times New Roman"/>
        </w:rPr>
        <w:t xml:space="preserve">.  </w:t>
      </w:r>
      <w:r w:rsidR="0030735D" w:rsidRPr="00985B6E">
        <w:rPr>
          <w:rFonts w:ascii="Cambria Math" w:eastAsiaTheme="minorEastAsia" w:hAnsi="Cambria Math" w:cs="Times New Roman"/>
        </w:rPr>
        <w:t xml:space="preserve">Applying these numbers </w:t>
      </w:r>
      <w:r w:rsidR="00684355" w:rsidRPr="00985B6E">
        <w:rPr>
          <w:rFonts w:ascii="Cambria Math" w:eastAsiaTheme="minorEastAsia" w:hAnsi="Cambria Math" w:cs="Times New Roman"/>
        </w:rPr>
        <w:t>t</w:t>
      </w:r>
      <w:r w:rsidR="0030735D" w:rsidRPr="00985B6E">
        <w:rPr>
          <w:rFonts w:ascii="Cambria Math" w:eastAsiaTheme="minorEastAsia" w:hAnsi="Cambria Math" w:cs="Times New Roman"/>
        </w:rPr>
        <w:t>o the formula, t</w:t>
      </w:r>
      <w:r w:rsidR="00AF70D1">
        <w:rPr>
          <w:rFonts w:ascii="Cambria Math" w:eastAsiaTheme="minorEastAsia" w:hAnsi="Cambria Math" w:cs="Times New Roman"/>
        </w:rPr>
        <w:t>he standard error is 0.0202</w:t>
      </w:r>
      <w:r w:rsidR="00317116" w:rsidRPr="00985B6E">
        <w:rPr>
          <w:rFonts w:ascii="Cambria Math" w:eastAsiaTheme="minorEastAsia" w:hAnsi="Cambria Math" w:cs="Times New Roman"/>
        </w:rPr>
        <w:t>.</w:t>
      </w:r>
    </w:p>
    <w:p w:rsidR="00317116" w:rsidRPr="00985B6E" w:rsidRDefault="00317116" w:rsidP="008673CE">
      <w:pPr>
        <w:pStyle w:val="Heading4"/>
        <w:spacing w:line="276" w:lineRule="auto"/>
        <w:rPr>
          <w:rFonts w:ascii="Cambria Math" w:eastAsiaTheme="minorEastAsia" w:hAnsi="Cambria Math" w:cs="Times New Roman"/>
        </w:rPr>
      </w:pPr>
      <w:r w:rsidRPr="00985B6E">
        <w:rPr>
          <w:rFonts w:ascii="Cambria Math" w:eastAsiaTheme="minorEastAsia" w:hAnsi="Cambria Math" w:cs="Times New Roman"/>
        </w:rPr>
        <w:t>Net Conversion</w:t>
      </w:r>
    </w:p>
    <w:p w:rsidR="00317116" w:rsidRPr="00985B6E" w:rsidRDefault="00317116" w:rsidP="008673CE">
      <w:pPr>
        <w:spacing w:line="276" w:lineRule="auto"/>
        <w:rPr>
          <w:rFonts w:ascii="Cambria Math" w:eastAsiaTheme="minorEastAsia" w:hAnsi="Cambria Math" w:cs="Times New Roman"/>
        </w:rPr>
      </w:pPr>
      <w:r w:rsidRPr="00985B6E">
        <w:rPr>
          <w:rFonts w:ascii="Cambria Math" w:hAnsi="Cambria Math" w:cs="Times New Roman"/>
        </w:rPr>
        <w:t xml:space="preserve">Here we use the same formula, </w:t>
      </w:r>
      <m:oMath>
        <m:acc>
          <m:accPr>
            <m:ctrlPr>
              <w:rPr>
                <w:rFonts w:ascii="Cambria Math" w:eastAsiaTheme="minorEastAsia" w:hAnsi="Cambria Math" w:cs="Times New Roman"/>
                <w:i/>
              </w:rPr>
            </m:ctrlPr>
          </m:accPr>
          <m:e>
            <m:r>
              <w:rPr>
                <w:rFonts w:ascii="Cambria Math" w:eastAsiaTheme="minorEastAsia" w:hAnsi="Cambria Math" w:cs="Times New Roman"/>
              </w:rPr>
              <m:t>SE</m:t>
            </m:r>
          </m:e>
        </m:acc>
        <m:r>
          <w:rPr>
            <w:rFonts w:ascii="Cambria Math" w:hAnsi="Cambria Math" w:cs="Times New Roman"/>
          </w:rPr>
          <m:t>=</m:t>
        </m:r>
        <m:rad>
          <m:radPr>
            <m:degHide m:val="1"/>
            <m:ctrlPr>
              <w:rPr>
                <w:rFonts w:ascii="Cambria Math" w:hAnsi="Cambria Math" w:cs="Times New Roman"/>
                <w:i/>
              </w:rPr>
            </m:ctrlPr>
          </m:radPr>
          <m:deg/>
          <m:e>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(1-</m:t>
            </m:r>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)/n</m:t>
            </m:r>
          </m:e>
        </m:rad>
      </m:oMath>
      <w:r w:rsidRPr="00985B6E">
        <w:rPr>
          <w:rFonts w:ascii="Cambria Math" w:eastAsiaTheme="minorEastAsia" w:hAnsi="Cambria Math" w:cs="Times New Roman"/>
        </w:rPr>
        <w:t xml:space="preserve">, but </w:t>
      </w:r>
      <m:oMath>
        <m:acc>
          <m:accPr>
            <m:ctrlPr>
              <w:rPr>
                <w:rFonts w:ascii="Cambria Math" w:eastAsiaTheme="minorEastAsia" w:hAnsi="Cambria Math" w:cs="Times New Roman"/>
                <w:i/>
              </w:rPr>
            </m:ctrlPr>
          </m:accPr>
          <m:e>
            <m:r>
              <w:rPr>
                <w:rFonts w:ascii="Cambria Math" w:eastAsiaTheme="minorEastAsia" w:hAnsi="Cambria Math" w:cs="Times New Roman"/>
              </w:rPr>
              <m:t>p</m:t>
            </m:r>
          </m:e>
        </m:acc>
      </m:oMath>
      <w:r w:rsidRPr="00985B6E">
        <w:rPr>
          <w:rFonts w:ascii="Cambria Math" w:eastAsiaTheme="minorEastAsia" w:hAnsi="Cambria Math" w:cs="Times New Roman"/>
        </w:rPr>
        <w:t xml:space="preserve"> is now the estimate of the probability of payment given a click on “start free trial”</w:t>
      </w:r>
      <w:r w:rsidR="00E61222" w:rsidRPr="00985B6E">
        <w:rPr>
          <w:rFonts w:ascii="Cambria Math" w:eastAsiaTheme="minorEastAsia" w:hAnsi="Cambria Math" w:cs="Times New Roman"/>
        </w:rPr>
        <w:t>,</w:t>
      </w:r>
      <w:r w:rsidRPr="00985B6E">
        <w:rPr>
          <w:rFonts w:ascii="Cambria Math" w:eastAsiaTheme="minorEastAsia" w:hAnsi="Cambria Math" w:cs="Times New Roman"/>
        </w:rPr>
        <w:t xml:space="preserve"> </w:t>
      </w:r>
      <w:r w:rsidR="0030735D" w:rsidRPr="00985B6E">
        <w:rPr>
          <w:rFonts w:ascii="Cambria Math" w:eastAsiaTheme="minorEastAsia" w:hAnsi="Cambria Math" w:cs="Times New Roman"/>
        </w:rPr>
        <w:t xml:space="preserve">0.1093, </w:t>
      </w:r>
      <w:r w:rsidRPr="00985B6E">
        <w:rPr>
          <w:rFonts w:ascii="Cambria Math" w:eastAsiaTheme="minorEastAsia" w:hAnsi="Cambria Math" w:cs="Times New Roman"/>
        </w:rPr>
        <w:t xml:space="preserve">and </w:t>
      </w:r>
      <m:oMath>
        <m:r>
          <w:rPr>
            <w:rFonts w:ascii="Cambria Math" w:eastAsiaTheme="minorEastAsia" w:hAnsi="Cambria Math" w:cs="Times New Roman"/>
          </w:rPr>
          <m:t>n</m:t>
        </m:r>
      </m:oMath>
      <w:r w:rsidRPr="00985B6E">
        <w:rPr>
          <w:rFonts w:ascii="Cambria Math" w:eastAsiaTheme="minorEastAsia" w:hAnsi="Cambria Math" w:cs="Times New Roman"/>
        </w:rPr>
        <w:t xml:space="preserve"> is the number of cookies to click on “start free trial”</w:t>
      </w:r>
      <w:r w:rsidR="0030735D" w:rsidRPr="00985B6E">
        <w:rPr>
          <w:rFonts w:ascii="Cambria Math" w:eastAsiaTheme="minorEastAsia" w:hAnsi="Cambria Math" w:cs="Times New Roman"/>
        </w:rPr>
        <w:t>, 400</w:t>
      </w:r>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Hen</w:t>
      </w:r>
      <w:r w:rsidR="004A2F2A">
        <w:rPr>
          <w:rFonts w:ascii="Cambria Math" w:eastAsiaTheme="minorEastAsia" w:hAnsi="Cambria Math" w:cs="Times New Roman"/>
        </w:rPr>
        <w:t>ce the standard error is 0.0156</w:t>
      </w:r>
      <w:r w:rsidRPr="00985B6E">
        <w:rPr>
          <w:rFonts w:ascii="Cambria Math" w:eastAsiaTheme="minorEastAsia" w:hAnsi="Cambria Math" w:cs="Times New Roman"/>
        </w:rPr>
        <w:t>.</w:t>
      </w:r>
    </w:p>
    <w:p w:rsidR="00E7441F" w:rsidRPr="00985B6E" w:rsidRDefault="00E7441F" w:rsidP="008673CE">
      <w:pPr>
        <w:pStyle w:val="Heading4"/>
        <w:spacing w:line="276" w:lineRule="auto"/>
        <w:rPr>
          <w:rFonts w:ascii="Cambria Math" w:eastAsiaTheme="minorEastAsia" w:hAnsi="Cambria Math" w:cs="Times New Roman"/>
        </w:rPr>
      </w:pPr>
      <w:r w:rsidRPr="00985B6E">
        <w:rPr>
          <w:rFonts w:ascii="Cambria Math" w:eastAsiaTheme="minorEastAsia" w:hAnsi="Cambria Math" w:cs="Times New Roman"/>
        </w:rPr>
        <w:lastRenderedPageBreak/>
        <w:t>Retention</w:t>
      </w:r>
    </w:p>
    <w:p w:rsidR="00E7441F" w:rsidRPr="00985B6E" w:rsidRDefault="00E7441F" w:rsidP="008673CE">
      <w:pPr>
        <w:spacing w:line="276" w:lineRule="auto"/>
        <w:rPr>
          <w:rFonts w:ascii="Cambria Math" w:eastAsiaTheme="minorEastAsia" w:hAnsi="Cambria Math" w:cs="Times New Roman"/>
        </w:rPr>
      </w:pPr>
      <w:r w:rsidRPr="00985B6E">
        <w:rPr>
          <w:rFonts w:ascii="Cambria Math" w:eastAsiaTheme="minorEastAsia" w:hAnsi="Cambria Math" w:cs="Times New Roman"/>
        </w:rPr>
        <w:t xml:space="preserve">Again, using the formula for the standard error with </w:t>
      </w:r>
      <m:oMath>
        <m:acc>
          <m:accPr>
            <m:ctrlPr>
              <w:rPr>
                <w:rFonts w:ascii="Cambria Math" w:eastAsiaTheme="minorEastAsia" w:hAnsi="Cambria Math" w:cs="Times New Roman"/>
                <w:i/>
              </w:rPr>
            </m:ctrlPr>
          </m:accPr>
          <m:e>
            <m:r>
              <w:rPr>
                <w:rFonts w:ascii="Cambria Math" w:eastAsiaTheme="minorEastAsia" w:hAnsi="Cambria Math" w:cs="Times New Roman"/>
              </w:rPr>
              <m:t>p</m:t>
            </m:r>
          </m:e>
        </m:acc>
      </m:oMath>
      <w:r w:rsidRPr="00985B6E">
        <w:rPr>
          <w:rFonts w:ascii="Cambria Math" w:eastAsiaTheme="minorEastAsia" w:hAnsi="Cambria Math" w:cs="Times New Roman"/>
        </w:rPr>
        <w:t xml:space="preserve"> as the estimate of the probability of payment given enrolment, 0.53 and </w:t>
      </w:r>
      <m:oMath>
        <m:r>
          <w:rPr>
            <w:rFonts w:ascii="Cambria Math" w:eastAsiaTheme="minorEastAsia" w:hAnsi="Cambria Math" w:cs="Times New Roman"/>
          </w:rPr>
          <m:t>n</m:t>
        </m:r>
      </m:oMath>
      <w:r w:rsidRPr="00985B6E">
        <w:rPr>
          <w:rFonts w:ascii="Cambria Math" w:eastAsiaTheme="minorEastAsia" w:hAnsi="Cambria Math" w:cs="Times New Roman"/>
        </w:rPr>
        <w:t xml:space="preserve"> </w:t>
      </w:r>
      <w:r w:rsidR="0030735D" w:rsidRPr="00985B6E">
        <w:rPr>
          <w:rFonts w:ascii="Cambria Math" w:eastAsiaTheme="minorEastAsia" w:hAnsi="Cambria Math" w:cs="Times New Roman"/>
        </w:rPr>
        <w:t xml:space="preserve">is the number of cookies, 400 times the </w:t>
      </w:r>
      <w:r w:rsidR="00E61222" w:rsidRPr="00985B6E">
        <w:rPr>
          <w:rFonts w:ascii="Cambria Math" w:eastAsiaTheme="minorEastAsia" w:hAnsi="Cambria Math" w:cs="Times New Roman"/>
        </w:rPr>
        <w:t>enrolment probability of 0.2063</w:t>
      </w:r>
      <w:r w:rsidR="0030735D" w:rsidRPr="00985B6E">
        <w:rPr>
          <w:rFonts w:ascii="Cambria Math" w:eastAsiaTheme="minorEastAsia" w:hAnsi="Cambria Math" w:cs="Times New Roman"/>
        </w:rPr>
        <w:t xml:space="preserve"> giving 82.5</w:t>
      </w:r>
      <w:r w:rsidR="002A0A92" w:rsidRPr="00985B6E">
        <w:rPr>
          <w:rFonts w:ascii="Cambria Math" w:eastAsiaTheme="minorEastAsia" w:hAnsi="Cambria Math" w:cs="Times New Roman"/>
        </w:rPr>
        <w:t xml:space="preserve">.  </w:t>
      </w:r>
      <w:r w:rsidR="0030735D" w:rsidRPr="00985B6E">
        <w:rPr>
          <w:rFonts w:ascii="Cambria Math" w:eastAsiaTheme="minorEastAsia" w:hAnsi="Cambria Math" w:cs="Times New Roman"/>
        </w:rPr>
        <w:t>With these values we</w:t>
      </w:r>
      <w:r w:rsidRPr="00985B6E">
        <w:rPr>
          <w:rFonts w:ascii="Cambria Math" w:eastAsiaTheme="minorEastAsia" w:hAnsi="Cambria Math" w:cs="Times New Roman"/>
        </w:rPr>
        <w:t xml:space="preserve"> get the standard error of rete</w:t>
      </w:r>
      <w:r w:rsidR="002A2EC3">
        <w:rPr>
          <w:rFonts w:ascii="Cambria Math" w:eastAsiaTheme="minorEastAsia" w:hAnsi="Cambria Math" w:cs="Times New Roman"/>
        </w:rPr>
        <w:t>ntion as 0.0549</w:t>
      </w:r>
      <w:r w:rsidRPr="00985B6E">
        <w:rPr>
          <w:rFonts w:ascii="Cambria Math" w:eastAsiaTheme="minorEastAsia" w:hAnsi="Cambria Math" w:cs="Times New Roman"/>
        </w:rPr>
        <w:t>.</w:t>
      </w:r>
    </w:p>
    <w:p w:rsidR="00514453" w:rsidRPr="00985B6E" w:rsidRDefault="00514453" w:rsidP="008673CE">
      <w:pPr>
        <w:spacing w:line="276" w:lineRule="auto"/>
        <w:rPr>
          <w:rFonts w:ascii="Cambria Math" w:eastAsiaTheme="minorEastAsia" w:hAnsi="Cambria Math" w:cs="Times New Roman"/>
        </w:rPr>
      </w:pPr>
      <w:r w:rsidRPr="00985B6E">
        <w:rPr>
          <w:rFonts w:ascii="Cambria Math" w:eastAsiaTheme="minorEastAsia" w:hAnsi="Cambria Math" w:cs="Times New Roman"/>
        </w:rPr>
        <w:t>For the first two metrics, gross conversion and net conversion, the unit of analysis is the number of unique cookies to click on the “start free trial” button</w:t>
      </w:r>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 xml:space="preserve">The unit of diversion in our experiment is also </w:t>
      </w:r>
      <w:r w:rsidR="00E61222" w:rsidRPr="00985B6E">
        <w:rPr>
          <w:rFonts w:ascii="Cambria Math" w:eastAsiaTheme="minorEastAsia" w:hAnsi="Cambria Math" w:cs="Times New Roman"/>
        </w:rPr>
        <w:t xml:space="preserve">a </w:t>
      </w:r>
      <w:r w:rsidRPr="00985B6E">
        <w:rPr>
          <w:rFonts w:ascii="Cambria Math" w:eastAsiaTheme="minorEastAsia" w:hAnsi="Cambria Math" w:cs="Times New Roman"/>
        </w:rPr>
        <w:t>cookie so we can have reasonable faith in our analytical estimates</w:t>
      </w:r>
      <w:r w:rsidR="00E61222" w:rsidRPr="00985B6E">
        <w:rPr>
          <w:rFonts w:ascii="Cambria Math" w:eastAsiaTheme="minorEastAsia" w:hAnsi="Cambria Math" w:cs="Times New Roman"/>
        </w:rPr>
        <w:t xml:space="preserve"> which should align closely with the empirical ones</w:t>
      </w:r>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 xml:space="preserve">However, </w:t>
      </w:r>
      <w:r w:rsidR="00BA38CF" w:rsidRPr="00985B6E">
        <w:rPr>
          <w:rFonts w:ascii="Cambria Math" w:eastAsiaTheme="minorEastAsia" w:hAnsi="Cambria Math" w:cs="Times New Roman"/>
        </w:rPr>
        <w:t xml:space="preserve">for retention, </w:t>
      </w:r>
      <w:r w:rsidRPr="00985B6E">
        <w:rPr>
          <w:rFonts w:ascii="Cambria Math" w:eastAsiaTheme="minorEastAsia" w:hAnsi="Cambria Math" w:cs="Times New Roman"/>
        </w:rPr>
        <w:t xml:space="preserve">the unit of analysis is user-id </w:t>
      </w:r>
      <w:r w:rsidR="00BA38CF" w:rsidRPr="00985B6E">
        <w:rPr>
          <w:rFonts w:ascii="Cambria Math" w:eastAsiaTheme="minorEastAsia" w:hAnsi="Cambria Math" w:cs="Times New Roman"/>
        </w:rPr>
        <w:t>which is different to the unit of diversion, so it may be worth calculating the empirical variability in this case</w:t>
      </w:r>
      <w:r w:rsidR="00E61222" w:rsidRPr="00985B6E">
        <w:rPr>
          <w:rFonts w:ascii="Cambria Math" w:eastAsiaTheme="minorEastAsia" w:hAnsi="Cambria Math" w:cs="Times New Roman"/>
        </w:rPr>
        <w:t>,</w:t>
      </w:r>
      <w:r w:rsidR="00BA38CF" w:rsidRPr="00985B6E">
        <w:rPr>
          <w:rFonts w:ascii="Cambria Math" w:eastAsiaTheme="minorEastAsia" w:hAnsi="Cambria Math" w:cs="Times New Roman"/>
        </w:rPr>
        <w:t xml:space="preserve"> if time permits.</w:t>
      </w:r>
    </w:p>
    <w:p w:rsidR="00BA38CF" w:rsidRPr="00985B6E" w:rsidRDefault="00BA38CF" w:rsidP="008673CE">
      <w:pPr>
        <w:pStyle w:val="Heading3"/>
        <w:spacing w:line="276" w:lineRule="auto"/>
        <w:rPr>
          <w:rFonts w:ascii="Cambria Math" w:eastAsiaTheme="minorEastAsia" w:hAnsi="Cambria Math" w:cs="Times New Roman"/>
        </w:rPr>
      </w:pPr>
      <w:r w:rsidRPr="00985B6E">
        <w:rPr>
          <w:rFonts w:ascii="Cambria Math" w:eastAsiaTheme="minorEastAsia" w:hAnsi="Cambria Math" w:cs="Times New Roman"/>
        </w:rPr>
        <w:t>Sizing</w:t>
      </w:r>
    </w:p>
    <w:p w:rsidR="00BA38CF" w:rsidRPr="00985B6E" w:rsidRDefault="00BA38CF" w:rsidP="008673CE">
      <w:pPr>
        <w:pStyle w:val="Heading4"/>
        <w:spacing w:line="276" w:lineRule="auto"/>
        <w:rPr>
          <w:rFonts w:ascii="Cambria Math" w:eastAsiaTheme="minorEastAsia" w:hAnsi="Cambria Math" w:cs="Times New Roman"/>
        </w:rPr>
      </w:pPr>
      <w:r w:rsidRPr="00985B6E">
        <w:rPr>
          <w:rFonts w:ascii="Cambria Math" w:eastAsiaTheme="minorEastAsia" w:hAnsi="Cambria Math" w:cs="Times New Roman"/>
        </w:rPr>
        <w:t>Number of Samples vs</w:t>
      </w:r>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Power</w:t>
      </w:r>
    </w:p>
    <w:p w:rsidR="00BA38CF" w:rsidRPr="00985B6E" w:rsidRDefault="005A6A6B" w:rsidP="008673CE">
      <w:pPr>
        <w:spacing w:line="276" w:lineRule="auto"/>
        <w:rPr>
          <w:rFonts w:ascii="Cambria Math" w:hAnsi="Cambria Math" w:cs="Times New Roman"/>
        </w:rPr>
      </w:pPr>
      <w:r w:rsidRPr="00985B6E">
        <w:rPr>
          <w:rFonts w:ascii="Cambria Math" w:hAnsi="Cambria Math" w:cs="Times New Roman"/>
        </w:rPr>
        <w:t>I will not use the Bonfe</w:t>
      </w:r>
      <w:r w:rsidR="00097B3B" w:rsidRPr="00985B6E">
        <w:rPr>
          <w:rFonts w:ascii="Cambria Math" w:hAnsi="Cambria Math" w:cs="Times New Roman"/>
        </w:rPr>
        <w:t>r</w:t>
      </w:r>
      <w:r w:rsidRPr="00985B6E">
        <w:rPr>
          <w:rFonts w:ascii="Cambria Math" w:hAnsi="Cambria Math" w:cs="Times New Roman"/>
        </w:rPr>
        <w:t>roni correction for this experiment</w:t>
      </w:r>
      <w:r w:rsidR="002A0A92" w:rsidRPr="00985B6E">
        <w:rPr>
          <w:rFonts w:ascii="Cambria Math" w:hAnsi="Cambria Math" w:cs="Times New Roman"/>
        </w:rPr>
        <w:t xml:space="preserve">.  </w:t>
      </w:r>
      <w:r w:rsidR="00E61222" w:rsidRPr="00985B6E">
        <w:rPr>
          <w:rFonts w:ascii="Cambria Math" w:hAnsi="Cambria Math" w:cs="Times New Roman"/>
        </w:rPr>
        <w:t>The Bonferroni correction is more conservative than using the original alpha value</w:t>
      </w:r>
      <w:r w:rsidR="002A0A92" w:rsidRPr="00985B6E">
        <w:rPr>
          <w:rFonts w:ascii="Cambria Math" w:hAnsi="Cambria Math" w:cs="Times New Roman"/>
        </w:rPr>
        <w:t xml:space="preserve">.  </w:t>
      </w:r>
      <w:r w:rsidR="00E61222" w:rsidRPr="00985B6E">
        <w:rPr>
          <w:rFonts w:ascii="Cambria Math" w:hAnsi="Cambria Math" w:cs="Times New Roman"/>
        </w:rPr>
        <w:t xml:space="preserve">While </w:t>
      </w:r>
      <w:r w:rsidR="00D03C33" w:rsidRPr="00985B6E">
        <w:rPr>
          <w:rFonts w:ascii="Cambria Math" w:hAnsi="Cambria Math" w:cs="Times New Roman"/>
        </w:rPr>
        <w:t xml:space="preserve">it </w:t>
      </w:r>
      <w:r w:rsidR="00E61222" w:rsidRPr="00985B6E">
        <w:rPr>
          <w:rFonts w:ascii="Cambria Math" w:hAnsi="Cambria Math" w:cs="Times New Roman"/>
        </w:rPr>
        <w:t xml:space="preserve">will </w:t>
      </w:r>
      <w:r w:rsidR="00D03C33" w:rsidRPr="00985B6E">
        <w:rPr>
          <w:rFonts w:ascii="Cambria Math" w:hAnsi="Cambria Math" w:cs="Times New Roman"/>
        </w:rPr>
        <w:t>control the family wise error rate, in our particular experiment this is probably not desired</w:t>
      </w:r>
      <w:r w:rsidR="002A0A92" w:rsidRPr="00985B6E">
        <w:rPr>
          <w:rFonts w:ascii="Cambria Math" w:hAnsi="Cambria Math" w:cs="Times New Roman"/>
        </w:rPr>
        <w:t xml:space="preserve">.  </w:t>
      </w:r>
      <w:r w:rsidR="00D03C33" w:rsidRPr="00985B6E">
        <w:rPr>
          <w:rFonts w:ascii="Cambria Math" w:hAnsi="Cambria Math" w:cs="Times New Roman"/>
        </w:rPr>
        <w:t xml:space="preserve">If </w:t>
      </w:r>
      <w:r w:rsidR="002B71B7">
        <w:rPr>
          <w:rFonts w:ascii="Cambria Math" w:hAnsi="Cambria Math" w:cs="Times New Roman"/>
        </w:rPr>
        <w:t xml:space="preserve">our decision to launch was based on the success of </w:t>
      </w:r>
      <w:r w:rsidR="002B71B7" w:rsidRPr="002B71B7">
        <w:rPr>
          <w:rFonts w:ascii="Cambria Math" w:hAnsi="Cambria Math" w:cs="Times New Roman"/>
          <w:i/>
        </w:rPr>
        <w:t>any</w:t>
      </w:r>
      <w:r w:rsidR="002B71B7">
        <w:rPr>
          <w:rFonts w:ascii="Cambria Math" w:hAnsi="Cambria Math" w:cs="Times New Roman"/>
          <w:i/>
        </w:rPr>
        <w:t xml:space="preserve"> </w:t>
      </w:r>
      <w:r w:rsidR="002B71B7">
        <w:rPr>
          <w:rFonts w:ascii="Cambria Math" w:hAnsi="Cambria Math" w:cs="Times New Roman"/>
        </w:rPr>
        <w:t>test</w:t>
      </w:r>
      <w:r w:rsidR="00D03C33" w:rsidRPr="00985B6E">
        <w:rPr>
          <w:rFonts w:ascii="Cambria Math" w:hAnsi="Cambria Math" w:cs="Times New Roman"/>
        </w:rPr>
        <w:t xml:space="preserve"> it may be worth using the correction so that we control FWER and reduce type I errors (false positives)</w:t>
      </w:r>
      <w:r w:rsidR="002A0A92" w:rsidRPr="00985B6E">
        <w:rPr>
          <w:rFonts w:ascii="Cambria Math" w:hAnsi="Cambria Math" w:cs="Times New Roman"/>
        </w:rPr>
        <w:t xml:space="preserve">.  </w:t>
      </w:r>
      <w:r w:rsidR="00D03C33" w:rsidRPr="00985B6E">
        <w:rPr>
          <w:rFonts w:ascii="Cambria Math" w:hAnsi="Cambria Math" w:cs="Times New Roman"/>
        </w:rPr>
        <w:t xml:space="preserve">But in our experiment we </w:t>
      </w:r>
      <w:r w:rsidR="002B71B7">
        <w:rPr>
          <w:rFonts w:ascii="Cambria Math" w:hAnsi="Cambria Math" w:cs="Times New Roman"/>
        </w:rPr>
        <w:t xml:space="preserve">base our decision on the results of </w:t>
      </w:r>
      <w:r w:rsidR="002B71B7">
        <w:rPr>
          <w:rFonts w:ascii="Cambria Math" w:hAnsi="Cambria Math" w:cs="Times New Roman"/>
          <w:i/>
        </w:rPr>
        <w:t xml:space="preserve">all </w:t>
      </w:r>
      <w:r w:rsidR="002B71B7">
        <w:rPr>
          <w:rFonts w:ascii="Cambria Math" w:hAnsi="Cambria Math" w:cs="Times New Roman"/>
        </w:rPr>
        <w:t>tests.  We</w:t>
      </w:r>
      <w:r w:rsidR="00D03C33" w:rsidRPr="00985B6E">
        <w:rPr>
          <w:rFonts w:ascii="Cambria Math" w:hAnsi="Cambria Math" w:cs="Times New Roman"/>
        </w:rPr>
        <w:t xml:space="preserve"> don’t want to see a significant </w:t>
      </w:r>
      <w:r w:rsidR="002B71B7">
        <w:rPr>
          <w:rFonts w:ascii="Cambria Math" w:hAnsi="Cambria Math" w:cs="Times New Roman"/>
        </w:rPr>
        <w:t>reduction</w:t>
      </w:r>
      <w:r w:rsidR="00D03C33" w:rsidRPr="00985B6E">
        <w:rPr>
          <w:rFonts w:ascii="Cambria Math" w:hAnsi="Cambria Math" w:cs="Times New Roman"/>
        </w:rPr>
        <w:t xml:space="preserve"> in retention or net conversion</w:t>
      </w:r>
      <w:r w:rsidR="002A0A92" w:rsidRPr="00985B6E">
        <w:rPr>
          <w:rFonts w:ascii="Cambria Math" w:hAnsi="Cambria Math" w:cs="Times New Roman"/>
        </w:rPr>
        <w:t xml:space="preserve">.  </w:t>
      </w:r>
      <w:r w:rsidR="00D03C33" w:rsidRPr="00985B6E">
        <w:rPr>
          <w:rFonts w:ascii="Cambria Math" w:hAnsi="Cambria Math" w:cs="Times New Roman"/>
        </w:rPr>
        <w:t xml:space="preserve">A side effect of the Bonferroni correction is that it also increases type II errors, </w:t>
      </w:r>
      <w:proofErr w:type="spellStart"/>
      <w:r w:rsidR="00D03C33" w:rsidRPr="00985B6E">
        <w:rPr>
          <w:rFonts w:ascii="Cambria Math" w:hAnsi="Cambria Math" w:cs="Times New Roman"/>
        </w:rPr>
        <w:t>ie</w:t>
      </w:r>
      <w:proofErr w:type="spellEnd"/>
      <w:r w:rsidR="00985B6E">
        <w:rPr>
          <w:rFonts w:ascii="Cambria Math" w:hAnsi="Cambria Math" w:cs="Times New Roman"/>
        </w:rPr>
        <w:t xml:space="preserve">. </w:t>
      </w:r>
      <w:r w:rsidR="00D03C33" w:rsidRPr="00985B6E">
        <w:rPr>
          <w:rFonts w:ascii="Cambria Math" w:hAnsi="Cambria Math" w:cs="Times New Roman"/>
        </w:rPr>
        <w:t>false negatives</w:t>
      </w:r>
      <w:r w:rsidR="002A0A92" w:rsidRPr="00985B6E">
        <w:rPr>
          <w:rFonts w:ascii="Cambria Math" w:hAnsi="Cambria Math" w:cs="Times New Roman"/>
        </w:rPr>
        <w:t xml:space="preserve">.  </w:t>
      </w:r>
      <w:r w:rsidR="00D03C33" w:rsidRPr="00985B6E">
        <w:rPr>
          <w:rFonts w:ascii="Cambria Math" w:hAnsi="Cambria Math" w:cs="Times New Roman"/>
        </w:rPr>
        <w:t>This means we would b</w:t>
      </w:r>
      <w:r w:rsidR="009E0A5F" w:rsidRPr="00985B6E">
        <w:rPr>
          <w:rFonts w:ascii="Cambria Math" w:hAnsi="Cambria Math" w:cs="Times New Roman"/>
        </w:rPr>
        <w:t>e more likely to incorrectly diagnose</w:t>
      </w:r>
      <w:r w:rsidR="00D03C33" w:rsidRPr="00985B6E">
        <w:rPr>
          <w:rFonts w:ascii="Cambria Math" w:hAnsi="Cambria Math" w:cs="Times New Roman"/>
        </w:rPr>
        <w:t xml:space="preserve"> that the introduced mes</w:t>
      </w:r>
      <w:r w:rsidR="009E0A5F" w:rsidRPr="00985B6E">
        <w:rPr>
          <w:rFonts w:ascii="Cambria Math" w:hAnsi="Cambria Math" w:cs="Times New Roman"/>
        </w:rPr>
        <w:t>sage had</w:t>
      </w:r>
      <w:r w:rsidR="00D03C33" w:rsidRPr="00985B6E">
        <w:rPr>
          <w:rFonts w:ascii="Cambria Math" w:hAnsi="Cambria Math" w:cs="Times New Roman"/>
        </w:rPr>
        <w:t xml:space="preserve"> a significantly negative impact on students going on to complete the course.</w:t>
      </w:r>
    </w:p>
    <w:p w:rsidR="005A6A6B" w:rsidRPr="00985B6E" w:rsidRDefault="009E0A5F" w:rsidP="008673CE">
      <w:pPr>
        <w:spacing w:line="276" w:lineRule="auto"/>
        <w:rPr>
          <w:rFonts w:ascii="Cambria Math" w:eastAsiaTheme="minorEastAsia" w:hAnsi="Cambria Math" w:cs="Times New Roman"/>
        </w:rPr>
      </w:pPr>
      <w:r w:rsidRPr="00985B6E">
        <w:rPr>
          <w:rFonts w:ascii="Cambria Math" w:hAnsi="Cambria Math" w:cs="Times New Roman"/>
        </w:rPr>
        <w:t>So, w</w:t>
      </w:r>
      <w:r w:rsidR="005A6A6B" w:rsidRPr="00985B6E">
        <w:rPr>
          <w:rFonts w:ascii="Cambria Math" w:hAnsi="Cambria Math" w:cs="Times New Roman"/>
        </w:rPr>
        <w:t xml:space="preserve">ith </w:t>
      </w:r>
      <m:oMath>
        <m:r>
          <w:rPr>
            <w:rFonts w:ascii="Cambria Math" w:hAnsi="Cambria Math" w:cs="Times New Roman"/>
          </w:rPr>
          <m:t>α</m:t>
        </m:r>
        <m:r>
          <w:rPr>
            <w:rFonts w:ascii="Cambria Math" w:eastAsiaTheme="minorEastAsia" w:hAnsi="Cambria Math" w:cs="Times New Roman"/>
          </w:rPr>
          <m:t>=0.05</m:t>
        </m:r>
      </m:oMath>
      <w:r w:rsidR="005A6A6B" w:rsidRPr="00985B6E">
        <w:rPr>
          <w:rFonts w:ascii="Cambria Math" w:hAnsi="Cambria Math" w:cs="Times New Roman"/>
        </w:rPr>
        <w:t xml:space="preserve"> and </w:t>
      </w:r>
      <m:oMath>
        <m:r>
          <w:rPr>
            <w:rFonts w:ascii="Cambria Math" w:hAnsi="Cambria Math" w:cs="Times New Roman"/>
          </w:rPr>
          <m:t>β=0.2</m:t>
        </m:r>
      </m:oMath>
      <w:r w:rsidR="007F59F8" w:rsidRPr="00985B6E">
        <w:rPr>
          <w:rFonts w:ascii="Cambria Math" w:eastAsiaTheme="minorEastAsia" w:hAnsi="Cambria Math" w:cs="Times New Roman"/>
        </w:rPr>
        <w:t xml:space="preserve"> I use the online calculator </w:t>
      </w:r>
      <w:hyperlink r:id="rId5" w:history="1">
        <w:r w:rsidR="007F59F8" w:rsidRPr="00985B6E">
          <w:rPr>
            <w:rStyle w:val="Hyperlink"/>
            <w:rFonts w:ascii="Cambria Math" w:eastAsiaTheme="minorEastAsia" w:hAnsi="Cambria Math" w:cs="Times New Roman"/>
          </w:rPr>
          <w:t>here</w:t>
        </w:r>
      </w:hyperlink>
      <w:r w:rsidR="007F59F8" w:rsidRPr="00985B6E">
        <w:rPr>
          <w:rFonts w:ascii="Cambria Math" w:eastAsiaTheme="minorEastAsia" w:hAnsi="Cambria Math" w:cs="Times New Roman"/>
        </w:rPr>
        <w:t xml:space="preserve"> to determine the sample size required to meet the power for each metric:</w:t>
      </w:r>
    </w:p>
    <w:p w:rsidR="007F59F8" w:rsidRPr="00985B6E" w:rsidRDefault="007F59F8" w:rsidP="008673CE">
      <w:pPr>
        <w:pStyle w:val="Heading5"/>
        <w:spacing w:line="276" w:lineRule="auto"/>
        <w:rPr>
          <w:rFonts w:ascii="Cambria Math" w:eastAsiaTheme="minorEastAsia" w:hAnsi="Cambria Math" w:cs="Times New Roman"/>
        </w:rPr>
      </w:pPr>
      <w:r w:rsidRPr="00985B6E">
        <w:rPr>
          <w:rFonts w:ascii="Cambria Math" w:eastAsiaTheme="minorEastAsia" w:hAnsi="Cambria Math" w:cs="Times New Roman"/>
        </w:rPr>
        <w:t>Gross conversion</w:t>
      </w:r>
    </w:p>
    <w:p w:rsidR="007F59F8" w:rsidRPr="00985B6E" w:rsidRDefault="008F1C99" w:rsidP="008673CE">
      <w:pPr>
        <w:spacing w:line="276" w:lineRule="auto"/>
        <w:rPr>
          <w:rFonts w:ascii="Cambria Math" w:eastAsiaTheme="minorEastAsia" w:hAnsi="Cambria Math"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vertAlign w:val="subscript"/>
              </w:rPr>
              <m:t>min</m:t>
            </m:r>
          </m:sub>
        </m:sSub>
        <m:r>
          <w:rPr>
            <w:rFonts w:ascii="Cambria Math" w:eastAsiaTheme="minorEastAsia" w:hAnsi="Cambria Math" w:cs="Times New Roman"/>
          </w:rPr>
          <m:t>=0.01,</m:t>
        </m:r>
      </m:oMath>
      <w:r w:rsidR="007F59F8" w:rsidRPr="00985B6E">
        <w:rPr>
          <w:rFonts w:ascii="Cambria Math" w:eastAsiaTheme="minorEastAsia" w:hAnsi="Cambria Math" w:cs="Times New Roman"/>
        </w:rPr>
        <w:t xml:space="preserve"> so 25,835</w:t>
      </w:r>
      <w:r w:rsidR="005A68BD" w:rsidRPr="00985B6E">
        <w:rPr>
          <w:rFonts w:ascii="Cambria Math" w:eastAsiaTheme="minorEastAsia" w:hAnsi="Cambria Math" w:cs="Times New Roman"/>
        </w:rPr>
        <w:t xml:space="preserve"> </w:t>
      </w:r>
      <w:r w:rsidR="0030735D" w:rsidRPr="00985B6E">
        <w:rPr>
          <w:rFonts w:ascii="Cambria Math" w:eastAsiaTheme="minorEastAsia" w:hAnsi="Cambria Math" w:cs="Times New Roman"/>
        </w:rPr>
        <w:t>clicks on “start free trial”</w:t>
      </w:r>
      <w:r w:rsidR="005A68BD" w:rsidRPr="00985B6E">
        <w:rPr>
          <w:rFonts w:ascii="Cambria Math" w:eastAsiaTheme="minorEastAsia" w:hAnsi="Cambria Math" w:cs="Times New Roman"/>
        </w:rPr>
        <w:t xml:space="preserve"> are required in each group giving a total of 51,670 across both</w:t>
      </w:r>
      <w:r w:rsidR="002A0A92" w:rsidRPr="00985B6E">
        <w:rPr>
          <w:rFonts w:ascii="Cambria Math" w:eastAsiaTheme="minorEastAsia" w:hAnsi="Cambria Math" w:cs="Times New Roman"/>
        </w:rPr>
        <w:t xml:space="preserve">.  </w:t>
      </w:r>
      <w:r w:rsidR="00870F4C" w:rsidRPr="00985B6E">
        <w:rPr>
          <w:rFonts w:ascii="Cambria Math" w:eastAsiaTheme="minorEastAsia" w:hAnsi="Cambria Math" w:cs="Times New Roman"/>
        </w:rPr>
        <w:t>To get the number of page views we divide by the click through probability on “start free trial”</w:t>
      </w:r>
      <w:r w:rsidR="00985B6E">
        <w:rPr>
          <w:rFonts w:ascii="Cambria Math" w:eastAsiaTheme="minorEastAsia" w:hAnsi="Cambria Math" w:cs="Times New Roman"/>
        </w:rPr>
        <w:t>,</w:t>
      </w:r>
      <w:r w:rsidR="00870F4C" w:rsidRPr="00985B6E">
        <w:rPr>
          <w:rFonts w:ascii="Cambria Math" w:eastAsiaTheme="minorEastAsia" w:hAnsi="Cambria Math" w:cs="Times New Roman"/>
        </w:rPr>
        <w:t xml:space="preserve"> </w:t>
      </w:r>
      <w:r w:rsidR="009E0A5F" w:rsidRPr="00985B6E">
        <w:rPr>
          <w:rFonts w:ascii="Cambria Math" w:eastAsiaTheme="minorEastAsia" w:hAnsi="Cambria Math" w:cs="Times New Roman"/>
        </w:rPr>
        <w:t xml:space="preserve">0.08 </w:t>
      </w:r>
      <w:r w:rsidR="00870F4C" w:rsidRPr="00985B6E">
        <w:rPr>
          <w:rFonts w:ascii="Cambria Math" w:eastAsiaTheme="minorEastAsia" w:hAnsi="Cambria Math" w:cs="Times New Roman"/>
        </w:rPr>
        <w:t>giving 645,875</w:t>
      </w:r>
      <w:r w:rsidR="009E0A5F" w:rsidRPr="00985B6E">
        <w:rPr>
          <w:rFonts w:ascii="Cambria Math" w:eastAsiaTheme="minorEastAsia" w:hAnsi="Cambria Math" w:cs="Times New Roman"/>
        </w:rPr>
        <w:t xml:space="preserve"> page views</w:t>
      </w:r>
      <w:r w:rsidR="00870F4C" w:rsidRPr="00985B6E">
        <w:rPr>
          <w:rFonts w:ascii="Cambria Math" w:eastAsiaTheme="minorEastAsia" w:hAnsi="Cambria Math" w:cs="Times New Roman"/>
        </w:rPr>
        <w:t>.</w:t>
      </w:r>
    </w:p>
    <w:p w:rsidR="007F59F8" w:rsidRPr="00985B6E" w:rsidRDefault="007F59F8" w:rsidP="008673CE">
      <w:pPr>
        <w:pStyle w:val="Heading5"/>
        <w:spacing w:line="276" w:lineRule="auto"/>
        <w:rPr>
          <w:rFonts w:ascii="Cambria Math" w:eastAsiaTheme="minorEastAsia" w:hAnsi="Cambria Math" w:cs="Times New Roman"/>
        </w:rPr>
      </w:pPr>
      <w:r w:rsidRPr="00985B6E">
        <w:rPr>
          <w:rFonts w:ascii="Cambria Math" w:eastAsiaTheme="minorEastAsia" w:hAnsi="Cambria Math" w:cs="Times New Roman"/>
        </w:rPr>
        <w:t>Net conversion</w:t>
      </w:r>
    </w:p>
    <w:p w:rsidR="007F59F8" w:rsidRPr="00985B6E" w:rsidRDefault="008F1C99" w:rsidP="008673CE">
      <w:pPr>
        <w:spacing w:line="276" w:lineRule="auto"/>
        <w:rPr>
          <w:rFonts w:ascii="Cambria Math" w:eastAsiaTheme="minorEastAsia" w:hAnsi="Cambria Math"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vertAlign w:val="subscript"/>
              </w:rPr>
              <m:t>min</m:t>
            </m:r>
          </m:sub>
        </m:sSub>
        <m:r>
          <w:rPr>
            <w:rFonts w:ascii="Cambria Math" w:eastAsiaTheme="minorEastAsia" w:hAnsi="Cambria Math" w:cs="Times New Roman"/>
          </w:rPr>
          <m:t>=0.0075</m:t>
        </m:r>
      </m:oMath>
      <w:r w:rsidR="00985B6E">
        <w:rPr>
          <w:rFonts w:ascii="Cambria Math" w:eastAsiaTheme="minorEastAsia" w:hAnsi="Cambria Math" w:cs="Times New Roman"/>
        </w:rPr>
        <w:t>,</w:t>
      </w:r>
      <w:r w:rsidR="007F59F8" w:rsidRPr="00985B6E">
        <w:rPr>
          <w:rFonts w:ascii="Cambria Math" w:eastAsiaTheme="minorEastAsia" w:hAnsi="Cambria Math" w:cs="Times New Roman"/>
        </w:rPr>
        <w:t xml:space="preserve"> so 27,413</w:t>
      </w:r>
      <w:r w:rsidR="005A68BD" w:rsidRPr="00985B6E">
        <w:rPr>
          <w:rFonts w:ascii="Cambria Math" w:eastAsiaTheme="minorEastAsia" w:hAnsi="Cambria Math" w:cs="Times New Roman"/>
        </w:rPr>
        <w:t xml:space="preserve"> page views are required in each group giving a total of 54,826 across both</w:t>
      </w:r>
      <w:r w:rsidR="002A0A92" w:rsidRPr="00985B6E">
        <w:rPr>
          <w:rFonts w:ascii="Cambria Math" w:eastAsiaTheme="minorEastAsia" w:hAnsi="Cambria Math" w:cs="Times New Roman"/>
        </w:rPr>
        <w:t xml:space="preserve">.  </w:t>
      </w:r>
      <w:r w:rsidR="00870F4C" w:rsidRPr="00985B6E">
        <w:rPr>
          <w:rFonts w:ascii="Cambria Math" w:eastAsiaTheme="minorEastAsia" w:hAnsi="Cambria Math" w:cs="Times New Roman"/>
        </w:rPr>
        <w:t>Similarly</w:t>
      </w:r>
      <w:r w:rsidR="00684355" w:rsidRPr="00985B6E">
        <w:rPr>
          <w:rFonts w:ascii="Cambria Math" w:eastAsiaTheme="minorEastAsia" w:hAnsi="Cambria Math" w:cs="Times New Roman"/>
        </w:rPr>
        <w:t>,</w:t>
      </w:r>
      <w:r w:rsidR="00870F4C" w:rsidRPr="00985B6E">
        <w:rPr>
          <w:rFonts w:ascii="Cambria Math" w:eastAsiaTheme="minorEastAsia" w:hAnsi="Cambria Math" w:cs="Times New Roman"/>
        </w:rPr>
        <w:t xml:space="preserve"> this translates to 685,325 page views.</w:t>
      </w:r>
    </w:p>
    <w:p w:rsidR="007F59F8" w:rsidRPr="00985B6E" w:rsidRDefault="007F59F8" w:rsidP="008673CE">
      <w:pPr>
        <w:pStyle w:val="Heading5"/>
        <w:spacing w:line="276" w:lineRule="auto"/>
        <w:rPr>
          <w:rFonts w:ascii="Cambria Math" w:eastAsiaTheme="minorEastAsia" w:hAnsi="Cambria Math" w:cs="Times New Roman"/>
        </w:rPr>
      </w:pPr>
      <w:r w:rsidRPr="00985B6E">
        <w:rPr>
          <w:rFonts w:ascii="Cambria Math" w:eastAsiaTheme="minorEastAsia" w:hAnsi="Cambria Math" w:cs="Times New Roman"/>
        </w:rPr>
        <w:t>Retention</w:t>
      </w:r>
    </w:p>
    <w:p w:rsidR="007F59F8" w:rsidRPr="00985B6E" w:rsidRDefault="008F1C99" w:rsidP="008673CE">
      <w:pPr>
        <w:spacing w:line="276" w:lineRule="auto"/>
        <w:rPr>
          <w:rFonts w:ascii="Cambria Math" w:eastAsiaTheme="minorEastAsia" w:hAnsi="Cambria Math"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vertAlign w:val="subscript"/>
              </w:rPr>
              <m:t>min</m:t>
            </m:r>
          </m:sub>
        </m:sSub>
        <m:r>
          <w:rPr>
            <w:rFonts w:ascii="Cambria Math" w:eastAsiaTheme="minorEastAsia" w:hAnsi="Cambria Math" w:cs="Times New Roman"/>
          </w:rPr>
          <m:t>=0.01,</m:t>
        </m:r>
      </m:oMath>
      <w:r w:rsidR="005A68BD" w:rsidRPr="00985B6E">
        <w:rPr>
          <w:rFonts w:ascii="Cambria Math" w:eastAsiaTheme="minorEastAsia" w:hAnsi="Cambria Math" w:cs="Times New Roman"/>
        </w:rPr>
        <w:t xml:space="preserve"> so</w:t>
      </w:r>
      <w:r w:rsidR="007F59F8" w:rsidRPr="00985B6E">
        <w:rPr>
          <w:rFonts w:ascii="Cambria Math" w:eastAsiaTheme="minorEastAsia" w:hAnsi="Cambria Math" w:cs="Times New Roman"/>
        </w:rPr>
        <w:t xml:space="preserve"> 39,115</w:t>
      </w:r>
      <w:r w:rsidR="005A68BD" w:rsidRPr="00985B6E">
        <w:rPr>
          <w:rFonts w:ascii="Cambria Math" w:eastAsiaTheme="minorEastAsia" w:hAnsi="Cambria Math" w:cs="Times New Roman"/>
        </w:rPr>
        <w:t xml:space="preserve"> </w:t>
      </w:r>
      <w:r w:rsidR="0030735D" w:rsidRPr="00985B6E">
        <w:rPr>
          <w:rFonts w:ascii="Cambria Math" w:eastAsiaTheme="minorEastAsia" w:hAnsi="Cambria Math" w:cs="Times New Roman"/>
        </w:rPr>
        <w:t>enrolments</w:t>
      </w:r>
      <w:r w:rsidR="005A68BD" w:rsidRPr="00985B6E">
        <w:rPr>
          <w:rFonts w:ascii="Cambria Math" w:eastAsiaTheme="minorEastAsia" w:hAnsi="Cambria Math" w:cs="Times New Roman"/>
        </w:rPr>
        <w:t xml:space="preserve"> are required in each group giving a total of 78,230 across both</w:t>
      </w:r>
      <w:r w:rsidR="002A0A92" w:rsidRPr="00985B6E">
        <w:rPr>
          <w:rFonts w:ascii="Cambria Math" w:eastAsiaTheme="minorEastAsia" w:hAnsi="Cambria Math" w:cs="Times New Roman"/>
        </w:rPr>
        <w:t xml:space="preserve">.  </w:t>
      </w:r>
      <w:r w:rsidR="00870F4C" w:rsidRPr="00985B6E">
        <w:rPr>
          <w:rFonts w:ascii="Cambria Math" w:eastAsiaTheme="minorEastAsia" w:hAnsi="Cambria Math" w:cs="Times New Roman"/>
        </w:rPr>
        <w:t xml:space="preserve">To translate this to the number of page views required, we need to divide by both the probability of enrolment </w:t>
      </w:r>
      <w:r w:rsidR="009E0A5F" w:rsidRPr="00985B6E">
        <w:rPr>
          <w:rFonts w:ascii="Cambria Math" w:eastAsiaTheme="minorEastAsia" w:hAnsi="Cambria Math" w:cs="Times New Roman"/>
        </w:rPr>
        <w:t xml:space="preserve">0.2063 </w:t>
      </w:r>
      <w:r w:rsidR="00870F4C" w:rsidRPr="00985B6E">
        <w:rPr>
          <w:rFonts w:ascii="Cambria Math" w:eastAsiaTheme="minorEastAsia" w:hAnsi="Cambria Math" w:cs="Times New Roman"/>
        </w:rPr>
        <w:t>and the click through probability on the “start free trial” button</w:t>
      </w:r>
      <w:r w:rsidR="009E0A5F" w:rsidRPr="00985B6E">
        <w:rPr>
          <w:rFonts w:ascii="Cambria Math" w:eastAsiaTheme="minorEastAsia" w:hAnsi="Cambria Math" w:cs="Times New Roman"/>
        </w:rPr>
        <w:t xml:space="preserve"> 0.08</w:t>
      </w:r>
      <w:r w:rsidR="002A0A92" w:rsidRPr="00985B6E">
        <w:rPr>
          <w:rFonts w:ascii="Cambria Math" w:eastAsiaTheme="minorEastAsia" w:hAnsi="Cambria Math" w:cs="Times New Roman"/>
        </w:rPr>
        <w:t xml:space="preserve">.  </w:t>
      </w:r>
      <w:r w:rsidR="00870F4C" w:rsidRPr="00985B6E">
        <w:rPr>
          <w:rFonts w:ascii="Cambria Math" w:eastAsiaTheme="minorEastAsia" w:hAnsi="Cambria Math" w:cs="Times New Roman"/>
        </w:rPr>
        <w:t>This results in the number of page views required being 4,741,212 rounded to the nearest integer.</w:t>
      </w:r>
    </w:p>
    <w:p w:rsidR="005A68BD" w:rsidRPr="00985B6E" w:rsidRDefault="00870F4C" w:rsidP="008673CE">
      <w:pPr>
        <w:spacing w:line="276" w:lineRule="auto"/>
        <w:rPr>
          <w:rFonts w:ascii="Cambria Math" w:eastAsiaTheme="minorEastAsia" w:hAnsi="Cambria Math" w:cs="Times New Roman"/>
        </w:rPr>
      </w:pPr>
      <w:r w:rsidRPr="00985B6E">
        <w:rPr>
          <w:rFonts w:ascii="Cambria Math" w:eastAsiaTheme="minorEastAsia" w:hAnsi="Cambria Math" w:cs="Times New Roman"/>
        </w:rPr>
        <w:t>Retention has by far the largest requirement on sample size here, so this the number of page views we will seek</w:t>
      </w:r>
      <w:r w:rsidR="005A68BD" w:rsidRPr="00985B6E">
        <w:rPr>
          <w:rFonts w:ascii="Cambria Math" w:eastAsiaTheme="minorEastAsia" w:hAnsi="Cambria Math" w:cs="Times New Roman"/>
        </w:rPr>
        <w:t>.</w:t>
      </w:r>
    </w:p>
    <w:p w:rsidR="007F59F8" w:rsidRPr="00985B6E" w:rsidRDefault="00870F4C" w:rsidP="008673CE">
      <w:pPr>
        <w:pStyle w:val="Heading4"/>
        <w:spacing w:line="276" w:lineRule="auto"/>
        <w:rPr>
          <w:rFonts w:ascii="Cambria Math" w:eastAsiaTheme="minorEastAsia" w:hAnsi="Cambria Math" w:cs="Times New Roman"/>
        </w:rPr>
      </w:pPr>
      <w:r w:rsidRPr="00985B6E">
        <w:rPr>
          <w:rFonts w:ascii="Cambria Math" w:eastAsiaTheme="minorEastAsia" w:hAnsi="Cambria Math" w:cs="Times New Roman"/>
        </w:rPr>
        <w:lastRenderedPageBreak/>
        <w:t>Duration vs</w:t>
      </w:r>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Exposure</w:t>
      </w:r>
    </w:p>
    <w:p w:rsidR="000E3B74" w:rsidRDefault="00610B45" w:rsidP="008673CE">
      <w:pPr>
        <w:spacing w:line="276" w:lineRule="auto"/>
        <w:rPr>
          <w:rFonts w:ascii="Cambria Math" w:eastAsiaTheme="minorEastAsia" w:hAnsi="Cambria Math" w:cs="Times New Roman"/>
        </w:rPr>
      </w:pPr>
      <w:r w:rsidRPr="00985B6E">
        <w:rPr>
          <w:rFonts w:ascii="Cambria Math" w:eastAsiaTheme="minorEastAsia" w:hAnsi="Cambria Math" w:cs="Times New Roman"/>
        </w:rPr>
        <w:t xml:space="preserve">I see this experiment being of </w:t>
      </w:r>
      <w:r w:rsidR="000E3B74">
        <w:rPr>
          <w:rFonts w:ascii="Cambria Math" w:eastAsiaTheme="minorEastAsia" w:hAnsi="Cambria Math" w:cs="Times New Roman"/>
        </w:rPr>
        <w:t>low</w:t>
      </w:r>
      <w:r w:rsidRPr="00985B6E">
        <w:rPr>
          <w:rFonts w:ascii="Cambria Math" w:eastAsiaTheme="minorEastAsia" w:hAnsi="Cambria Math" w:cs="Times New Roman"/>
        </w:rPr>
        <w:t xml:space="preserve"> risk</w:t>
      </w:r>
      <w:r w:rsidR="002A0A92" w:rsidRPr="00985B6E">
        <w:rPr>
          <w:rFonts w:ascii="Cambria Math" w:eastAsiaTheme="minorEastAsia" w:hAnsi="Cambria Math" w:cs="Times New Roman"/>
        </w:rPr>
        <w:t xml:space="preserve">.  </w:t>
      </w:r>
      <w:r w:rsidR="000E3B74">
        <w:rPr>
          <w:rFonts w:ascii="Cambria Math" w:eastAsiaTheme="minorEastAsia" w:hAnsi="Cambria Math" w:cs="Times New Roman"/>
        </w:rPr>
        <w:t xml:space="preserve">We are not tracking sensitive or harmful data as a part of the experiment.  Although, retention is measured using user-ids which are linked to credit card numbers so extra care should be taken in this area not to expose these.  </w:t>
      </w:r>
    </w:p>
    <w:p w:rsidR="00870F4C" w:rsidRPr="00985B6E" w:rsidRDefault="000E3B74" w:rsidP="008673CE">
      <w:pPr>
        <w:spacing w:line="276" w:lineRule="auto"/>
        <w:rPr>
          <w:rFonts w:ascii="Cambria Math" w:eastAsiaTheme="minorEastAsia" w:hAnsi="Cambria Math" w:cs="Times New Roman"/>
        </w:rPr>
      </w:pPr>
      <w:r>
        <w:rPr>
          <w:rFonts w:ascii="Cambria Math" w:eastAsiaTheme="minorEastAsia" w:hAnsi="Cambria Math" w:cs="Times New Roman"/>
        </w:rPr>
        <w:t>W</w:t>
      </w:r>
      <w:r w:rsidR="00610B45" w:rsidRPr="00985B6E">
        <w:rPr>
          <w:rFonts w:ascii="Cambria Math" w:eastAsiaTheme="minorEastAsia" w:hAnsi="Cambria Math" w:cs="Times New Roman"/>
        </w:rPr>
        <w:t xml:space="preserve">e need a </w:t>
      </w:r>
      <w:r w:rsidR="00045447" w:rsidRPr="00985B6E">
        <w:rPr>
          <w:rFonts w:ascii="Cambria Math" w:eastAsiaTheme="minorEastAsia" w:hAnsi="Cambria Math" w:cs="Times New Roman"/>
        </w:rPr>
        <w:t xml:space="preserve">considerably </w:t>
      </w:r>
      <w:r w:rsidR="00610B45" w:rsidRPr="00985B6E">
        <w:rPr>
          <w:rFonts w:ascii="Cambria Math" w:eastAsiaTheme="minorEastAsia" w:hAnsi="Cambria Math" w:cs="Times New Roman"/>
        </w:rPr>
        <w:t>large number of page views to get the sample size we require</w:t>
      </w:r>
      <w:r w:rsidR="002A0A92" w:rsidRPr="00985B6E">
        <w:rPr>
          <w:rFonts w:ascii="Cambria Math" w:eastAsiaTheme="minorEastAsia" w:hAnsi="Cambria Math" w:cs="Times New Roman"/>
        </w:rPr>
        <w:t xml:space="preserve">.  </w:t>
      </w:r>
      <w:r w:rsidR="00610B45" w:rsidRPr="00985B6E">
        <w:rPr>
          <w:rFonts w:ascii="Cambria Math" w:eastAsiaTheme="minorEastAsia" w:hAnsi="Cambria Math" w:cs="Times New Roman"/>
        </w:rPr>
        <w:t>If we direct 50% of traffic we will require 238 days</w:t>
      </w:r>
      <w:r w:rsidR="00985B6E">
        <w:rPr>
          <w:rFonts w:ascii="Cambria Math" w:eastAsiaTheme="minorEastAsia" w:hAnsi="Cambria Math" w:cs="Times New Roman"/>
        </w:rPr>
        <w:t xml:space="preserve"> to run the experiment</w:t>
      </w:r>
      <w:r w:rsidR="00610B45" w:rsidRPr="00985B6E">
        <w:rPr>
          <w:rFonts w:ascii="Cambria Math" w:eastAsiaTheme="minorEastAsia" w:hAnsi="Cambria Math" w:cs="Times New Roman"/>
        </w:rPr>
        <w:t>, which is far too long</w:t>
      </w:r>
      <w:r w:rsidR="002A0A92" w:rsidRPr="00985B6E">
        <w:rPr>
          <w:rFonts w:ascii="Cambria Math" w:eastAsiaTheme="minorEastAsia" w:hAnsi="Cambria Math" w:cs="Times New Roman"/>
        </w:rPr>
        <w:t xml:space="preserve">.  </w:t>
      </w:r>
      <w:r w:rsidR="00045447" w:rsidRPr="00985B6E">
        <w:rPr>
          <w:rFonts w:ascii="Cambria Math" w:eastAsiaTheme="minorEastAsia" w:hAnsi="Cambria Math" w:cs="Times New Roman"/>
        </w:rPr>
        <w:t>Even 100% percent would require 119 days.</w:t>
      </w:r>
    </w:p>
    <w:p w:rsidR="00045447" w:rsidRPr="00985B6E" w:rsidRDefault="00045447" w:rsidP="008673CE">
      <w:pPr>
        <w:spacing w:line="276" w:lineRule="auto"/>
        <w:rPr>
          <w:rFonts w:ascii="Cambria Math" w:eastAsiaTheme="minorEastAsia" w:hAnsi="Cambria Math" w:cs="Times New Roman"/>
        </w:rPr>
      </w:pPr>
      <w:r w:rsidRPr="00985B6E">
        <w:rPr>
          <w:rFonts w:ascii="Cambria Math" w:eastAsiaTheme="minorEastAsia" w:hAnsi="Cambria Math" w:cs="Times New Roman"/>
        </w:rPr>
        <w:t>Since the retention metric requires so many page views, I will recommend this metric is no longer used for evaluation</w:t>
      </w:r>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With this decision, we now require only 685,325 page views</w:t>
      </w:r>
      <w:r w:rsidR="00543C50" w:rsidRPr="00985B6E">
        <w:rPr>
          <w:rFonts w:ascii="Cambria Math" w:eastAsiaTheme="minorEastAsia" w:hAnsi="Cambria Math" w:cs="Times New Roman"/>
        </w:rPr>
        <w:t xml:space="preserve"> to meet power requirements for the two conversion metrics</w:t>
      </w:r>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For this number of views</w:t>
      </w:r>
      <w:r w:rsidR="000E3B74">
        <w:rPr>
          <w:rFonts w:ascii="Cambria Math" w:eastAsiaTheme="minorEastAsia" w:hAnsi="Cambria Math" w:cs="Times New Roman"/>
        </w:rPr>
        <w:t>,</w:t>
      </w:r>
      <w:r w:rsidRPr="00985B6E">
        <w:rPr>
          <w:rFonts w:ascii="Cambria Math" w:eastAsiaTheme="minorEastAsia" w:hAnsi="Cambria Math" w:cs="Times New Roman"/>
        </w:rPr>
        <w:t xml:space="preserve"> </w:t>
      </w:r>
      <w:r w:rsidR="000E3B74">
        <w:rPr>
          <w:rFonts w:ascii="Cambria Math" w:eastAsiaTheme="minorEastAsia" w:hAnsi="Cambria Math" w:cs="Times New Roman"/>
        </w:rPr>
        <w:t>a 50% exposure</w:t>
      </w:r>
      <w:r w:rsidRPr="00985B6E">
        <w:rPr>
          <w:rFonts w:ascii="Cambria Math" w:eastAsiaTheme="minorEastAsia" w:hAnsi="Cambria Math" w:cs="Times New Roman"/>
        </w:rPr>
        <w:t xml:space="preserve"> </w:t>
      </w:r>
      <w:r w:rsidR="000E3B74">
        <w:rPr>
          <w:rFonts w:ascii="Cambria Math" w:eastAsiaTheme="minorEastAsia" w:hAnsi="Cambria Math" w:cs="Times New Roman"/>
        </w:rPr>
        <w:t>would</w:t>
      </w:r>
      <w:r w:rsidRPr="00985B6E">
        <w:rPr>
          <w:rFonts w:ascii="Cambria Math" w:eastAsiaTheme="minorEastAsia" w:hAnsi="Cambria Math" w:cs="Times New Roman"/>
        </w:rPr>
        <w:t xml:space="preserve"> require 35 days</w:t>
      </w:r>
      <w:r w:rsidR="00684355" w:rsidRPr="00985B6E">
        <w:rPr>
          <w:rFonts w:ascii="Cambria Math" w:eastAsiaTheme="minorEastAsia" w:hAnsi="Cambria Math" w:cs="Times New Roman"/>
        </w:rPr>
        <w:t xml:space="preserve"> for our experiment</w:t>
      </w:r>
      <w:r w:rsidRPr="00985B6E">
        <w:rPr>
          <w:rFonts w:ascii="Cambria Math" w:eastAsiaTheme="minorEastAsia" w:hAnsi="Cambria Math" w:cs="Times New Roman"/>
        </w:rPr>
        <w:t xml:space="preserve"> duration.</w:t>
      </w:r>
      <w:r w:rsidR="000E3B74">
        <w:rPr>
          <w:rFonts w:ascii="Cambria Math" w:eastAsiaTheme="minorEastAsia" w:hAnsi="Cambria Math" w:cs="Times New Roman"/>
        </w:rPr>
        <w:t xml:space="preserve">  This is still a little long.  Since the experiment is low risk, we can divert 100% of traffic allowing us to complete the experiment in 18 days.</w:t>
      </w:r>
    </w:p>
    <w:p w:rsidR="00045447" w:rsidRPr="00985B6E" w:rsidRDefault="00045447" w:rsidP="008673CE">
      <w:pPr>
        <w:pStyle w:val="Heading2"/>
        <w:spacing w:line="276" w:lineRule="auto"/>
        <w:rPr>
          <w:rFonts w:ascii="Cambria Math" w:eastAsiaTheme="minorEastAsia" w:hAnsi="Cambria Math" w:cs="Times New Roman"/>
        </w:rPr>
      </w:pPr>
      <w:r w:rsidRPr="00985B6E">
        <w:rPr>
          <w:rFonts w:ascii="Cambria Math" w:eastAsiaTheme="minorEastAsia" w:hAnsi="Cambria Math" w:cs="Times New Roman"/>
        </w:rPr>
        <w:t>Experiment Analysis</w:t>
      </w:r>
    </w:p>
    <w:p w:rsidR="00045447" w:rsidRPr="00985B6E" w:rsidRDefault="00045447" w:rsidP="008673CE">
      <w:pPr>
        <w:pStyle w:val="Heading3"/>
        <w:spacing w:line="276" w:lineRule="auto"/>
        <w:rPr>
          <w:rFonts w:ascii="Cambria Math" w:eastAsiaTheme="minorEastAsia" w:hAnsi="Cambria Math" w:cs="Times New Roman"/>
        </w:rPr>
      </w:pPr>
      <w:r w:rsidRPr="00985B6E">
        <w:rPr>
          <w:rFonts w:ascii="Cambria Math" w:eastAsiaTheme="minorEastAsia" w:hAnsi="Cambria Math" w:cs="Times New Roman"/>
        </w:rPr>
        <w:t>Sanity Checks</w:t>
      </w:r>
    </w:p>
    <w:p w:rsidR="00684355" w:rsidRPr="00985B6E" w:rsidRDefault="006F55E5" w:rsidP="008673CE">
      <w:pPr>
        <w:spacing w:line="276" w:lineRule="auto"/>
        <w:rPr>
          <w:rFonts w:ascii="Cambria Math" w:eastAsiaTheme="minorEastAsia" w:hAnsi="Cambria Math" w:cs="Times New Roman"/>
        </w:rPr>
      </w:pPr>
      <w:r w:rsidRPr="00985B6E">
        <w:rPr>
          <w:rFonts w:ascii="Cambria Math" w:hAnsi="Cambria Math" w:cs="Times New Roman"/>
        </w:rPr>
        <w:t>We’ve selected t</w:t>
      </w:r>
      <w:r w:rsidR="005C3A8E" w:rsidRPr="00985B6E">
        <w:rPr>
          <w:rFonts w:ascii="Cambria Math" w:hAnsi="Cambria Math" w:cs="Times New Roman"/>
        </w:rPr>
        <w:t>hree</w:t>
      </w:r>
      <w:r w:rsidRPr="00985B6E">
        <w:rPr>
          <w:rFonts w:ascii="Cambria Math" w:hAnsi="Cambria Math" w:cs="Times New Roman"/>
        </w:rPr>
        <w:t xml:space="preserve"> invariants for our sanity checks</w:t>
      </w:r>
      <w:r w:rsidR="005C3A8E" w:rsidRPr="00985B6E">
        <w:rPr>
          <w:rFonts w:ascii="Cambria Math" w:hAnsi="Cambria Math" w:cs="Times New Roman"/>
        </w:rPr>
        <w:t xml:space="preserve">: </w:t>
      </w:r>
      <w:r w:rsidR="005C3A8E" w:rsidRPr="00985B6E">
        <w:rPr>
          <w:rFonts w:ascii="Cambria Math" w:hAnsi="Cambria Math" w:cs="Times New Roman"/>
          <w:i/>
        </w:rPr>
        <w:t>number of cookies</w:t>
      </w:r>
      <w:r w:rsidR="005C3A8E" w:rsidRPr="00985B6E">
        <w:rPr>
          <w:rFonts w:ascii="Cambria Math" w:hAnsi="Cambria Math" w:cs="Times New Roman"/>
        </w:rPr>
        <w:t xml:space="preserve">, </w:t>
      </w:r>
      <w:r w:rsidRPr="00985B6E">
        <w:rPr>
          <w:rFonts w:ascii="Cambria Math" w:hAnsi="Cambria Math" w:cs="Times New Roman"/>
          <w:i/>
        </w:rPr>
        <w:t>number of clicks</w:t>
      </w:r>
      <w:r w:rsidR="005C3A8E" w:rsidRPr="00985B6E">
        <w:rPr>
          <w:rFonts w:ascii="Cambria Math" w:hAnsi="Cambria Math" w:cs="Times New Roman"/>
        </w:rPr>
        <w:t xml:space="preserve"> and </w:t>
      </w:r>
      <w:r w:rsidR="005C3A8E" w:rsidRPr="00985B6E">
        <w:rPr>
          <w:rFonts w:ascii="Cambria Math" w:hAnsi="Cambria Math" w:cs="Times New Roman"/>
          <w:i/>
        </w:rPr>
        <w:t>click-through-probability</w:t>
      </w:r>
      <w:r w:rsidR="002A0A92" w:rsidRPr="00985B6E">
        <w:rPr>
          <w:rFonts w:ascii="Cambria Math" w:hAnsi="Cambria Math" w:cs="Times New Roman"/>
        </w:rPr>
        <w:t xml:space="preserve">.  </w:t>
      </w:r>
      <w:r w:rsidRPr="00985B6E">
        <w:rPr>
          <w:rFonts w:ascii="Cambria Math" w:hAnsi="Cambria Math" w:cs="Times New Roman"/>
        </w:rPr>
        <w:t xml:space="preserve">We expect there to be no significant difference between these metrics between the </w:t>
      </w:r>
      <w:r w:rsidR="00FB6EFE" w:rsidRPr="00985B6E">
        <w:rPr>
          <w:rFonts w:ascii="Cambria Math" w:hAnsi="Cambria Math" w:cs="Times New Roman"/>
        </w:rPr>
        <w:t>experiment and control groups.</w:t>
      </w:r>
    </w:p>
    <w:p w:rsidR="009E3105" w:rsidRPr="00985B6E" w:rsidRDefault="009E3105" w:rsidP="008673CE">
      <w:pPr>
        <w:pStyle w:val="Heading4"/>
        <w:spacing w:line="276" w:lineRule="auto"/>
        <w:rPr>
          <w:rFonts w:ascii="Cambria Math" w:hAnsi="Cambria Math" w:cs="Times New Roman"/>
        </w:rPr>
      </w:pPr>
      <w:r w:rsidRPr="00985B6E">
        <w:rPr>
          <w:rFonts w:ascii="Cambria Math" w:hAnsi="Cambria Math" w:cs="Times New Roman"/>
        </w:rPr>
        <w:t>Number of cookies</w:t>
      </w:r>
    </w:p>
    <w:p w:rsidR="009E3105" w:rsidRPr="00985B6E" w:rsidRDefault="009E3105" w:rsidP="008673CE">
      <w:pPr>
        <w:spacing w:line="276" w:lineRule="auto"/>
        <w:rPr>
          <w:rFonts w:ascii="Cambria Math" w:hAnsi="Cambria Math" w:cs="Times New Roman"/>
        </w:rPr>
      </w:pPr>
      <w:r w:rsidRPr="00985B6E">
        <w:rPr>
          <w:rFonts w:ascii="Cambria Math" w:hAnsi="Cambria Math" w:cs="Times New Roman"/>
        </w:rPr>
        <w:t xml:space="preserve">In the experiment data we have 345,543 </w:t>
      </w:r>
      <w:r w:rsidR="006432ED" w:rsidRPr="00985B6E">
        <w:rPr>
          <w:rFonts w:ascii="Cambria Math" w:hAnsi="Cambria Math" w:cs="Times New Roman"/>
        </w:rPr>
        <w:t>unique cookies</w:t>
      </w:r>
      <w:r w:rsidRPr="00985B6E">
        <w:rPr>
          <w:rFonts w:ascii="Cambria Math" w:hAnsi="Cambria Math" w:cs="Times New Roman"/>
        </w:rPr>
        <w:t xml:space="preserve"> in th</w:t>
      </w:r>
      <w:r w:rsidR="00497C44" w:rsidRPr="00985B6E">
        <w:rPr>
          <w:rFonts w:ascii="Cambria Math" w:hAnsi="Cambria Math" w:cs="Times New Roman"/>
        </w:rPr>
        <w:t>e control and 344,660 in the experiment</w:t>
      </w:r>
      <w:r w:rsidR="002A0A92" w:rsidRPr="00985B6E">
        <w:rPr>
          <w:rFonts w:ascii="Cambria Math" w:hAnsi="Cambria Math" w:cs="Times New Roman"/>
        </w:rPr>
        <w:t xml:space="preserve">.  </w:t>
      </w:r>
      <w:r w:rsidR="00497C44" w:rsidRPr="00985B6E">
        <w:rPr>
          <w:rFonts w:ascii="Cambria Math" w:hAnsi="Cambria Math" w:cs="Times New Roman"/>
        </w:rPr>
        <w:t xml:space="preserve">With these numbers we </w:t>
      </w:r>
      <w:r w:rsidR="005C3A8E" w:rsidRPr="00985B6E">
        <w:rPr>
          <w:rFonts w:ascii="Cambria Math" w:hAnsi="Cambria Math" w:cs="Times New Roman"/>
        </w:rPr>
        <w:t>construct a 95% binomial</w:t>
      </w:r>
      <w:r w:rsidR="00497C44" w:rsidRPr="00985B6E">
        <w:rPr>
          <w:rFonts w:ascii="Cambria Math" w:hAnsi="Cambria Math" w:cs="Times New Roman"/>
        </w:rPr>
        <w:t xml:space="preserve"> confidence interval</w:t>
      </w:r>
      <w:r w:rsidR="00985B6E">
        <w:rPr>
          <w:rFonts w:ascii="Cambria Math" w:hAnsi="Cambria Math" w:cs="Times New Roman"/>
        </w:rPr>
        <w:t>:</w:t>
      </w:r>
      <w:r w:rsidR="00497C44" w:rsidRPr="00985B6E">
        <w:rPr>
          <w:rFonts w:ascii="Cambria Math" w:hAnsi="Cambria Math" w:cs="Times New Roman"/>
        </w:rPr>
        <w:t xml:space="preserve"> </w:t>
      </w:r>
      <m:oMath>
        <m:r>
          <w:rPr>
            <w:rFonts w:ascii="Cambria Math" w:hAnsi="Cambria Math" w:cs="Times New Roman"/>
          </w:rPr>
          <m:t>0.5±</m:t>
        </m:r>
        <m:d>
          <m:dPr>
            <m:ctrlPr>
              <w:rPr>
                <w:rFonts w:ascii="Cambria Math" w:hAnsi="Cambria Math" w:cs="Times New Roman"/>
                <w:i/>
              </w:rPr>
            </m:ctrlPr>
          </m:dPr>
          <m:e>
            <m:r>
              <w:rPr>
                <w:rFonts w:ascii="Cambria Math" w:hAnsi="Cambria Math" w:cs="Times New Roman"/>
              </w:rPr>
              <m:t>1.96×0.0006</m:t>
            </m:r>
          </m:e>
        </m:d>
        <m:r>
          <w:rPr>
            <w:rFonts w:ascii="Cambria Math" w:hAnsi="Cambria Math" w:cs="Times New Roman"/>
          </w:rPr>
          <m:t>=[0.4988, 0.5012]</m:t>
        </m:r>
      </m:oMath>
      <w:r w:rsidR="002A0A92" w:rsidRPr="00985B6E">
        <w:rPr>
          <w:rFonts w:ascii="Cambria Math" w:eastAsiaTheme="minorEastAsia" w:hAnsi="Cambria Math" w:cs="Times New Roman"/>
        </w:rPr>
        <w:t xml:space="preserve">.  </w:t>
      </w:r>
      <w:r w:rsidR="003C4C49" w:rsidRPr="00985B6E">
        <w:rPr>
          <w:rFonts w:ascii="Cambria Math" w:hAnsi="Cambria Math" w:cs="Times New Roman"/>
        </w:rPr>
        <w:t xml:space="preserve">The ratio of page views in the </w:t>
      </w:r>
      <w:r w:rsidR="00702DB4" w:rsidRPr="00985B6E">
        <w:rPr>
          <w:rFonts w:ascii="Cambria Math" w:hAnsi="Cambria Math" w:cs="Times New Roman"/>
        </w:rPr>
        <w:t>control</w:t>
      </w:r>
      <w:r w:rsidR="003C4C49" w:rsidRPr="00985B6E">
        <w:rPr>
          <w:rFonts w:ascii="Cambria Math" w:hAnsi="Cambria Math" w:cs="Times New Roman"/>
        </w:rPr>
        <w:t xml:space="preserve"> to the total is 34</w:t>
      </w:r>
      <w:r w:rsidR="00702DB4" w:rsidRPr="00985B6E">
        <w:rPr>
          <w:rFonts w:ascii="Cambria Math" w:hAnsi="Cambria Math" w:cs="Times New Roman"/>
        </w:rPr>
        <w:t>5</w:t>
      </w:r>
      <w:r w:rsidR="003C4C49" w:rsidRPr="00985B6E">
        <w:rPr>
          <w:rFonts w:ascii="Cambria Math" w:hAnsi="Cambria Math" w:cs="Times New Roman"/>
        </w:rPr>
        <w:t>,</w:t>
      </w:r>
      <w:r w:rsidR="00702DB4" w:rsidRPr="00985B6E">
        <w:rPr>
          <w:rFonts w:ascii="Cambria Math" w:hAnsi="Cambria Math" w:cs="Times New Roman"/>
        </w:rPr>
        <w:t>543</w:t>
      </w:r>
      <w:r w:rsidR="003C4C49" w:rsidRPr="00985B6E">
        <w:rPr>
          <w:rFonts w:ascii="Cambria Math" w:hAnsi="Cambria Math" w:cs="Times New Roman"/>
        </w:rPr>
        <w:t>/</w:t>
      </w:r>
      <w:r w:rsidR="00702DB4" w:rsidRPr="00985B6E">
        <w:rPr>
          <w:rFonts w:ascii="Cambria Math" w:hAnsi="Cambria Math" w:cs="Times New Roman"/>
        </w:rPr>
        <w:t>690,203 = 0.5006</w:t>
      </w:r>
      <w:r w:rsidR="00735CAE" w:rsidRPr="00985B6E">
        <w:rPr>
          <w:rFonts w:ascii="Cambria Math" w:hAnsi="Cambria Math" w:cs="Times New Roman"/>
        </w:rPr>
        <w:t xml:space="preserve"> which is within</w:t>
      </w:r>
      <w:r w:rsidR="00543C50" w:rsidRPr="00985B6E">
        <w:rPr>
          <w:rFonts w:ascii="Cambria Math" w:hAnsi="Cambria Math" w:cs="Times New Roman"/>
        </w:rPr>
        <w:t xml:space="preserve"> these</w:t>
      </w:r>
      <w:r w:rsidR="00735CAE" w:rsidRPr="00985B6E">
        <w:rPr>
          <w:rFonts w:ascii="Cambria Math" w:hAnsi="Cambria Math" w:cs="Times New Roman"/>
        </w:rPr>
        <w:t xml:space="preserve"> </w:t>
      </w:r>
      <w:r w:rsidR="005C3A8E" w:rsidRPr="00985B6E">
        <w:rPr>
          <w:rFonts w:ascii="Cambria Math" w:hAnsi="Cambria Math" w:cs="Times New Roman"/>
        </w:rPr>
        <w:t>bounds</w:t>
      </w:r>
      <w:r w:rsidR="00735CAE" w:rsidRPr="00985B6E">
        <w:rPr>
          <w:rFonts w:ascii="Cambria Math" w:hAnsi="Cambria Math" w:cs="Times New Roman"/>
        </w:rPr>
        <w:t>.</w:t>
      </w:r>
    </w:p>
    <w:p w:rsidR="00735CAE" w:rsidRPr="00985B6E" w:rsidRDefault="00735CAE" w:rsidP="008673CE">
      <w:pPr>
        <w:pStyle w:val="Heading4"/>
        <w:spacing w:line="276" w:lineRule="auto"/>
        <w:rPr>
          <w:rFonts w:ascii="Cambria Math" w:hAnsi="Cambria Math" w:cs="Times New Roman"/>
        </w:rPr>
      </w:pPr>
      <w:r w:rsidRPr="00985B6E">
        <w:rPr>
          <w:rFonts w:ascii="Cambria Math" w:hAnsi="Cambria Math" w:cs="Times New Roman"/>
        </w:rPr>
        <w:t>Number of clicks</w:t>
      </w:r>
    </w:p>
    <w:p w:rsidR="00735CAE" w:rsidRPr="00985B6E" w:rsidRDefault="00735CAE" w:rsidP="008673CE">
      <w:pPr>
        <w:spacing w:line="276" w:lineRule="auto"/>
        <w:rPr>
          <w:rFonts w:ascii="Cambria Math" w:eastAsiaTheme="minorEastAsia" w:hAnsi="Cambria Math" w:cs="Times New Roman"/>
        </w:rPr>
      </w:pPr>
      <w:r w:rsidRPr="00985B6E">
        <w:rPr>
          <w:rFonts w:ascii="Cambria Math" w:hAnsi="Cambria Math" w:cs="Times New Roman"/>
        </w:rPr>
        <w:t xml:space="preserve">Here we have </w:t>
      </w:r>
      <w:r w:rsidR="00702DB4" w:rsidRPr="00985B6E">
        <w:rPr>
          <w:rFonts w:ascii="Cambria Math" w:hAnsi="Cambria Math" w:cs="Times New Roman"/>
        </w:rPr>
        <w:t>28,378 clicks in the control and 28,325 in the experiment group</w:t>
      </w:r>
      <w:r w:rsidR="002A0A92" w:rsidRPr="00985B6E">
        <w:rPr>
          <w:rFonts w:ascii="Cambria Math" w:hAnsi="Cambria Math" w:cs="Times New Roman"/>
        </w:rPr>
        <w:t xml:space="preserve">.  </w:t>
      </w:r>
      <w:r w:rsidR="00702DB4" w:rsidRPr="00985B6E">
        <w:rPr>
          <w:rFonts w:ascii="Cambria Math" w:hAnsi="Cambria Math" w:cs="Times New Roman"/>
        </w:rPr>
        <w:t xml:space="preserve">The 95% confidence interval is </w:t>
      </w:r>
      <m:oMath>
        <m:r>
          <w:rPr>
            <w:rFonts w:ascii="Cambria Math" w:hAnsi="Cambria Math" w:cs="Times New Roman"/>
          </w:rPr>
          <m:t>0.5±1.96×0.0021=[0.4959, 0.5041]</m:t>
        </m:r>
      </m:oMath>
      <w:r w:rsidR="002A0A92" w:rsidRPr="00985B6E">
        <w:rPr>
          <w:rFonts w:ascii="Cambria Math" w:eastAsiaTheme="minorEastAsia" w:hAnsi="Cambria Math" w:cs="Times New Roman"/>
        </w:rPr>
        <w:t xml:space="preserve">.  </w:t>
      </w:r>
      <w:r w:rsidR="00702DB4" w:rsidRPr="00985B6E">
        <w:rPr>
          <w:rFonts w:ascii="Cambria Math" w:eastAsiaTheme="minorEastAsia" w:hAnsi="Cambria Math" w:cs="Times New Roman"/>
        </w:rPr>
        <w:t>The ratio of clicks in the control to the total is 28,378/56,703 = 0.5005 which is within the confidence interval.</w:t>
      </w:r>
    </w:p>
    <w:p w:rsidR="005C3A8E" w:rsidRPr="00985B6E" w:rsidRDefault="005C3A8E" w:rsidP="008673CE">
      <w:pPr>
        <w:pStyle w:val="Heading4"/>
        <w:spacing w:line="276" w:lineRule="auto"/>
        <w:rPr>
          <w:rFonts w:ascii="Cambria Math" w:eastAsiaTheme="minorEastAsia" w:hAnsi="Cambria Math" w:cs="Times New Roman"/>
        </w:rPr>
      </w:pPr>
      <w:r w:rsidRPr="00985B6E">
        <w:rPr>
          <w:rFonts w:ascii="Cambria Math" w:eastAsiaTheme="minorEastAsia" w:hAnsi="Cambria Math" w:cs="Times New Roman"/>
        </w:rPr>
        <w:t>Click-through-probability</w:t>
      </w:r>
    </w:p>
    <w:p w:rsidR="00FB6EFE" w:rsidRPr="00985B6E" w:rsidRDefault="005C3A8E" w:rsidP="008673CE">
      <w:pPr>
        <w:spacing w:line="276" w:lineRule="auto"/>
        <w:rPr>
          <w:rFonts w:ascii="Cambria Math" w:eastAsiaTheme="minorEastAsia" w:hAnsi="Cambria Math" w:cs="Times New Roman"/>
        </w:rPr>
      </w:pPr>
      <w:r w:rsidRPr="00985B6E">
        <w:rPr>
          <w:rFonts w:ascii="Cambria Math" w:hAnsi="Cambria Math" w:cs="Times New Roman"/>
        </w:rPr>
        <w:t xml:space="preserve">The click-through-probability of the control group is 28,378/345,543 = 0.0821 and for the experiment group </w:t>
      </w:r>
      <w:r w:rsidR="009E0A5F" w:rsidRPr="00985B6E">
        <w:rPr>
          <w:rFonts w:ascii="Cambria Math" w:hAnsi="Cambria Math" w:cs="Times New Roman"/>
        </w:rPr>
        <w:t xml:space="preserve">is </w:t>
      </w:r>
      <w:r w:rsidRPr="00985B6E">
        <w:rPr>
          <w:rFonts w:ascii="Cambria Math" w:hAnsi="Cambria Math" w:cs="Times New Roman"/>
        </w:rPr>
        <w:t>28,325/344,660 = 0.0822</w:t>
      </w:r>
      <w:r w:rsidR="002A0A92" w:rsidRPr="00985B6E">
        <w:rPr>
          <w:rFonts w:ascii="Cambria Math" w:hAnsi="Cambria Math" w:cs="Times New Roman"/>
        </w:rPr>
        <w:t xml:space="preserve">.  </w:t>
      </w:r>
      <w:r w:rsidRPr="00985B6E">
        <w:rPr>
          <w:rFonts w:ascii="Cambria Math" w:hAnsi="Cambria Math" w:cs="Times New Roman"/>
        </w:rPr>
        <w:t>The 95% binomial confidence interval based on the pooled probability and</w:t>
      </w:r>
      <w:r w:rsidR="00FB6EFE" w:rsidRPr="00985B6E">
        <w:rPr>
          <w:rFonts w:ascii="Cambria Math" w:hAnsi="Cambria Math" w:cs="Times New Roman"/>
        </w:rPr>
        <w:t xml:space="preserve"> pooled</w:t>
      </w:r>
      <w:r w:rsidRPr="00985B6E">
        <w:rPr>
          <w:rFonts w:ascii="Cambria Math" w:hAnsi="Cambria Math" w:cs="Times New Roman"/>
        </w:rPr>
        <w:t xml:space="preserve"> standard error is </w:t>
      </w:r>
      <m:oMath>
        <m:r>
          <w:rPr>
            <w:rFonts w:ascii="Cambria Math" w:hAnsi="Cambria Math" w:cs="Times New Roman"/>
          </w:rPr>
          <m:t>±1.96</m:t>
        </m:r>
        <m:r>
          <w:rPr>
            <w:rFonts w:ascii="Cambria Math" w:eastAsiaTheme="minorEastAsia" w:hAnsi="Cambria Math" w:cs="Times New Roman"/>
          </w:rPr>
          <m:t>×0.0007=[-0.0013, 0.0013]</m:t>
        </m:r>
      </m:oMath>
      <w:r w:rsidR="002A0A92" w:rsidRPr="00985B6E">
        <w:rPr>
          <w:rFonts w:ascii="Cambria Math" w:eastAsiaTheme="minorEastAsia" w:hAnsi="Cambria Math" w:cs="Times New Roman"/>
        </w:rPr>
        <w:t xml:space="preserve">.  </w:t>
      </w:r>
      <w:r w:rsidR="00FB6EFE" w:rsidRPr="00985B6E">
        <w:rPr>
          <w:rFonts w:ascii="Cambria Math" w:eastAsiaTheme="minorEastAsia" w:hAnsi="Cambria Math" w:cs="Times New Roman"/>
        </w:rPr>
        <w:t>The difference between the CLPs for the control and experiment is 0.0001 which is within bounds.</w:t>
      </w:r>
    </w:p>
    <w:p w:rsidR="002023C6" w:rsidRPr="00985B6E" w:rsidRDefault="009E0A5F" w:rsidP="008673CE">
      <w:pPr>
        <w:spacing w:line="276" w:lineRule="auto"/>
        <w:rPr>
          <w:rFonts w:ascii="Cambria Math" w:eastAsiaTheme="minorEastAsia" w:hAnsi="Cambria Math" w:cs="Times New Roman"/>
        </w:rPr>
      </w:pPr>
      <w:r w:rsidRPr="00985B6E">
        <w:rPr>
          <w:rFonts w:ascii="Cambria Math" w:eastAsiaTheme="minorEastAsia" w:hAnsi="Cambria Math" w:cs="Times New Roman"/>
        </w:rPr>
        <w:t>All of our invariant metrics fall within their respective confidence intervals and thus the sanity checks have passed</w:t>
      </w:r>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W</w:t>
      </w:r>
      <w:r w:rsidR="002023C6" w:rsidRPr="00985B6E">
        <w:rPr>
          <w:rFonts w:ascii="Cambria Math" w:eastAsiaTheme="minorEastAsia" w:hAnsi="Cambria Math" w:cs="Times New Roman"/>
        </w:rPr>
        <w:t xml:space="preserve">e can </w:t>
      </w:r>
      <w:r w:rsidRPr="00985B6E">
        <w:rPr>
          <w:rFonts w:ascii="Cambria Math" w:eastAsiaTheme="minorEastAsia" w:hAnsi="Cambria Math" w:cs="Times New Roman"/>
        </w:rPr>
        <w:t xml:space="preserve">now </w:t>
      </w:r>
      <w:r w:rsidR="002023C6" w:rsidRPr="00985B6E">
        <w:rPr>
          <w:rFonts w:ascii="Cambria Math" w:eastAsiaTheme="minorEastAsia" w:hAnsi="Cambria Math" w:cs="Times New Roman"/>
        </w:rPr>
        <w:t>continue to our analysis of the evaluation metrics.</w:t>
      </w:r>
    </w:p>
    <w:p w:rsidR="00FB6EFE" w:rsidRPr="00985B6E" w:rsidRDefault="00FB6EFE" w:rsidP="008673CE">
      <w:pPr>
        <w:pStyle w:val="Heading3"/>
        <w:spacing w:line="276" w:lineRule="auto"/>
        <w:rPr>
          <w:rFonts w:ascii="Cambria Math" w:hAnsi="Cambria Math" w:cs="Times New Roman"/>
        </w:rPr>
      </w:pPr>
      <w:r w:rsidRPr="00985B6E">
        <w:rPr>
          <w:rFonts w:ascii="Cambria Math" w:hAnsi="Cambria Math" w:cs="Times New Roman"/>
        </w:rPr>
        <w:t>Result Analysis</w:t>
      </w:r>
    </w:p>
    <w:p w:rsidR="00FB6EFE" w:rsidRPr="00985B6E" w:rsidRDefault="00FB6EFE" w:rsidP="008673CE">
      <w:pPr>
        <w:pStyle w:val="Heading4"/>
        <w:spacing w:line="276" w:lineRule="auto"/>
        <w:rPr>
          <w:rFonts w:ascii="Cambria Math" w:hAnsi="Cambria Math" w:cs="Times New Roman"/>
        </w:rPr>
      </w:pPr>
      <w:r w:rsidRPr="00985B6E">
        <w:rPr>
          <w:rFonts w:ascii="Cambria Math" w:hAnsi="Cambria Math" w:cs="Times New Roman"/>
        </w:rPr>
        <w:t>Effect Size Tests</w:t>
      </w:r>
    </w:p>
    <w:p w:rsidR="005C3A8E" w:rsidRPr="00985B6E" w:rsidRDefault="00FB6EFE" w:rsidP="008673CE">
      <w:pPr>
        <w:pStyle w:val="Heading5"/>
        <w:spacing w:line="276" w:lineRule="auto"/>
        <w:rPr>
          <w:rFonts w:ascii="Cambria Math" w:hAnsi="Cambria Math" w:cs="Times New Roman"/>
        </w:rPr>
      </w:pPr>
      <w:r w:rsidRPr="00985B6E">
        <w:rPr>
          <w:rFonts w:ascii="Cambria Math" w:hAnsi="Cambria Math" w:cs="Times New Roman"/>
        </w:rPr>
        <w:t>Gross conversion</w:t>
      </w:r>
    </w:p>
    <w:p w:rsidR="00FB6EFE" w:rsidRPr="00985B6E" w:rsidRDefault="006432ED" w:rsidP="008673CE">
      <w:pPr>
        <w:spacing w:line="276" w:lineRule="auto"/>
        <w:rPr>
          <w:rFonts w:ascii="Cambria Math" w:eastAsiaTheme="minorEastAsia" w:hAnsi="Cambria Math" w:cs="Times New Roman"/>
        </w:rPr>
      </w:pPr>
      <w:r w:rsidRPr="00985B6E">
        <w:rPr>
          <w:rFonts w:ascii="Cambria Math" w:hAnsi="Cambria Math" w:cs="Times New Roman"/>
        </w:rPr>
        <w:t xml:space="preserve">The gross conversion is </w:t>
      </w:r>
      <w:r w:rsidR="002A0A92" w:rsidRPr="00985B6E">
        <w:rPr>
          <w:rFonts w:ascii="Cambria Math" w:hAnsi="Cambria Math" w:cs="Times New Roman"/>
        </w:rPr>
        <w:t xml:space="preserve">calculated as </w:t>
      </w:r>
      <w:r w:rsidR="00E81FFD" w:rsidRPr="00985B6E">
        <w:rPr>
          <w:rFonts w:ascii="Cambria Math" w:hAnsi="Cambria Math" w:cs="Times New Roman"/>
        </w:rPr>
        <w:t>the number of enrolm</w:t>
      </w:r>
      <w:r w:rsidR="00186631" w:rsidRPr="00985B6E">
        <w:rPr>
          <w:rFonts w:ascii="Cambria Math" w:hAnsi="Cambria Math" w:cs="Times New Roman"/>
        </w:rPr>
        <w:t>ents over the number of clicks</w:t>
      </w:r>
      <w:r w:rsidR="002A0A92" w:rsidRPr="00985B6E">
        <w:rPr>
          <w:rFonts w:ascii="Cambria Math" w:hAnsi="Cambria Math" w:cs="Times New Roman"/>
        </w:rPr>
        <w:t xml:space="preserve">.  </w:t>
      </w:r>
      <w:r w:rsidR="00186631" w:rsidRPr="00985B6E">
        <w:rPr>
          <w:rFonts w:ascii="Cambria Math" w:hAnsi="Cambria Math" w:cs="Times New Roman"/>
        </w:rPr>
        <w:t>Care must be taken to use only the days for w</w:t>
      </w:r>
      <w:r w:rsidR="002A0A92" w:rsidRPr="00985B6E">
        <w:rPr>
          <w:rFonts w:ascii="Cambria Math" w:hAnsi="Cambria Math" w:cs="Times New Roman"/>
        </w:rPr>
        <w:t xml:space="preserve">hich we have both these values.  </w:t>
      </w:r>
      <w:r w:rsidR="00186631" w:rsidRPr="00985B6E">
        <w:rPr>
          <w:rFonts w:ascii="Cambria Math" w:hAnsi="Cambria Math" w:cs="Times New Roman"/>
        </w:rPr>
        <w:t xml:space="preserve">Doing so we have </w:t>
      </w:r>
      <m:oMath>
        <m:r>
          <w:rPr>
            <w:rFonts w:ascii="Cambria Math" w:hAnsi="Cambria Math" w:cs="Times New Roman"/>
          </w:rPr>
          <m:t>3,785/17,293=0.2189</m:t>
        </m:r>
      </m:oMath>
      <w:r w:rsidR="008517EC" w:rsidRPr="00985B6E">
        <w:rPr>
          <w:rFonts w:ascii="Cambria Math" w:eastAsiaTheme="minorEastAsia" w:hAnsi="Cambria Math" w:cs="Times New Roman"/>
        </w:rPr>
        <w:t xml:space="preserve"> for the control group</w:t>
      </w:r>
      <w:r w:rsidR="002A0A92" w:rsidRPr="00985B6E">
        <w:rPr>
          <w:rFonts w:ascii="Cambria Math" w:hAnsi="Cambria Math" w:cs="Times New Roman"/>
        </w:rPr>
        <w:t xml:space="preserve">.  </w:t>
      </w:r>
      <w:r w:rsidR="00E81FFD" w:rsidRPr="00985B6E">
        <w:rPr>
          <w:rFonts w:ascii="Cambria Math" w:hAnsi="Cambria Math" w:cs="Times New Roman"/>
        </w:rPr>
        <w:t xml:space="preserve">Likewise, the gross conversion for the experiment group is </w:t>
      </w:r>
      <m:oMath>
        <m:r>
          <w:rPr>
            <w:rFonts w:ascii="Cambria Math" w:hAnsi="Cambria Math" w:cs="Times New Roman"/>
          </w:rPr>
          <m:t>3,423/17,260=0.1983</m:t>
        </m:r>
      </m:oMath>
      <w:r w:rsidR="002A0A92" w:rsidRPr="00985B6E">
        <w:rPr>
          <w:rFonts w:ascii="Cambria Math" w:hAnsi="Cambria Math" w:cs="Times New Roman"/>
        </w:rPr>
        <w:t xml:space="preserve">.  </w:t>
      </w:r>
      <w:r w:rsidR="00E81FFD" w:rsidRPr="00985B6E">
        <w:rPr>
          <w:rFonts w:ascii="Cambria Math" w:hAnsi="Cambria Math" w:cs="Times New Roman"/>
        </w:rPr>
        <w:t xml:space="preserve">This </w:t>
      </w:r>
      <w:r w:rsidR="002023C6" w:rsidRPr="00985B6E">
        <w:rPr>
          <w:rFonts w:ascii="Cambria Math" w:hAnsi="Cambria Math" w:cs="Times New Roman"/>
        </w:rPr>
        <w:t>gives</w:t>
      </w:r>
      <w:r w:rsidR="00E81FFD" w:rsidRPr="00985B6E">
        <w:rPr>
          <w:rFonts w:ascii="Cambria Math" w:hAnsi="Cambria Math" w:cs="Times New Roman"/>
        </w:rPr>
        <w:t xml:space="preserve"> a difference </w:t>
      </w:r>
      <m:oMath>
        <m:acc>
          <m:accPr>
            <m:ctrlPr>
              <w:rPr>
                <w:rFonts w:ascii="Cambria Math" w:hAnsi="Cambria Math" w:cs="Times New Roman"/>
                <w:i/>
              </w:rPr>
            </m:ctrlPr>
          </m:accPr>
          <m:e>
            <m:r>
              <w:rPr>
                <w:rFonts w:ascii="Cambria Math" w:hAnsi="Cambria Math" w:cs="Times New Roman"/>
              </w:rPr>
              <m:t>d</m:t>
            </m:r>
          </m:e>
        </m:acc>
        <m:r>
          <w:rPr>
            <w:rFonts w:ascii="Cambria Math" w:eastAsiaTheme="minorEastAsia" w:hAnsi="Cambria Math" w:cs="Times New Roman"/>
          </w:rPr>
          <m:t>=</m:t>
        </m:r>
        <m:r>
          <m:rPr>
            <m:sty m:val="p"/>
          </m:rPr>
          <w:rPr>
            <w:rFonts w:ascii="Cambria Math" w:hAnsi="Cambria Math" w:cs="Times New Roman"/>
          </w:rPr>
          <m:t>-0.0206</m:t>
        </m:r>
      </m:oMath>
      <w:r w:rsidR="002A0A92" w:rsidRPr="00985B6E">
        <w:rPr>
          <w:rFonts w:ascii="Cambria Math" w:hAnsi="Cambria Math" w:cs="Times New Roman"/>
        </w:rPr>
        <w:t xml:space="preserve">.  </w:t>
      </w:r>
      <w:r w:rsidR="00A2307E" w:rsidRPr="00985B6E">
        <w:rPr>
          <w:rFonts w:ascii="Cambria Math" w:hAnsi="Cambria Math" w:cs="Times New Roman"/>
        </w:rPr>
        <w:t>Now</w:t>
      </w:r>
      <w:r w:rsidR="002023C6" w:rsidRPr="00985B6E">
        <w:rPr>
          <w:rFonts w:ascii="Cambria Math" w:hAnsi="Cambria Math" w:cs="Times New Roman"/>
        </w:rPr>
        <w:t>,</w:t>
      </w:r>
      <w:r w:rsidR="00A2307E" w:rsidRPr="00985B6E">
        <w:rPr>
          <w:rFonts w:ascii="Cambria Math" w:hAnsi="Cambria Math" w:cs="Times New Roman"/>
        </w:rPr>
        <w:t xml:space="preserve"> the estimate of the standard error is</w:t>
      </w:r>
      <w:r w:rsidR="00A2307E" w:rsidRPr="00985B6E">
        <w:rPr>
          <w:rFonts w:ascii="Cambria Math" w:hAnsi="Cambria Math" w:cs="Times New Roman"/>
        </w:rPr>
        <w:br/>
      </w:r>
      <m:oMathPara>
        <m:oMath>
          <m:acc>
            <m:accPr>
              <m:ctrlPr>
                <w:rPr>
                  <w:rFonts w:ascii="Cambria Math" w:hAnsi="Cambria Math" w:cs="Times New Roman"/>
                  <w:i/>
                </w:rPr>
              </m:ctrlPr>
            </m:accPr>
            <m:e>
              <m:r>
                <w:rPr>
                  <w:rFonts w:ascii="Cambria Math" w:hAnsi="Cambria Math" w:cs="Times New Roman"/>
                </w:rPr>
                <m:t>SE</m:t>
              </m:r>
            </m:e>
          </m:acc>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pool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pool</m:t>
                          </m:r>
                        </m:sub>
                      </m:sSub>
                    </m:e>
                  </m:d>
                </m:num>
                <m:den>
                  <m:f>
                    <m:fPr>
                      <m:type m:val="skw"/>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exp</m:t>
                          </m:r>
                        </m:sub>
                      </m:sSub>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cont</m:t>
                          </m:r>
                        </m:sub>
                      </m:sSub>
                    </m:den>
                  </m:f>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0.2086(1-0.2086)</m:t>
                  </m:r>
                </m:num>
                <m:den>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17,260</m:t>
                      </m:r>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17,293</m:t>
                      </m:r>
                    </m:den>
                  </m:f>
                </m:den>
              </m:f>
            </m:e>
          </m:rad>
          <m:r>
            <w:rPr>
              <w:rFonts w:ascii="Cambria Math" w:hAnsi="Cambria Math" w:cs="Times New Roman"/>
            </w:rPr>
            <m:t>=0.0044.</m:t>
          </m:r>
          <m:r>
            <m:rPr>
              <m:sty m:val="p"/>
            </m:rPr>
            <w:rPr>
              <w:rFonts w:ascii="Cambria Math" w:hAnsi="Cambria Math" w:cs="Times New Roman"/>
            </w:rPr>
            <w:br/>
          </m:r>
        </m:oMath>
      </m:oMathPara>
      <w:r w:rsidR="00374687" w:rsidRPr="00985B6E">
        <w:rPr>
          <w:rFonts w:ascii="Cambria Math" w:hAnsi="Cambria Math" w:cs="Times New Roman"/>
        </w:rPr>
        <w:t>So, i</w:t>
      </w:r>
      <w:r w:rsidRPr="00985B6E">
        <w:rPr>
          <w:rFonts w:ascii="Cambria Math" w:hAnsi="Cambria Math" w:cs="Times New Roman"/>
        </w:rPr>
        <w:t>n this case we have</w:t>
      </w:r>
      <w:r w:rsidR="00E81FFD" w:rsidRPr="00985B6E">
        <w:rPr>
          <w:rFonts w:ascii="Cambria Math" w:hAnsi="Cambria Math" w:cs="Times New Roman"/>
        </w:rPr>
        <w:t xml:space="preserve"> a confidence interval of</w:t>
      </w:r>
      <w:r w:rsidRPr="00985B6E">
        <w:rPr>
          <w:rFonts w:ascii="Cambria Math" w:hAnsi="Cambria Math" w:cs="Times New Roman"/>
        </w:rPr>
        <w:t xml:space="preserve"> </w:t>
      </w:r>
      <m:oMath>
        <m:r>
          <w:rPr>
            <w:rFonts w:ascii="Cambria Math" w:hAnsi="Cambria Math" w:cs="Times New Roman"/>
          </w:rPr>
          <m:t>-0.0206±1.96</m:t>
        </m:r>
        <m:r>
          <w:rPr>
            <w:rFonts w:ascii="Cambria Math" w:eastAsiaTheme="minorEastAsia" w:hAnsi="Cambria Math" w:cs="Times New Roman"/>
          </w:rPr>
          <m:t>×0.0044=[-0.0291, -0.0120]</m:t>
        </m:r>
      </m:oMath>
      <w:r w:rsidR="002A0A92" w:rsidRPr="00985B6E">
        <w:rPr>
          <w:rFonts w:ascii="Cambria Math" w:eastAsiaTheme="minorEastAsia" w:hAnsi="Cambria Math" w:cs="Times New Roman"/>
        </w:rPr>
        <w:t xml:space="preserve">.  </w:t>
      </w:r>
      <w:r w:rsidRPr="00985B6E">
        <w:rPr>
          <w:rFonts w:ascii="Cambria Math" w:eastAsiaTheme="minorEastAsia" w:hAnsi="Cambria Math" w:cs="Times New Roman"/>
        </w:rPr>
        <w:t xml:space="preserve">The </w:t>
      </w:r>
      <w:r w:rsidR="008517EC" w:rsidRPr="00985B6E">
        <w:rPr>
          <w:rFonts w:ascii="Cambria Math" w:eastAsiaTheme="minorEastAsia" w:hAnsi="Cambria Math" w:cs="Times New Roman"/>
        </w:rPr>
        <w:t xml:space="preserve">confidence interval does not include zero </w:t>
      </w:r>
      <w:r w:rsidR="00E81FFD" w:rsidRPr="00985B6E">
        <w:rPr>
          <w:rFonts w:ascii="Cambria Math" w:eastAsiaTheme="minorEastAsia" w:hAnsi="Cambria Math" w:cs="Times New Roman"/>
        </w:rPr>
        <w:t>which means that at this alpha level there is significant evidence to suggest we can reject the null hypothesis that there is no difference between the gross conversion for the two groups</w:t>
      </w:r>
      <w:r w:rsidR="002A0A92" w:rsidRPr="00985B6E">
        <w:rPr>
          <w:rFonts w:ascii="Cambria Math" w:eastAsiaTheme="minorEastAsia" w:hAnsi="Cambria Math" w:cs="Times New Roman"/>
        </w:rPr>
        <w:t xml:space="preserve">.  </w:t>
      </w:r>
      <w:r w:rsidR="002023C6" w:rsidRPr="00985B6E">
        <w:rPr>
          <w:rFonts w:ascii="Cambria Math" w:eastAsiaTheme="minorEastAsia" w:hAnsi="Cambria Math" w:cs="Times New Roman"/>
        </w:rPr>
        <w:t xml:space="preserve">The practical significance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min</m:t>
            </m:r>
          </m:sub>
        </m:sSub>
        <m:r>
          <w:rPr>
            <w:rFonts w:ascii="Cambria Math" w:eastAsiaTheme="minorEastAsia" w:hAnsi="Cambria Math" w:cs="Times New Roman"/>
          </w:rPr>
          <m:t xml:space="preserve">=-0.01 </m:t>
        </m:r>
      </m:oMath>
      <w:r w:rsidR="002023C6" w:rsidRPr="00985B6E">
        <w:rPr>
          <w:rFonts w:ascii="Cambria Math" w:eastAsiaTheme="minorEastAsia" w:hAnsi="Cambria Math" w:cs="Times New Roman"/>
        </w:rPr>
        <w:t>also falls outside this interval</w:t>
      </w:r>
      <w:r w:rsidR="00E81FFD" w:rsidRPr="00985B6E">
        <w:rPr>
          <w:rFonts w:ascii="Cambria Math" w:eastAsiaTheme="minorEastAsia" w:hAnsi="Cambria Math" w:cs="Times New Roman"/>
        </w:rPr>
        <w:t>.</w:t>
      </w:r>
    </w:p>
    <w:p w:rsidR="008517EC" w:rsidRPr="00985B6E" w:rsidRDefault="008517EC" w:rsidP="008673CE">
      <w:pPr>
        <w:pStyle w:val="Heading5"/>
        <w:spacing w:line="276" w:lineRule="auto"/>
        <w:rPr>
          <w:rFonts w:ascii="Cambria Math" w:eastAsiaTheme="minorEastAsia" w:hAnsi="Cambria Math" w:cs="Times New Roman"/>
        </w:rPr>
      </w:pPr>
      <w:r w:rsidRPr="00985B6E">
        <w:rPr>
          <w:rFonts w:ascii="Cambria Math" w:eastAsiaTheme="minorEastAsia" w:hAnsi="Cambria Math" w:cs="Times New Roman"/>
        </w:rPr>
        <w:t>Net conversion</w:t>
      </w:r>
    </w:p>
    <w:p w:rsidR="00045447" w:rsidRPr="00985B6E" w:rsidRDefault="00985B6E" w:rsidP="008673CE">
      <w:pPr>
        <w:spacing w:line="276" w:lineRule="auto"/>
        <w:rPr>
          <w:rFonts w:ascii="Cambria Math" w:eastAsiaTheme="minorEastAsia" w:hAnsi="Cambria Math" w:cs="Times New Roman"/>
        </w:rPr>
      </w:pPr>
      <w:r>
        <w:rPr>
          <w:rFonts w:ascii="Cambria Math" w:hAnsi="Cambria Math" w:cs="Times New Roman"/>
        </w:rPr>
        <w:t>The net conversion is defined as</w:t>
      </w:r>
      <w:r w:rsidR="008517EC" w:rsidRPr="00985B6E">
        <w:rPr>
          <w:rFonts w:ascii="Cambria Math" w:hAnsi="Cambria Math" w:cs="Times New Roman"/>
        </w:rPr>
        <w:t xml:space="preserve"> the number of paying students over the number of clicks</w:t>
      </w:r>
      <w:r w:rsidR="002A0A92" w:rsidRPr="00985B6E">
        <w:rPr>
          <w:rFonts w:ascii="Cambria Math" w:hAnsi="Cambria Math" w:cs="Times New Roman"/>
        </w:rPr>
        <w:t xml:space="preserve">.  </w:t>
      </w:r>
      <w:r w:rsidR="008517EC" w:rsidRPr="00985B6E">
        <w:rPr>
          <w:rFonts w:ascii="Cambria Math" w:hAnsi="Cambria Math" w:cs="Times New Roman"/>
        </w:rPr>
        <w:t>As we did for gross conversion, we only use the days for which we have data for both</w:t>
      </w:r>
      <w:r w:rsidR="002A0A92" w:rsidRPr="00985B6E">
        <w:rPr>
          <w:rFonts w:ascii="Cambria Math" w:hAnsi="Cambria Math" w:cs="Times New Roman"/>
        </w:rPr>
        <w:t xml:space="preserve">.  </w:t>
      </w:r>
      <w:r w:rsidR="008517EC" w:rsidRPr="00985B6E">
        <w:rPr>
          <w:rFonts w:ascii="Cambria Math" w:hAnsi="Cambria Math" w:cs="Times New Roman"/>
        </w:rPr>
        <w:t xml:space="preserve">The control group has a net conversion of </w:t>
      </w:r>
      <m:oMath>
        <m:r>
          <w:rPr>
            <w:rFonts w:ascii="Cambria Math" w:hAnsi="Cambria Math" w:cs="Times New Roman"/>
          </w:rPr>
          <m:t>2,033/17,293=0.1176</m:t>
        </m:r>
      </m:oMath>
      <w:r w:rsidR="002A0A92" w:rsidRPr="00985B6E">
        <w:rPr>
          <w:rFonts w:ascii="Cambria Math" w:eastAsiaTheme="minorEastAsia" w:hAnsi="Cambria Math" w:cs="Times New Roman"/>
        </w:rPr>
        <w:t xml:space="preserve">.  </w:t>
      </w:r>
      <w:r w:rsidR="008517EC" w:rsidRPr="00985B6E">
        <w:rPr>
          <w:rFonts w:ascii="Cambria Math" w:eastAsiaTheme="minorEastAsia" w:hAnsi="Cambria Math" w:cs="Times New Roman"/>
        </w:rPr>
        <w:t xml:space="preserve">For the experiment group we </w:t>
      </w:r>
      <w:r>
        <w:rPr>
          <w:rFonts w:ascii="Cambria Math" w:eastAsiaTheme="minorEastAsia" w:hAnsi="Cambria Math" w:cs="Times New Roman"/>
        </w:rPr>
        <w:t xml:space="preserve">have </w:t>
      </w:r>
      <m:oMath>
        <m:r>
          <w:rPr>
            <w:rFonts w:ascii="Cambria Math" w:eastAsiaTheme="minorEastAsia" w:hAnsi="Cambria Math" w:cs="Times New Roman"/>
          </w:rPr>
          <m:t>1,945/17,260=0.1127</m:t>
        </m:r>
      </m:oMath>
      <w:r w:rsidR="002A0A92" w:rsidRPr="00985B6E">
        <w:rPr>
          <w:rFonts w:ascii="Cambria Math" w:eastAsiaTheme="minorEastAsia" w:hAnsi="Cambria Math" w:cs="Times New Roman"/>
        </w:rPr>
        <w:t xml:space="preserve">.  </w:t>
      </w:r>
      <w:r w:rsidR="002023C6" w:rsidRPr="00985B6E">
        <w:rPr>
          <w:rFonts w:ascii="Cambria Math" w:eastAsiaTheme="minorEastAsia" w:hAnsi="Cambria Math" w:cs="Times New Roman"/>
        </w:rPr>
        <w:t xml:space="preserve">So, our difference is </w:t>
      </w:r>
      <m:oMath>
        <m:acc>
          <m:accPr>
            <m:ctrlPr>
              <w:rPr>
                <w:rFonts w:ascii="Cambria Math" w:hAnsi="Cambria Math" w:cs="Times New Roman"/>
                <w:i/>
              </w:rPr>
            </m:ctrlPr>
          </m:accPr>
          <m:e>
            <m:r>
              <w:rPr>
                <w:rFonts w:ascii="Cambria Math" w:hAnsi="Cambria Math" w:cs="Times New Roman"/>
              </w:rPr>
              <m:t>d</m:t>
            </m:r>
          </m:e>
        </m:acc>
        <m:r>
          <w:rPr>
            <w:rFonts w:ascii="Cambria Math" w:eastAsiaTheme="minorEastAsia" w:hAnsi="Cambria Math" w:cs="Times New Roman"/>
          </w:rPr>
          <m:t>=</m:t>
        </m:r>
        <m:r>
          <m:rPr>
            <m:sty m:val="p"/>
          </m:rPr>
          <w:rPr>
            <w:rFonts w:ascii="Cambria Math" w:hAnsi="Cambria Math" w:cs="Times New Roman"/>
          </w:rPr>
          <m:t>-0.0049</m:t>
        </m:r>
      </m:oMath>
      <w:r w:rsidR="002A0A92" w:rsidRPr="00985B6E">
        <w:rPr>
          <w:rFonts w:ascii="Cambria Math" w:eastAsiaTheme="minorEastAsia" w:hAnsi="Cambria Math" w:cs="Times New Roman"/>
        </w:rPr>
        <w:t xml:space="preserve">.  </w:t>
      </w:r>
      <w:r w:rsidR="002023C6" w:rsidRPr="00985B6E">
        <w:rPr>
          <w:rFonts w:ascii="Cambria Math" w:eastAsiaTheme="minorEastAsia" w:hAnsi="Cambria Math" w:cs="Times New Roman"/>
        </w:rPr>
        <w:t xml:space="preserve">The estimate of the standard error </w:t>
      </w:r>
      <w:r>
        <w:rPr>
          <w:rFonts w:ascii="Cambria Math" w:eastAsiaTheme="minorEastAsia" w:hAnsi="Cambria Math" w:cs="Times New Roman"/>
        </w:rPr>
        <w:t xml:space="preserve">is </w:t>
      </w:r>
      <m:oMath>
        <m:r>
          <w:rPr>
            <w:rFonts w:ascii="Cambria Math" w:eastAsiaTheme="minorEastAsia" w:hAnsi="Cambria Math" w:cs="Times New Roman"/>
          </w:rPr>
          <m:t>0.0034</m:t>
        </m:r>
      </m:oMath>
      <w:r w:rsidR="002023C6" w:rsidRPr="00985B6E">
        <w:rPr>
          <w:rFonts w:ascii="Cambria Math" w:eastAsiaTheme="minorEastAsia" w:hAnsi="Cambria Math" w:cs="Times New Roman"/>
        </w:rPr>
        <w:t xml:space="preserve"> so we have a confidence interval of </w:t>
      </w:r>
      <m:oMath>
        <m:r>
          <w:rPr>
            <w:rFonts w:ascii="Cambria Math" w:hAnsi="Cambria Math" w:cs="Times New Roman"/>
          </w:rPr>
          <m:t>-0.0049±1.96</m:t>
        </m:r>
        <m:r>
          <w:rPr>
            <w:rFonts w:ascii="Cambria Math" w:eastAsiaTheme="minorEastAsia" w:hAnsi="Cambria Math" w:cs="Times New Roman"/>
          </w:rPr>
          <m:t>×0.0034=[-0.0116, 0.0019]</m:t>
        </m:r>
      </m:oMath>
      <w:r w:rsidR="002A0A92" w:rsidRPr="00985B6E">
        <w:rPr>
          <w:rFonts w:ascii="Cambria Math" w:eastAsiaTheme="minorEastAsia" w:hAnsi="Cambria Math" w:cs="Times New Roman"/>
        </w:rPr>
        <w:t xml:space="preserve">.  </w:t>
      </w:r>
      <w:r w:rsidR="002023C6" w:rsidRPr="00985B6E">
        <w:rPr>
          <w:rFonts w:ascii="Cambria Math" w:eastAsiaTheme="minorEastAsia" w:hAnsi="Cambria Math" w:cs="Times New Roman"/>
        </w:rPr>
        <w:t>This confidence interval includes zero so there is not enough evidence to reject the null hypothesis</w:t>
      </w:r>
      <w:r w:rsidR="002A0A92" w:rsidRPr="00985B6E">
        <w:rPr>
          <w:rFonts w:ascii="Cambria Math" w:eastAsiaTheme="minorEastAsia" w:hAnsi="Cambria Math" w:cs="Times New Roman"/>
        </w:rPr>
        <w:t xml:space="preserve">.  </w:t>
      </w:r>
      <w:r w:rsidR="002023C6" w:rsidRPr="00985B6E">
        <w:rPr>
          <w:rFonts w:ascii="Cambria Math" w:eastAsiaTheme="minorEastAsia" w:hAnsi="Cambria Math" w:cs="Times New Roman"/>
        </w:rPr>
        <w:t xml:space="preserve"> The practical significance of </w:t>
      </w:r>
      <m:oMath>
        <m:r>
          <w:rPr>
            <w:rFonts w:ascii="Cambria Math" w:eastAsiaTheme="minorEastAsia" w:hAnsi="Cambria Math" w:cs="Times New Roman"/>
          </w:rPr>
          <m:t>-0.0075</m:t>
        </m:r>
      </m:oMath>
      <w:r w:rsidR="002023C6" w:rsidRPr="00985B6E">
        <w:rPr>
          <w:rFonts w:ascii="Cambria Math" w:eastAsiaTheme="minorEastAsia" w:hAnsi="Cambria Math" w:cs="Times New Roman"/>
        </w:rPr>
        <w:t xml:space="preserve"> also falls within this interval.</w:t>
      </w:r>
    </w:p>
    <w:p w:rsidR="002023C6" w:rsidRPr="00985B6E" w:rsidRDefault="002023C6" w:rsidP="008673CE">
      <w:pPr>
        <w:pStyle w:val="Heading4"/>
        <w:spacing w:line="276" w:lineRule="auto"/>
        <w:rPr>
          <w:rFonts w:ascii="Cambria Math" w:eastAsiaTheme="minorHAnsi" w:hAnsi="Cambria Math" w:cs="Times New Roman"/>
        </w:rPr>
      </w:pPr>
      <w:r w:rsidRPr="00985B6E">
        <w:rPr>
          <w:rFonts w:ascii="Cambria Math" w:eastAsiaTheme="minorHAnsi" w:hAnsi="Cambria Math" w:cs="Times New Roman"/>
        </w:rPr>
        <w:t>Sign Tests</w:t>
      </w:r>
    </w:p>
    <w:p w:rsidR="002023C6" w:rsidRPr="00985B6E" w:rsidRDefault="00D21EAC" w:rsidP="008673CE">
      <w:pPr>
        <w:pStyle w:val="Heading5"/>
        <w:spacing w:line="276" w:lineRule="auto"/>
        <w:rPr>
          <w:rFonts w:ascii="Cambria Math" w:hAnsi="Cambria Math" w:cs="Times New Roman"/>
        </w:rPr>
      </w:pPr>
      <w:r w:rsidRPr="00985B6E">
        <w:rPr>
          <w:rFonts w:ascii="Cambria Math" w:hAnsi="Cambria Math" w:cs="Times New Roman"/>
        </w:rPr>
        <w:t>Gross conversion</w:t>
      </w:r>
    </w:p>
    <w:p w:rsidR="00D21EAC" w:rsidRPr="00985B6E" w:rsidRDefault="00D21EAC" w:rsidP="008673CE">
      <w:pPr>
        <w:spacing w:line="276" w:lineRule="auto"/>
        <w:rPr>
          <w:rFonts w:ascii="Cambria Math" w:hAnsi="Cambria Math" w:cs="Times New Roman"/>
        </w:rPr>
      </w:pPr>
      <w:r w:rsidRPr="00985B6E">
        <w:rPr>
          <w:rFonts w:ascii="Cambria Math" w:hAnsi="Cambria Math" w:cs="Times New Roman"/>
        </w:rPr>
        <w:t>There are 23 days for which we can calculate the gross conversion in the control and experiment</w:t>
      </w:r>
      <w:r w:rsidR="002A0A92" w:rsidRPr="00985B6E">
        <w:rPr>
          <w:rFonts w:ascii="Cambria Math" w:hAnsi="Cambria Math" w:cs="Times New Roman"/>
        </w:rPr>
        <w:t xml:space="preserve">.  </w:t>
      </w:r>
      <w:r w:rsidRPr="00985B6E">
        <w:rPr>
          <w:rFonts w:ascii="Cambria Math" w:hAnsi="Cambria Math" w:cs="Times New Roman"/>
        </w:rPr>
        <w:t xml:space="preserve">Of these, 19 days have </w:t>
      </w:r>
      <w:r w:rsidR="00D15AB7" w:rsidRPr="00985B6E">
        <w:rPr>
          <w:rFonts w:ascii="Cambria Math" w:hAnsi="Cambria Math" w:cs="Times New Roman"/>
        </w:rPr>
        <w:t>a lower value for the experiment group</w:t>
      </w:r>
      <w:r w:rsidR="002A0A92" w:rsidRPr="00985B6E">
        <w:rPr>
          <w:rFonts w:ascii="Cambria Math" w:hAnsi="Cambria Math" w:cs="Times New Roman"/>
        </w:rPr>
        <w:t xml:space="preserve">.  </w:t>
      </w:r>
      <w:r w:rsidR="00EF3A13" w:rsidRPr="00985B6E">
        <w:rPr>
          <w:rFonts w:ascii="Cambria Math" w:hAnsi="Cambria Math" w:cs="Times New Roman"/>
        </w:rPr>
        <w:t xml:space="preserve">The </w:t>
      </w:r>
      <w:r w:rsidR="00EF3A13" w:rsidRPr="00985B6E">
        <w:rPr>
          <w:rFonts w:ascii="Cambria Math" w:hAnsi="Cambria Math" w:cs="Times New Roman"/>
          <w:i/>
        </w:rPr>
        <w:t>p</w:t>
      </w:r>
      <w:r w:rsidR="00EF3A13" w:rsidRPr="00985B6E">
        <w:rPr>
          <w:rFonts w:ascii="Cambria Math" w:hAnsi="Cambria Math" w:cs="Times New Roman"/>
          <w:i/>
        </w:rPr>
        <w:softHyphen/>
      </w:r>
      <w:r w:rsidR="00EF3A13" w:rsidRPr="00985B6E">
        <w:rPr>
          <w:rFonts w:ascii="Cambria Math" w:hAnsi="Cambria Math" w:cs="Times New Roman"/>
        </w:rPr>
        <w:t>-value for the sign test using these values is 0.0026 which is significant at alpha level 0.05.</w:t>
      </w:r>
    </w:p>
    <w:p w:rsidR="00EF3A13" w:rsidRPr="00985B6E" w:rsidRDefault="00EF3A13" w:rsidP="008673CE">
      <w:pPr>
        <w:pStyle w:val="Heading5"/>
        <w:spacing w:line="276" w:lineRule="auto"/>
        <w:rPr>
          <w:rFonts w:ascii="Cambria Math" w:hAnsi="Cambria Math" w:cs="Times New Roman"/>
        </w:rPr>
      </w:pPr>
      <w:r w:rsidRPr="00985B6E">
        <w:rPr>
          <w:rFonts w:ascii="Cambria Math" w:hAnsi="Cambria Math" w:cs="Times New Roman"/>
        </w:rPr>
        <w:t>Net conversion</w:t>
      </w:r>
    </w:p>
    <w:p w:rsidR="00EF3A13" w:rsidRPr="00985B6E" w:rsidRDefault="00EF3A13" w:rsidP="008673CE">
      <w:pPr>
        <w:spacing w:line="276" w:lineRule="auto"/>
        <w:rPr>
          <w:rFonts w:ascii="Cambria Math" w:hAnsi="Cambria Math" w:cs="Times New Roman"/>
        </w:rPr>
      </w:pPr>
      <w:r w:rsidRPr="00985B6E">
        <w:rPr>
          <w:rFonts w:ascii="Cambria Math" w:hAnsi="Cambria Math" w:cs="Times New Roman"/>
        </w:rPr>
        <w:t>Again we have 23 days, but for net conversion only 13 values are smaller in the experiment than the control group</w:t>
      </w:r>
      <w:r w:rsidR="002A0A92" w:rsidRPr="00985B6E">
        <w:rPr>
          <w:rFonts w:ascii="Cambria Math" w:hAnsi="Cambria Math" w:cs="Times New Roman"/>
        </w:rPr>
        <w:t xml:space="preserve">.  </w:t>
      </w:r>
      <w:r w:rsidRPr="00985B6E">
        <w:rPr>
          <w:rFonts w:ascii="Cambria Math" w:hAnsi="Cambria Math" w:cs="Times New Roman"/>
        </w:rPr>
        <w:t xml:space="preserve">The </w:t>
      </w:r>
      <w:r w:rsidRPr="00985B6E">
        <w:rPr>
          <w:rFonts w:ascii="Cambria Math" w:hAnsi="Cambria Math" w:cs="Times New Roman"/>
          <w:i/>
        </w:rPr>
        <w:t>p</w:t>
      </w:r>
      <w:r w:rsidRPr="00985B6E">
        <w:rPr>
          <w:rFonts w:ascii="Cambria Math" w:hAnsi="Cambria Math" w:cs="Times New Roman"/>
        </w:rPr>
        <w:t>-value for this sign test is 0.6776 which is not significant at the 0.05 alpha level.</w:t>
      </w:r>
    </w:p>
    <w:p w:rsidR="00EF3A13" w:rsidRPr="00985B6E" w:rsidRDefault="00EF3A13" w:rsidP="008673CE">
      <w:pPr>
        <w:spacing w:line="276" w:lineRule="auto"/>
        <w:rPr>
          <w:rFonts w:ascii="Cambria Math" w:hAnsi="Cambria Math" w:cs="Times New Roman"/>
        </w:rPr>
      </w:pPr>
      <w:r w:rsidRPr="00985B6E">
        <w:rPr>
          <w:rFonts w:ascii="Cambria Math" w:hAnsi="Cambria Math" w:cs="Times New Roman"/>
        </w:rPr>
        <w:t>These two results agree with the effect size tests we performed in the previous section.</w:t>
      </w:r>
    </w:p>
    <w:p w:rsidR="00EF3A13" w:rsidRPr="00985B6E" w:rsidRDefault="00EF3A13" w:rsidP="008673CE">
      <w:pPr>
        <w:pStyle w:val="Heading3"/>
        <w:spacing w:line="276" w:lineRule="auto"/>
        <w:rPr>
          <w:rFonts w:ascii="Cambria Math" w:hAnsi="Cambria Math" w:cs="Times New Roman"/>
        </w:rPr>
      </w:pPr>
      <w:r w:rsidRPr="00985B6E">
        <w:rPr>
          <w:rFonts w:ascii="Cambria Math" w:hAnsi="Cambria Math" w:cs="Times New Roman"/>
        </w:rPr>
        <w:t>Recommendation</w:t>
      </w:r>
    </w:p>
    <w:p w:rsidR="00EF3A13" w:rsidRPr="00985B6E" w:rsidRDefault="00E92E6E" w:rsidP="008673CE">
      <w:pPr>
        <w:spacing w:line="276" w:lineRule="auto"/>
        <w:rPr>
          <w:rFonts w:ascii="Cambria Math" w:hAnsi="Cambria Math" w:cs="Times New Roman"/>
        </w:rPr>
      </w:pPr>
      <w:r>
        <w:rPr>
          <w:rFonts w:ascii="Cambria Math" w:hAnsi="Cambria Math" w:cs="Times New Roman"/>
        </w:rPr>
        <w:t xml:space="preserve">The </w:t>
      </w:r>
      <w:r w:rsidR="003F6481">
        <w:rPr>
          <w:rFonts w:ascii="Cambria Math" w:hAnsi="Cambria Math" w:cs="Times New Roman"/>
        </w:rPr>
        <w:t xml:space="preserve">effect </w:t>
      </w:r>
      <w:r>
        <w:rPr>
          <w:rFonts w:ascii="Cambria Math" w:hAnsi="Cambria Math" w:cs="Times New Roman"/>
        </w:rPr>
        <w:t xml:space="preserve">test on gross conversion </w:t>
      </w:r>
      <w:r w:rsidR="003F6481">
        <w:rPr>
          <w:rFonts w:ascii="Cambria Math" w:hAnsi="Cambria Math" w:cs="Times New Roman"/>
        </w:rPr>
        <w:t>was significant and the practical significance was met (</w:t>
      </w:r>
      <w:proofErr w:type="spellStart"/>
      <w:r w:rsidR="003F6481">
        <w:rPr>
          <w:rFonts w:ascii="Cambria Math" w:hAnsi="Cambria Math" w:cs="Times New Roman"/>
        </w:rPr>
        <w:t>ie</w:t>
      </w:r>
      <w:proofErr w:type="spellEnd"/>
      <w:r w:rsidR="003F6481">
        <w:rPr>
          <w:rFonts w:ascii="Cambria Math" w:hAnsi="Cambria Math" w:cs="Times New Roman"/>
        </w:rPr>
        <w:t>. was in the confidence interval), so we succeeded in reducing gross conversion as a result of the experiment.  However, we also wanted to ensure there was no significant reduction in net conversion.  While we could not reject the null hypothesis since zero was in the confidence interval for this test, the confidence interval also included the practical significance value. As a result, we don’t have enough evidence to suggest the difference is not large enough to worry about.</w:t>
      </w:r>
    </w:p>
    <w:p w:rsidR="008D3B98" w:rsidRPr="00985B6E" w:rsidRDefault="003F6481" w:rsidP="008673CE">
      <w:pPr>
        <w:spacing w:line="276" w:lineRule="auto"/>
        <w:rPr>
          <w:rFonts w:ascii="Cambria Math" w:hAnsi="Cambria Math" w:cs="Times New Roman"/>
        </w:rPr>
      </w:pPr>
      <w:r>
        <w:rPr>
          <w:rFonts w:ascii="Cambria Math" w:hAnsi="Cambria Math" w:cs="Times New Roman"/>
        </w:rPr>
        <w:t>So, based on these results,</w:t>
      </w:r>
      <w:r w:rsidR="008D3B98" w:rsidRPr="00985B6E">
        <w:rPr>
          <w:rFonts w:ascii="Cambria Math" w:hAnsi="Cambria Math" w:cs="Times New Roman"/>
        </w:rPr>
        <w:t xml:space="preserve"> </w:t>
      </w:r>
      <w:r>
        <w:rPr>
          <w:rFonts w:ascii="Cambria Math" w:hAnsi="Cambria Math" w:cs="Times New Roman"/>
        </w:rPr>
        <w:t>i</w:t>
      </w:r>
      <w:r w:rsidR="008D3B98" w:rsidRPr="00985B6E">
        <w:rPr>
          <w:rFonts w:ascii="Cambria Math" w:hAnsi="Cambria Math" w:cs="Times New Roman"/>
        </w:rPr>
        <w:t xml:space="preserve">t is my recommendation that </w:t>
      </w:r>
      <w:proofErr w:type="spellStart"/>
      <w:r w:rsidR="008D3B98" w:rsidRPr="00985B6E">
        <w:rPr>
          <w:rFonts w:ascii="Cambria Math" w:hAnsi="Cambria Math" w:cs="Times New Roman"/>
        </w:rPr>
        <w:t>Udacity</w:t>
      </w:r>
      <w:proofErr w:type="spellEnd"/>
      <w:r>
        <w:rPr>
          <w:rFonts w:ascii="Cambria Math" w:hAnsi="Cambria Math" w:cs="Times New Roman"/>
        </w:rPr>
        <w:t xml:space="preserve"> does not</w:t>
      </w:r>
      <w:r w:rsidR="008D3B98" w:rsidRPr="00985B6E">
        <w:rPr>
          <w:rFonts w:ascii="Cambria Math" w:hAnsi="Cambria Math" w:cs="Times New Roman"/>
        </w:rPr>
        <w:t xml:space="preserve"> launch the change tested in the experiment.</w:t>
      </w:r>
    </w:p>
    <w:p w:rsidR="008D3B98" w:rsidRPr="00985B6E" w:rsidRDefault="008D3B98" w:rsidP="008673CE">
      <w:pPr>
        <w:pStyle w:val="Heading2"/>
        <w:spacing w:line="276" w:lineRule="auto"/>
        <w:rPr>
          <w:rFonts w:ascii="Cambria Math" w:hAnsi="Cambria Math"/>
        </w:rPr>
      </w:pPr>
      <w:r w:rsidRPr="00985B6E">
        <w:rPr>
          <w:rFonts w:ascii="Cambria Math" w:hAnsi="Cambria Math"/>
        </w:rPr>
        <w:t>Follow-Up Experiment: How to Reduce Early Cancellations</w:t>
      </w:r>
    </w:p>
    <w:p w:rsidR="003D16A6" w:rsidRPr="00985B6E" w:rsidRDefault="008D3B98" w:rsidP="00327496">
      <w:pPr>
        <w:spacing w:line="276" w:lineRule="auto"/>
        <w:rPr>
          <w:rFonts w:ascii="Cambria Math" w:hAnsi="Cambria Math"/>
        </w:rPr>
      </w:pPr>
      <w:r w:rsidRPr="00985B6E">
        <w:rPr>
          <w:rFonts w:ascii="Cambria Math" w:hAnsi="Cambria Math"/>
        </w:rPr>
        <w:t xml:space="preserve">It may be worth testing if varying the length of the free trial period has an effect on reducing early cancellations.  </w:t>
      </w:r>
      <w:r w:rsidR="00982F31" w:rsidRPr="00985B6E">
        <w:rPr>
          <w:rFonts w:ascii="Cambria Math" w:hAnsi="Cambria Math"/>
        </w:rPr>
        <w:t xml:space="preserve">If the length of the free trial is shorter it may make visitors considering enrolling think more carefully upfront about whether they have enough time to commit.  </w:t>
      </w:r>
      <w:r w:rsidR="00327496">
        <w:rPr>
          <w:rFonts w:ascii="Cambria Math" w:hAnsi="Cambria Math"/>
        </w:rPr>
        <w:t>I propose testing making the free trial a shorter 7 days.</w:t>
      </w:r>
      <w:r w:rsidR="00982F31" w:rsidRPr="00985B6E">
        <w:rPr>
          <w:rFonts w:ascii="Cambria Math" w:hAnsi="Cambria Math"/>
        </w:rPr>
        <w:t xml:space="preserve">  My hypothesis is that this will reduce the number of early cancellations</w:t>
      </w:r>
      <w:r w:rsidR="008F1C99">
        <w:rPr>
          <w:rFonts w:ascii="Cambria Math" w:hAnsi="Cambria Math"/>
        </w:rPr>
        <w:t xml:space="preserve"> thus improving the student experience.</w:t>
      </w:r>
    </w:p>
    <w:p w:rsidR="00327496" w:rsidRDefault="00327496" w:rsidP="008673CE">
      <w:pPr>
        <w:spacing w:line="276" w:lineRule="auto"/>
        <w:rPr>
          <w:rFonts w:ascii="Cambria Math" w:hAnsi="Cambria Math"/>
        </w:rPr>
      </w:pPr>
      <w:r>
        <w:rPr>
          <w:rFonts w:ascii="Cambria Math" w:hAnsi="Cambria Math"/>
        </w:rPr>
        <w:lastRenderedPageBreak/>
        <w:t xml:space="preserve">The unit of diversion will be the cookie, and visitors to the </w:t>
      </w:r>
      <w:proofErr w:type="spellStart"/>
      <w:r>
        <w:rPr>
          <w:rFonts w:ascii="Cambria Math" w:hAnsi="Cambria Math"/>
        </w:rPr>
        <w:t>Udacity</w:t>
      </w:r>
      <w:proofErr w:type="spellEnd"/>
      <w:r>
        <w:rPr>
          <w:rFonts w:ascii="Cambria Math" w:hAnsi="Cambria Math"/>
        </w:rPr>
        <w:t xml:space="preserve"> course page would be presented with either a 14-day (control) or 7-day (experiment) free trial length depending on which group they are allocated to. i.</w:t>
      </w:r>
      <w:r w:rsidR="0091038A">
        <w:rPr>
          <w:rFonts w:ascii="Cambria Math" w:hAnsi="Cambria Math"/>
        </w:rPr>
        <w:t xml:space="preserve">e. </w:t>
      </w:r>
      <w:r>
        <w:rPr>
          <w:rFonts w:ascii="Cambria Math" w:hAnsi="Cambria Math"/>
        </w:rPr>
        <w:t>T</w:t>
      </w:r>
      <w:r w:rsidR="0091038A">
        <w:rPr>
          <w:rFonts w:ascii="Cambria Math" w:hAnsi="Cambria Math"/>
        </w:rPr>
        <w:t>he experiment i</w:t>
      </w:r>
      <w:r>
        <w:rPr>
          <w:rFonts w:ascii="Cambria Math" w:hAnsi="Cambria Math"/>
        </w:rPr>
        <w:t>s</w:t>
      </w:r>
      <w:r w:rsidR="0091038A">
        <w:rPr>
          <w:rFonts w:ascii="Cambria Math" w:hAnsi="Cambria Math"/>
        </w:rPr>
        <w:t xml:space="preserve"> conducted </w:t>
      </w:r>
      <w:r w:rsidR="0091038A" w:rsidRPr="0091038A">
        <w:rPr>
          <w:rFonts w:ascii="Cambria Math" w:hAnsi="Cambria Math"/>
          <w:i/>
        </w:rPr>
        <w:t>before</w:t>
      </w:r>
      <w:r w:rsidR="00982F31" w:rsidRPr="00985B6E">
        <w:rPr>
          <w:rFonts w:ascii="Cambria Math" w:hAnsi="Cambria Math"/>
        </w:rPr>
        <w:t xml:space="preserve"> clicking on “start free trial”</w:t>
      </w:r>
      <w:r w:rsidR="0091038A">
        <w:rPr>
          <w:rFonts w:ascii="Cambria Math" w:hAnsi="Cambria Math"/>
        </w:rPr>
        <w:t xml:space="preserve"> button.  </w:t>
      </w:r>
      <w:bookmarkStart w:id="0" w:name="_GoBack"/>
      <w:bookmarkEnd w:id="0"/>
    </w:p>
    <w:p w:rsidR="008D14BD" w:rsidRDefault="00327496" w:rsidP="008673CE">
      <w:pPr>
        <w:spacing w:line="276" w:lineRule="auto"/>
        <w:rPr>
          <w:rFonts w:ascii="Cambria Math" w:hAnsi="Cambria Math"/>
        </w:rPr>
      </w:pPr>
      <w:r>
        <w:rPr>
          <w:rFonts w:ascii="Cambria Math" w:hAnsi="Cambria Math"/>
        </w:rPr>
        <w:t>W</w:t>
      </w:r>
      <w:r w:rsidR="00982F31" w:rsidRPr="00985B6E">
        <w:rPr>
          <w:rFonts w:ascii="Cambria Math" w:hAnsi="Cambria Math"/>
        </w:rPr>
        <w:t xml:space="preserve">e </w:t>
      </w:r>
      <w:r>
        <w:rPr>
          <w:rFonts w:ascii="Cambria Math" w:hAnsi="Cambria Math"/>
        </w:rPr>
        <w:t xml:space="preserve">will </w:t>
      </w:r>
      <w:r w:rsidR="0091038A">
        <w:rPr>
          <w:rFonts w:ascii="Cambria Math" w:hAnsi="Cambria Math"/>
        </w:rPr>
        <w:t xml:space="preserve">use </w:t>
      </w:r>
      <w:r w:rsidR="00982F31" w:rsidRPr="00985B6E">
        <w:rPr>
          <w:rFonts w:ascii="Cambria Math" w:hAnsi="Cambria Math"/>
        </w:rPr>
        <w:t>click-through-probability</w:t>
      </w:r>
      <w:r w:rsidR="003D16A6" w:rsidRPr="00985B6E">
        <w:rPr>
          <w:rFonts w:ascii="Cambria Math" w:hAnsi="Cambria Math"/>
        </w:rPr>
        <w:t xml:space="preserve"> </w:t>
      </w:r>
      <w:r w:rsidR="0091038A">
        <w:rPr>
          <w:rFonts w:ascii="Cambria Math" w:hAnsi="Cambria Math"/>
        </w:rPr>
        <w:t>on the “start free trial”</w:t>
      </w:r>
      <w:r>
        <w:rPr>
          <w:rFonts w:ascii="Cambria Math" w:hAnsi="Cambria Math"/>
        </w:rPr>
        <w:t xml:space="preserve"> button (</w:t>
      </w:r>
      <w:proofErr w:type="spellStart"/>
      <w:r>
        <w:rPr>
          <w:rFonts w:ascii="Cambria Math" w:hAnsi="Cambria Math"/>
        </w:rPr>
        <w:t>ie</w:t>
      </w:r>
      <w:proofErr w:type="spellEnd"/>
      <w:r>
        <w:rPr>
          <w:rFonts w:ascii="Cambria Math" w:hAnsi="Cambria Math"/>
        </w:rPr>
        <w:t>. no. clicks divided by number of cookies) as an evaluation metric to measure the proportion of visitors to the page which begin a free trial.</w:t>
      </w:r>
      <w:r w:rsidR="003D16A6" w:rsidRPr="00985B6E">
        <w:rPr>
          <w:rFonts w:ascii="Cambria Math" w:hAnsi="Cambria Math"/>
        </w:rPr>
        <w:t xml:space="preserve">  We </w:t>
      </w:r>
      <w:r w:rsidR="0091038A">
        <w:rPr>
          <w:rFonts w:ascii="Cambria Math" w:hAnsi="Cambria Math"/>
        </w:rPr>
        <w:t xml:space="preserve">want to see </w:t>
      </w:r>
      <w:r>
        <w:rPr>
          <w:rFonts w:ascii="Cambria Math" w:hAnsi="Cambria Math"/>
        </w:rPr>
        <w:t xml:space="preserve">this metric </w:t>
      </w:r>
      <w:r w:rsidR="003D16A6" w:rsidRPr="00985B6E">
        <w:rPr>
          <w:rFonts w:ascii="Cambria Math" w:hAnsi="Cambria Math"/>
        </w:rPr>
        <w:t>reduce</w:t>
      </w:r>
      <w:r w:rsidR="009710F1" w:rsidRPr="00985B6E">
        <w:rPr>
          <w:rFonts w:ascii="Cambria Math" w:hAnsi="Cambria Math"/>
        </w:rPr>
        <w:t>, but we hope not at the expense of final enrolments.</w:t>
      </w:r>
      <w:r w:rsidR="003D16A6" w:rsidRPr="00985B6E">
        <w:rPr>
          <w:rFonts w:ascii="Cambria Math" w:hAnsi="Cambria Math"/>
        </w:rPr>
        <w:t xml:space="preserve">  </w:t>
      </w:r>
    </w:p>
    <w:p w:rsidR="00982F31" w:rsidRPr="00985B6E" w:rsidRDefault="006576E2" w:rsidP="008673CE">
      <w:pPr>
        <w:spacing w:line="276" w:lineRule="auto"/>
        <w:rPr>
          <w:rFonts w:ascii="Cambria Math" w:hAnsi="Cambria Math"/>
        </w:rPr>
      </w:pPr>
      <w:r>
        <w:rPr>
          <w:rFonts w:ascii="Cambria Math" w:hAnsi="Cambria Math"/>
        </w:rPr>
        <w:t>W</w:t>
      </w:r>
      <w:r w:rsidR="003D16A6" w:rsidRPr="00985B6E">
        <w:rPr>
          <w:rFonts w:ascii="Cambria Math" w:hAnsi="Cambria Math"/>
        </w:rPr>
        <w:t xml:space="preserve">e would </w:t>
      </w:r>
      <w:r w:rsidR="008D14BD">
        <w:rPr>
          <w:rFonts w:ascii="Cambria Math" w:hAnsi="Cambria Math"/>
        </w:rPr>
        <w:t xml:space="preserve">then </w:t>
      </w:r>
      <w:r w:rsidR="003D16A6" w:rsidRPr="00985B6E">
        <w:rPr>
          <w:rFonts w:ascii="Cambria Math" w:hAnsi="Cambria Math"/>
        </w:rPr>
        <w:t>also evaluate conversion</w:t>
      </w:r>
      <w:r w:rsidR="00327496">
        <w:rPr>
          <w:rFonts w:ascii="Cambria Math" w:hAnsi="Cambria Math"/>
        </w:rPr>
        <w:t xml:space="preserve"> to see how many users become full enrolments.</w:t>
      </w:r>
      <w:r w:rsidR="003D16A6" w:rsidRPr="00985B6E">
        <w:rPr>
          <w:rFonts w:ascii="Cambria Math" w:hAnsi="Cambria Math"/>
        </w:rPr>
        <w:t xml:space="preserve"> </w:t>
      </w:r>
      <w:proofErr w:type="spellStart"/>
      <w:r w:rsidR="003D16A6" w:rsidRPr="00985B6E">
        <w:rPr>
          <w:rFonts w:ascii="Cambria Math" w:hAnsi="Cambria Math"/>
        </w:rPr>
        <w:t>ie</w:t>
      </w:r>
      <w:proofErr w:type="spellEnd"/>
      <w:r w:rsidR="003D16A6" w:rsidRPr="00985B6E">
        <w:rPr>
          <w:rFonts w:ascii="Cambria Math" w:hAnsi="Cambria Math"/>
        </w:rPr>
        <w:t xml:space="preserve">. </w:t>
      </w:r>
      <w:r w:rsidR="00327496">
        <w:rPr>
          <w:rFonts w:ascii="Cambria Math" w:hAnsi="Cambria Math"/>
        </w:rPr>
        <w:t xml:space="preserve">Conversion will be defined as the number of user-ids who make a payment divided by the number who began a free trial. </w:t>
      </w:r>
      <w:r w:rsidR="009710F1" w:rsidRPr="00985B6E">
        <w:rPr>
          <w:rFonts w:ascii="Cambria Math" w:hAnsi="Cambria Math"/>
        </w:rPr>
        <w:t xml:space="preserve"> </w:t>
      </w:r>
      <w:r w:rsidR="00327496">
        <w:rPr>
          <w:rFonts w:ascii="Cambria Math" w:hAnsi="Cambria Math"/>
        </w:rPr>
        <w:t>W</w:t>
      </w:r>
      <w:r w:rsidR="008D14BD">
        <w:rPr>
          <w:rFonts w:ascii="Cambria Math" w:hAnsi="Cambria Math"/>
        </w:rPr>
        <w:t>e do not want to see a significant decrease here and an increase would be welcomed.</w:t>
      </w:r>
    </w:p>
    <w:p w:rsidR="009710F1" w:rsidRPr="00985B6E" w:rsidRDefault="009710F1" w:rsidP="008673CE">
      <w:pPr>
        <w:spacing w:line="276" w:lineRule="auto"/>
        <w:rPr>
          <w:rFonts w:ascii="Cambria Math" w:hAnsi="Cambria Math"/>
        </w:rPr>
      </w:pPr>
      <w:r w:rsidRPr="00985B6E">
        <w:rPr>
          <w:rFonts w:ascii="Cambria Math" w:hAnsi="Cambria Math"/>
        </w:rPr>
        <w:t xml:space="preserve">We would use the number of cookies to visit the </w:t>
      </w:r>
      <w:proofErr w:type="spellStart"/>
      <w:r w:rsidRPr="00985B6E">
        <w:rPr>
          <w:rFonts w:ascii="Cambria Math" w:hAnsi="Cambria Math"/>
        </w:rPr>
        <w:t>Udacity</w:t>
      </w:r>
      <w:proofErr w:type="spellEnd"/>
      <w:r w:rsidRPr="00985B6E">
        <w:rPr>
          <w:rFonts w:ascii="Cambria Math" w:hAnsi="Cambria Math"/>
        </w:rPr>
        <w:t xml:space="preserve"> page</w:t>
      </w:r>
      <w:r w:rsidR="008673CE">
        <w:rPr>
          <w:rFonts w:ascii="Cambria Math" w:hAnsi="Cambria Math"/>
        </w:rPr>
        <w:t xml:space="preserve"> per day</w:t>
      </w:r>
      <w:r w:rsidR="00327496">
        <w:rPr>
          <w:rFonts w:ascii="Cambria Math" w:hAnsi="Cambria Math"/>
        </w:rPr>
        <w:t xml:space="preserve"> as an invariant metric an ensure there is no significant difference between the number assigned to the control and experiment groups.</w:t>
      </w:r>
    </w:p>
    <w:p w:rsidR="009710F1" w:rsidRPr="00985B6E" w:rsidRDefault="00C67AD0" w:rsidP="008673CE">
      <w:pPr>
        <w:spacing w:line="276" w:lineRule="auto"/>
        <w:rPr>
          <w:rFonts w:ascii="Cambria Math" w:hAnsi="Cambria Math"/>
        </w:rPr>
      </w:pPr>
      <w:r>
        <w:rPr>
          <w:rFonts w:ascii="Cambria Math" w:hAnsi="Cambria Math"/>
        </w:rPr>
        <w:t>As mentioned earlier, t</w:t>
      </w:r>
      <w:r w:rsidR="009710F1" w:rsidRPr="00985B6E">
        <w:rPr>
          <w:rFonts w:ascii="Cambria Math" w:hAnsi="Cambria Math"/>
        </w:rPr>
        <w:t xml:space="preserve">he unit of diversion in our experiment </w:t>
      </w:r>
      <w:r>
        <w:rPr>
          <w:rFonts w:ascii="Cambria Math" w:hAnsi="Cambria Math"/>
        </w:rPr>
        <w:t>is the</w:t>
      </w:r>
      <w:r w:rsidR="009710F1" w:rsidRPr="00985B6E">
        <w:rPr>
          <w:rFonts w:ascii="Cambria Math" w:hAnsi="Cambria Math"/>
        </w:rPr>
        <w:t xml:space="preserve"> cookie. A risk</w:t>
      </w:r>
      <w:r>
        <w:rPr>
          <w:rFonts w:ascii="Cambria Math" w:hAnsi="Cambria Math"/>
        </w:rPr>
        <w:t>,</w:t>
      </w:r>
      <w:r w:rsidR="009710F1" w:rsidRPr="00985B6E">
        <w:rPr>
          <w:rFonts w:ascii="Cambria Math" w:hAnsi="Cambria Math"/>
        </w:rPr>
        <w:t xml:space="preserve"> however</w:t>
      </w:r>
      <w:r>
        <w:rPr>
          <w:rFonts w:ascii="Cambria Math" w:hAnsi="Cambria Math"/>
        </w:rPr>
        <w:t>,</w:t>
      </w:r>
      <w:r w:rsidR="009710F1" w:rsidRPr="00985B6E">
        <w:rPr>
          <w:rFonts w:ascii="Cambria Math" w:hAnsi="Cambria Math"/>
        </w:rPr>
        <w:t xml:space="preserve"> with this is that if a user revisits the page with a fresh cookie (perhaps after clearing or using a different device), they may be alarmed to see a different trial period length.</w:t>
      </w:r>
    </w:p>
    <w:p w:rsidR="00DB60E6" w:rsidRPr="00985B6E" w:rsidRDefault="00DB60E6" w:rsidP="008673CE">
      <w:pPr>
        <w:pStyle w:val="Heading2"/>
        <w:spacing w:line="276" w:lineRule="auto"/>
        <w:rPr>
          <w:rFonts w:ascii="Cambria Math" w:hAnsi="Cambria Math"/>
        </w:rPr>
      </w:pPr>
      <w:r w:rsidRPr="00985B6E">
        <w:rPr>
          <w:rFonts w:ascii="Cambria Math" w:hAnsi="Cambria Math"/>
        </w:rPr>
        <w:t>References</w:t>
      </w:r>
    </w:p>
    <w:p w:rsidR="00DB60E6" w:rsidRPr="00985B6E" w:rsidRDefault="008F1C99" w:rsidP="008673CE">
      <w:pPr>
        <w:pStyle w:val="ListParagraph"/>
        <w:numPr>
          <w:ilvl w:val="0"/>
          <w:numId w:val="1"/>
        </w:numPr>
        <w:spacing w:line="276" w:lineRule="auto"/>
        <w:rPr>
          <w:rFonts w:ascii="Cambria Math" w:hAnsi="Cambria Math"/>
        </w:rPr>
      </w:pPr>
      <w:hyperlink r:id="rId6" w:history="1">
        <w:r w:rsidR="00DB60E6" w:rsidRPr="00985B6E">
          <w:rPr>
            <w:rStyle w:val="Hyperlink"/>
            <w:rFonts w:ascii="Cambria Math" w:hAnsi="Cambria Math"/>
          </w:rPr>
          <w:t>https://discussions.udacity.com/t/when-to-use-bonferroni-correction/37713/6</w:t>
        </w:r>
      </w:hyperlink>
    </w:p>
    <w:p w:rsidR="00DB60E6" w:rsidRPr="00985B6E" w:rsidRDefault="008F1C99" w:rsidP="008673CE">
      <w:pPr>
        <w:pStyle w:val="ListParagraph"/>
        <w:numPr>
          <w:ilvl w:val="0"/>
          <w:numId w:val="1"/>
        </w:numPr>
        <w:spacing w:line="276" w:lineRule="auto"/>
        <w:rPr>
          <w:rFonts w:ascii="Cambria Math" w:hAnsi="Cambria Math"/>
        </w:rPr>
      </w:pPr>
      <w:hyperlink r:id="rId7" w:history="1">
        <w:r w:rsidR="00DB60E6" w:rsidRPr="00985B6E">
          <w:rPr>
            <w:rStyle w:val="Hyperlink"/>
            <w:rFonts w:ascii="Cambria Math" w:hAnsi="Cambria Math"/>
          </w:rPr>
          <w:t>https://en.wikipedia.org/wiki/Bonferroni_correction</w:t>
        </w:r>
      </w:hyperlink>
    </w:p>
    <w:p w:rsidR="00DB60E6" w:rsidRPr="00985B6E" w:rsidRDefault="008F1C99" w:rsidP="008673CE">
      <w:pPr>
        <w:pStyle w:val="ListParagraph"/>
        <w:numPr>
          <w:ilvl w:val="0"/>
          <w:numId w:val="1"/>
        </w:numPr>
        <w:spacing w:line="276" w:lineRule="auto"/>
        <w:rPr>
          <w:rFonts w:ascii="Cambria Math" w:hAnsi="Cambria Math"/>
        </w:rPr>
      </w:pPr>
      <w:hyperlink r:id="rId8" w:history="1">
        <w:r w:rsidR="00DB60E6" w:rsidRPr="00985B6E">
          <w:rPr>
            <w:rStyle w:val="Hyperlink"/>
            <w:rFonts w:ascii="Cambria Math" w:hAnsi="Cambria Math"/>
          </w:rPr>
          <w:t>http://stats.stackexchange.com/questions/65942/how-and-when-to-use-the-bonferroni-adjustment</w:t>
        </w:r>
      </w:hyperlink>
    </w:p>
    <w:p w:rsidR="00DB60E6" w:rsidRPr="00985B6E" w:rsidRDefault="008F1C99" w:rsidP="008673CE">
      <w:pPr>
        <w:pStyle w:val="ListParagraph"/>
        <w:numPr>
          <w:ilvl w:val="0"/>
          <w:numId w:val="1"/>
        </w:numPr>
        <w:spacing w:line="276" w:lineRule="auto"/>
        <w:rPr>
          <w:rFonts w:ascii="Cambria Math" w:hAnsi="Cambria Math"/>
        </w:rPr>
      </w:pPr>
      <w:hyperlink r:id="rId9" w:history="1">
        <w:r w:rsidR="00DB60E6" w:rsidRPr="00985B6E">
          <w:rPr>
            <w:rStyle w:val="Hyperlink"/>
            <w:rFonts w:ascii="Cambria Math" w:hAnsi="Cambria Math"/>
          </w:rPr>
          <w:t>http://www.ncbi.nlm.nih.gov/pmc/articles/PMC1112991/</w:t>
        </w:r>
      </w:hyperlink>
    </w:p>
    <w:p w:rsidR="00DB60E6" w:rsidRPr="00985B6E" w:rsidRDefault="008F1C99" w:rsidP="008673CE">
      <w:pPr>
        <w:pStyle w:val="ListParagraph"/>
        <w:numPr>
          <w:ilvl w:val="0"/>
          <w:numId w:val="1"/>
        </w:numPr>
        <w:spacing w:line="276" w:lineRule="auto"/>
        <w:rPr>
          <w:rFonts w:ascii="Cambria Math" w:hAnsi="Cambria Math"/>
        </w:rPr>
      </w:pPr>
      <w:hyperlink r:id="rId10" w:history="1">
        <w:r w:rsidR="00DB60E6" w:rsidRPr="00985B6E">
          <w:rPr>
            <w:rStyle w:val="Hyperlink"/>
            <w:rFonts w:ascii="Cambria Math" w:hAnsi="Cambria Math"/>
          </w:rPr>
          <w:t>http://www.evanmiller.org/ab-testing/sample-size.html</w:t>
        </w:r>
      </w:hyperlink>
    </w:p>
    <w:p w:rsidR="00DB60E6" w:rsidRPr="00985B6E" w:rsidRDefault="008F1C99" w:rsidP="008673CE">
      <w:pPr>
        <w:pStyle w:val="ListParagraph"/>
        <w:numPr>
          <w:ilvl w:val="0"/>
          <w:numId w:val="1"/>
        </w:numPr>
        <w:spacing w:line="276" w:lineRule="auto"/>
        <w:rPr>
          <w:rFonts w:ascii="Cambria Math" w:hAnsi="Cambria Math"/>
        </w:rPr>
      </w:pPr>
      <w:hyperlink r:id="rId11" w:history="1">
        <w:r w:rsidR="00DB60E6" w:rsidRPr="00985B6E">
          <w:rPr>
            <w:rStyle w:val="Hyperlink"/>
            <w:rFonts w:ascii="Cambria Math" w:hAnsi="Cambria Math"/>
          </w:rPr>
          <w:t>https://discussions.udacity.com/t/final-project-hypothesis/37176/7</w:t>
        </w:r>
      </w:hyperlink>
    </w:p>
    <w:p w:rsidR="00DB60E6" w:rsidRPr="00985B6E" w:rsidRDefault="008F1C99" w:rsidP="008673CE">
      <w:pPr>
        <w:pStyle w:val="ListParagraph"/>
        <w:numPr>
          <w:ilvl w:val="0"/>
          <w:numId w:val="1"/>
        </w:numPr>
        <w:spacing w:line="276" w:lineRule="auto"/>
        <w:rPr>
          <w:rFonts w:ascii="Cambria Math" w:hAnsi="Cambria Math"/>
        </w:rPr>
      </w:pPr>
      <w:hyperlink r:id="rId12" w:history="1">
        <w:r w:rsidR="00DB60E6" w:rsidRPr="00985B6E">
          <w:rPr>
            <w:rStyle w:val="Hyperlink"/>
            <w:rFonts w:ascii="Cambria Math" w:hAnsi="Cambria Math"/>
          </w:rPr>
          <w:t>https://discussions.udacity.com/t/p7-empirical-variance-and-anlytical-variance/38868/2</w:t>
        </w:r>
      </w:hyperlink>
    </w:p>
    <w:p w:rsidR="00DB60E6" w:rsidRPr="00985B6E" w:rsidRDefault="008F1C99" w:rsidP="008673CE">
      <w:pPr>
        <w:pStyle w:val="ListParagraph"/>
        <w:numPr>
          <w:ilvl w:val="0"/>
          <w:numId w:val="1"/>
        </w:numPr>
        <w:spacing w:line="276" w:lineRule="auto"/>
        <w:rPr>
          <w:rFonts w:ascii="Cambria Math" w:hAnsi="Cambria Math"/>
        </w:rPr>
      </w:pPr>
      <w:hyperlink r:id="rId13" w:history="1">
        <w:r w:rsidR="00DB60E6" w:rsidRPr="00985B6E">
          <w:rPr>
            <w:rStyle w:val="Hyperlink"/>
            <w:rFonts w:ascii="Cambria Math" w:hAnsi="Cambria Math"/>
          </w:rPr>
          <w:t>https://en.wikipedia.org/wiki/Binomial_distribution</w:t>
        </w:r>
      </w:hyperlink>
    </w:p>
    <w:p w:rsidR="00DB60E6" w:rsidRDefault="008F1C99" w:rsidP="008673CE">
      <w:pPr>
        <w:pStyle w:val="ListParagraph"/>
        <w:numPr>
          <w:ilvl w:val="0"/>
          <w:numId w:val="1"/>
        </w:numPr>
        <w:spacing w:line="276" w:lineRule="auto"/>
        <w:rPr>
          <w:rFonts w:ascii="Cambria Math" w:hAnsi="Cambria Math"/>
        </w:rPr>
      </w:pPr>
      <w:hyperlink r:id="rId14" w:history="1">
        <w:r w:rsidR="00DB60E6" w:rsidRPr="00985B6E">
          <w:rPr>
            <w:rStyle w:val="Hyperlink"/>
            <w:rFonts w:ascii="Cambria Math" w:hAnsi="Cambria Math"/>
          </w:rPr>
          <w:t>http://www.r-tutor.com/elementary-statistics/non-parametric-methods/sign-test</w:t>
        </w:r>
      </w:hyperlink>
    </w:p>
    <w:p w:rsidR="003669EE" w:rsidRDefault="008F1C99" w:rsidP="003669EE">
      <w:pPr>
        <w:pStyle w:val="ListParagraph"/>
        <w:numPr>
          <w:ilvl w:val="0"/>
          <w:numId w:val="1"/>
        </w:numPr>
        <w:spacing w:line="276" w:lineRule="auto"/>
        <w:rPr>
          <w:rFonts w:ascii="Cambria Math" w:hAnsi="Cambria Math"/>
        </w:rPr>
      </w:pPr>
      <w:hyperlink r:id="rId15" w:history="1">
        <w:r w:rsidR="003669EE" w:rsidRPr="00516AF5">
          <w:rPr>
            <w:rStyle w:val="Hyperlink"/>
            <w:rFonts w:ascii="Cambria Math" w:hAnsi="Cambria Math"/>
          </w:rPr>
          <w:t>https://discussions.udacity.com/t/can-you-test-for-a-null-effect/165338</w:t>
        </w:r>
      </w:hyperlink>
    </w:p>
    <w:sectPr w:rsidR="00366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03877"/>
    <w:multiLevelType w:val="hybridMultilevel"/>
    <w:tmpl w:val="231A25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46"/>
    <w:rsid w:val="00032590"/>
    <w:rsid w:val="00045447"/>
    <w:rsid w:val="0009774C"/>
    <w:rsid w:val="00097B3B"/>
    <w:rsid w:val="000A0E81"/>
    <w:rsid w:val="000E3B74"/>
    <w:rsid w:val="00186631"/>
    <w:rsid w:val="001B1735"/>
    <w:rsid w:val="002023C6"/>
    <w:rsid w:val="002A0A92"/>
    <w:rsid w:val="002A2EC3"/>
    <w:rsid w:val="002B71B7"/>
    <w:rsid w:val="002E3B70"/>
    <w:rsid w:val="0030735D"/>
    <w:rsid w:val="00317116"/>
    <w:rsid w:val="00323489"/>
    <w:rsid w:val="00327496"/>
    <w:rsid w:val="003669EE"/>
    <w:rsid w:val="00374687"/>
    <w:rsid w:val="00392F8B"/>
    <w:rsid w:val="003C4C49"/>
    <w:rsid w:val="003D16A6"/>
    <w:rsid w:val="003F6481"/>
    <w:rsid w:val="00497C44"/>
    <w:rsid w:val="004A2F2A"/>
    <w:rsid w:val="004D29F3"/>
    <w:rsid w:val="00514453"/>
    <w:rsid w:val="005247E2"/>
    <w:rsid w:val="00543C50"/>
    <w:rsid w:val="005730AF"/>
    <w:rsid w:val="005A68BD"/>
    <w:rsid w:val="005A6A6B"/>
    <w:rsid w:val="005C3A8E"/>
    <w:rsid w:val="00610B45"/>
    <w:rsid w:val="006309A7"/>
    <w:rsid w:val="006432ED"/>
    <w:rsid w:val="006540E4"/>
    <w:rsid w:val="006576E2"/>
    <w:rsid w:val="00684355"/>
    <w:rsid w:val="006B6346"/>
    <w:rsid w:val="006F55E5"/>
    <w:rsid w:val="00702DB4"/>
    <w:rsid w:val="00735CAE"/>
    <w:rsid w:val="007F0C26"/>
    <w:rsid w:val="007F59F8"/>
    <w:rsid w:val="008517EC"/>
    <w:rsid w:val="00852802"/>
    <w:rsid w:val="008673CE"/>
    <w:rsid w:val="00870F4C"/>
    <w:rsid w:val="008D14BD"/>
    <w:rsid w:val="008D3B98"/>
    <w:rsid w:val="008F0728"/>
    <w:rsid w:val="008F1C99"/>
    <w:rsid w:val="0091038A"/>
    <w:rsid w:val="009710F1"/>
    <w:rsid w:val="00976E62"/>
    <w:rsid w:val="00982F31"/>
    <w:rsid w:val="00985B6E"/>
    <w:rsid w:val="009E0A5F"/>
    <w:rsid w:val="009E3105"/>
    <w:rsid w:val="00A2307E"/>
    <w:rsid w:val="00A705B4"/>
    <w:rsid w:val="00A92621"/>
    <w:rsid w:val="00AF70D1"/>
    <w:rsid w:val="00B97B00"/>
    <w:rsid w:val="00BA38CF"/>
    <w:rsid w:val="00C300C6"/>
    <w:rsid w:val="00C67AD0"/>
    <w:rsid w:val="00CE749B"/>
    <w:rsid w:val="00D03C33"/>
    <w:rsid w:val="00D15AB7"/>
    <w:rsid w:val="00D21EAC"/>
    <w:rsid w:val="00DB60E6"/>
    <w:rsid w:val="00E61222"/>
    <w:rsid w:val="00E7441F"/>
    <w:rsid w:val="00E81FFD"/>
    <w:rsid w:val="00E92E6E"/>
    <w:rsid w:val="00EF3A13"/>
    <w:rsid w:val="00F84764"/>
    <w:rsid w:val="00FB6EFE"/>
    <w:rsid w:val="00FF51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193D"/>
  <w15:chartTrackingRefBased/>
  <w15:docId w15:val="{55FBED8E-BF90-4BFC-A074-11B77DA6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3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43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43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435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7E2"/>
    <w:rPr>
      <w:color w:val="808080"/>
    </w:rPr>
  </w:style>
  <w:style w:type="character" w:customStyle="1" w:styleId="Heading2Char">
    <w:name w:val="Heading 2 Char"/>
    <w:basedOn w:val="DefaultParagraphFont"/>
    <w:link w:val="Heading2"/>
    <w:uiPriority w:val="9"/>
    <w:rsid w:val="006843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43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8435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8435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9E0A5F"/>
    <w:rPr>
      <w:color w:val="0563C1" w:themeColor="hyperlink"/>
      <w:u w:val="single"/>
    </w:rPr>
  </w:style>
  <w:style w:type="paragraph" w:styleId="ListParagraph">
    <w:name w:val="List Paragraph"/>
    <w:basedOn w:val="Normal"/>
    <w:uiPriority w:val="34"/>
    <w:qFormat/>
    <w:rsid w:val="00DB60E6"/>
    <w:pPr>
      <w:ind w:left="720"/>
      <w:contextualSpacing/>
    </w:pPr>
  </w:style>
  <w:style w:type="character" w:customStyle="1" w:styleId="Heading1Char">
    <w:name w:val="Heading 1 Char"/>
    <w:basedOn w:val="DefaultParagraphFont"/>
    <w:link w:val="Heading1"/>
    <w:uiPriority w:val="9"/>
    <w:rsid w:val="00A705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65251">
      <w:bodyDiv w:val="1"/>
      <w:marLeft w:val="0"/>
      <w:marRight w:val="0"/>
      <w:marTop w:val="0"/>
      <w:marBottom w:val="0"/>
      <w:divBdr>
        <w:top w:val="none" w:sz="0" w:space="0" w:color="auto"/>
        <w:left w:val="none" w:sz="0" w:space="0" w:color="auto"/>
        <w:bottom w:val="none" w:sz="0" w:space="0" w:color="auto"/>
        <w:right w:val="none" w:sz="0" w:space="0" w:color="auto"/>
      </w:divBdr>
    </w:div>
    <w:div w:id="519010823">
      <w:bodyDiv w:val="1"/>
      <w:marLeft w:val="0"/>
      <w:marRight w:val="0"/>
      <w:marTop w:val="0"/>
      <w:marBottom w:val="0"/>
      <w:divBdr>
        <w:top w:val="none" w:sz="0" w:space="0" w:color="auto"/>
        <w:left w:val="none" w:sz="0" w:space="0" w:color="auto"/>
        <w:bottom w:val="none" w:sz="0" w:space="0" w:color="auto"/>
        <w:right w:val="none" w:sz="0" w:space="0" w:color="auto"/>
      </w:divBdr>
    </w:div>
    <w:div w:id="713771979">
      <w:bodyDiv w:val="1"/>
      <w:marLeft w:val="0"/>
      <w:marRight w:val="0"/>
      <w:marTop w:val="0"/>
      <w:marBottom w:val="0"/>
      <w:divBdr>
        <w:top w:val="none" w:sz="0" w:space="0" w:color="auto"/>
        <w:left w:val="none" w:sz="0" w:space="0" w:color="auto"/>
        <w:bottom w:val="none" w:sz="0" w:space="0" w:color="auto"/>
        <w:right w:val="none" w:sz="0" w:space="0" w:color="auto"/>
      </w:divBdr>
    </w:div>
    <w:div w:id="987587706">
      <w:bodyDiv w:val="1"/>
      <w:marLeft w:val="0"/>
      <w:marRight w:val="0"/>
      <w:marTop w:val="0"/>
      <w:marBottom w:val="0"/>
      <w:divBdr>
        <w:top w:val="none" w:sz="0" w:space="0" w:color="auto"/>
        <w:left w:val="none" w:sz="0" w:space="0" w:color="auto"/>
        <w:bottom w:val="none" w:sz="0" w:space="0" w:color="auto"/>
        <w:right w:val="none" w:sz="0" w:space="0" w:color="auto"/>
      </w:divBdr>
    </w:div>
    <w:div w:id="1071464620">
      <w:bodyDiv w:val="1"/>
      <w:marLeft w:val="0"/>
      <w:marRight w:val="0"/>
      <w:marTop w:val="0"/>
      <w:marBottom w:val="0"/>
      <w:divBdr>
        <w:top w:val="none" w:sz="0" w:space="0" w:color="auto"/>
        <w:left w:val="none" w:sz="0" w:space="0" w:color="auto"/>
        <w:bottom w:val="none" w:sz="0" w:space="0" w:color="auto"/>
        <w:right w:val="none" w:sz="0" w:space="0" w:color="auto"/>
      </w:divBdr>
    </w:div>
    <w:div w:id="20988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stackexchange.com/questions/65942/how-and-when-to-use-the-bonferroni-adjustment" TargetMode="External"/><Relationship Id="rId13" Type="http://schemas.openxmlformats.org/officeDocument/2006/relationships/hyperlink" Target="https://en.wikipedia.org/wiki/Binomial_distribution" TargetMode="External"/><Relationship Id="rId3" Type="http://schemas.openxmlformats.org/officeDocument/2006/relationships/settings" Target="settings.xml"/><Relationship Id="rId7" Type="http://schemas.openxmlformats.org/officeDocument/2006/relationships/hyperlink" Target="https://en.wikipedia.org/wiki/Bonferroni_correction" TargetMode="External"/><Relationship Id="rId12" Type="http://schemas.openxmlformats.org/officeDocument/2006/relationships/hyperlink" Target="https://discussions.udacity.com/t/p7-empirical-variance-and-anlytical-variance/3886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scussions.udacity.com/t/when-to-use-bonferroni-correction/37713/6" TargetMode="External"/><Relationship Id="rId11" Type="http://schemas.openxmlformats.org/officeDocument/2006/relationships/hyperlink" Target="https://discussions.udacity.com/t/final-project-hypothesis/37176/7" TargetMode="External"/><Relationship Id="rId5" Type="http://schemas.openxmlformats.org/officeDocument/2006/relationships/hyperlink" Target="http://www.evanmiller.org/ab-testing/sample-size.html" TargetMode="External"/><Relationship Id="rId15" Type="http://schemas.openxmlformats.org/officeDocument/2006/relationships/hyperlink" Target="https://discussions.udacity.com/t/can-you-test-for-a-null-effect/165338" TargetMode="External"/><Relationship Id="rId10" Type="http://schemas.openxmlformats.org/officeDocument/2006/relationships/hyperlink" Target="http://www.evanmiller.org/ab-testing/sample-size.html" TargetMode="External"/><Relationship Id="rId4" Type="http://schemas.openxmlformats.org/officeDocument/2006/relationships/webSettings" Target="webSettings.xml"/><Relationship Id="rId9" Type="http://schemas.openxmlformats.org/officeDocument/2006/relationships/hyperlink" Target="http://www.ncbi.nlm.nih.gov/pmc/articles/PMC1112991/" TargetMode="External"/><Relationship Id="rId14" Type="http://schemas.openxmlformats.org/officeDocument/2006/relationships/hyperlink" Target="http://www.r-tutor.com/elementary-statistics/non-parametric-methods/sign-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5</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Roberts</dc:creator>
  <cp:keywords/>
  <dc:description/>
  <cp:lastModifiedBy>Cameron Roberts</cp:lastModifiedBy>
  <cp:revision>15</cp:revision>
  <cp:lastPrinted>2016-08-29T13:33:00Z</cp:lastPrinted>
  <dcterms:created xsi:type="dcterms:W3CDTF">2016-08-29T10:48:00Z</dcterms:created>
  <dcterms:modified xsi:type="dcterms:W3CDTF">2016-08-31T09:34:00Z</dcterms:modified>
</cp:coreProperties>
</file>