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652453" w:rsidRDefault="00652453"/>
    <w:p w:rsidR="002509D9" w:rsidRDefault="002509D9" w:rsidP="001E6F15">
      <w:pPr>
        <w:tabs>
          <w:tab w:val="left" w:pos="-720"/>
          <w:tab w:val="left" w:pos="720"/>
          <w:tab w:val="left" w:pos="1260"/>
        </w:tabs>
        <w:suppressAutoHyphens/>
        <w:rPr>
          <w:b/>
          <w:sz w:val="28"/>
          <w:szCs w:val="28"/>
          <w:u w:val="single"/>
        </w:rPr>
      </w:pPr>
    </w:p>
    <w:p w:rsidR="002509D9" w:rsidRDefault="002509D9" w:rsidP="001E6F15">
      <w:pPr>
        <w:tabs>
          <w:tab w:val="left" w:pos="-720"/>
          <w:tab w:val="left" w:pos="720"/>
          <w:tab w:val="left" w:pos="1260"/>
        </w:tabs>
        <w:suppressAutoHyphens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Satellite Facilities</w:t>
      </w:r>
    </w:p>
    <w:p w:rsidR="002509D9" w:rsidRPr="002509D9" w:rsidRDefault="002509D9" w:rsidP="001E6F15">
      <w:pPr>
        <w:tabs>
          <w:tab w:val="left" w:pos="-720"/>
          <w:tab w:val="left" w:pos="720"/>
          <w:tab w:val="left" w:pos="1260"/>
        </w:tabs>
        <w:suppressAutoHyphens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1E6F15" w:rsidRDefault="001E6F15" w:rsidP="001E6F15">
      <w:pPr>
        <w:tabs>
          <w:tab w:val="left" w:pos="-720"/>
          <w:tab w:val="left" w:pos="720"/>
          <w:tab w:val="left" w:pos="1260"/>
        </w:tabs>
        <w:suppressAutoHyphens/>
        <w:rPr>
          <w:b/>
          <w:sz w:val="24"/>
        </w:rPr>
      </w:pPr>
      <w:r>
        <w:rPr>
          <w:b/>
          <w:sz w:val="24"/>
        </w:rPr>
        <w:t>INCOMING PARTS AND MATERIALS INSPECTION</w:t>
      </w:r>
    </w:p>
    <w:p w:rsidR="002509D9" w:rsidRDefault="002509D9" w:rsidP="001E6F15">
      <w:pPr>
        <w:tabs>
          <w:tab w:val="left" w:pos="-720"/>
          <w:tab w:val="left" w:pos="720"/>
          <w:tab w:val="left" w:pos="1260"/>
        </w:tabs>
        <w:suppressAutoHyphens/>
        <w:rPr>
          <w:b/>
          <w:sz w:val="24"/>
        </w:rPr>
      </w:pPr>
    </w:p>
    <w:p w:rsidR="001E6F15" w:rsidRDefault="001E6F15" w:rsidP="001E6F15">
      <w:pPr>
        <w:tabs>
          <w:tab w:val="left" w:pos="-720"/>
          <w:tab w:val="left" w:pos="1440"/>
        </w:tabs>
        <w:suppressAutoHyphens/>
        <w:ind w:left="1440" w:hanging="90"/>
        <w:rPr>
          <w:b/>
          <w:sz w:val="24"/>
        </w:rPr>
      </w:pPr>
    </w:p>
    <w:p w:rsidR="001E6F15" w:rsidRDefault="001E6F15" w:rsidP="003F0467">
      <w:pPr>
        <w:tabs>
          <w:tab w:val="left" w:pos="-720"/>
          <w:tab w:val="left" w:pos="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Kings Avionics, Inc. parts inspectors shall inspect all incoming parts and materials for the proper documentation, identification, traceability, a</w:t>
      </w:r>
      <w:r w:rsidR="009628A2">
        <w:rPr>
          <w:sz w:val="24"/>
        </w:rPr>
        <w:t>nd</w:t>
      </w:r>
      <w:r>
        <w:rPr>
          <w:sz w:val="24"/>
        </w:rPr>
        <w:t xml:space="preserve"> from the same lot or batch number if applicable, acceptable quality, conformity to a specification, shelf life, contamination, shipping damage, and state of preservation.  The incoming parts received will be stamped </w:t>
      </w:r>
      <w:r w:rsidRPr="009F2C4E">
        <w:rPr>
          <w:sz w:val="24"/>
        </w:rPr>
        <w:t xml:space="preserve">“Received/Inspected” on the shipping documents, </w:t>
      </w:r>
      <w:r>
        <w:rPr>
          <w:sz w:val="24"/>
        </w:rPr>
        <w:t xml:space="preserve">signed by authorized individual, and noted to where the part will be </w:t>
      </w:r>
      <w:r w:rsidR="002509D9">
        <w:rPr>
          <w:sz w:val="24"/>
        </w:rPr>
        <w:t>place</w:t>
      </w:r>
      <w:r w:rsidRPr="009F2C4E">
        <w:rPr>
          <w:sz w:val="24"/>
        </w:rPr>
        <w:t xml:space="preserve">. The </w:t>
      </w:r>
      <w:r>
        <w:rPr>
          <w:sz w:val="24"/>
        </w:rPr>
        <w:t xml:space="preserve">shipping documents will be placed into electronic records and emailed to the parts department for storage.  </w:t>
      </w:r>
    </w:p>
    <w:p w:rsidR="003F0467" w:rsidRDefault="003F0467" w:rsidP="003F0467">
      <w:pPr>
        <w:tabs>
          <w:tab w:val="left" w:pos="-720"/>
          <w:tab w:val="left" w:pos="720"/>
        </w:tabs>
        <w:suppressAutoHyphens/>
        <w:ind w:left="720"/>
        <w:jc w:val="both"/>
        <w:rPr>
          <w:sz w:val="24"/>
        </w:rPr>
      </w:pPr>
    </w:p>
    <w:p w:rsidR="003F0467" w:rsidRDefault="001E6F15" w:rsidP="003F0467">
      <w:pPr>
        <w:tabs>
          <w:tab w:val="left" w:pos="-720"/>
          <w:tab w:val="left" w:pos="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Parts that appear un-serviceable may be returned to the vendor, based upon the incoming inspection.  Obligated parts will be tagged with “Locator/Status” tag (KA-11) for immediate use by requesting technician.  Any remaining parts will be categorized and placed into inventory.  Items received from contracted facilities will be</w:t>
      </w:r>
      <w:r w:rsidR="003F0467">
        <w:rPr>
          <w:sz w:val="24"/>
        </w:rPr>
        <w:t xml:space="preserve"> inspected as described above.</w:t>
      </w:r>
    </w:p>
    <w:p w:rsidR="003F0467" w:rsidRDefault="003F0467" w:rsidP="003F0467">
      <w:pPr>
        <w:tabs>
          <w:tab w:val="left" w:pos="-720"/>
          <w:tab w:val="left" w:pos="720"/>
        </w:tabs>
        <w:suppressAutoHyphens/>
        <w:ind w:left="720"/>
        <w:jc w:val="both"/>
        <w:rPr>
          <w:sz w:val="24"/>
        </w:rPr>
      </w:pPr>
    </w:p>
    <w:p w:rsidR="003F0467" w:rsidRDefault="001E6F15" w:rsidP="003F0467">
      <w:pPr>
        <w:tabs>
          <w:tab w:val="left" w:pos="-720"/>
          <w:tab w:val="left" w:pos="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Suspected Unapproved Parts will be segregated in a special holding area designated by the QA Manager awaiting disposition.  Detailed procedures for Suspected Unapproved Parts are found in the Detailed Procedure</w:t>
      </w:r>
      <w:r w:rsidR="003F0467">
        <w:rPr>
          <w:sz w:val="24"/>
        </w:rPr>
        <w:t>s Manual.</w:t>
      </w:r>
    </w:p>
    <w:p w:rsidR="003F0467" w:rsidRDefault="003F0467" w:rsidP="003F0467">
      <w:pPr>
        <w:tabs>
          <w:tab w:val="left" w:pos="-720"/>
          <w:tab w:val="left" w:pos="720"/>
        </w:tabs>
        <w:suppressAutoHyphens/>
        <w:ind w:left="720"/>
        <w:jc w:val="both"/>
        <w:rPr>
          <w:sz w:val="24"/>
        </w:rPr>
      </w:pPr>
    </w:p>
    <w:p w:rsidR="001E6F15" w:rsidRDefault="001E6F15" w:rsidP="003F0467">
      <w:pPr>
        <w:tabs>
          <w:tab w:val="left" w:pos="-720"/>
          <w:tab w:val="left" w:pos="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ESDS procedures shall be complied with as described in the Detailed Procedures Manual.</w:t>
      </w:r>
    </w:p>
    <w:p w:rsidR="001E6F15" w:rsidRDefault="001E6F15" w:rsidP="003F0467">
      <w:pPr>
        <w:tabs>
          <w:tab w:val="left" w:pos="-720"/>
          <w:tab w:val="left" w:pos="630"/>
          <w:tab w:val="left" w:pos="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ab/>
      </w:r>
    </w:p>
    <w:p w:rsidR="003F0467" w:rsidRDefault="001E6F15" w:rsidP="003F0467">
      <w:pPr>
        <w:tabs>
          <w:tab w:val="left" w:pos="-720"/>
          <w:tab w:val="left" w:pos="630"/>
          <w:tab w:val="left" w:pos="720"/>
          <w:tab w:val="left" w:pos="1170"/>
        </w:tabs>
        <w:suppressAutoHyphens/>
        <w:ind w:left="720"/>
        <w:jc w:val="both"/>
        <w:rPr>
          <w:sz w:val="24"/>
        </w:rPr>
      </w:pPr>
      <w:r>
        <w:rPr>
          <w:sz w:val="24"/>
        </w:rPr>
        <w:t xml:space="preserve">Detailed procedures for receiving parts are found in </w:t>
      </w:r>
      <w:r w:rsidR="003F0467">
        <w:rPr>
          <w:sz w:val="24"/>
        </w:rPr>
        <w:t>the Detailed Procedures Manual.</w:t>
      </w:r>
    </w:p>
    <w:p w:rsidR="003F0467" w:rsidRDefault="003F0467" w:rsidP="003F0467">
      <w:pPr>
        <w:tabs>
          <w:tab w:val="left" w:pos="-720"/>
          <w:tab w:val="left" w:pos="630"/>
          <w:tab w:val="left" w:pos="720"/>
          <w:tab w:val="left" w:pos="1170"/>
        </w:tabs>
        <w:suppressAutoHyphens/>
        <w:ind w:left="720"/>
        <w:jc w:val="both"/>
        <w:rPr>
          <w:sz w:val="24"/>
        </w:rPr>
      </w:pPr>
    </w:p>
    <w:p w:rsidR="001E6F15" w:rsidRDefault="001E6F15" w:rsidP="003F0467">
      <w:pPr>
        <w:tabs>
          <w:tab w:val="left" w:pos="-720"/>
          <w:tab w:val="left" w:pos="630"/>
          <w:tab w:val="left" w:pos="720"/>
          <w:tab w:val="left" w:pos="1170"/>
        </w:tabs>
        <w:suppressAutoHyphens/>
        <w:ind w:left="720"/>
        <w:jc w:val="both"/>
        <w:rPr>
          <w:sz w:val="24"/>
        </w:rPr>
      </w:pPr>
      <w:r>
        <w:rPr>
          <w:sz w:val="24"/>
        </w:rPr>
        <w:t>Appropriate inspectors are required to be familiar with the contents of those procedures.</w:t>
      </w:r>
    </w:p>
    <w:p w:rsidR="001E6F15" w:rsidRDefault="001E6F15" w:rsidP="001E6F15">
      <w:pPr>
        <w:tabs>
          <w:tab w:val="left" w:pos="-720"/>
          <w:tab w:val="left" w:pos="630"/>
          <w:tab w:val="left" w:pos="720"/>
          <w:tab w:val="left" w:pos="1170"/>
        </w:tabs>
        <w:suppressAutoHyphens/>
        <w:ind w:left="720"/>
        <w:rPr>
          <w:sz w:val="24"/>
        </w:rPr>
      </w:pPr>
    </w:p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</w:p>
    <w:sectPr w:rsidR="00652453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014" w:rsidRDefault="00B84014" w:rsidP="00652453">
      <w:r>
        <w:separator/>
      </w:r>
    </w:p>
  </w:endnote>
  <w:endnote w:type="continuationSeparator" w:id="0">
    <w:p w:rsidR="00B84014" w:rsidRDefault="00B84014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D9" w:rsidRDefault="002509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4171B5">
    <w:pPr>
      <w:pStyle w:val="Footer"/>
    </w:pPr>
    <w:r>
      <w:t>REV.7</w:t>
    </w:r>
    <w:r w:rsidR="00652453">
      <w:ptab w:relativeTo="margin" w:alignment="center" w:leader="none"/>
    </w:r>
    <w:r w:rsidR="00652453">
      <w:ptab w:relativeTo="margin" w:alignment="right" w:leader="none"/>
    </w:r>
    <w:r w:rsidR="002509D9">
      <w:t>PAGE 3(a)</w:t>
    </w:r>
  </w:p>
  <w:p w:rsidR="00652453" w:rsidRDefault="004171B5">
    <w:pPr>
      <w:pStyle w:val="Footer"/>
    </w:pPr>
    <w:r>
      <w:tab/>
    </w:r>
    <w:r>
      <w:tab/>
      <w:t>DATED 04/2010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D9" w:rsidRDefault="002509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014" w:rsidRDefault="00B84014" w:rsidP="00652453">
      <w:r>
        <w:separator/>
      </w:r>
    </w:p>
  </w:footnote>
  <w:footnote w:type="continuationSeparator" w:id="0">
    <w:p w:rsidR="00B84014" w:rsidRDefault="00B84014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D9" w:rsidRDefault="002509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9D9" w:rsidRDefault="002509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1E6F15"/>
    <w:rsid w:val="002509D9"/>
    <w:rsid w:val="0025670C"/>
    <w:rsid w:val="00376016"/>
    <w:rsid w:val="003F0467"/>
    <w:rsid w:val="004171B5"/>
    <w:rsid w:val="00652453"/>
    <w:rsid w:val="00886B5A"/>
    <w:rsid w:val="009628A2"/>
    <w:rsid w:val="00A50AEC"/>
    <w:rsid w:val="00B077DD"/>
    <w:rsid w:val="00B84014"/>
    <w:rsid w:val="00B9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2014-08-21T21:51:00Z</dcterms:created>
  <dcterms:modified xsi:type="dcterms:W3CDTF">2014-08-21T21:51:00Z</dcterms:modified>
</cp:coreProperties>
</file>