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652453" w:rsidRDefault="00652453"/>
    <w:p w:rsidR="002509D9" w:rsidRDefault="002509D9" w:rsidP="001E6F15">
      <w:pPr>
        <w:tabs>
          <w:tab w:val="left" w:pos="-720"/>
          <w:tab w:val="left" w:pos="720"/>
          <w:tab w:val="left" w:pos="1260"/>
        </w:tabs>
        <w:suppressAutoHyphens/>
        <w:rPr>
          <w:b/>
          <w:sz w:val="28"/>
          <w:szCs w:val="28"/>
          <w:u w:val="single"/>
        </w:rPr>
      </w:pPr>
    </w:p>
    <w:p w:rsidR="004A6077" w:rsidRDefault="004A6077" w:rsidP="004A6077">
      <w:pPr>
        <w:pStyle w:val="Heading6"/>
        <w:tabs>
          <w:tab w:val="clear" w:pos="720"/>
        </w:tabs>
        <w:ind w:right="360"/>
        <w:jc w:val="left"/>
        <w:rPr>
          <w:sz w:val="24"/>
          <w:u w:val="none"/>
        </w:rPr>
      </w:pPr>
      <w:r>
        <w:rPr>
          <w:sz w:val="24"/>
          <w:u w:val="none"/>
        </w:rPr>
        <w:t>SHELF LIFE PROGRAM</w:t>
      </w:r>
    </w:p>
    <w:p w:rsidR="004A6077" w:rsidRDefault="004A6077" w:rsidP="004A6077">
      <w:pPr>
        <w:tabs>
          <w:tab w:val="left" w:pos="-720"/>
        </w:tabs>
        <w:suppressAutoHyphens/>
        <w:rPr>
          <w:sz w:val="24"/>
        </w:rPr>
      </w:pPr>
    </w:p>
    <w:p w:rsidR="002E1BFD" w:rsidRDefault="004A6077" w:rsidP="002E1BFD">
      <w:pPr>
        <w:tabs>
          <w:tab w:val="left" w:pos="-720"/>
          <w:tab w:val="left" w:pos="720"/>
        </w:tabs>
        <w:suppressAutoHyphens/>
        <w:ind w:left="720" w:hanging="720"/>
        <w:jc w:val="both"/>
        <w:rPr>
          <w:sz w:val="24"/>
        </w:rPr>
      </w:pPr>
      <w:r>
        <w:rPr>
          <w:sz w:val="24"/>
        </w:rPr>
        <w:tab/>
        <w:t xml:space="preserve">Items having a specific shelf life will be assigned a control number, and be listed in the </w:t>
      </w:r>
      <w:r w:rsidR="002E1BFD">
        <w:rPr>
          <w:sz w:val="24"/>
        </w:rPr>
        <w:t>S</w:t>
      </w:r>
      <w:r>
        <w:rPr>
          <w:sz w:val="24"/>
        </w:rPr>
        <w:t xml:space="preserve">helf </w:t>
      </w:r>
      <w:r w:rsidR="002E1BFD">
        <w:rPr>
          <w:sz w:val="24"/>
        </w:rPr>
        <w:t>L</w:t>
      </w:r>
      <w:r>
        <w:rPr>
          <w:sz w:val="24"/>
        </w:rPr>
        <w:t xml:space="preserve">ife </w:t>
      </w:r>
      <w:r w:rsidR="002E1BFD">
        <w:rPr>
          <w:sz w:val="24"/>
        </w:rPr>
        <w:t>L</w:t>
      </w:r>
      <w:r>
        <w:rPr>
          <w:sz w:val="24"/>
        </w:rPr>
        <w:t>og, which will be kept by the Q</w:t>
      </w:r>
      <w:r w:rsidR="002E1BFD">
        <w:rPr>
          <w:sz w:val="24"/>
        </w:rPr>
        <w:t>uality Assurance Manager.</w:t>
      </w:r>
    </w:p>
    <w:p w:rsidR="002E1BFD" w:rsidRDefault="002E1BFD" w:rsidP="002E1BFD">
      <w:pPr>
        <w:tabs>
          <w:tab w:val="left" w:pos="-720"/>
          <w:tab w:val="left" w:pos="720"/>
        </w:tabs>
        <w:suppressAutoHyphens/>
        <w:ind w:left="720" w:hanging="720"/>
        <w:jc w:val="both"/>
        <w:rPr>
          <w:sz w:val="24"/>
        </w:rPr>
      </w:pPr>
    </w:p>
    <w:p w:rsidR="002E1BFD" w:rsidRDefault="002E1BFD" w:rsidP="002E1BFD">
      <w:pPr>
        <w:tabs>
          <w:tab w:val="left" w:pos="-720"/>
          <w:tab w:val="left" w:pos="720"/>
        </w:tabs>
        <w:suppressAutoHyphens/>
        <w:ind w:left="720" w:hanging="720"/>
        <w:jc w:val="both"/>
        <w:rPr>
          <w:sz w:val="24"/>
        </w:rPr>
      </w:pPr>
      <w:r>
        <w:rPr>
          <w:sz w:val="24"/>
        </w:rPr>
        <w:tab/>
      </w:r>
      <w:r w:rsidR="004A6077">
        <w:rPr>
          <w:sz w:val="24"/>
        </w:rPr>
        <w:t xml:space="preserve">The expiration date and the control number will be clearly marked on Form KA-23 (Shelf Life Item), and placed on each item, (a sample of this form </w:t>
      </w:r>
      <w:r>
        <w:rPr>
          <w:sz w:val="24"/>
        </w:rPr>
        <w:t>is found in the Forms Manual).</w:t>
      </w:r>
    </w:p>
    <w:p w:rsidR="002E1BFD" w:rsidRDefault="002E1BFD" w:rsidP="002E1BFD">
      <w:pPr>
        <w:tabs>
          <w:tab w:val="left" w:pos="-720"/>
          <w:tab w:val="left" w:pos="720"/>
        </w:tabs>
        <w:suppressAutoHyphens/>
        <w:ind w:left="720" w:hanging="720"/>
        <w:jc w:val="both"/>
        <w:rPr>
          <w:sz w:val="24"/>
        </w:rPr>
      </w:pPr>
    </w:p>
    <w:p w:rsidR="004A6077" w:rsidRDefault="002E1BFD" w:rsidP="002E1BFD">
      <w:pPr>
        <w:tabs>
          <w:tab w:val="left" w:pos="-720"/>
          <w:tab w:val="left" w:pos="720"/>
        </w:tabs>
        <w:suppressAutoHyphens/>
        <w:ind w:left="720" w:hanging="720"/>
        <w:jc w:val="both"/>
        <w:rPr>
          <w:sz w:val="24"/>
        </w:rPr>
      </w:pPr>
      <w:r>
        <w:rPr>
          <w:sz w:val="24"/>
        </w:rPr>
        <w:tab/>
      </w:r>
      <w:r w:rsidR="004A6077">
        <w:rPr>
          <w:sz w:val="24"/>
        </w:rPr>
        <w:t>The Q</w:t>
      </w:r>
      <w:r>
        <w:rPr>
          <w:sz w:val="24"/>
        </w:rPr>
        <w:t>uality Assurance M</w:t>
      </w:r>
      <w:r w:rsidR="004A6077">
        <w:rPr>
          <w:sz w:val="24"/>
        </w:rPr>
        <w:t>anager will review the shelf life log monthly.  Any items that will expire during the next month will be re-ordered, if deemed necessary, and any expired items shall be removed from stock.</w:t>
      </w:r>
    </w:p>
    <w:p w:rsidR="004A6077" w:rsidRDefault="004A6077" w:rsidP="002E1BFD">
      <w:pPr>
        <w:tabs>
          <w:tab w:val="left" w:pos="-720"/>
        </w:tabs>
        <w:suppressAutoHyphens/>
        <w:ind w:left="1440" w:hanging="720"/>
        <w:jc w:val="both"/>
        <w:rPr>
          <w:sz w:val="24"/>
        </w:rPr>
      </w:pPr>
      <w:r>
        <w:rPr>
          <w:sz w:val="24"/>
        </w:rPr>
        <w:tab/>
      </w:r>
    </w:p>
    <w:p w:rsidR="004A6077" w:rsidRDefault="004A6077" w:rsidP="002E1BFD">
      <w:pPr>
        <w:tabs>
          <w:tab w:val="left" w:pos="-720"/>
          <w:tab w:val="left" w:pos="720"/>
          <w:tab w:val="left" w:pos="1170"/>
        </w:tabs>
        <w:suppressAutoHyphens/>
        <w:ind w:left="720" w:hanging="720"/>
        <w:jc w:val="both"/>
        <w:rPr>
          <w:sz w:val="24"/>
        </w:rPr>
      </w:pPr>
      <w:r>
        <w:rPr>
          <w:sz w:val="24"/>
        </w:rPr>
        <w:tab/>
        <w:t>The Q</w:t>
      </w:r>
      <w:r w:rsidR="002E1BFD">
        <w:rPr>
          <w:sz w:val="24"/>
        </w:rPr>
        <w:t>uality Assurance</w:t>
      </w:r>
      <w:r>
        <w:rPr>
          <w:sz w:val="24"/>
        </w:rPr>
        <w:t xml:space="preserve"> Manager is responsible to the Chief Inspector for the shelf life program.  In the absence of the Q</w:t>
      </w:r>
      <w:r w:rsidR="002E1BFD">
        <w:rPr>
          <w:sz w:val="24"/>
        </w:rPr>
        <w:t>uality Assurance</w:t>
      </w:r>
      <w:r>
        <w:rPr>
          <w:sz w:val="24"/>
        </w:rPr>
        <w:t xml:space="preserve"> Manager, the Chief Inspector, or his/her designee will administer the program.</w:t>
      </w:r>
    </w:p>
    <w:p w:rsidR="004A6077" w:rsidRDefault="004A6077" w:rsidP="004A6077">
      <w:pPr>
        <w:tabs>
          <w:tab w:val="left" w:pos="-720"/>
          <w:tab w:val="left" w:pos="630"/>
          <w:tab w:val="left" w:pos="720"/>
          <w:tab w:val="left" w:pos="1170"/>
        </w:tabs>
        <w:suppressAutoHyphens/>
        <w:ind w:left="720" w:hanging="720"/>
        <w:rPr>
          <w:sz w:val="24"/>
        </w:rPr>
      </w:pPr>
    </w:p>
    <w:p w:rsidR="00710F7D" w:rsidRDefault="00710F7D" w:rsidP="00710F7D">
      <w:pPr>
        <w:pStyle w:val="BodyText3"/>
        <w:tabs>
          <w:tab w:val="clear" w:pos="-720"/>
          <w:tab w:val="clear" w:pos="2520"/>
        </w:tabs>
        <w:suppressAutoHyphens w:val="0"/>
        <w:ind w:left="1440"/>
        <w:rPr>
          <w:b/>
          <w:bCs/>
        </w:rPr>
      </w:pPr>
    </w:p>
    <w:p w:rsidR="001E6F15" w:rsidRDefault="001E6F15" w:rsidP="001E6F15">
      <w:pPr>
        <w:tabs>
          <w:tab w:val="left" w:pos="-720"/>
          <w:tab w:val="left" w:pos="630"/>
          <w:tab w:val="left" w:pos="720"/>
          <w:tab w:val="left" w:pos="1170"/>
        </w:tabs>
        <w:suppressAutoHyphens/>
        <w:ind w:left="720"/>
        <w:rPr>
          <w:sz w:val="24"/>
        </w:rPr>
      </w:pPr>
    </w:p>
    <w:p w:rsidR="00652453" w:rsidRDefault="00652453" w:rsidP="00652453">
      <w:pPr>
        <w:tabs>
          <w:tab w:val="left" w:pos="-720"/>
          <w:tab w:val="left" w:pos="720"/>
        </w:tabs>
        <w:suppressAutoHyphens/>
        <w:rPr>
          <w:b/>
          <w:sz w:val="24"/>
        </w:rPr>
      </w:pPr>
    </w:p>
    <w:sectPr w:rsidR="00652453" w:rsidSect="0037601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5A1" w:rsidRDefault="003935A1" w:rsidP="00652453">
      <w:r>
        <w:separator/>
      </w:r>
    </w:p>
  </w:endnote>
  <w:endnote w:type="continuationSeparator" w:id="0">
    <w:p w:rsidR="003935A1" w:rsidRDefault="003935A1" w:rsidP="0065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ntino">
    <w:altName w:val="Tahoma"/>
    <w:panose1 w:val="00000000000000000000"/>
    <w:charset w:val="00"/>
    <w:family w:val="roman"/>
    <w:notTrueType/>
    <w:pitch w:val="default"/>
    <w:sig w:usb0="2D1702B8" w:usb1="0F0E8D6C" w:usb2="000017B7" w:usb3="27170000" w:csb0="000D0100" w:csb1="0062ED9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0B6D6C">
    <w:pPr>
      <w:pStyle w:val="Footer"/>
    </w:pPr>
    <w:r>
      <w:t>REV.7</w:t>
    </w:r>
    <w:r w:rsidR="00652453">
      <w:ptab w:relativeTo="margin" w:alignment="center" w:leader="none"/>
    </w:r>
    <w:r w:rsidR="00652453">
      <w:ptab w:relativeTo="margin" w:alignment="right" w:leader="none"/>
    </w:r>
    <w:r w:rsidR="004A6077">
      <w:t>PAGE 5</w:t>
    </w:r>
  </w:p>
  <w:p w:rsidR="00652453" w:rsidRDefault="00652453">
    <w:pPr>
      <w:pStyle w:val="Footer"/>
    </w:pPr>
    <w:r>
      <w:tab/>
    </w:r>
    <w:r>
      <w:tab/>
      <w:t xml:space="preserve">DATED </w:t>
    </w:r>
    <w:r w:rsidR="000B6D6C">
      <w:t>04/2010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5A1" w:rsidRDefault="003935A1" w:rsidP="00652453">
      <w:r>
        <w:separator/>
      </w:r>
    </w:p>
  </w:footnote>
  <w:footnote w:type="continuationSeparator" w:id="0">
    <w:p w:rsidR="003935A1" w:rsidRDefault="003935A1" w:rsidP="0065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652453" w:rsidRDefault="00652453">
    <w:pPr>
      <w:pStyle w:val="Header"/>
      <w:rPr>
        <w:b/>
        <w:sz w:val="28"/>
      </w:rPr>
    </w:pPr>
    <w:r>
      <w:rPr>
        <w:b/>
        <w:sz w:val="28"/>
      </w:rPr>
      <w:tab/>
      <w:t xml:space="preserve"> QUALITY CONTROL </w:t>
    </w:r>
  </w:p>
  <w:p w:rsidR="00652453" w:rsidRDefault="00652453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28"/>
    <w:multiLevelType w:val="hybridMultilevel"/>
    <w:tmpl w:val="700846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453"/>
    <w:rsid w:val="000B6D6C"/>
    <w:rsid w:val="001E6F15"/>
    <w:rsid w:val="002509D9"/>
    <w:rsid w:val="002E1BFD"/>
    <w:rsid w:val="00376016"/>
    <w:rsid w:val="003935A1"/>
    <w:rsid w:val="004A6077"/>
    <w:rsid w:val="00652453"/>
    <w:rsid w:val="00710F7D"/>
    <w:rsid w:val="00A50AEC"/>
    <w:rsid w:val="00AC4F49"/>
    <w:rsid w:val="00BE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4A6077"/>
    <w:pPr>
      <w:keepNext/>
      <w:tabs>
        <w:tab w:val="left" w:pos="-720"/>
        <w:tab w:val="left" w:pos="720"/>
      </w:tabs>
      <w:suppressAutoHyphens/>
      <w:jc w:val="center"/>
      <w:outlineLvl w:val="5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453"/>
  </w:style>
  <w:style w:type="paragraph" w:styleId="Footer">
    <w:name w:val="footer"/>
    <w:basedOn w:val="Normal"/>
    <w:link w:val="FooterChar"/>
    <w:uiPriority w:val="99"/>
    <w:semiHidden/>
    <w:unhideWhenUsed/>
    <w:rsid w:val="00652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53"/>
  </w:style>
  <w:style w:type="paragraph" w:styleId="BalloonText">
    <w:name w:val="Balloon Text"/>
    <w:basedOn w:val="Normal"/>
    <w:link w:val="BalloonTextChar"/>
    <w:uiPriority w:val="99"/>
    <w:semiHidden/>
    <w:unhideWhenUsed/>
    <w:rsid w:val="0065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5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710F7D"/>
    <w:pPr>
      <w:tabs>
        <w:tab w:val="left" w:pos="0"/>
        <w:tab w:val="left" w:pos="720"/>
      </w:tabs>
      <w:ind w:left="720"/>
    </w:pPr>
    <w:rPr>
      <w:rFonts w:ascii="palantino" w:hAnsi="palantino"/>
    </w:rPr>
  </w:style>
  <w:style w:type="character" w:customStyle="1" w:styleId="BodyTextIndent2Char">
    <w:name w:val="Body Text Indent 2 Char"/>
    <w:basedOn w:val="DefaultParagraphFont"/>
    <w:link w:val="BodyTextIndent2"/>
    <w:rsid w:val="00710F7D"/>
    <w:rPr>
      <w:rFonts w:ascii="palantino" w:eastAsia="Times New Roman" w:hAnsi="palantino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10F7D"/>
    <w:pPr>
      <w:tabs>
        <w:tab w:val="left" w:pos="-720"/>
        <w:tab w:val="left" w:pos="1440"/>
        <w:tab w:val="left" w:pos="2520"/>
      </w:tabs>
      <w:suppressAutoHyphens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710F7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A6077"/>
    <w:rPr>
      <w:rFonts w:ascii="Times New Roman" w:eastAsia="Times New Roman" w:hAnsi="Times New Roman" w:cs="Times New Roman"/>
      <w:b/>
      <w:sz w:val="28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2</cp:revision>
  <dcterms:created xsi:type="dcterms:W3CDTF">2014-08-21T22:03:00Z</dcterms:created>
  <dcterms:modified xsi:type="dcterms:W3CDTF">2014-08-21T22:03:00Z</dcterms:modified>
</cp:coreProperties>
</file>