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016" w:rsidRDefault="00376016"/>
    <w:p w:rsidR="00652453" w:rsidRDefault="00652453"/>
    <w:p w:rsidR="002509D9" w:rsidRDefault="002509D9" w:rsidP="001E6F15">
      <w:pPr>
        <w:tabs>
          <w:tab w:val="left" w:pos="-720"/>
          <w:tab w:val="left" w:pos="720"/>
          <w:tab w:val="left" w:pos="1260"/>
        </w:tabs>
        <w:suppressAutoHyphens/>
        <w:rPr>
          <w:b/>
          <w:sz w:val="28"/>
          <w:szCs w:val="28"/>
          <w:u w:val="single"/>
        </w:rPr>
      </w:pPr>
    </w:p>
    <w:p w:rsidR="00F56F77" w:rsidRDefault="00F56F77" w:rsidP="00F56F77">
      <w:pPr>
        <w:pStyle w:val="Heading6"/>
        <w:tabs>
          <w:tab w:val="clear" w:pos="720"/>
        </w:tabs>
        <w:jc w:val="left"/>
        <w:rPr>
          <w:sz w:val="24"/>
          <w:u w:val="none"/>
        </w:rPr>
      </w:pPr>
      <w:r>
        <w:rPr>
          <w:sz w:val="24"/>
          <w:u w:val="none"/>
        </w:rPr>
        <w:t>HANDLING OF UNITS/APPLIANCES</w:t>
      </w:r>
    </w:p>
    <w:p w:rsidR="00F56F77" w:rsidRDefault="00F56F77" w:rsidP="00F56F77">
      <w:pPr>
        <w:tabs>
          <w:tab w:val="left" w:pos="-720"/>
        </w:tabs>
        <w:suppressAutoHyphens/>
        <w:jc w:val="center"/>
        <w:rPr>
          <w:sz w:val="28"/>
          <w:u w:val="single"/>
        </w:rPr>
      </w:pPr>
    </w:p>
    <w:p w:rsidR="00184461" w:rsidRDefault="00F56F77" w:rsidP="00184461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  <w:r>
        <w:tab/>
      </w:r>
      <w:r w:rsidRPr="00F56F77"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t>All units/appliances in process through the repair station will be properly identified by the use of appropriate tags, or placed in identified covered stands, baskets, racks, or bi</w:t>
      </w:r>
      <w:r w:rsidR="00184461"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t>ns (whichever is appropriate).</w:t>
      </w:r>
    </w:p>
    <w:p w:rsidR="00184461" w:rsidRDefault="00184461" w:rsidP="00184461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</w:p>
    <w:p w:rsidR="00184461" w:rsidRDefault="00184461" w:rsidP="00184461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tab/>
      </w:r>
      <w:r w:rsidR="00F56F77" w:rsidRPr="00F56F77"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t xml:space="preserve">Parts for each unit shall be appropriately segregated from other units, and protected </w:t>
      </w: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t>from damage, or contamination.</w:t>
      </w:r>
    </w:p>
    <w:p w:rsidR="00184461" w:rsidRDefault="00184461" w:rsidP="00184461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</w:p>
    <w:p w:rsidR="00F56F77" w:rsidRPr="00F56F77" w:rsidRDefault="00184461" w:rsidP="00184461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jc w:val="both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  <w:r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tab/>
      </w:r>
      <w:r w:rsidR="00F56F77" w:rsidRPr="00F56F77"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  <w:t>ESDS Procedures shall be complied with as described in the Detailed Procedures Manual.</w:t>
      </w:r>
    </w:p>
    <w:p w:rsidR="00F56F77" w:rsidRPr="00F56F77" w:rsidRDefault="00F56F77" w:rsidP="00F56F77">
      <w:pPr>
        <w:pStyle w:val="Heading7"/>
        <w:keepLines w:val="0"/>
        <w:tabs>
          <w:tab w:val="left" w:pos="-720"/>
        </w:tabs>
        <w:suppressAutoHyphens/>
        <w:spacing w:before="0"/>
        <w:ind w:left="720" w:hanging="720"/>
        <w:rPr>
          <w:rFonts w:ascii="Times New Roman" w:eastAsia="Times New Roman" w:hAnsi="Times New Roman" w:cs="Times New Roman"/>
          <w:i w:val="0"/>
          <w:iCs w:val="0"/>
          <w:color w:val="auto"/>
          <w:sz w:val="24"/>
        </w:rPr>
      </w:pPr>
    </w:p>
    <w:p w:rsidR="001E6F15" w:rsidRDefault="001E6F15" w:rsidP="001E6F15">
      <w:pPr>
        <w:tabs>
          <w:tab w:val="left" w:pos="-720"/>
          <w:tab w:val="left" w:pos="630"/>
          <w:tab w:val="left" w:pos="720"/>
          <w:tab w:val="left" w:pos="1170"/>
        </w:tabs>
        <w:suppressAutoHyphens/>
        <w:ind w:left="720"/>
        <w:rPr>
          <w:sz w:val="24"/>
        </w:rPr>
      </w:pPr>
    </w:p>
    <w:p w:rsidR="00652453" w:rsidRDefault="00652453" w:rsidP="00652453">
      <w:pPr>
        <w:tabs>
          <w:tab w:val="left" w:pos="-720"/>
          <w:tab w:val="left" w:pos="720"/>
        </w:tabs>
        <w:suppressAutoHyphens/>
        <w:rPr>
          <w:b/>
          <w:sz w:val="24"/>
        </w:rPr>
      </w:pPr>
    </w:p>
    <w:sectPr w:rsidR="00652453" w:rsidSect="003760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5AA8" w:rsidRDefault="00A15AA8" w:rsidP="00652453">
      <w:r>
        <w:separator/>
      </w:r>
    </w:p>
  </w:endnote>
  <w:endnote w:type="continuationSeparator" w:id="0">
    <w:p w:rsidR="00A15AA8" w:rsidRDefault="00A15AA8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77" w:rsidRDefault="00F56F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0B6D6C">
    <w:pPr>
      <w:pStyle w:val="Footer"/>
    </w:pPr>
    <w:r>
      <w:t>REV.7</w:t>
    </w:r>
    <w:r w:rsidR="00652453">
      <w:ptab w:relativeTo="margin" w:alignment="center" w:leader="none"/>
    </w:r>
    <w:r w:rsidR="00652453">
      <w:ptab w:relativeTo="margin" w:alignment="right" w:leader="none"/>
    </w:r>
    <w:r w:rsidR="00F56F77">
      <w:t>PAGE 6</w:t>
    </w:r>
  </w:p>
  <w:p w:rsidR="00652453" w:rsidRDefault="00652453">
    <w:pPr>
      <w:pStyle w:val="Footer"/>
    </w:pPr>
    <w:r>
      <w:tab/>
    </w:r>
    <w:r>
      <w:tab/>
      <w:t xml:space="preserve">DATED </w:t>
    </w:r>
    <w:r w:rsidR="000B6D6C">
      <w:t>04/2010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77" w:rsidRDefault="00F56F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5AA8" w:rsidRDefault="00A15AA8" w:rsidP="00652453">
      <w:r>
        <w:separator/>
      </w:r>
    </w:p>
  </w:footnote>
  <w:footnote w:type="continuationSeparator" w:id="0">
    <w:p w:rsidR="00A15AA8" w:rsidRDefault="00A15AA8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77" w:rsidRDefault="00F56F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77" w:rsidRDefault="00F56F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B6D6C"/>
    <w:rsid w:val="00184461"/>
    <w:rsid w:val="001D3091"/>
    <w:rsid w:val="001E6F15"/>
    <w:rsid w:val="002509D9"/>
    <w:rsid w:val="00376016"/>
    <w:rsid w:val="004A6077"/>
    <w:rsid w:val="00652453"/>
    <w:rsid w:val="00710F7D"/>
    <w:rsid w:val="00A15AA8"/>
    <w:rsid w:val="00A50AEC"/>
    <w:rsid w:val="00BE236C"/>
    <w:rsid w:val="00F56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2014-08-21T22:05:00Z</dcterms:created>
  <dcterms:modified xsi:type="dcterms:W3CDTF">2014-08-21T22:05:00Z</dcterms:modified>
</cp:coreProperties>
</file>