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8F116A">
      <w:pPr>
        <w:pStyle w:val="Heading6"/>
        <w:tabs>
          <w:tab w:val="clear" w:pos="720"/>
        </w:tabs>
        <w:jc w:val="both"/>
        <w:rPr>
          <w:sz w:val="24"/>
          <w:u w:val="none"/>
        </w:rPr>
      </w:pPr>
    </w:p>
    <w:p w:rsidR="00FA287D" w:rsidRDefault="00FA287D" w:rsidP="008F116A">
      <w:pPr>
        <w:jc w:val="both"/>
      </w:pPr>
    </w:p>
    <w:p w:rsidR="008E1287" w:rsidRDefault="008F116A" w:rsidP="00931576">
      <w:pPr>
        <w:pStyle w:val="Heading6"/>
        <w:tabs>
          <w:tab w:val="clear" w:pos="720"/>
          <w:tab w:val="left" w:pos="630"/>
        </w:tabs>
        <w:jc w:val="both"/>
        <w:rPr>
          <w:sz w:val="24"/>
          <w:u w:val="none"/>
        </w:rPr>
      </w:pPr>
      <w:r>
        <w:rPr>
          <w:sz w:val="24"/>
          <w:u w:val="none"/>
        </w:rPr>
        <w:t>SERVICE DIFFICULTY REPORTING</w:t>
      </w:r>
      <w:r w:rsidR="007313FB">
        <w:rPr>
          <w:sz w:val="24"/>
          <w:u w:val="none"/>
        </w:rPr>
        <w:t xml:space="preserve"> (SDR)</w:t>
      </w:r>
    </w:p>
    <w:p w:rsidR="008E1287" w:rsidRDefault="008E1287" w:rsidP="008F116A">
      <w:pPr>
        <w:tabs>
          <w:tab w:val="left" w:pos="-720"/>
          <w:tab w:val="left" w:pos="630"/>
          <w:tab w:val="left" w:pos="1440"/>
        </w:tabs>
        <w:suppressAutoHyphens/>
        <w:jc w:val="both"/>
        <w:rPr>
          <w:sz w:val="24"/>
        </w:rPr>
      </w:pPr>
    </w:p>
    <w:p w:rsidR="008F116A" w:rsidRDefault="008F116A" w:rsidP="00931576">
      <w:pPr>
        <w:tabs>
          <w:tab w:val="left" w:pos="-720"/>
        </w:tabs>
        <w:suppressAutoHyphens/>
        <w:ind w:left="720"/>
        <w:jc w:val="both"/>
      </w:pPr>
      <w:r w:rsidRPr="008F116A">
        <w:t xml:space="preserve">During </w:t>
      </w:r>
      <w:r>
        <w:t xml:space="preserve">performance of </w:t>
      </w:r>
      <w:r w:rsidRPr="008F116A">
        <w:t xml:space="preserve">maintenance, repair, inspection and alteration activities, the Repair Station may discover conditions of wear, corrosion, system failure, ground faults and electrical shorts, discrete component failure, integrated circuit failure, or </w:t>
      </w:r>
      <w:r>
        <w:t xml:space="preserve">other </w:t>
      </w:r>
      <w:r w:rsidRPr="008F116A">
        <w:t>defects of a nature which is unexpected based on the guidelines of the manufacturer’s maintenance data, or on the basis of industry experience.</w:t>
      </w:r>
    </w:p>
    <w:p w:rsidR="008F116A" w:rsidRDefault="008F116A" w:rsidP="008F116A">
      <w:pPr>
        <w:tabs>
          <w:tab w:val="left" w:pos="-720"/>
        </w:tabs>
        <w:suppressAutoHyphens/>
        <w:ind w:left="720"/>
        <w:jc w:val="both"/>
      </w:pPr>
    </w:p>
    <w:p w:rsidR="008F116A" w:rsidRDefault="008F116A" w:rsidP="00931576">
      <w:pPr>
        <w:tabs>
          <w:tab w:val="left" w:pos="-720"/>
        </w:tabs>
        <w:suppressAutoHyphens/>
        <w:ind w:left="720"/>
        <w:jc w:val="both"/>
      </w:pPr>
      <w:r>
        <w:t xml:space="preserve">FAA </w:t>
      </w:r>
      <w:r w:rsidR="00067CD4">
        <w:t xml:space="preserve">Data Systems Branch (AFS-620) </w:t>
      </w:r>
      <w:r>
        <w:t xml:space="preserve">has developed </w:t>
      </w:r>
      <w:r w:rsidR="00067CD4">
        <w:t xml:space="preserve">the Service Difficulty Reporting System as </w:t>
      </w:r>
      <w:r>
        <w:t>an industry reporting website for service difficulty reporting</w:t>
      </w:r>
      <w:r w:rsidR="00067CD4">
        <w:t xml:space="preserve">. </w:t>
      </w:r>
      <w:r>
        <w:t>14 CFR §145.221</w:t>
      </w:r>
      <w:r w:rsidR="00662315">
        <w:t xml:space="preserve"> </w:t>
      </w:r>
      <w:r>
        <w:t xml:space="preserve">requires </w:t>
      </w:r>
      <w:r w:rsidR="00662315">
        <w:t xml:space="preserve">all </w:t>
      </w:r>
      <w:r>
        <w:t xml:space="preserve">repair stations </w:t>
      </w:r>
      <w:r w:rsidR="00662315">
        <w:t xml:space="preserve">to </w:t>
      </w:r>
      <w:r>
        <w:t xml:space="preserve">report such findings within 96 hours of </w:t>
      </w:r>
      <w:r w:rsidR="00662315">
        <w:t xml:space="preserve">their </w:t>
      </w:r>
      <w:r>
        <w:t>discovery.</w:t>
      </w:r>
    </w:p>
    <w:p w:rsidR="008F116A" w:rsidRDefault="008F116A" w:rsidP="008F116A">
      <w:pPr>
        <w:tabs>
          <w:tab w:val="left" w:pos="-720"/>
        </w:tabs>
        <w:suppressAutoHyphens/>
        <w:ind w:left="720"/>
        <w:jc w:val="both"/>
      </w:pPr>
    </w:p>
    <w:p w:rsidR="008F116A" w:rsidRDefault="008F116A" w:rsidP="00931576">
      <w:pPr>
        <w:tabs>
          <w:tab w:val="left" w:pos="-720"/>
        </w:tabs>
        <w:suppressAutoHyphens/>
        <w:ind w:left="720"/>
        <w:jc w:val="both"/>
      </w:pPr>
      <w:r>
        <w:t xml:space="preserve">The Chief Inspector is primarily responsible for </w:t>
      </w:r>
      <w:r w:rsidR="008177A2">
        <w:t xml:space="preserve">ensuring </w:t>
      </w:r>
      <w:r>
        <w:t>report</w:t>
      </w:r>
      <w:r w:rsidR="008177A2">
        <w:t>s</w:t>
      </w:r>
      <w:r>
        <w:t xml:space="preserve"> to the FAA </w:t>
      </w:r>
      <w:r w:rsidR="008177A2">
        <w:t xml:space="preserve">are created </w:t>
      </w:r>
      <w:r>
        <w:t>within that time period.</w:t>
      </w:r>
    </w:p>
    <w:p w:rsidR="008F116A" w:rsidRDefault="008F116A" w:rsidP="008F116A">
      <w:pPr>
        <w:tabs>
          <w:tab w:val="left" w:pos="-720"/>
        </w:tabs>
        <w:suppressAutoHyphens/>
        <w:ind w:left="720"/>
        <w:jc w:val="both"/>
      </w:pPr>
    </w:p>
    <w:p w:rsidR="008F116A" w:rsidRDefault="008F116A" w:rsidP="00931576">
      <w:pPr>
        <w:tabs>
          <w:tab w:val="left" w:pos="-720"/>
        </w:tabs>
        <w:suppressAutoHyphens/>
        <w:ind w:left="720"/>
        <w:jc w:val="both"/>
      </w:pPr>
      <w:r>
        <w:t xml:space="preserve">These reports </w:t>
      </w:r>
      <w:r w:rsidR="00662315">
        <w:t xml:space="preserve">are </w:t>
      </w:r>
      <w:r>
        <w:t xml:space="preserve">not </w:t>
      </w:r>
      <w:r w:rsidR="00662315">
        <w:t xml:space="preserve">to be sent to the </w:t>
      </w:r>
      <w:r>
        <w:t>FAA/Flight Standards District Office</w:t>
      </w:r>
      <w:r w:rsidR="00662315">
        <w:t xml:space="preserve">; </w:t>
      </w:r>
      <w:r>
        <w:t xml:space="preserve">they are to be filed via the Service Difficulty Reporting site at: </w:t>
      </w:r>
      <w:hyperlink r:id="rId7" w:history="1">
        <w:r w:rsidR="00662315" w:rsidRPr="006D419A">
          <w:rPr>
            <w:rStyle w:val="Hyperlink"/>
          </w:rPr>
          <w:t>http://av-info.faa.gov/SDRx/</w:t>
        </w:r>
      </w:hyperlink>
    </w:p>
    <w:p w:rsidR="00662315" w:rsidRDefault="00662315" w:rsidP="008F116A">
      <w:pPr>
        <w:tabs>
          <w:tab w:val="left" w:pos="-720"/>
        </w:tabs>
        <w:suppressAutoHyphens/>
        <w:ind w:left="720"/>
        <w:jc w:val="both"/>
      </w:pPr>
    </w:p>
    <w:p w:rsidR="008E5658" w:rsidRDefault="008E5658" w:rsidP="00931576">
      <w:pPr>
        <w:tabs>
          <w:tab w:val="left" w:pos="-720"/>
        </w:tabs>
        <w:suppressAutoHyphens/>
        <w:ind w:left="720"/>
        <w:jc w:val="both"/>
      </w:pPr>
      <w:r>
        <w:t>For aircraft operated under 14 CFR 91 rules, the Repair Station is responsible</w:t>
      </w:r>
      <w:r w:rsidR="009733E9">
        <w:t xml:space="preserve"> for Service Difficulty Reports, not the aircraft operator.</w:t>
      </w:r>
    </w:p>
    <w:p w:rsidR="008E5658" w:rsidRDefault="008E5658" w:rsidP="008F116A">
      <w:pPr>
        <w:tabs>
          <w:tab w:val="left" w:pos="-720"/>
        </w:tabs>
        <w:suppressAutoHyphens/>
        <w:ind w:left="720"/>
        <w:jc w:val="both"/>
      </w:pPr>
    </w:p>
    <w:p w:rsidR="008E5658" w:rsidRDefault="008E5658" w:rsidP="00931576">
      <w:pPr>
        <w:tabs>
          <w:tab w:val="left" w:pos="-720"/>
        </w:tabs>
        <w:suppressAutoHyphens/>
        <w:ind w:left="720"/>
        <w:jc w:val="both"/>
      </w:pPr>
      <w:r>
        <w:t>For aircraft operated under 14 CFR 121 and 135, the operator is responsible for Service Difficulty Reports.</w:t>
      </w:r>
      <w:r w:rsidR="009733E9">
        <w:t xml:space="preserve"> However, w</w:t>
      </w:r>
      <w:r>
        <w:t xml:space="preserve">hen the Repair Station performs maintenance for a part 121 or 135 operator, the Repair Station is responsible for notifying the operator </w:t>
      </w:r>
      <w:r w:rsidR="009733E9">
        <w:t xml:space="preserve">of a reportable condition </w:t>
      </w:r>
      <w:r>
        <w:t>in the most expeditious manner possible. The operator may instruct the Repair Station to file the report on his behalf, or may choose to file a report himself. Whether or not the responsibility is assumed by the operator, or the Repair Station, the 96 hour rule applies regardless.</w:t>
      </w:r>
    </w:p>
    <w:p w:rsidR="008E5658" w:rsidRDefault="008E5658" w:rsidP="008F116A">
      <w:pPr>
        <w:tabs>
          <w:tab w:val="left" w:pos="-720"/>
        </w:tabs>
        <w:suppressAutoHyphens/>
        <w:ind w:left="720"/>
        <w:jc w:val="both"/>
      </w:pPr>
    </w:p>
    <w:p w:rsidR="00662315" w:rsidRDefault="00662315" w:rsidP="00931576">
      <w:pPr>
        <w:tabs>
          <w:tab w:val="left" w:pos="-720"/>
        </w:tabs>
        <w:suppressAutoHyphens/>
        <w:ind w:left="720"/>
        <w:jc w:val="both"/>
      </w:pPr>
      <w:r>
        <w:t>Each Chief Inspector</w:t>
      </w:r>
      <w:r w:rsidR="00067CD4">
        <w:t>, Quality Assurance Manager, and Facility Manager</w:t>
      </w:r>
      <w:r>
        <w:t xml:space="preserve"> will have a user</w:t>
      </w:r>
      <w:r w:rsidR="009733E9">
        <w:t xml:space="preserve"> ID with which to log into the FAA Service Difficulty Reporting S</w:t>
      </w:r>
      <w:r>
        <w:t>ystem, and following the instructions on that website will submit a report of the apparent malfunction or defect.</w:t>
      </w:r>
    </w:p>
    <w:p w:rsidR="009733E9" w:rsidRDefault="009733E9" w:rsidP="008F116A">
      <w:pPr>
        <w:tabs>
          <w:tab w:val="left" w:pos="-720"/>
        </w:tabs>
        <w:suppressAutoHyphens/>
        <w:ind w:left="720"/>
        <w:jc w:val="both"/>
      </w:pPr>
    </w:p>
    <w:p w:rsidR="009733E9" w:rsidRDefault="009733E9" w:rsidP="00931576">
      <w:pPr>
        <w:tabs>
          <w:tab w:val="left" w:pos="-720"/>
        </w:tabs>
        <w:suppressAutoHyphens/>
        <w:ind w:left="720"/>
        <w:jc w:val="both"/>
      </w:pPr>
      <w:r>
        <w:t xml:space="preserve">Paper or electronic copies of the report are not required to be maintained with the Repair Station. </w:t>
      </w:r>
      <w:r w:rsidR="00E12257">
        <w:t>The Repair Station’s Principal Inspectors have access to those records online.</w:t>
      </w:r>
    </w:p>
    <w:p w:rsidR="00E12257" w:rsidRDefault="00E12257" w:rsidP="008F116A">
      <w:pPr>
        <w:tabs>
          <w:tab w:val="left" w:pos="-720"/>
        </w:tabs>
        <w:suppressAutoHyphens/>
        <w:ind w:left="720"/>
        <w:jc w:val="both"/>
      </w:pPr>
    </w:p>
    <w:p w:rsidR="00E12257" w:rsidRDefault="00E12257" w:rsidP="00931576">
      <w:pPr>
        <w:tabs>
          <w:tab w:val="left" w:pos="-720"/>
        </w:tabs>
        <w:suppressAutoHyphens/>
        <w:ind w:left="720"/>
        <w:jc w:val="both"/>
      </w:pPr>
      <w:r>
        <w:t xml:space="preserve">A best business practice would be to annotate on the Work Order Traveler that a SDR was filed against the aircraft, or aircraft equipment, but </w:t>
      </w:r>
      <w:r w:rsidR="00E56112">
        <w:t>this is optional</w:t>
      </w:r>
      <w:r>
        <w:t>.</w:t>
      </w:r>
    </w:p>
    <w:p w:rsidR="00067CD4" w:rsidRDefault="00067CD4" w:rsidP="008F116A">
      <w:pPr>
        <w:tabs>
          <w:tab w:val="left" w:pos="-720"/>
        </w:tabs>
        <w:suppressAutoHyphens/>
        <w:ind w:left="720"/>
        <w:jc w:val="both"/>
      </w:pPr>
    </w:p>
    <w:p w:rsidR="00067CD4" w:rsidRDefault="00067CD4" w:rsidP="008F116A">
      <w:pPr>
        <w:tabs>
          <w:tab w:val="left" w:pos="-720"/>
        </w:tabs>
        <w:suppressAutoHyphens/>
        <w:ind w:left="720"/>
        <w:jc w:val="both"/>
      </w:pPr>
    </w:p>
    <w:p w:rsidR="00662315" w:rsidRDefault="00662315" w:rsidP="008F116A">
      <w:pPr>
        <w:tabs>
          <w:tab w:val="left" w:pos="-720"/>
        </w:tabs>
        <w:suppressAutoHyphens/>
        <w:ind w:left="720"/>
        <w:jc w:val="both"/>
      </w:pPr>
    </w:p>
    <w:p w:rsidR="00662315" w:rsidRDefault="00662315" w:rsidP="008F116A">
      <w:pPr>
        <w:tabs>
          <w:tab w:val="left" w:pos="-720"/>
        </w:tabs>
        <w:suppressAutoHyphens/>
        <w:ind w:left="720"/>
        <w:jc w:val="both"/>
      </w:pPr>
    </w:p>
    <w:p w:rsidR="00662315" w:rsidRDefault="00662315" w:rsidP="008F116A">
      <w:pPr>
        <w:tabs>
          <w:tab w:val="left" w:pos="-720"/>
        </w:tabs>
        <w:suppressAutoHyphens/>
        <w:ind w:left="720"/>
        <w:jc w:val="both"/>
      </w:pPr>
    </w:p>
    <w:p w:rsidR="008F116A" w:rsidRPr="008F116A" w:rsidRDefault="008F116A" w:rsidP="008F116A">
      <w:pPr>
        <w:tabs>
          <w:tab w:val="left" w:pos="-720"/>
        </w:tabs>
        <w:suppressAutoHyphens/>
        <w:ind w:left="720"/>
        <w:jc w:val="both"/>
      </w:pPr>
    </w:p>
    <w:p w:rsidR="008F116A" w:rsidRPr="008F116A" w:rsidRDefault="008F116A" w:rsidP="008F116A">
      <w:pPr>
        <w:tabs>
          <w:tab w:val="left" w:pos="-720"/>
        </w:tabs>
        <w:suppressAutoHyphens/>
        <w:ind w:left="720"/>
        <w:jc w:val="both"/>
      </w:pPr>
    </w:p>
    <w:p w:rsidR="00FA287D" w:rsidRPr="00FA287D" w:rsidRDefault="00FA287D" w:rsidP="008F116A">
      <w:pPr>
        <w:jc w:val="both"/>
      </w:pPr>
    </w:p>
    <w:sectPr w:rsidR="00FA287D" w:rsidRPr="00FA287D" w:rsidSect="0065669F">
      <w:headerReference w:type="default" r:id="rId8"/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E72" w:rsidRDefault="00942E72" w:rsidP="00652453">
      <w:r>
        <w:separator/>
      </w:r>
    </w:p>
  </w:endnote>
  <w:endnote w:type="continuationSeparator" w:id="0">
    <w:p w:rsidR="00942E72" w:rsidRDefault="00942E72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01CCC">
    <w:pPr>
      <w:pStyle w:val="Footer"/>
    </w:pPr>
    <w:r>
      <w:t>REV.</w:t>
    </w:r>
    <w:r w:rsidR="00E56112">
      <w:t xml:space="preserve"> 9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8E1287">
      <w:t>6</w:t>
    </w:r>
  </w:p>
  <w:p w:rsidR="00652453" w:rsidRDefault="00652453">
    <w:pPr>
      <w:pStyle w:val="Footer"/>
    </w:pPr>
    <w:r>
      <w:tab/>
    </w:r>
    <w:r>
      <w:tab/>
      <w:t xml:space="preserve">DATED </w:t>
    </w:r>
    <w:r w:rsidR="000B6D6C">
      <w:t>0</w:t>
    </w:r>
    <w:r w:rsidR="00E56112">
      <w:t>8</w:t>
    </w:r>
    <w:r w:rsidR="000B6D6C">
      <w:t>/201</w:t>
    </w:r>
    <w:r w:rsidR="00E56112"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E72" w:rsidRDefault="00942E72" w:rsidP="00652453">
      <w:r>
        <w:separator/>
      </w:r>
    </w:p>
  </w:footnote>
  <w:footnote w:type="continuationSeparator" w:id="0">
    <w:p w:rsidR="00942E72" w:rsidRDefault="00942E72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67B3F"/>
    <w:rsid w:val="00067CD4"/>
    <w:rsid w:val="000A3EF1"/>
    <w:rsid w:val="000B186D"/>
    <w:rsid w:val="000B6D6C"/>
    <w:rsid w:val="00125EC1"/>
    <w:rsid w:val="00162B2D"/>
    <w:rsid w:val="00192F63"/>
    <w:rsid w:val="001E6F15"/>
    <w:rsid w:val="002509D9"/>
    <w:rsid w:val="00317766"/>
    <w:rsid w:val="00351B29"/>
    <w:rsid w:val="00376016"/>
    <w:rsid w:val="00383257"/>
    <w:rsid w:val="003A2F03"/>
    <w:rsid w:val="004A0B9D"/>
    <w:rsid w:val="004A6077"/>
    <w:rsid w:val="004D205B"/>
    <w:rsid w:val="004D549D"/>
    <w:rsid w:val="004D7830"/>
    <w:rsid w:val="00525FB7"/>
    <w:rsid w:val="00554D8F"/>
    <w:rsid w:val="005A5D79"/>
    <w:rsid w:val="005C6878"/>
    <w:rsid w:val="00601CCC"/>
    <w:rsid w:val="00652453"/>
    <w:rsid w:val="0065669F"/>
    <w:rsid w:val="00662315"/>
    <w:rsid w:val="00665BA6"/>
    <w:rsid w:val="00710F7D"/>
    <w:rsid w:val="00713EFF"/>
    <w:rsid w:val="007313FB"/>
    <w:rsid w:val="0076329E"/>
    <w:rsid w:val="008177A2"/>
    <w:rsid w:val="008C147C"/>
    <w:rsid w:val="008E1287"/>
    <w:rsid w:val="008E5658"/>
    <w:rsid w:val="008F116A"/>
    <w:rsid w:val="00931576"/>
    <w:rsid w:val="00942E72"/>
    <w:rsid w:val="009733E9"/>
    <w:rsid w:val="00A071C1"/>
    <w:rsid w:val="00A50AEC"/>
    <w:rsid w:val="00B03698"/>
    <w:rsid w:val="00BE236C"/>
    <w:rsid w:val="00DE241C"/>
    <w:rsid w:val="00E12257"/>
    <w:rsid w:val="00E13EDB"/>
    <w:rsid w:val="00E56112"/>
    <w:rsid w:val="00F16F3A"/>
    <w:rsid w:val="00F56F77"/>
    <w:rsid w:val="00FA287D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23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v-info.faa.gov/SDR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8</cp:revision>
  <dcterms:created xsi:type="dcterms:W3CDTF">2014-08-08T22:18:00Z</dcterms:created>
  <dcterms:modified xsi:type="dcterms:W3CDTF">2015-03-17T21:42:00Z</dcterms:modified>
</cp:coreProperties>
</file>