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4C60" w14:textId="4F935D05" w:rsidR="007D1C59" w:rsidRPr="00467DC9" w:rsidRDefault="00F41C82" w:rsidP="00546265">
      <w:pPr>
        <w:spacing w:after="40"/>
        <w:jc w:val="center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40"/>
          <w:szCs w:val="40"/>
        </w:rPr>
        <w:t>CAMRON HOFER</w:t>
      </w:r>
    </w:p>
    <w:p w14:paraId="692C3AF7" w14:textId="60DF128F" w:rsidR="00984A25" w:rsidRDefault="00F86E71">
      <w:pPr>
        <w:pBdr>
          <w:bottom w:val="single" w:sz="6" w:space="4" w:color="1F3864"/>
        </w:pBdr>
        <w:spacing w:after="60"/>
        <w:jc w:val="center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>Austin</w:t>
      </w:r>
      <w:r w:rsidR="00F41C82" w:rsidRPr="00467DC9">
        <w:rPr>
          <w:rFonts w:ascii="Arial" w:eastAsia="Arial" w:hAnsi="Arial" w:cs="Arial"/>
          <w:color w:val="444444"/>
        </w:rPr>
        <w:t xml:space="preserve">, </w:t>
      </w:r>
      <w:r w:rsidR="000A21EA" w:rsidRPr="00467DC9">
        <w:rPr>
          <w:rFonts w:ascii="Arial" w:eastAsia="Arial" w:hAnsi="Arial" w:cs="Arial"/>
          <w:color w:val="444444"/>
        </w:rPr>
        <w:t>TX | 830</w:t>
      </w:r>
      <w:r w:rsidR="00F41C82" w:rsidRPr="00467DC9">
        <w:rPr>
          <w:rFonts w:ascii="Arial" w:eastAsia="Arial" w:hAnsi="Arial" w:cs="Arial"/>
          <w:color w:val="444444"/>
        </w:rPr>
        <w:t>-955-</w:t>
      </w:r>
      <w:r w:rsidR="000A21EA" w:rsidRPr="00467DC9">
        <w:rPr>
          <w:rFonts w:ascii="Arial" w:eastAsia="Arial" w:hAnsi="Arial" w:cs="Arial"/>
          <w:color w:val="444444"/>
        </w:rPr>
        <w:t>0159 | camronhofer@outlook.com | linkedin.com</w:t>
      </w:r>
      <w:r w:rsidR="00F41C82" w:rsidRPr="00467DC9">
        <w:rPr>
          <w:rFonts w:ascii="Arial" w:eastAsia="Arial" w:hAnsi="Arial" w:cs="Arial"/>
          <w:color w:val="444444"/>
        </w:rPr>
        <w:t>/in/camron-h-a</w:t>
      </w:r>
      <w:r w:rsidR="000A21EA" w:rsidRPr="00467DC9">
        <w:rPr>
          <w:rFonts w:ascii="Arial" w:eastAsia="Arial" w:hAnsi="Arial" w:cs="Arial"/>
          <w:color w:val="444444"/>
        </w:rPr>
        <w:t xml:space="preserve">16339234  </w:t>
      </w:r>
    </w:p>
    <w:p w14:paraId="2B324C61" w14:textId="365EAD54" w:rsidR="007D1C59" w:rsidRPr="00467DC9" w:rsidRDefault="000A21EA">
      <w:pPr>
        <w:pBdr>
          <w:bottom w:val="single" w:sz="6" w:space="4" w:color="1F3864"/>
        </w:pBdr>
        <w:spacing w:after="60"/>
        <w:jc w:val="center"/>
        <w:rPr>
          <w:sz w:val="22"/>
          <w:szCs w:val="22"/>
        </w:rPr>
      </w:pPr>
      <w:r w:rsidRPr="00984A25">
        <w:rPr>
          <w:rFonts w:ascii="Arial" w:eastAsia="Arial" w:hAnsi="Arial" w:cs="Arial"/>
          <w:color w:val="444444"/>
        </w:rPr>
        <w:t>Active</w:t>
      </w:r>
      <w:r w:rsidR="00F41C82" w:rsidRPr="00984A25">
        <w:rPr>
          <w:rFonts w:ascii="Arial" w:eastAsia="Arial" w:hAnsi="Arial" w:cs="Arial"/>
          <w:color w:val="444444"/>
        </w:rPr>
        <w:t xml:space="preserve"> Secret Security Clearance</w:t>
      </w:r>
    </w:p>
    <w:p w14:paraId="7B1910F5" w14:textId="7B3A1844" w:rsidR="001F10A5" w:rsidRPr="00467DC9" w:rsidRDefault="001F10A5" w:rsidP="001F10A5">
      <w:pPr>
        <w:pBdr>
          <w:bottom w:val="single" w:sz="8" w:space="2" w:color="1F3864"/>
        </w:pBdr>
        <w:spacing w:before="160" w:after="60"/>
        <w:rPr>
          <w:sz w:val="24"/>
          <w:szCs w:val="24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28"/>
          <w:szCs w:val="28"/>
        </w:rPr>
        <w:t>Certifications &amp; Training</w:t>
      </w:r>
    </w:p>
    <w:p w14:paraId="0BAC7D78" w14:textId="77777777" w:rsidR="001F10A5" w:rsidRPr="00467DC9" w:rsidRDefault="001F10A5" w:rsidP="001F10A5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(ISC)² Certified in Cybersecurity (CC)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 Issued January 2026 | Credential ID: c9450b01-7150-48c0-aad6-05404f2a9617</w:t>
      </w:r>
    </w:p>
    <w:p w14:paraId="73561ECF" w14:textId="77777777" w:rsidR="001F10A5" w:rsidRDefault="001F10A5" w:rsidP="001F10A5">
      <w:pPr>
        <w:pStyle w:val="ListParagraph"/>
        <w:numPr>
          <w:ilvl w:val="0"/>
          <w:numId w:val="2"/>
        </w:numPr>
        <w:rPr>
          <w:rFonts w:ascii="Arial" w:eastAsia="Arial" w:hAnsi="Arial" w:cs="Arial"/>
          <w:i/>
          <w:iCs/>
          <w:color w:val="444444"/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CompTIA Security+ (SY0-</w:t>
      </w:r>
      <w:proofErr w:type="gramStart"/>
      <w:r w:rsidRPr="00467DC9">
        <w:rPr>
          <w:rFonts w:ascii="Arial" w:eastAsia="Arial" w:hAnsi="Arial" w:cs="Arial"/>
          <w:b/>
          <w:bCs/>
          <w:sz w:val="22"/>
          <w:szCs w:val="22"/>
        </w:rPr>
        <w:t>701)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</w:t>
      </w:r>
      <w:proofErr w:type="gramEnd"/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Issued March 2026 | Credential ID: e36e1655efeb41ecb78f763ca10e4d6b</w:t>
      </w:r>
    </w:p>
    <w:p w14:paraId="06E8D107" w14:textId="2BDF8E33" w:rsidR="00AE7897" w:rsidRPr="00AE7897" w:rsidRDefault="00AE7897" w:rsidP="001F10A5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AE7897">
        <w:rPr>
          <w:rFonts w:ascii="Arial" w:eastAsia="Arial" w:hAnsi="Arial" w:cs="Arial"/>
          <w:b/>
          <w:bCs/>
          <w:sz w:val="22"/>
          <w:szCs w:val="22"/>
        </w:rPr>
        <w:t>Microsoft Certified: Azure Fundamentals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(AZ-900)</w:t>
      </w:r>
      <w:r w:rsidRPr="00AE7897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>—</w:t>
      </w:r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Issued April 2026 | </w:t>
      </w:r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>Credential ID: 9522AB028B6CC1E6</w:t>
      </w:r>
    </w:p>
    <w:p w14:paraId="49E8F092" w14:textId="2527E780" w:rsidR="001F10A5" w:rsidRPr="00AE7897" w:rsidRDefault="001F10A5" w:rsidP="001F10A5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AE7897">
        <w:rPr>
          <w:rFonts w:ascii="Arial" w:eastAsia="Arial" w:hAnsi="Arial" w:cs="Arial"/>
          <w:b/>
          <w:bCs/>
          <w:sz w:val="22"/>
          <w:szCs w:val="22"/>
        </w:rPr>
        <w:t>Microsoft Software &amp; Systems Academy (MSSA)</w:t>
      </w:r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 Server &amp; Cloud Administration Track | DoD </w:t>
      </w:r>
      <w:proofErr w:type="spellStart"/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>SkillBridge</w:t>
      </w:r>
      <w:proofErr w:type="spellEnd"/>
      <w:r w:rsidRPr="00AE7897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| April–July 2026</w:t>
      </w:r>
    </w:p>
    <w:p w14:paraId="0861F72C" w14:textId="77777777" w:rsidR="001F10A5" w:rsidRPr="00467DC9" w:rsidRDefault="001F10A5" w:rsidP="001F10A5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ServiceNow: Basic Administration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 Completed</w:t>
      </w:r>
    </w:p>
    <w:p w14:paraId="3153F634" w14:textId="77777777" w:rsidR="001F10A5" w:rsidRPr="00467DC9" w:rsidRDefault="001F10A5" w:rsidP="001F10A5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IT Security Foundations: Core Concepts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 Completed</w:t>
      </w:r>
    </w:p>
    <w:p w14:paraId="1F2F474D" w14:textId="3514C929" w:rsidR="002C6A98" w:rsidRPr="002C6A98" w:rsidRDefault="001F10A5" w:rsidP="002C6A98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Networking and Administration Fundamentals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 xml:space="preserve"> — Completed</w:t>
      </w:r>
    </w:p>
    <w:p w14:paraId="3E7480BD" w14:textId="77777777" w:rsidR="002C6A98" w:rsidRPr="002C6A98" w:rsidRDefault="002C6A98" w:rsidP="002C6A98">
      <w:pPr>
        <w:pStyle w:val="ListParagraph"/>
        <w:spacing w:before="30" w:after="30"/>
        <w:ind w:left="540"/>
        <w:rPr>
          <w:sz w:val="22"/>
          <w:szCs w:val="22"/>
        </w:rPr>
      </w:pPr>
    </w:p>
    <w:p w14:paraId="24E39F66" w14:textId="77777777" w:rsidR="002C6A98" w:rsidRPr="00467DC9" w:rsidRDefault="002C6A98" w:rsidP="002C6A98">
      <w:pPr>
        <w:pBdr>
          <w:bottom w:val="single" w:sz="8" w:space="2" w:color="1F3864"/>
        </w:pBdr>
        <w:spacing w:before="160" w:after="60"/>
        <w:rPr>
          <w:sz w:val="24"/>
          <w:szCs w:val="24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28"/>
          <w:szCs w:val="28"/>
        </w:rPr>
        <w:t>Technical Skills</w:t>
      </w:r>
    </w:p>
    <w:p w14:paraId="4B66DE67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Identity &amp; Access Management: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Active Directory, Microsoft Entra ID, IAM operations, PKI (Entrust), Enhanced Trusted Agent (ETA), smart card &amp; token management, credential lifecycle, entitlement provisioning, MFA</w:t>
      </w:r>
    </w:p>
    <w:p w14:paraId="446EE0CC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Microsoft 365 Administration: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Exchange Online, Teams, SharePoint, OneDrive, license management</w:t>
      </w:r>
    </w:p>
    <w:p w14:paraId="6CB2C19B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Endpoint Management: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Windows 10/11, Microsoft Intune, hardware/software troubleshooting, VMware virtualization</w:t>
      </w:r>
    </w:p>
    <w:p w14:paraId="20BA4CCC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Help Desk &amp; Ticketing: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Tier II/III escalation support, ServiceNow, BMC Remedy, remote support tools</w:t>
      </w:r>
    </w:p>
    <w:p w14:paraId="262100C2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Security &amp; Compliance: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Endpoint security, DoD compliance enforcement, security incident identification, DoD PKI policy</w:t>
      </w:r>
    </w:p>
    <w:p w14:paraId="5B26D35D" w14:textId="77777777" w:rsidR="002C6A98" w:rsidRPr="00467DC9" w:rsidRDefault="002C6A98" w:rsidP="002C6A98">
      <w:pPr>
        <w:spacing w:before="40" w:after="4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Documentation: </w:t>
      </w:r>
      <w:r w:rsidRPr="00467DC9">
        <w:rPr>
          <w:rFonts w:ascii="Arial" w:eastAsia="Arial" w:hAnsi="Arial" w:cs="Arial"/>
          <w:color w:val="000000"/>
          <w:sz w:val="22"/>
          <w:szCs w:val="22"/>
        </w:rPr>
        <w:t>Knowledge base authoring, incident tracking, technical process documentation</w:t>
      </w:r>
    </w:p>
    <w:p w14:paraId="6C160C52" w14:textId="77777777" w:rsidR="002C6A98" w:rsidRPr="002C6A98" w:rsidRDefault="002C6A98" w:rsidP="002C6A98">
      <w:pPr>
        <w:spacing w:before="30" w:after="30"/>
        <w:rPr>
          <w:sz w:val="22"/>
          <w:szCs w:val="22"/>
        </w:rPr>
      </w:pPr>
    </w:p>
    <w:p w14:paraId="78AEC5FE" w14:textId="77777777" w:rsidR="009C79EF" w:rsidRPr="00467DC9" w:rsidRDefault="009C79EF" w:rsidP="009C79EF">
      <w:pPr>
        <w:pBdr>
          <w:bottom w:val="single" w:sz="8" w:space="2" w:color="1F3864"/>
        </w:pBdr>
        <w:spacing w:before="160" w:after="60"/>
        <w:rPr>
          <w:sz w:val="24"/>
          <w:szCs w:val="24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28"/>
          <w:szCs w:val="28"/>
        </w:rPr>
        <w:t>Education</w:t>
      </w:r>
    </w:p>
    <w:p w14:paraId="63EEA359" w14:textId="77777777" w:rsidR="009C79EF" w:rsidRPr="00467DC9" w:rsidRDefault="009C79EF" w:rsidP="009C79EF">
      <w:pPr>
        <w:tabs>
          <w:tab w:val="right" w:pos="9360"/>
        </w:tabs>
        <w:spacing w:before="80" w:after="2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Bachelor of Science, Information Technology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ab/>
        <w:t>Expected November 2027</w:t>
      </w:r>
    </w:p>
    <w:p w14:paraId="54FD73C2" w14:textId="77777777" w:rsidR="009C79EF" w:rsidRPr="00467DC9" w:rsidRDefault="009C79EF" w:rsidP="009C79EF">
      <w:pPr>
        <w:spacing w:after="60"/>
        <w:rPr>
          <w:sz w:val="22"/>
          <w:szCs w:val="22"/>
        </w:rPr>
      </w:pPr>
      <w:r w:rsidRPr="00467DC9">
        <w:rPr>
          <w:rFonts w:ascii="Arial" w:eastAsia="Arial" w:hAnsi="Arial" w:cs="Arial"/>
          <w:color w:val="444444"/>
          <w:sz w:val="22"/>
          <w:szCs w:val="22"/>
        </w:rPr>
        <w:t>Purdue Global University | Current GPA: A</w:t>
      </w:r>
    </w:p>
    <w:p w14:paraId="1A4EBEEF" w14:textId="77777777" w:rsidR="009C79EF" w:rsidRPr="00467DC9" w:rsidRDefault="009C79EF" w:rsidP="009C79EF">
      <w:pPr>
        <w:tabs>
          <w:tab w:val="right" w:pos="9360"/>
        </w:tabs>
        <w:spacing w:before="40" w:after="2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sz w:val="22"/>
          <w:szCs w:val="22"/>
        </w:rPr>
        <w:t>Associate of Applied Science, Information Technology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ab/>
        <w:t>Completed April 2024</w:t>
      </w:r>
    </w:p>
    <w:p w14:paraId="690B30C6" w14:textId="25B7DF70" w:rsidR="00467DC9" w:rsidRPr="00467DC9" w:rsidRDefault="009C79EF" w:rsidP="00467DC9">
      <w:pPr>
        <w:spacing w:after="60"/>
        <w:rPr>
          <w:rFonts w:ascii="Arial" w:eastAsia="Arial" w:hAnsi="Arial" w:cs="Arial"/>
          <w:color w:val="444444"/>
          <w:sz w:val="22"/>
          <w:szCs w:val="22"/>
        </w:rPr>
      </w:pPr>
      <w:r w:rsidRPr="00467DC9">
        <w:rPr>
          <w:rFonts w:ascii="Arial" w:eastAsia="Arial" w:hAnsi="Arial" w:cs="Arial"/>
          <w:color w:val="444444"/>
          <w:sz w:val="22"/>
          <w:szCs w:val="22"/>
        </w:rPr>
        <w:t>Purdue Global University</w:t>
      </w:r>
    </w:p>
    <w:p w14:paraId="13D61890" w14:textId="77777777" w:rsidR="00467DC9" w:rsidRPr="00467DC9" w:rsidRDefault="00467DC9" w:rsidP="00467DC9">
      <w:pPr>
        <w:spacing w:after="60"/>
        <w:rPr>
          <w:rFonts w:ascii="Arial" w:eastAsia="Arial" w:hAnsi="Arial" w:cs="Arial"/>
          <w:color w:val="444444"/>
          <w:sz w:val="22"/>
          <w:szCs w:val="22"/>
        </w:rPr>
      </w:pPr>
    </w:p>
    <w:p w14:paraId="2B324C62" w14:textId="1D18D1CB" w:rsidR="007D1C59" w:rsidRPr="00467DC9" w:rsidRDefault="00F41C82">
      <w:pPr>
        <w:pBdr>
          <w:bottom w:val="single" w:sz="8" w:space="2" w:color="1F3864"/>
        </w:pBdr>
        <w:spacing w:before="160" w:after="60"/>
        <w:rPr>
          <w:sz w:val="24"/>
          <w:szCs w:val="24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28"/>
          <w:szCs w:val="28"/>
        </w:rPr>
        <w:t>Professional Summary</w:t>
      </w:r>
    </w:p>
    <w:p w14:paraId="4008251B" w14:textId="77777777" w:rsidR="007C0152" w:rsidRPr="00467DC9" w:rsidRDefault="007C0152" w:rsidP="007C0152">
      <w:pPr>
        <w:spacing w:before="80" w:after="60"/>
        <w:rPr>
          <w:rFonts w:ascii="Arial" w:eastAsia="Arial" w:hAnsi="Arial" w:cs="Arial"/>
          <w:color w:val="000000"/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IT Systems Administrator with 5+ years of experience supporting enterprise Windows and Microsoft cloud environments across Department of Defense (DoD) organizations. Delivers Tier II/III escalation support for 500+ users across Microsoft 365, Active Directory, Microsoft Entra ID, Intune, VMware, and IAM/PKI platforms.</w:t>
      </w:r>
    </w:p>
    <w:p w14:paraId="13845F44" w14:textId="77777777" w:rsidR="007C0152" w:rsidRPr="00467DC9" w:rsidRDefault="007C0152" w:rsidP="007C0152">
      <w:pPr>
        <w:spacing w:before="80" w:after="60"/>
        <w:rPr>
          <w:rFonts w:ascii="Arial" w:eastAsia="Arial" w:hAnsi="Arial" w:cs="Arial"/>
          <w:color w:val="000000"/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Specialized in PKI operations, credential lifecycle management, identity governance, and endpoint security compliance as a certified Enhanced Trusted Agent (ETA). Proven ability to resolve complex identity, authentication, and infrastructure issues in high</w:t>
      </w:r>
      <w:r w:rsidRPr="00467DC9">
        <w:rPr>
          <w:rFonts w:ascii="Arial" w:eastAsia="Arial" w:hAnsi="Arial" w:cs="Arial"/>
          <w:color w:val="000000"/>
          <w:sz w:val="22"/>
          <w:szCs w:val="22"/>
        </w:rPr>
        <w:noBreakHyphen/>
        <w:t>availability, security</w:t>
      </w:r>
      <w:r w:rsidRPr="00467DC9">
        <w:rPr>
          <w:rFonts w:ascii="Arial" w:eastAsia="Arial" w:hAnsi="Arial" w:cs="Arial"/>
          <w:color w:val="000000"/>
          <w:sz w:val="22"/>
          <w:szCs w:val="22"/>
        </w:rPr>
        <w:noBreakHyphen/>
        <w:t>focused environments.</w:t>
      </w:r>
    </w:p>
    <w:p w14:paraId="173362FB" w14:textId="77777777" w:rsidR="00467DC9" w:rsidRPr="00467DC9" w:rsidRDefault="00467DC9" w:rsidP="007C0152">
      <w:pPr>
        <w:spacing w:before="80" w:after="60"/>
        <w:rPr>
          <w:rFonts w:ascii="Arial" w:eastAsia="Arial" w:hAnsi="Arial" w:cs="Arial"/>
          <w:color w:val="000000"/>
          <w:sz w:val="22"/>
          <w:szCs w:val="22"/>
        </w:rPr>
      </w:pPr>
    </w:p>
    <w:p w14:paraId="2B324C64" w14:textId="7D3654F1" w:rsidR="007D1C59" w:rsidRPr="00467DC9" w:rsidRDefault="00F41C82">
      <w:pPr>
        <w:pBdr>
          <w:bottom w:val="single" w:sz="8" w:space="2" w:color="1F3864"/>
        </w:pBdr>
        <w:spacing w:before="160" w:after="60"/>
        <w:rPr>
          <w:sz w:val="24"/>
          <w:szCs w:val="24"/>
        </w:rPr>
      </w:pPr>
      <w:r w:rsidRPr="00467DC9">
        <w:rPr>
          <w:rFonts w:ascii="Arial" w:eastAsia="Arial" w:hAnsi="Arial" w:cs="Arial"/>
          <w:b/>
          <w:bCs/>
          <w:caps/>
          <w:color w:val="1F3864"/>
          <w:sz w:val="28"/>
          <w:szCs w:val="28"/>
        </w:rPr>
        <w:t>Professional Experience</w:t>
      </w:r>
    </w:p>
    <w:p w14:paraId="2B324C65" w14:textId="77777777" w:rsidR="007D1C59" w:rsidRPr="00467DC9" w:rsidRDefault="00F41C82">
      <w:pPr>
        <w:tabs>
          <w:tab w:val="right" w:pos="9360"/>
        </w:tabs>
        <w:spacing w:before="120" w:after="2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>Senior IT Support Specialist / Help Desk Lead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ab/>
        <w:t>September 2024 – Present</w:t>
      </w:r>
    </w:p>
    <w:p w14:paraId="2B324C66" w14:textId="035DBFA6" w:rsidR="007D1C59" w:rsidRPr="00467DC9" w:rsidRDefault="00F41C82">
      <w:pPr>
        <w:spacing w:after="1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U.S. </w:t>
      </w:r>
      <w:r w:rsidR="000A21EA" w:rsidRPr="00467DC9">
        <w:rPr>
          <w:rFonts w:ascii="Arial" w:eastAsia="Arial" w:hAnsi="Arial" w:cs="Arial"/>
          <w:b/>
          <w:bCs/>
          <w:color w:val="1F3864"/>
          <w:sz w:val="22"/>
          <w:szCs w:val="22"/>
        </w:rPr>
        <w:t>Army</w:t>
      </w:r>
      <w:r w:rsidR="000A21EA" w:rsidRPr="00467DC9">
        <w:rPr>
          <w:rFonts w:ascii="Arial" w:eastAsia="Arial" w:hAnsi="Arial" w:cs="Arial"/>
          <w:color w:val="444444"/>
          <w:sz w:val="22"/>
          <w:szCs w:val="22"/>
        </w:rPr>
        <w:t xml:space="preserve"> | Fort</w:t>
      </w:r>
      <w:r w:rsidRPr="00467DC9">
        <w:rPr>
          <w:rFonts w:ascii="Arial" w:eastAsia="Arial" w:hAnsi="Arial" w:cs="Arial"/>
          <w:color w:val="444444"/>
          <w:sz w:val="22"/>
          <w:szCs w:val="22"/>
        </w:rPr>
        <w:t xml:space="preserve"> Campbell, KY</w:t>
      </w:r>
    </w:p>
    <w:p w14:paraId="2B324C67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Provide Tier II/III escalation support for 500+ users across enterprise Windows environments</w:t>
      </w:r>
    </w:p>
    <w:p w14:paraId="2B324C68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Lead resolution of complex technical and identity-related incidents impacting mission operations</w:t>
      </w:r>
    </w:p>
    <w:p w14:paraId="2B324C69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Administer and troubleshoot Microsoft 365, Active Directory, Microsoft Entra ID, Intune, and VMware platforms</w:t>
      </w:r>
    </w:p>
    <w:p w14:paraId="2B324C6A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Lead Enhanced Trusted Agent (ETA) operations for a Brigade element, administering DoD PKI credential issuance, revocation, and lifecycle management while ensuring identity assurance and compliance with security policies</w:t>
      </w:r>
    </w:p>
    <w:p w14:paraId="2B324C6B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Support IAM and PKI operations including identity verification, credential issuance, smart card and token management, PIN recovery, and authentication troubleshooting</w:t>
      </w:r>
    </w:p>
    <w:p w14:paraId="2B324C6C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Perform credential lifecycle management and entitlement provisioning in accordance with DoD security controls and least privilege principles</w:t>
      </w:r>
    </w:p>
    <w:p w14:paraId="2B324C6D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Maintain endpoint security and compliance across 300+ managed devices</w:t>
      </w:r>
    </w:p>
    <w:p w14:paraId="2B324C6E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Supported large-scale system migration involving 300+ endpoints and 800+ user accounts with no major service disruption</w:t>
      </w:r>
    </w:p>
    <w:p w14:paraId="2B324C6F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Develop and maintain technical documentation and knowledge base articles to support operational continuity</w:t>
      </w:r>
    </w:p>
    <w:p w14:paraId="0D966C7E" w14:textId="1C4A43AC" w:rsidR="00836EE3" w:rsidRPr="00467DC9" w:rsidRDefault="00F41C82" w:rsidP="00836EE3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Mentor junior technicians, contributing to measurable reductions in average ticket resolution time</w:t>
      </w:r>
    </w:p>
    <w:p w14:paraId="2B324C71" w14:textId="77777777" w:rsidR="007D1C59" w:rsidRPr="00467DC9" w:rsidRDefault="00F41C82">
      <w:pPr>
        <w:tabs>
          <w:tab w:val="right" w:pos="9360"/>
        </w:tabs>
        <w:spacing w:before="120" w:after="2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>IT Support Specialist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ab/>
        <w:t>January 2021 – September 2024</w:t>
      </w:r>
    </w:p>
    <w:p w14:paraId="2B324C72" w14:textId="68FD04AC" w:rsidR="007D1C59" w:rsidRPr="00467DC9" w:rsidRDefault="00F41C82">
      <w:pPr>
        <w:spacing w:after="1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1F3864"/>
          <w:sz w:val="22"/>
          <w:szCs w:val="22"/>
        </w:rPr>
        <w:t xml:space="preserve">U.S. </w:t>
      </w:r>
      <w:r w:rsidR="000A21EA" w:rsidRPr="00467DC9">
        <w:rPr>
          <w:rFonts w:ascii="Arial" w:eastAsia="Arial" w:hAnsi="Arial" w:cs="Arial"/>
          <w:b/>
          <w:bCs/>
          <w:color w:val="1F3864"/>
          <w:sz w:val="22"/>
          <w:szCs w:val="22"/>
        </w:rPr>
        <w:t>Army</w:t>
      </w:r>
      <w:r w:rsidR="000A21EA" w:rsidRPr="00467DC9">
        <w:rPr>
          <w:rFonts w:ascii="Arial" w:eastAsia="Arial" w:hAnsi="Arial" w:cs="Arial"/>
          <w:color w:val="444444"/>
          <w:sz w:val="22"/>
          <w:szCs w:val="22"/>
        </w:rPr>
        <w:t xml:space="preserve"> | Fort</w:t>
      </w:r>
      <w:r w:rsidRPr="00467DC9">
        <w:rPr>
          <w:rFonts w:ascii="Arial" w:eastAsia="Arial" w:hAnsi="Arial" w:cs="Arial"/>
          <w:color w:val="444444"/>
          <w:sz w:val="22"/>
          <w:szCs w:val="22"/>
        </w:rPr>
        <w:t xml:space="preserve"> Campbell, KY</w:t>
      </w:r>
    </w:p>
    <w:p w14:paraId="2B324C73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Delivered Tier I/II technical support for hardware, software, authentication, and network connectivity issues</w:t>
      </w:r>
    </w:p>
    <w:p w14:paraId="2B324C74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Logged, tracked, and resolved incidents using enterprise ticketing systems including ServiceNow and Remedy</w:t>
      </w:r>
    </w:p>
    <w:p w14:paraId="2B324C75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Performed password resets, account unlocks, and user account provisioning in Active Directory</w:t>
      </w:r>
    </w:p>
    <w:p w14:paraId="2B324C76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Supported system deployments, workstation imaging, and upgrade initiatives across enterprise environments</w:t>
      </w:r>
    </w:p>
    <w:p w14:paraId="2B324C77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Independently diagnosed endpoint, application, and network-related incidents</w:t>
      </w:r>
    </w:p>
    <w:p w14:paraId="2B324C78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Provided clear technical guidance to non-technical users in high-volume support environments</w:t>
      </w:r>
    </w:p>
    <w:p w14:paraId="2B324C79" w14:textId="77777777" w:rsidR="007D1C59" w:rsidRPr="00467DC9" w:rsidRDefault="00F41C82">
      <w:pPr>
        <w:tabs>
          <w:tab w:val="right" w:pos="9360"/>
        </w:tabs>
        <w:spacing w:before="120" w:after="2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000000"/>
          <w:sz w:val="22"/>
          <w:szCs w:val="22"/>
        </w:rPr>
        <w:t>Satellite Installation Technician</w:t>
      </w:r>
      <w:r w:rsidRPr="00467DC9">
        <w:rPr>
          <w:rFonts w:ascii="Arial" w:eastAsia="Arial" w:hAnsi="Arial" w:cs="Arial"/>
          <w:i/>
          <w:iCs/>
          <w:color w:val="444444"/>
          <w:sz w:val="22"/>
          <w:szCs w:val="22"/>
        </w:rPr>
        <w:tab/>
        <w:t>July 2020 – December 2020</w:t>
      </w:r>
    </w:p>
    <w:p w14:paraId="2B324C7A" w14:textId="58572E69" w:rsidR="007D1C59" w:rsidRPr="00467DC9" w:rsidRDefault="00F41C82">
      <w:pPr>
        <w:spacing w:after="10"/>
        <w:rPr>
          <w:sz w:val="22"/>
          <w:szCs w:val="22"/>
        </w:rPr>
      </w:pPr>
      <w:r w:rsidRPr="00467DC9">
        <w:rPr>
          <w:rFonts w:ascii="Arial" w:eastAsia="Arial" w:hAnsi="Arial" w:cs="Arial"/>
          <w:b/>
          <w:bCs/>
          <w:color w:val="1F3864"/>
          <w:sz w:val="22"/>
          <w:szCs w:val="22"/>
        </w:rPr>
        <w:t>Southern Star Inc.</w:t>
      </w:r>
      <w:r w:rsidRPr="00467DC9"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r w:rsidR="000A21EA" w:rsidRPr="00467DC9">
        <w:rPr>
          <w:rFonts w:ascii="Arial" w:eastAsia="Arial" w:hAnsi="Arial" w:cs="Arial"/>
          <w:color w:val="444444"/>
          <w:sz w:val="22"/>
          <w:szCs w:val="22"/>
        </w:rPr>
        <w:t>| San</w:t>
      </w:r>
      <w:r w:rsidRPr="00467DC9">
        <w:rPr>
          <w:rFonts w:ascii="Arial" w:eastAsia="Arial" w:hAnsi="Arial" w:cs="Arial"/>
          <w:color w:val="444444"/>
          <w:sz w:val="22"/>
          <w:szCs w:val="22"/>
        </w:rPr>
        <w:t xml:space="preserve"> Antonio, TX</w:t>
      </w:r>
    </w:p>
    <w:p w14:paraId="2B324C7B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Installed and configured satellite communication systems at residential customer sites</w:t>
      </w:r>
    </w:p>
    <w:p w14:paraId="2B324C7C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Diagnosed hardware and connectivity issues to ensure reliable service delivery</w:t>
      </w:r>
    </w:p>
    <w:p w14:paraId="2B324C7D" w14:textId="77777777" w:rsidR="007D1C59" w:rsidRPr="00467DC9" w:rsidRDefault="00F41C82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467DC9">
        <w:rPr>
          <w:rFonts w:ascii="Arial" w:eastAsia="Arial" w:hAnsi="Arial" w:cs="Arial"/>
          <w:color w:val="000000"/>
          <w:sz w:val="22"/>
          <w:szCs w:val="22"/>
        </w:rPr>
        <w:t>Delivered customer-focused technical support and education</w:t>
      </w:r>
    </w:p>
    <w:p w14:paraId="3B4C6C8E" w14:textId="77777777" w:rsidR="00467DC9" w:rsidRPr="00467DC9" w:rsidRDefault="00467DC9" w:rsidP="00467DC9">
      <w:pPr>
        <w:pStyle w:val="ListParagraph"/>
        <w:spacing w:before="30" w:after="30"/>
        <w:ind w:left="540"/>
        <w:rPr>
          <w:sz w:val="22"/>
          <w:szCs w:val="22"/>
        </w:rPr>
      </w:pPr>
    </w:p>
    <w:sectPr w:rsidR="00467DC9" w:rsidRPr="00467DC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73ABC"/>
    <w:multiLevelType w:val="hybridMultilevel"/>
    <w:tmpl w:val="DE141F06"/>
    <w:lvl w:ilvl="0" w:tplc="904AEAF6">
      <w:start w:val="1"/>
      <w:numFmt w:val="bullet"/>
      <w:lvlText w:val="•"/>
      <w:lvlJc w:val="left"/>
      <w:pPr>
        <w:ind w:left="540" w:hanging="260"/>
      </w:pPr>
    </w:lvl>
    <w:lvl w:ilvl="1" w:tplc="70C46D90">
      <w:numFmt w:val="decimal"/>
      <w:lvlText w:val=""/>
      <w:lvlJc w:val="left"/>
    </w:lvl>
    <w:lvl w:ilvl="2" w:tplc="AE4C4C54">
      <w:numFmt w:val="decimal"/>
      <w:lvlText w:val=""/>
      <w:lvlJc w:val="left"/>
    </w:lvl>
    <w:lvl w:ilvl="3" w:tplc="90767758">
      <w:numFmt w:val="decimal"/>
      <w:lvlText w:val=""/>
      <w:lvlJc w:val="left"/>
    </w:lvl>
    <w:lvl w:ilvl="4" w:tplc="D45A359A">
      <w:numFmt w:val="decimal"/>
      <w:lvlText w:val=""/>
      <w:lvlJc w:val="left"/>
    </w:lvl>
    <w:lvl w:ilvl="5" w:tplc="E7424AC6">
      <w:numFmt w:val="decimal"/>
      <w:lvlText w:val=""/>
      <w:lvlJc w:val="left"/>
    </w:lvl>
    <w:lvl w:ilvl="6" w:tplc="FD5A0C86">
      <w:numFmt w:val="decimal"/>
      <w:lvlText w:val=""/>
      <w:lvlJc w:val="left"/>
    </w:lvl>
    <w:lvl w:ilvl="7" w:tplc="DC6EE2AE">
      <w:numFmt w:val="decimal"/>
      <w:lvlText w:val=""/>
      <w:lvlJc w:val="left"/>
    </w:lvl>
    <w:lvl w:ilvl="8" w:tplc="E29CFA42">
      <w:numFmt w:val="decimal"/>
      <w:lvlText w:val=""/>
      <w:lvlJc w:val="left"/>
    </w:lvl>
  </w:abstractNum>
  <w:abstractNum w:abstractNumId="1" w15:restartNumberingAfterBreak="0">
    <w:nsid w:val="43A83756"/>
    <w:multiLevelType w:val="hybridMultilevel"/>
    <w:tmpl w:val="1F2EACCE"/>
    <w:lvl w:ilvl="0" w:tplc="E5AC7D9A">
      <w:start w:val="1"/>
      <w:numFmt w:val="bullet"/>
      <w:lvlText w:val="●"/>
      <w:lvlJc w:val="left"/>
      <w:pPr>
        <w:ind w:left="720" w:hanging="360"/>
      </w:pPr>
    </w:lvl>
    <w:lvl w:ilvl="1" w:tplc="E64216BA">
      <w:start w:val="1"/>
      <w:numFmt w:val="bullet"/>
      <w:lvlText w:val="○"/>
      <w:lvlJc w:val="left"/>
      <w:pPr>
        <w:ind w:left="1440" w:hanging="360"/>
      </w:pPr>
    </w:lvl>
    <w:lvl w:ilvl="2" w:tplc="4B3E1CF6">
      <w:start w:val="1"/>
      <w:numFmt w:val="bullet"/>
      <w:lvlText w:val="■"/>
      <w:lvlJc w:val="left"/>
      <w:pPr>
        <w:ind w:left="2160" w:hanging="360"/>
      </w:pPr>
    </w:lvl>
    <w:lvl w:ilvl="3" w:tplc="667AD106">
      <w:start w:val="1"/>
      <w:numFmt w:val="bullet"/>
      <w:lvlText w:val="●"/>
      <w:lvlJc w:val="left"/>
      <w:pPr>
        <w:ind w:left="2880" w:hanging="360"/>
      </w:pPr>
    </w:lvl>
    <w:lvl w:ilvl="4" w:tplc="503EB15A">
      <w:start w:val="1"/>
      <w:numFmt w:val="bullet"/>
      <w:lvlText w:val="○"/>
      <w:lvlJc w:val="left"/>
      <w:pPr>
        <w:ind w:left="3600" w:hanging="360"/>
      </w:pPr>
    </w:lvl>
    <w:lvl w:ilvl="5" w:tplc="58E0E8DE">
      <w:start w:val="1"/>
      <w:numFmt w:val="bullet"/>
      <w:lvlText w:val="■"/>
      <w:lvlJc w:val="left"/>
      <w:pPr>
        <w:ind w:left="4320" w:hanging="360"/>
      </w:pPr>
    </w:lvl>
    <w:lvl w:ilvl="6" w:tplc="19AE6E5A">
      <w:start w:val="1"/>
      <w:numFmt w:val="bullet"/>
      <w:lvlText w:val="●"/>
      <w:lvlJc w:val="left"/>
      <w:pPr>
        <w:ind w:left="5040" w:hanging="360"/>
      </w:pPr>
    </w:lvl>
    <w:lvl w:ilvl="7" w:tplc="FD5C6E2C">
      <w:start w:val="1"/>
      <w:numFmt w:val="bullet"/>
      <w:lvlText w:val="●"/>
      <w:lvlJc w:val="left"/>
      <w:pPr>
        <w:ind w:left="5760" w:hanging="360"/>
      </w:pPr>
    </w:lvl>
    <w:lvl w:ilvl="8" w:tplc="EEE43A88">
      <w:start w:val="1"/>
      <w:numFmt w:val="bullet"/>
      <w:lvlText w:val="●"/>
      <w:lvlJc w:val="left"/>
      <w:pPr>
        <w:ind w:left="6480" w:hanging="360"/>
      </w:pPr>
    </w:lvl>
  </w:abstractNum>
  <w:num w:numId="1" w16cid:durableId="1909799915">
    <w:abstractNumId w:val="1"/>
    <w:lvlOverride w:ilvl="0">
      <w:startOverride w:val="1"/>
    </w:lvlOverride>
  </w:num>
  <w:num w:numId="2" w16cid:durableId="901989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C59"/>
    <w:rsid w:val="000125FF"/>
    <w:rsid w:val="000A21EA"/>
    <w:rsid w:val="001378D9"/>
    <w:rsid w:val="0015444B"/>
    <w:rsid w:val="00165DCE"/>
    <w:rsid w:val="0019081D"/>
    <w:rsid w:val="001F10A5"/>
    <w:rsid w:val="001F3D33"/>
    <w:rsid w:val="002C6A98"/>
    <w:rsid w:val="00363535"/>
    <w:rsid w:val="003B19E4"/>
    <w:rsid w:val="00467DC9"/>
    <w:rsid w:val="00546265"/>
    <w:rsid w:val="006226A7"/>
    <w:rsid w:val="006968B1"/>
    <w:rsid w:val="007C0152"/>
    <w:rsid w:val="007D1C59"/>
    <w:rsid w:val="00836EE3"/>
    <w:rsid w:val="00854463"/>
    <w:rsid w:val="008C3839"/>
    <w:rsid w:val="008E2B0F"/>
    <w:rsid w:val="009114AD"/>
    <w:rsid w:val="00956AB4"/>
    <w:rsid w:val="00984A25"/>
    <w:rsid w:val="009C79EF"/>
    <w:rsid w:val="009D3211"/>
    <w:rsid w:val="009F1BC5"/>
    <w:rsid w:val="00AE7897"/>
    <w:rsid w:val="00B1054E"/>
    <w:rsid w:val="00C80031"/>
    <w:rsid w:val="00DC0F33"/>
    <w:rsid w:val="00DE4B33"/>
    <w:rsid w:val="00EE7741"/>
    <w:rsid w:val="00F10641"/>
    <w:rsid w:val="00F41C82"/>
    <w:rsid w:val="00F8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4C5F"/>
  <w15:docId w15:val="{B2D0C4E2-2BEB-470F-A36E-9D222B31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566</Words>
  <Characters>4134</Characters>
  <Application>Microsoft Office Word</Application>
  <DocSecurity>0</DocSecurity>
  <Lines>86</Lines>
  <Paragraphs>58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camron hofer</cp:lastModifiedBy>
  <cp:revision>4</cp:revision>
  <dcterms:created xsi:type="dcterms:W3CDTF">2026-04-24T17:54:00Z</dcterms:created>
  <dcterms:modified xsi:type="dcterms:W3CDTF">2026-04-25T16:06:00Z</dcterms:modified>
</cp:coreProperties>
</file>