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D57" w:rsidRPr="00EE47ED" w:rsidRDefault="00AD59D5" w:rsidP="00EE47ED">
      <w:pPr>
        <w:pStyle w:val="SemEspaamento"/>
        <w:jc w:val="center"/>
        <w:rPr>
          <w:sz w:val="28"/>
          <w:szCs w:val="28"/>
          <w:lang w:val="pt-BR"/>
        </w:rPr>
      </w:pPr>
      <w:r w:rsidRPr="00EE47ED">
        <w:rPr>
          <w:sz w:val="28"/>
          <w:szCs w:val="28"/>
          <w:lang w:val="pt-BR"/>
        </w:rPr>
        <w:t>Os Requisitos</w:t>
      </w:r>
    </w:p>
    <w:p w:rsidR="00AD59D5" w:rsidRDefault="00AD59D5" w:rsidP="00010E0F">
      <w:pPr>
        <w:pStyle w:val="SemEspaamento"/>
        <w:rPr>
          <w:lang w:val="pt-BR"/>
        </w:rPr>
      </w:pPr>
    </w:p>
    <w:p w:rsidR="00AD59D5" w:rsidRDefault="00AD59D5" w:rsidP="00010E0F">
      <w:pPr>
        <w:pStyle w:val="SemEspaamento"/>
        <w:rPr>
          <w:lang w:val="pt-BR"/>
        </w:rPr>
      </w:pPr>
      <w:r>
        <w:rPr>
          <w:lang w:val="pt-BR"/>
        </w:rPr>
        <w:tab/>
        <w:t>Com base nas necessidades que levantamos junto aos futuros usuários do sistema podemos agora estabelecer os requisitos do mesmo.</w:t>
      </w:r>
    </w:p>
    <w:p w:rsidR="00AD59D5" w:rsidRDefault="00AD59D5" w:rsidP="00010E0F">
      <w:pPr>
        <w:pStyle w:val="SemEspaamento"/>
        <w:rPr>
          <w:lang w:val="pt-BR"/>
        </w:rPr>
      </w:pPr>
      <w:r>
        <w:rPr>
          <w:lang w:val="pt-BR"/>
        </w:rPr>
        <w:tab/>
        <w:t>A sequência e a seguinte:</w:t>
      </w:r>
    </w:p>
    <w:p w:rsidR="00AD59D5" w:rsidRDefault="00AD59D5" w:rsidP="00AD59D5">
      <w:pPr>
        <w:pStyle w:val="SemEspaamento"/>
        <w:numPr>
          <w:ilvl w:val="0"/>
          <w:numId w:val="1"/>
        </w:numPr>
        <w:rPr>
          <w:lang w:val="pt-BR"/>
        </w:rPr>
      </w:pPr>
      <w:r>
        <w:rPr>
          <w:lang w:val="pt-BR"/>
        </w:rPr>
        <w:t>Descobrir as necessidades</w:t>
      </w:r>
    </w:p>
    <w:p w:rsidR="00AD59D5" w:rsidRDefault="00AD59D5" w:rsidP="00AD59D5">
      <w:pPr>
        <w:pStyle w:val="SemEspaamento"/>
        <w:numPr>
          <w:ilvl w:val="0"/>
          <w:numId w:val="1"/>
        </w:numPr>
        <w:rPr>
          <w:lang w:val="pt-BR"/>
        </w:rPr>
      </w:pPr>
      <w:r>
        <w:rPr>
          <w:lang w:val="pt-BR"/>
        </w:rPr>
        <w:t>Levantar os requisitos</w:t>
      </w:r>
    </w:p>
    <w:p w:rsidR="00AD59D5" w:rsidRDefault="00AD59D5" w:rsidP="00AD59D5">
      <w:pPr>
        <w:pStyle w:val="SemEspaamento"/>
        <w:numPr>
          <w:ilvl w:val="0"/>
          <w:numId w:val="1"/>
        </w:numPr>
        <w:rPr>
          <w:lang w:val="pt-BR"/>
        </w:rPr>
      </w:pPr>
      <w:r>
        <w:rPr>
          <w:lang w:val="pt-BR"/>
        </w:rPr>
        <w:t>Construir os casos de uso</w:t>
      </w:r>
    </w:p>
    <w:p w:rsidR="00AD59D5" w:rsidRDefault="00AD59D5" w:rsidP="00AD59D5">
      <w:pPr>
        <w:pStyle w:val="SemEspaamento"/>
        <w:rPr>
          <w:lang w:val="pt-BR"/>
        </w:rPr>
      </w:pPr>
    </w:p>
    <w:p w:rsidR="002B28B6" w:rsidRPr="006B6249" w:rsidRDefault="002B28B6" w:rsidP="002B28B6">
      <w:pPr>
        <w:pStyle w:val="SemEspaamento"/>
        <w:rPr>
          <w:sz w:val="28"/>
          <w:szCs w:val="28"/>
          <w:u w:val="single"/>
          <w:lang w:val="pt-BR"/>
        </w:rPr>
      </w:pPr>
      <w:r w:rsidRPr="006B6249">
        <w:rPr>
          <w:sz w:val="28"/>
          <w:szCs w:val="28"/>
          <w:u w:val="single"/>
          <w:lang w:val="pt-BR"/>
        </w:rPr>
        <w:t>Controle das Compras</w:t>
      </w:r>
    </w:p>
    <w:p w:rsidR="002B28B6" w:rsidRDefault="002B28B6" w:rsidP="002B28B6">
      <w:pPr>
        <w:pStyle w:val="SemEspaamento"/>
        <w:rPr>
          <w:lang w:val="pt-BR"/>
        </w:rPr>
      </w:pPr>
    </w:p>
    <w:p w:rsidR="002B28B6" w:rsidRDefault="002B28B6" w:rsidP="002B28B6">
      <w:pPr>
        <w:pStyle w:val="SemEspaamento"/>
        <w:numPr>
          <w:ilvl w:val="0"/>
          <w:numId w:val="2"/>
        </w:numPr>
        <w:rPr>
          <w:lang w:val="pt-BR"/>
        </w:rPr>
      </w:pPr>
      <w:r>
        <w:rPr>
          <w:lang w:val="pt-BR"/>
        </w:rPr>
        <w:t>Controle da requisição de compra – CRUD + Impressão;</w:t>
      </w:r>
    </w:p>
    <w:p w:rsidR="002B28B6" w:rsidRDefault="002B28B6" w:rsidP="002B28B6">
      <w:pPr>
        <w:pStyle w:val="SemEspaamento"/>
        <w:numPr>
          <w:ilvl w:val="0"/>
          <w:numId w:val="2"/>
        </w:numPr>
        <w:rPr>
          <w:lang w:val="pt-BR"/>
        </w:rPr>
      </w:pPr>
      <w:r>
        <w:rPr>
          <w:lang w:val="pt-BR"/>
        </w:rPr>
        <w:t>Controle da cotação de compra – CRUD + Impressão; Além das operações básicas a cotação deve ser capaz de importar produtos de uma ou mais requisições;</w:t>
      </w:r>
    </w:p>
    <w:p w:rsidR="002B28B6" w:rsidRDefault="002B28B6" w:rsidP="002B28B6">
      <w:pPr>
        <w:pStyle w:val="SemEspaamento"/>
        <w:numPr>
          <w:ilvl w:val="0"/>
          <w:numId w:val="2"/>
        </w:numPr>
        <w:rPr>
          <w:lang w:val="pt-BR"/>
        </w:rPr>
      </w:pPr>
      <w:r>
        <w:rPr>
          <w:lang w:val="pt-BR"/>
        </w:rPr>
        <w:t>Confirmação da Cotação – RUD + Impressão; O relatório mais importante a ser gerado aqui e o Mapa Comparativo;</w:t>
      </w:r>
    </w:p>
    <w:p w:rsidR="002B28B6" w:rsidRDefault="002B28B6" w:rsidP="002B28B6">
      <w:pPr>
        <w:pStyle w:val="SemEspaamento"/>
        <w:numPr>
          <w:ilvl w:val="0"/>
          <w:numId w:val="2"/>
        </w:numPr>
        <w:rPr>
          <w:lang w:val="pt-BR"/>
        </w:rPr>
      </w:pPr>
      <w:r>
        <w:rPr>
          <w:lang w:val="pt-BR"/>
        </w:rPr>
        <w:t>Controle dos Pedidos – CRUD + Impressão; O usuário deve ser capaz de desmembrar a cotação em vários pedidos. Deve ser capaz também de compor um pedido com diversas cotações.</w:t>
      </w:r>
    </w:p>
    <w:p w:rsidR="002B28B6" w:rsidRDefault="002B28B6" w:rsidP="002B28B6">
      <w:pPr>
        <w:pStyle w:val="SemEspaamento"/>
        <w:rPr>
          <w:lang w:val="pt-BR"/>
        </w:rPr>
      </w:pPr>
    </w:p>
    <w:p w:rsidR="002B28B6" w:rsidRPr="006B6249" w:rsidRDefault="002B28B6" w:rsidP="002B28B6">
      <w:pPr>
        <w:pStyle w:val="SemEspaamento"/>
        <w:rPr>
          <w:sz w:val="28"/>
          <w:szCs w:val="28"/>
          <w:u w:val="single"/>
          <w:lang w:val="pt-BR"/>
        </w:rPr>
      </w:pPr>
      <w:r w:rsidRPr="006B6249">
        <w:rPr>
          <w:sz w:val="28"/>
          <w:szCs w:val="28"/>
          <w:u w:val="single"/>
          <w:lang w:val="pt-BR"/>
        </w:rPr>
        <w:t>Controle das Vendas</w:t>
      </w:r>
    </w:p>
    <w:p w:rsidR="002B28B6" w:rsidRPr="00F45605" w:rsidRDefault="002B28B6" w:rsidP="002B28B6">
      <w:pPr>
        <w:pStyle w:val="SemEspaamento"/>
        <w:rPr>
          <w:u w:val="single"/>
          <w:lang w:val="pt-BR"/>
        </w:rPr>
      </w:pPr>
    </w:p>
    <w:p w:rsidR="002B28B6" w:rsidRDefault="002B28B6" w:rsidP="002B28B6">
      <w:pPr>
        <w:pStyle w:val="SemEspaamento"/>
        <w:numPr>
          <w:ilvl w:val="0"/>
          <w:numId w:val="3"/>
        </w:numPr>
        <w:rPr>
          <w:lang w:val="pt-BR"/>
        </w:rPr>
      </w:pPr>
      <w:r>
        <w:rPr>
          <w:lang w:val="pt-BR"/>
        </w:rPr>
        <w:t>CRUD – Vendas.</w:t>
      </w:r>
    </w:p>
    <w:p w:rsidR="002B28B6" w:rsidRDefault="002B28B6" w:rsidP="002B28B6">
      <w:pPr>
        <w:pStyle w:val="SemEspaamento"/>
        <w:numPr>
          <w:ilvl w:val="0"/>
          <w:numId w:val="3"/>
        </w:numPr>
        <w:rPr>
          <w:lang w:val="pt-BR"/>
        </w:rPr>
      </w:pPr>
      <w:r>
        <w:rPr>
          <w:lang w:val="pt-BR"/>
        </w:rPr>
        <w:t>Emissão de Nota Fiscal.</w:t>
      </w:r>
    </w:p>
    <w:p w:rsidR="002B28B6" w:rsidRDefault="002B28B6" w:rsidP="002B28B6">
      <w:pPr>
        <w:pStyle w:val="SemEspaamento"/>
        <w:numPr>
          <w:ilvl w:val="0"/>
          <w:numId w:val="3"/>
        </w:numPr>
        <w:rPr>
          <w:lang w:val="pt-BR"/>
        </w:rPr>
      </w:pPr>
      <w:r>
        <w:rPr>
          <w:lang w:val="pt-BR"/>
        </w:rPr>
        <w:t>Emissão de Boleto Bancário.</w:t>
      </w:r>
    </w:p>
    <w:p w:rsidR="002B28B6" w:rsidRDefault="002B28B6" w:rsidP="002B28B6">
      <w:pPr>
        <w:pStyle w:val="SemEspaamento"/>
        <w:numPr>
          <w:ilvl w:val="0"/>
          <w:numId w:val="3"/>
        </w:numPr>
        <w:rPr>
          <w:lang w:val="pt-BR"/>
        </w:rPr>
      </w:pPr>
      <w:r>
        <w:rPr>
          <w:lang w:val="pt-BR"/>
        </w:rPr>
        <w:t>CRUD – Orçamento.</w:t>
      </w:r>
    </w:p>
    <w:p w:rsidR="002B28B6" w:rsidRDefault="002B28B6" w:rsidP="002B28B6">
      <w:pPr>
        <w:pStyle w:val="SemEspaamento"/>
        <w:rPr>
          <w:lang w:val="pt-BR"/>
        </w:rPr>
      </w:pPr>
    </w:p>
    <w:p w:rsidR="002B28B6" w:rsidRPr="006B6249" w:rsidRDefault="002B28B6" w:rsidP="002B28B6">
      <w:pPr>
        <w:pStyle w:val="SemEspaamento"/>
        <w:rPr>
          <w:sz w:val="28"/>
          <w:szCs w:val="28"/>
          <w:u w:val="single"/>
          <w:lang w:val="pt-BR"/>
        </w:rPr>
      </w:pPr>
      <w:r w:rsidRPr="006B6249">
        <w:rPr>
          <w:sz w:val="28"/>
          <w:szCs w:val="28"/>
          <w:u w:val="single"/>
          <w:lang w:val="pt-BR"/>
        </w:rPr>
        <w:t>Controle de Estoque</w:t>
      </w:r>
    </w:p>
    <w:p w:rsidR="002B28B6" w:rsidRDefault="002B28B6" w:rsidP="002B28B6">
      <w:pPr>
        <w:pStyle w:val="SemEspaamento"/>
        <w:rPr>
          <w:lang w:val="pt-BR"/>
        </w:rPr>
      </w:pPr>
    </w:p>
    <w:p w:rsidR="002B28B6" w:rsidRDefault="002B28B6" w:rsidP="002B28B6">
      <w:pPr>
        <w:pStyle w:val="SemEspaamento"/>
        <w:numPr>
          <w:ilvl w:val="0"/>
          <w:numId w:val="4"/>
        </w:numPr>
        <w:rPr>
          <w:lang w:val="pt-BR"/>
        </w:rPr>
      </w:pPr>
      <w:r>
        <w:rPr>
          <w:lang w:val="pt-BR"/>
        </w:rPr>
        <w:t>CRUD – Entrada de Produtos. A confirmação do cadastro dessa nota deve incrementar os produtos no estoque.</w:t>
      </w:r>
    </w:p>
    <w:p w:rsidR="002B28B6" w:rsidRDefault="002B28B6" w:rsidP="002B28B6">
      <w:pPr>
        <w:pStyle w:val="SemEspaamento"/>
        <w:numPr>
          <w:ilvl w:val="0"/>
          <w:numId w:val="4"/>
        </w:numPr>
        <w:rPr>
          <w:lang w:val="pt-BR"/>
        </w:rPr>
      </w:pPr>
      <w:r>
        <w:rPr>
          <w:lang w:val="pt-BR"/>
        </w:rPr>
        <w:t>CRUD – Requisição Interna de Produtos. Deve existir um controle desses pedidos e devida baixa no estoque.</w:t>
      </w:r>
    </w:p>
    <w:p w:rsidR="002B28B6" w:rsidRDefault="002B28B6" w:rsidP="002B28B6">
      <w:pPr>
        <w:pStyle w:val="SemEspaamento"/>
        <w:numPr>
          <w:ilvl w:val="0"/>
          <w:numId w:val="4"/>
        </w:numPr>
        <w:rPr>
          <w:lang w:val="pt-BR"/>
        </w:rPr>
      </w:pPr>
      <w:r>
        <w:rPr>
          <w:lang w:val="pt-BR"/>
        </w:rPr>
        <w:t>Ajuste de Preços – opção para ajuste de preços por faixa de produtos – por fornecedor, por unidade, etc.</w:t>
      </w:r>
    </w:p>
    <w:p w:rsidR="002B28B6" w:rsidRDefault="002B28B6" w:rsidP="002B28B6">
      <w:pPr>
        <w:pStyle w:val="SemEspaamento"/>
        <w:rPr>
          <w:lang w:val="pt-BR"/>
        </w:rPr>
      </w:pPr>
    </w:p>
    <w:p w:rsidR="002B28B6" w:rsidRPr="006B6249" w:rsidRDefault="002B28B6" w:rsidP="002B28B6">
      <w:pPr>
        <w:pStyle w:val="SemEspaamento"/>
        <w:rPr>
          <w:sz w:val="28"/>
          <w:szCs w:val="28"/>
          <w:u w:val="single"/>
          <w:lang w:val="pt-BR"/>
        </w:rPr>
      </w:pPr>
      <w:r w:rsidRPr="006B6249">
        <w:rPr>
          <w:sz w:val="28"/>
          <w:szCs w:val="28"/>
          <w:u w:val="single"/>
          <w:lang w:val="pt-BR"/>
        </w:rPr>
        <w:t>Controle de Contas a Pagar</w:t>
      </w:r>
    </w:p>
    <w:p w:rsidR="002B28B6" w:rsidRDefault="002B28B6" w:rsidP="002B28B6">
      <w:pPr>
        <w:pStyle w:val="SemEspaamento"/>
        <w:rPr>
          <w:lang w:val="pt-BR"/>
        </w:rPr>
      </w:pPr>
    </w:p>
    <w:p w:rsidR="002B28B6" w:rsidRDefault="002B28B6" w:rsidP="002B28B6">
      <w:pPr>
        <w:pStyle w:val="SemEspaamento"/>
        <w:numPr>
          <w:ilvl w:val="0"/>
          <w:numId w:val="5"/>
        </w:numPr>
        <w:rPr>
          <w:lang w:val="pt-BR"/>
        </w:rPr>
      </w:pPr>
      <w:r>
        <w:rPr>
          <w:lang w:val="pt-BR"/>
        </w:rPr>
        <w:t>Baixa dos Pedidos de Compras. Pode gerar parcelamento.</w:t>
      </w:r>
    </w:p>
    <w:p w:rsidR="002B28B6" w:rsidRDefault="002B28B6" w:rsidP="002B28B6">
      <w:pPr>
        <w:pStyle w:val="SemEspaamento"/>
        <w:numPr>
          <w:ilvl w:val="0"/>
          <w:numId w:val="5"/>
        </w:numPr>
        <w:rPr>
          <w:lang w:val="pt-BR"/>
        </w:rPr>
      </w:pPr>
      <w:r>
        <w:rPr>
          <w:lang w:val="pt-BR"/>
        </w:rPr>
        <w:t>CRUD – Lançamento de Conta a Pagar – lançamentos diversos de contas a pagar. Cada lançamento deve estar vinculado a uma conta de despesa. O controle realizado será feito através de Centro de Custo.</w:t>
      </w:r>
    </w:p>
    <w:p w:rsidR="002B28B6" w:rsidRDefault="002B28B6" w:rsidP="002B28B6">
      <w:pPr>
        <w:pStyle w:val="SemEspaamento"/>
        <w:numPr>
          <w:ilvl w:val="0"/>
          <w:numId w:val="5"/>
        </w:numPr>
        <w:rPr>
          <w:lang w:val="pt-BR"/>
        </w:rPr>
      </w:pPr>
      <w:r>
        <w:rPr>
          <w:lang w:val="pt-BR"/>
        </w:rPr>
        <w:t>Controle de Pagamentos Parcelados.</w:t>
      </w:r>
    </w:p>
    <w:p w:rsidR="002B28B6" w:rsidRDefault="002B28B6" w:rsidP="002B28B6">
      <w:pPr>
        <w:pStyle w:val="SemEspaamento"/>
        <w:rPr>
          <w:lang w:val="pt-BR"/>
        </w:rPr>
      </w:pPr>
    </w:p>
    <w:p w:rsidR="002B28B6" w:rsidRPr="006B6249" w:rsidRDefault="002B28B6" w:rsidP="002B28B6">
      <w:pPr>
        <w:pStyle w:val="SemEspaamento"/>
        <w:rPr>
          <w:sz w:val="28"/>
          <w:szCs w:val="28"/>
          <w:u w:val="single"/>
          <w:lang w:val="pt-BR"/>
        </w:rPr>
      </w:pPr>
      <w:r w:rsidRPr="006B6249">
        <w:rPr>
          <w:sz w:val="28"/>
          <w:szCs w:val="28"/>
          <w:u w:val="single"/>
          <w:lang w:val="pt-BR"/>
        </w:rPr>
        <w:t>Controle de Contas a Receber</w:t>
      </w:r>
    </w:p>
    <w:p w:rsidR="002B28B6" w:rsidRDefault="002B28B6" w:rsidP="002B28B6">
      <w:pPr>
        <w:pStyle w:val="SemEspaamento"/>
        <w:rPr>
          <w:lang w:val="pt-BR"/>
        </w:rPr>
      </w:pPr>
    </w:p>
    <w:p w:rsidR="002B28B6" w:rsidRDefault="002B28B6" w:rsidP="002B28B6">
      <w:pPr>
        <w:pStyle w:val="SemEspaamento"/>
        <w:numPr>
          <w:ilvl w:val="0"/>
          <w:numId w:val="6"/>
        </w:numPr>
        <w:rPr>
          <w:lang w:val="pt-BR"/>
        </w:rPr>
      </w:pPr>
      <w:r>
        <w:rPr>
          <w:lang w:val="pt-BR"/>
        </w:rPr>
        <w:t>CRUD – Lançamento de Conta a Receber – lançamentos diversos de contas a receber/recebidas.</w:t>
      </w:r>
    </w:p>
    <w:p w:rsidR="002B28B6" w:rsidRDefault="002B28B6" w:rsidP="002B28B6">
      <w:pPr>
        <w:pStyle w:val="SemEspaamento"/>
        <w:numPr>
          <w:ilvl w:val="0"/>
          <w:numId w:val="6"/>
        </w:numPr>
        <w:rPr>
          <w:lang w:val="pt-BR"/>
        </w:rPr>
      </w:pPr>
      <w:r>
        <w:rPr>
          <w:lang w:val="pt-BR"/>
        </w:rPr>
        <w:t>Controle de inadimplentes – deve existir um controle dos clientes inadimplentes. Aqueles que emitem cheques ou que fazem parte do crediário próprio da empresa. Cartas de cobrança devem ser enviadas para esses clientes em datas programadas.</w:t>
      </w:r>
    </w:p>
    <w:p w:rsidR="002B28B6" w:rsidRDefault="002B28B6" w:rsidP="002B28B6">
      <w:pPr>
        <w:pStyle w:val="SemEspaamento"/>
        <w:numPr>
          <w:ilvl w:val="0"/>
          <w:numId w:val="6"/>
        </w:numPr>
        <w:rPr>
          <w:lang w:val="pt-BR"/>
        </w:rPr>
      </w:pPr>
      <w:r>
        <w:rPr>
          <w:lang w:val="pt-BR"/>
        </w:rPr>
        <w:t>Confirmação de Conta Recebida – controle das contas recebidas com emissão de recibo.</w:t>
      </w:r>
    </w:p>
    <w:p w:rsidR="002B28B6" w:rsidRDefault="002B28B6" w:rsidP="002B28B6">
      <w:pPr>
        <w:pStyle w:val="SemEspaamento"/>
        <w:numPr>
          <w:ilvl w:val="0"/>
          <w:numId w:val="6"/>
        </w:numPr>
        <w:rPr>
          <w:lang w:val="pt-BR"/>
        </w:rPr>
      </w:pPr>
      <w:r>
        <w:rPr>
          <w:lang w:val="pt-BR"/>
        </w:rPr>
        <w:t>Duplicatas – emissão e controle.</w:t>
      </w:r>
    </w:p>
    <w:p w:rsidR="002B28B6" w:rsidRDefault="002B28B6" w:rsidP="002B28B6">
      <w:pPr>
        <w:pStyle w:val="SemEspaamento"/>
        <w:rPr>
          <w:lang w:val="pt-BR"/>
        </w:rPr>
      </w:pPr>
    </w:p>
    <w:p w:rsidR="002B28B6" w:rsidRPr="006B6249" w:rsidRDefault="002B28B6" w:rsidP="002B28B6">
      <w:pPr>
        <w:pStyle w:val="SemEspaamento"/>
        <w:rPr>
          <w:sz w:val="28"/>
          <w:szCs w:val="28"/>
          <w:u w:val="single"/>
          <w:lang w:val="pt-BR"/>
        </w:rPr>
      </w:pPr>
      <w:r w:rsidRPr="006B6249">
        <w:rPr>
          <w:sz w:val="28"/>
          <w:szCs w:val="28"/>
          <w:u w:val="single"/>
          <w:lang w:val="pt-BR"/>
        </w:rPr>
        <w:t>Controle da Tesouraria e Banco</w:t>
      </w:r>
    </w:p>
    <w:p w:rsidR="002B28B6" w:rsidRDefault="002B28B6" w:rsidP="002B28B6">
      <w:pPr>
        <w:pStyle w:val="SemEspaamento"/>
        <w:rPr>
          <w:lang w:val="pt-BR"/>
        </w:rPr>
      </w:pPr>
    </w:p>
    <w:p w:rsidR="002B28B6" w:rsidRDefault="002B28B6" w:rsidP="002B28B6">
      <w:pPr>
        <w:pStyle w:val="SemEspaamento"/>
        <w:numPr>
          <w:ilvl w:val="0"/>
          <w:numId w:val="7"/>
        </w:numPr>
        <w:rPr>
          <w:lang w:val="pt-BR"/>
        </w:rPr>
      </w:pPr>
      <w:r>
        <w:rPr>
          <w:lang w:val="pt-BR"/>
        </w:rPr>
        <w:t>Emissão de Cheques – emissão de cheque para uma ou varias despesas.</w:t>
      </w:r>
    </w:p>
    <w:p w:rsidR="002B28B6" w:rsidRDefault="002B28B6" w:rsidP="002B28B6">
      <w:pPr>
        <w:pStyle w:val="SemEspaamento"/>
        <w:numPr>
          <w:ilvl w:val="0"/>
          <w:numId w:val="7"/>
        </w:numPr>
        <w:rPr>
          <w:lang w:val="pt-BR"/>
        </w:rPr>
      </w:pPr>
      <w:r>
        <w:rPr>
          <w:lang w:val="pt-BR"/>
        </w:rPr>
        <w:lastRenderedPageBreak/>
        <w:t>Conciliação de Cheques – o sistema deve permitir ao usuário conciliar todos os cheques que foram compensados.</w:t>
      </w:r>
    </w:p>
    <w:p w:rsidR="002B28B6" w:rsidRDefault="002B28B6" w:rsidP="002B28B6">
      <w:pPr>
        <w:pStyle w:val="SemEspaamento"/>
        <w:numPr>
          <w:ilvl w:val="0"/>
          <w:numId w:val="7"/>
        </w:numPr>
        <w:rPr>
          <w:lang w:val="pt-BR"/>
        </w:rPr>
      </w:pPr>
      <w:r>
        <w:rPr>
          <w:lang w:val="pt-BR"/>
        </w:rPr>
        <w:t>Movimento Diário de Banco – deve existir um controle do movimento diário do banco com base nos cheques emitidos para pagamentos das despesas. Este movimento deve controlar também o caixa próprio da empresa.</w:t>
      </w:r>
    </w:p>
    <w:p w:rsidR="002B28B6" w:rsidRDefault="002B28B6" w:rsidP="002B28B6">
      <w:pPr>
        <w:pStyle w:val="SemEspaamento"/>
        <w:numPr>
          <w:ilvl w:val="0"/>
          <w:numId w:val="7"/>
        </w:numPr>
        <w:rPr>
          <w:lang w:val="pt-BR"/>
        </w:rPr>
      </w:pPr>
      <w:r>
        <w:rPr>
          <w:lang w:val="pt-BR"/>
        </w:rPr>
        <w:t>Demonstrações Financeiras – deve existir um relatório que mostre a situação financeira da empresa: recebimentos, pagamentos, saldo real, saldo em banco, saldo em caixa, etc.</w:t>
      </w:r>
    </w:p>
    <w:p w:rsidR="002B28B6" w:rsidRDefault="002B28B6" w:rsidP="002B28B6">
      <w:pPr>
        <w:pStyle w:val="SemEspaamento"/>
        <w:rPr>
          <w:lang w:val="pt-BR"/>
        </w:rPr>
      </w:pPr>
    </w:p>
    <w:p w:rsidR="002B28B6" w:rsidRPr="006B6249" w:rsidRDefault="002B28B6" w:rsidP="002B28B6">
      <w:pPr>
        <w:pStyle w:val="SemEspaamento"/>
        <w:rPr>
          <w:sz w:val="28"/>
          <w:szCs w:val="28"/>
          <w:u w:val="single"/>
          <w:lang w:val="pt-BR"/>
        </w:rPr>
      </w:pPr>
      <w:r w:rsidRPr="006B6249">
        <w:rPr>
          <w:sz w:val="28"/>
          <w:szCs w:val="28"/>
          <w:u w:val="single"/>
          <w:lang w:val="pt-BR"/>
        </w:rPr>
        <w:t>Frente de Caixa + TEF</w:t>
      </w:r>
    </w:p>
    <w:p w:rsidR="002B28B6" w:rsidRDefault="002B28B6" w:rsidP="002B28B6">
      <w:pPr>
        <w:pStyle w:val="SemEspaamento"/>
        <w:rPr>
          <w:lang w:val="pt-BR"/>
        </w:rPr>
      </w:pPr>
    </w:p>
    <w:p w:rsidR="002B28B6" w:rsidRPr="006E62F9" w:rsidRDefault="002B28B6" w:rsidP="002B28B6">
      <w:pPr>
        <w:pStyle w:val="SemEspaamento"/>
        <w:jc w:val="center"/>
        <w:rPr>
          <w:sz w:val="28"/>
          <w:szCs w:val="28"/>
          <w:lang w:val="pt-BR"/>
        </w:rPr>
      </w:pPr>
      <w:r w:rsidRPr="006E62F9">
        <w:rPr>
          <w:sz w:val="28"/>
          <w:szCs w:val="28"/>
          <w:lang w:val="pt-BR"/>
        </w:rPr>
        <w:t>Diagramas</w:t>
      </w:r>
    </w:p>
    <w:p w:rsidR="002B28B6" w:rsidRDefault="002B28B6" w:rsidP="002B28B6">
      <w:pPr>
        <w:pStyle w:val="SemEspaamento"/>
        <w:rPr>
          <w:lang w:val="pt-BR"/>
        </w:rPr>
      </w:pPr>
    </w:p>
    <w:p w:rsidR="002B28B6" w:rsidRDefault="000C7275" w:rsidP="002B28B6">
      <w:pPr>
        <w:pStyle w:val="SemEspaamento"/>
        <w:rPr>
          <w:lang w:val="pt-BR"/>
        </w:rPr>
      </w:pPr>
      <w:r>
        <w:rPr>
          <w:lang w:val="pt-BR"/>
        </w:rPr>
        <w:tab/>
      </w:r>
      <w:r w:rsidR="002B28B6">
        <w:rPr>
          <w:lang w:val="pt-BR"/>
        </w:rPr>
        <w:t>Com base nessas informações o analista de sistema deve gerar uma serie de documentos e diagramas.</w:t>
      </w:r>
    </w:p>
    <w:p w:rsidR="002B28B6" w:rsidRDefault="002B28B6" w:rsidP="002B28B6">
      <w:pPr>
        <w:pStyle w:val="SemEspaamento"/>
        <w:rPr>
          <w:lang w:val="pt-BR"/>
        </w:rPr>
      </w:pPr>
    </w:p>
    <w:p w:rsidR="002B28B6" w:rsidRDefault="000C7275" w:rsidP="002B28B6">
      <w:pPr>
        <w:pStyle w:val="SemEspaamento"/>
        <w:rPr>
          <w:lang w:val="pt-BR"/>
        </w:rPr>
      </w:pPr>
      <w:r>
        <w:rPr>
          <w:lang w:val="pt-BR"/>
        </w:rPr>
        <w:tab/>
      </w:r>
      <w:r w:rsidR="002B28B6">
        <w:rPr>
          <w:lang w:val="pt-BR"/>
        </w:rPr>
        <w:t>Para um primeiro contato com a fase de analise vamos construir alguns dos seguintes diagramas:</w:t>
      </w:r>
    </w:p>
    <w:p w:rsidR="002B28B6" w:rsidRDefault="002B28B6" w:rsidP="002B28B6">
      <w:pPr>
        <w:pStyle w:val="SemEspaamento"/>
        <w:rPr>
          <w:lang w:val="pt-BR"/>
        </w:rPr>
      </w:pPr>
      <w:r>
        <w:rPr>
          <w:lang w:val="pt-BR"/>
        </w:rPr>
        <w:t>UML</w:t>
      </w:r>
    </w:p>
    <w:p w:rsidR="002B28B6" w:rsidRDefault="002B28B6" w:rsidP="002B28B6">
      <w:pPr>
        <w:pStyle w:val="SemEspaamento"/>
        <w:numPr>
          <w:ilvl w:val="0"/>
          <w:numId w:val="8"/>
        </w:numPr>
        <w:rPr>
          <w:lang w:val="pt-BR"/>
        </w:rPr>
      </w:pPr>
      <w:r>
        <w:rPr>
          <w:lang w:val="pt-BR"/>
        </w:rPr>
        <w:t>Casos de Uso</w:t>
      </w:r>
    </w:p>
    <w:p w:rsidR="002B28B6" w:rsidRDefault="002B28B6" w:rsidP="002B28B6">
      <w:pPr>
        <w:pStyle w:val="SemEspaamento"/>
        <w:numPr>
          <w:ilvl w:val="0"/>
          <w:numId w:val="8"/>
        </w:numPr>
        <w:rPr>
          <w:lang w:val="pt-BR"/>
        </w:rPr>
      </w:pPr>
      <w:r>
        <w:rPr>
          <w:lang w:val="pt-BR"/>
        </w:rPr>
        <w:t>Classes</w:t>
      </w:r>
    </w:p>
    <w:p w:rsidR="002B28B6" w:rsidRDefault="002B28B6" w:rsidP="002B28B6">
      <w:pPr>
        <w:pStyle w:val="SemEspaamento"/>
        <w:numPr>
          <w:ilvl w:val="0"/>
          <w:numId w:val="8"/>
        </w:numPr>
        <w:rPr>
          <w:lang w:val="pt-BR"/>
        </w:rPr>
      </w:pPr>
      <w:r>
        <w:rPr>
          <w:lang w:val="pt-BR"/>
        </w:rPr>
        <w:t>Atividades</w:t>
      </w:r>
    </w:p>
    <w:p w:rsidR="002B28B6" w:rsidRDefault="002B28B6" w:rsidP="002B28B6">
      <w:pPr>
        <w:pStyle w:val="SemEspaamento"/>
        <w:numPr>
          <w:ilvl w:val="0"/>
          <w:numId w:val="8"/>
        </w:numPr>
        <w:rPr>
          <w:lang w:val="pt-BR"/>
        </w:rPr>
      </w:pPr>
      <w:r w:rsidRPr="00C32999">
        <w:rPr>
          <w:lang w:val="pt-BR"/>
        </w:rPr>
        <w:t>Sequencia</w:t>
      </w:r>
    </w:p>
    <w:p w:rsidR="00DD3B49" w:rsidRPr="00C32999" w:rsidRDefault="00DD3B49" w:rsidP="00DD3B49">
      <w:pPr>
        <w:pStyle w:val="SemEspaamento"/>
        <w:ind w:left="720"/>
        <w:rPr>
          <w:lang w:val="pt-BR"/>
        </w:rPr>
      </w:pPr>
      <w:bookmarkStart w:id="0" w:name="_GoBack"/>
      <w:bookmarkEnd w:id="0"/>
    </w:p>
    <w:p w:rsidR="002B28B6" w:rsidRDefault="002B28B6" w:rsidP="002B28B6">
      <w:pPr>
        <w:pStyle w:val="SemEspaamento"/>
        <w:rPr>
          <w:lang w:val="pt-BR"/>
        </w:rPr>
      </w:pPr>
      <w:r>
        <w:rPr>
          <w:lang w:val="pt-BR"/>
        </w:rPr>
        <w:t>Banco de Dados</w:t>
      </w:r>
    </w:p>
    <w:p w:rsidR="002B28B6" w:rsidRDefault="002B28B6" w:rsidP="002B28B6">
      <w:pPr>
        <w:pStyle w:val="SemEspaamento"/>
        <w:numPr>
          <w:ilvl w:val="0"/>
          <w:numId w:val="9"/>
        </w:numPr>
        <w:rPr>
          <w:lang w:val="pt-BR"/>
        </w:rPr>
      </w:pPr>
      <w:r>
        <w:rPr>
          <w:lang w:val="pt-BR"/>
        </w:rPr>
        <w:t>DER – Entidade/Relacionamento</w:t>
      </w:r>
    </w:p>
    <w:p w:rsidR="002B28B6" w:rsidRPr="00AD59D5" w:rsidRDefault="002B28B6" w:rsidP="00AD59D5">
      <w:pPr>
        <w:pStyle w:val="SemEspaamento"/>
        <w:rPr>
          <w:lang w:val="pt-BR"/>
        </w:rPr>
      </w:pPr>
    </w:p>
    <w:sectPr w:rsidR="002B28B6" w:rsidRPr="00AD59D5" w:rsidSect="00010E0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C7A04"/>
    <w:multiLevelType w:val="hybridMultilevel"/>
    <w:tmpl w:val="BFB63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5D49A8"/>
    <w:multiLevelType w:val="hybridMultilevel"/>
    <w:tmpl w:val="7062C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AC40C2"/>
    <w:multiLevelType w:val="hybridMultilevel"/>
    <w:tmpl w:val="40FA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B125BE"/>
    <w:multiLevelType w:val="hybridMultilevel"/>
    <w:tmpl w:val="371EC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E94534"/>
    <w:multiLevelType w:val="hybridMultilevel"/>
    <w:tmpl w:val="21701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C944A1"/>
    <w:multiLevelType w:val="hybridMultilevel"/>
    <w:tmpl w:val="31B419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C737E0"/>
    <w:multiLevelType w:val="hybridMultilevel"/>
    <w:tmpl w:val="A4F28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AA5579"/>
    <w:multiLevelType w:val="hybridMultilevel"/>
    <w:tmpl w:val="49B03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A35879"/>
    <w:multiLevelType w:val="hybridMultilevel"/>
    <w:tmpl w:val="3BB63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6"/>
  </w:num>
  <w:num w:numId="5">
    <w:abstractNumId w:val="1"/>
  </w:num>
  <w:num w:numId="6">
    <w:abstractNumId w:val="7"/>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E0F"/>
    <w:rsid w:val="00010E0F"/>
    <w:rsid w:val="000B4ED5"/>
    <w:rsid w:val="000C7275"/>
    <w:rsid w:val="002B28B6"/>
    <w:rsid w:val="00467D57"/>
    <w:rsid w:val="00675D37"/>
    <w:rsid w:val="00AD59D5"/>
    <w:rsid w:val="00B10B56"/>
    <w:rsid w:val="00C32999"/>
    <w:rsid w:val="00C56411"/>
    <w:rsid w:val="00DD3B49"/>
    <w:rsid w:val="00EE4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010E0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010E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834</TotalTime>
  <Pages>2</Pages>
  <Words>435</Words>
  <Characters>2482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dc:creator>
  <cp:lastModifiedBy>cesar</cp:lastModifiedBy>
  <cp:revision>10</cp:revision>
  <cp:lastPrinted>2014-10-31T10:11:00Z</cp:lastPrinted>
  <dcterms:created xsi:type="dcterms:W3CDTF">2014-10-30T20:14:00Z</dcterms:created>
  <dcterms:modified xsi:type="dcterms:W3CDTF">2014-10-31T10:12:00Z</dcterms:modified>
</cp:coreProperties>
</file>