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558B6" w14:textId="2D31F881" w:rsidR="00907514" w:rsidRPr="00531DB2" w:rsidRDefault="00907514" w:rsidP="00470DC2">
      <w:bookmarkStart w:id="0" w:name="_Hlk212917006"/>
      <w:bookmarkEnd w:id="0"/>
    </w:p>
    <w:p w14:paraId="4D7B625B" w14:textId="77777777" w:rsidR="00907514" w:rsidRPr="00531DB2" w:rsidRDefault="00907514" w:rsidP="00470DC2"/>
    <w:p w14:paraId="6C5C53A4" w14:textId="77777777" w:rsidR="00907514" w:rsidRPr="00531DB2" w:rsidRDefault="00907514" w:rsidP="00470DC2">
      <w:pPr>
        <w:pStyle w:val="Sinespaciado"/>
      </w:pPr>
    </w:p>
    <w:p w14:paraId="23EE1B01" w14:textId="4F78116B" w:rsidR="000C1FED" w:rsidRPr="00531DB2" w:rsidRDefault="00227F14" w:rsidP="00470DC2">
      <w:pPr>
        <w:pStyle w:val="Sinespaciado"/>
      </w:pPr>
      <w:r w:rsidRPr="00531DB2">
        <w:t>Exploración y visualización de datos para lo socioeconómico</w:t>
      </w:r>
    </w:p>
    <w:p w14:paraId="3D7541D5" w14:textId="4C412584" w:rsidR="001F3395" w:rsidRPr="00531DB2" w:rsidRDefault="00227F14" w:rsidP="00470DC2">
      <w:pPr>
        <w:pStyle w:val="Sinespaciado"/>
      </w:pPr>
      <w:r w:rsidRPr="00531DB2">
        <w:t>Miguel Andrés Garzón</w:t>
      </w:r>
    </w:p>
    <w:p w14:paraId="1A355937" w14:textId="77777777" w:rsidR="000575EF" w:rsidRPr="00531DB2" w:rsidRDefault="000575EF" w:rsidP="00470DC2"/>
    <w:p w14:paraId="6F7E957A" w14:textId="77777777" w:rsidR="000575EF" w:rsidRPr="00531DB2" w:rsidRDefault="000575EF" w:rsidP="00470DC2"/>
    <w:p w14:paraId="42DFD372" w14:textId="77777777" w:rsidR="000575EF" w:rsidRPr="00531DB2" w:rsidRDefault="000575EF" w:rsidP="00470DC2"/>
    <w:p w14:paraId="17D7EFB1" w14:textId="77777777" w:rsidR="007D3FE7" w:rsidRPr="00531DB2" w:rsidRDefault="007D3FE7" w:rsidP="00470DC2"/>
    <w:tbl>
      <w:tblPr>
        <w:tblStyle w:val="Tablaconcuadrcula"/>
        <w:tblW w:w="8828" w:type="dxa"/>
        <w:tblInd w:w="722" w:type="dxa"/>
        <w:tblLook w:val="04A0" w:firstRow="1" w:lastRow="0" w:firstColumn="1" w:lastColumn="0" w:noHBand="0" w:noVBand="1"/>
      </w:tblPr>
      <w:tblGrid>
        <w:gridCol w:w="8828"/>
      </w:tblGrid>
      <w:tr w:rsidR="000C1FED" w:rsidRPr="00531DB2" w14:paraId="337C5DB8" w14:textId="77777777" w:rsidTr="00470DC2">
        <w:tc>
          <w:tcPr>
            <w:tcW w:w="8828" w:type="dxa"/>
            <w:tcBorders>
              <w:top w:val="single" w:sz="4" w:space="0" w:color="auto"/>
              <w:left w:val="nil"/>
              <w:bottom w:val="single" w:sz="4" w:space="0" w:color="auto"/>
              <w:right w:val="nil"/>
            </w:tcBorders>
          </w:tcPr>
          <w:p w14:paraId="498FFA26" w14:textId="2683470A" w:rsidR="00470DC2" w:rsidRPr="00531DB2" w:rsidRDefault="00D9377F" w:rsidP="00470DC2">
            <w:pPr>
              <w:jc w:val="center"/>
            </w:pPr>
            <w:r w:rsidRPr="00531DB2">
              <w:rPr>
                <w:rStyle w:val="nfasisintenso"/>
                <w:sz w:val="24"/>
                <w:szCs w:val="24"/>
              </w:rPr>
              <w:t xml:space="preserve">Proyecto 1: </w:t>
            </w:r>
            <w:r w:rsidRPr="00531DB2">
              <w:rPr>
                <w:rStyle w:val="nfasisintenso"/>
                <w:b w:val="0"/>
                <w:bCs w:val="0"/>
                <w:sz w:val="24"/>
                <w:szCs w:val="24"/>
              </w:rPr>
              <w:t>EDA, visualización y estadística para respaldar hipótesis</w:t>
            </w:r>
            <w:r w:rsidR="00D7501A" w:rsidRPr="00531DB2">
              <w:rPr>
                <w:rStyle w:val="Refdenotaalpie"/>
                <w:b/>
                <w:bCs/>
              </w:rPr>
              <w:footnoteReference w:id="1"/>
            </w:r>
          </w:p>
        </w:tc>
      </w:tr>
    </w:tbl>
    <w:p w14:paraId="0B407283" w14:textId="77777777" w:rsidR="000C1FED" w:rsidRPr="00531DB2" w:rsidRDefault="000C1FED" w:rsidP="00470DC2"/>
    <w:p w14:paraId="53C35468" w14:textId="0E0A22E1" w:rsidR="00D1144D" w:rsidRPr="00531DB2" w:rsidRDefault="00D1144D" w:rsidP="00470DC2"/>
    <w:p w14:paraId="35E8BA47" w14:textId="77777777" w:rsidR="00470DC2" w:rsidRPr="00531DB2" w:rsidRDefault="00470DC2" w:rsidP="00470DC2"/>
    <w:p w14:paraId="56505E86" w14:textId="77777777" w:rsidR="00D1144D" w:rsidRPr="00531DB2" w:rsidRDefault="00D1144D" w:rsidP="00470DC2"/>
    <w:p w14:paraId="66F0B4BB" w14:textId="3C3EF389" w:rsidR="000C1FED" w:rsidRPr="00531DB2" w:rsidRDefault="000C1FED" w:rsidP="00470DC2">
      <w:pPr>
        <w:pStyle w:val="Sinespaciado"/>
        <w:spacing w:beforeAutospacing="0" w:afterAutospacing="0"/>
        <w:rPr>
          <w:b/>
          <w:bCs/>
        </w:rPr>
      </w:pPr>
      <w:r w:rsidRPr="00531DB2">
        <w:rPr>
          <w:b/>
          <w:bCs/>
        </w:rPr>
        <w:t>ELABORADO POR:</w:t>
      </w:r>
    </w:p>
    <w:p w14:paraId="50A2D078" w14:textId="56119C05" w:rsidR="000C1FED" w:rsidRPr="00531DB2" w:rsidRDefault="00FE7C3E" w:rsidP="00470DC2">
      <w:pPr>
        <w:pStyle w:val="Sinespaciado"/>
        <w:spacing w:beforeAutospacing="0" w:afterAutospacing="0"/>
      </w:pPr>
      <w:r w:rsidRPr="00531DB2">
        <w:t xml:space="preserve">Laura </w:t>
      </w:r>
      <w:proofErr w:type="spellStart"/>
      <w:r w:rsidRPr="00531DB2">
        <w:t>Sarif</w:t>
      </w:r>
      <w:proofErr w:type="spellEnd"/>
      <w:r w:rsidRPr="00531DB2">
        <w:t xml:space="preserve"> Rivera </w:t>
      </w:r>
      <w:r w:rsidR="006D6E0C" w:rsidRPr="00531DB2">
        <w:t>Sanabria</w:t>
      </w:r>
    </w:p>
    <w:p w14:paraId="433A24C2" w14:textId="7C9B5011" w:rsidR="002B4498" w:rsidRPr="00531DB2" w:rsidRDefault="00FE7C3E" w:rsidP="00470DC2">
      <w:pPr>
        <w:pStyle w:val="Sinespaciado"/>
        <w:spacing w:beforeAutospacing="0" w:afterAutospacing="0"/>
      </w:pPr>
      <w:r w:rsidRPr="00531DB2">
        <w:t>María Camila Caraballo</w:t>
      </w:r>
      <w:r w:rsidR="006D6E0C" w:rsidRPr="00531DB2">
        <w:t xml:space="preserve"> Candela</w:t>
      </w:r>
    </w:p>
    <w:p w14:paraId="7F38A992" w14:textId="6D5B9DB9" w:rsidR="00D1144D" w:rsidRPr="00531DB2" w:rsidRDefault="00FE7C3E" w:rsidP="00470DC2">
      <w:pPr>
        <w:pStyle w:val="Sinespaciado"/>
        <w:spacing w:beforeAutospacing="0" w:afterAutospacing="0"/>
      </w:pPr>
      <w:r w:rsidRPr="00531DB2">
        <w:t xml:space="preserve">Javier Antonio Amaya </w:t>
      </w:r>
      <w:r w:rsidR="006D6E0C" w:rsidRPr="00531DB2">
        <w:t>Nieto</w:t>
      </w:r>
    </w:p>
    <w:p w14:paraId="03E19A46" w14:textId="2D2442FB" w:rsidR="00470DC2" w:rsidRPr="00531DB2" w:rsidRDefault="00470DC2">
      <w:pPr>
        <w:spacing w:before="0" w:beforeAutospacing="0" w:after="160" w:afterAutospacing="0" w:line="259" w:lineRule="auto"/>
        <w:jc w:val="left"/>
      </w:pPr>
      <w:r w:rsidRPr="00531DB2">
        <w:br w:type="page"/>
      </w:r>
    </w:p>
    <w:p w14:paraId="114C44FA" w14:textId="7DF24403" w:rsidR="001B23E7" w:rsidRPr="00531DB2" w:rsidRDefault="001B23E7" w:rsidP="00470DC2">
      <w:pPr>
        <w:rPr>
          <w:b/>
          <w:bCs/>
        </w:rPr>
      </w:pPr>
      <w:r w:rsidRPr="00531DB2">
        <w:rPr>
          <w:b/>
          <w:bCs/>
        </w:rPr>
        <w:lastRenderedPageBreak/>
        <w:t>Enunciado del taller</w:t>
      </w:r>
      <w:r w:rsidR="00674F89" w:rsidRPr="00531DB2">
        <w:rPr>
          <w:b/>
          <w:bCs/>
        </w:rPr>
        <w:t>- s</w:t>
      </w:r>
      <w:r w:rsidRPr="00531DB2">
        <w:rPr>
          <w:b/>
          <w:bCs/>
        </w:rPr>
        <w:t>ituación</w:t>
      </w:r>
    </w:p>
    <w:p w14:paraId="60F7C6C0" w14:textId="77777777" w:rsidR="004A3AAF" w:rsidRPr="004A3AAF" w:rsidRDefault="004A3AAF" w:rsidP="004A3AAF">
      <w:pPr>
        <w:pStyle w:val="NormalWeb"/>
        <w:rPr>
          <w:lang w:val="es-CO"/>
        </w:rPr>
      </w:pPr>
      <w:r w:rsidRPr="004A3AAF">
        <w:rPr>
          <w:lang w:val="es-CO"/>
        </w:rPr>
        <w:t>Este proyecto busca consolidar los aprendizajes de todo el curso, integrando el análisis exploratorio de datos, la modelación de datos y la comunicación visual. A partir de una pregunta de índole social, construiremos un proceso completo que incluya la búsqueda y depuración de datos, el desarrollo de un análisis exploratorio (EDA) con evidencia descriptiva, la creación de un modelo de datos y el diseño de una visualización interactiva.</w:t>
      </w:r>
    </w:p>
    <w:p w14:paraId="1C909E00" w14:textId="77777777" w:rsidR="004A3AAF" w:rsidRPr="004A3AAF" w:rsidRDefault="004A3AAF" w:rsidP="004A3AAF">
      <w:pPr>
        <w:pStyle w:val="NormalWeb"/>
        <w:rPr>
          <w:lang w:val="es-CO"/>
        </w:rPr>
      </w:pPr>
      <w:r w:rsidRPr="004A3AAF">
        <w:rPr>
          <w:lang w:val="es-CO"/>
        </w:rPr>
        <w:t>El objetivo es que la visualización, además de contribuir a la exploración de los datos (tanto propia como de la audiencia), permita apoyar la comunicación de los hallazgos de manera clara y argumentada. El proyecto articula las dos dimensiones vistas en el curso —análisis exploratorio y visualización— con el fin de demostrar dominio técnico y conceptual sobre la construcción de historias con datos.</w:t>
      </w:r>
    </w:p>
    <w:p w14:paraId="730A2F34" w14:textId="77777777" w:rsidR="004A3AAF" w:rsidRPr="004A3AAF" w:rsidRDefault="004A3AAF" w:rsidP="004A3AAF">
      <w:pPr>
        <w:rPr>
          <w:b/>
          <w:bCs/>
        </w:rPr>
      </w:pPr>
      <w:r w:rsidRPr="004A3AAF">
        <w:rPr>
          <w:b/>
          <w:bCs/>
        </w:rPr>
        <w:t>Condiciones Generales</w:t>
      </w:r>
    </w:p>
    <w:p w14:paraId="68C1C97C" w14:textId="77777777" w:rsidR="004A3AAF" w:rsidRPr="004A3AAF" w:rsidRDefault="004A3AAF" w:rsidP="004A3AAF">
      <w:pPr>
        <w:pStyle w:val="NormalWeb"/>
        <w:numPr>
          <w:ilvl w:val="0"/>
          <w:numId w:val="19"/>
        </w:numPr>
        <w:jc w:val="left"/>
        <w:rPr>
          <w:lang w:val="es-CO"/>
        </w:rPr>
      </w:pPr>
      <w:r w:rsidRPr="004A3AAF">
        <w:rPr>
          <w:lang w:val="es-CO"/>
        </w:rPr>
        <w:t>Trabajo en equipo: Este proyecto se puede trabajar en los mismos equipos conformados para el proyecto 1.</w:t>
      </w:r>
    </w:p>
    <w:p w14:paraId="6D5B93F4" w14:textId="77777777" w:rsidR="004A3AAF" w:rsidRPr="004A3AAF" w:rsidRDefault="004A3AAF" w:rsidP="004A3AAF">
      <w:pPr>
        <w:pStyle w:val="NormalWeb"/>
        <w:numPr>
          <w:ilvl w:val="0"/>
          <w:numId w:val="19"/>
        </w:numPr>
        <w:jc w:val="left"/>
      </w:pPr>
      <w:proofErr w:type="spellStart"/>
      <w:r w:rsidRPr="004A3AAF">
        <w:t>Cronograma</w:t>
      </w:r>
      <w:proofErr w:type="spellEnd"/>
      <w:r w:rsidRPr="004A3AAF">
        <w:t>:</w:t>
      </w:r>
    </w:p>
    <w:p w14:paraId="6D47E5C8" w14:textId="77777777" w:rsidR="004A3AAF" w:rsidRPr="004A3AAF" w:rsidRDefault="004A3AAF" w:rsidP="004A3AAF">
      <w:pPr>
        <w:pStyle w:val="NormalWeb"/>
        <w:numPr>
          <w:ilvl w:val="1"/>
          <w:numId w:val="19"/>
        </w:numPr>
        <w:jc w:val="left"/>
        <w:rPr>
          <w:lang w:val="es-CO"/>
        </w:rPr>
      </w:pPr>
      <w:r w:rsidRPr="004A3AAF">
        <w:rPr>
          <w:lang w:val="es-CO"/>
        </w:rPr>
        <w:t xml:space="preserve">Fecha de entrega: </w:t>
      </w:r>
      <w:proofErr w:type="gramStart"/>
      <w:r w:rsidRPr="004A3AAF">
        <w:rPr>
          <w:lang w:val="es-CO"/>
        </w:rPr>
        <w:t>Miércoles</w:t>
      </w:r>
      <w:proofErr w:type="gramEnd"/>
      <w:r w:rsidRPr="004A3AAF">
        <w:rPr>
          <w:lang w:val="es-CO"/>
        </w:rPr>
        <w:t xml:space="preserve"> 10 de diciembre.</w:t>
      </w:r>
    </w:p>
    <w:p w14:paraId="7A472A74" w14:textId="77777777" w:rsidR="004A3AAF" w:rsidRPr="004A3AAF" w:rsidRDefault="004A3AAF" w:rsidP="004A3AAF">
      <w:pPr>
        <w:pStyle w:val="NormalWeb"/>
        <w:numPr>
          <w:ilvl w:val="1"/>
          <w:numId w:val="19"/>
        </w:numPr>
        <w:jc w:val="left"/>
        <w:rPr>
          <w:lang w:val="es-CO"/>
        </w:rPr>
      </w:pPr>
      <w:r w:rsidRPr="004A3AAF">
        <w:rPr>
          <w:lang w:val="es-CO"/>
        </w:rPr>
        <w:t xml:space="preserve">Sustentaciones: </w:t>
      </w:r>
      <w:proofErr w:type="gramStart"/>
      <w:r w:rsidRPr="004A3AAF">
        <w:rPr>
          <w:lang w:val="es-CO"/>
        </w:rPr>
        <w:t>Jueves</w:t>
      </w:r>
      <w:proofErr w:type="gramEnd"/>
      <w:r w:rsidRPr="004A3AAF">
        <w:rPr>
          <w:lang w:val="es-CO"/>
        </w:rPr>
        <w:t xml:space="preserve"> 11 de diciembre (horario por definir).</w:t>
      </w:r>
    </w:p>
    <w:p w14:paraId="1734ADA3" w14:textId="77777777" w:rsidR="004A3AAF" w:rsidRPr="004A3AAF" w:rsidRDefault="004A3AAF" w:rsidP="004A3AAF">
      <w:pPr>
        <w:pStyle w:val="NormalWeb"/>
        <w:numPr>
          <w:ilvl w:val="0"/>
          <w:numId w:val="19"/>
        </w:numPr>
        <w:jc w:val="left"/>
        <w:rPr>
          <w:lang w:val="es-CO"/>
        </w:rPr>
      </w:pPr>
      <w:r w:rsidRPr="004A3AAF">
        <w:rPr>
          <w:lang w:val="es-CO"/>
        </w:rPr>
        <w:t>Pregunta de investigación: Se debe formular una pregunta concreta de interés social, vinculada a un contexto claramente definido.</w:t>
      </w:r>
    </w:p>
    <w:p w14:paraId="5AF605AE" w14:textId="77777777" w:rsidR="004A3AAF" w:rsidRPr="004A3AAF" w:rsidRDefault="004A3AAF" w:rsidP="004A3AAF">
      <w:pPr>
        <w:pStyle w:val="NormalWeb"/>
        <w:numPr>
          <w:ilvl w:val="1"/>
          <w:numId w:val="19"/>
        </w:numPr>
        <w:jc w:val="left"/>
        <w:rPr>
          <w:lang w:val="es-CO"/>
        </w:rPr>
      </w:pPr>
      <w:r w:rsidRPr="004A3AAF">
        <w:rPr>
          <w:i/>
          <w:iCs/>
          <w:lang w:val="es-CO"/>
        </w:rPr>
        <w:t>Ejemplos:</w:t>
      </w:r>
      <w:r w:rsidRPr="004A3AAF">
        <w:rPr>
          <w:lang w:val="es-CO"/>
        </w:rPr>
        <w:t xml:space="preserve"> Condiciones de vida, empleo, educación, pobreza, salud, vivienda, o temas afines a sus trabajos de grado.</w:t>
      </w:r>
    </w:p>
    <w:p w14:paraId="2B44B848" w14:textId="77777777" w:rsidR="004A3AAF" w:rsidRPr="004A3AAF" w:rsidRDefault="004A3AAF" w:rsidP="004A3AAF">
      <w:pPr>
        <w:pStyle w:val="NormalWeb"/>
        <w:numPr>
          <w:ilvl w:val="0"/>
          <w:numId w:val="19"/>
        </w:numPr>
        <w:jc w:val="left"/>
        <w:rPr>
          <w:lang w:val="es-CO"/>
        </w:rPr>
      </w:pPr>
      <w:r w:rsidRPr="004A3AAF">
        <w:rPr>
          <w:lang w:val="es-CO"/>
        </w:rPr>
        <w:t>Fuentes de datos: La fuente debe permitir abordar empíricamente la pregunta. Se recomienda el uso de encuestas de hogares (como la GEIH o la ECV del DANE), aunque se aceptan otras fuentes de calidad si son pertinentes para la pregunta y el contexto.</w:t>
      </w:r>
    </w:p>
    <w:p w14:paraId="065E745B" w14:textId="77777777" w:rsidR="004A3AAF" w:rsidRPr="004A3AAF" w:rsidRDefault="004A3AAF" w:rsidP="004A3AAF">
      <w:pPr>
        <w:pStyle w:val="NormalWeb"/>
        <w:numPr>
          <w:ilvl w:val="0"/>
          <w:numId w:val="19"/>
        </w:numPr>
        <w:jc w:val="left"/>
        <w:rPr>
          <w:lang w:val="es-CO"/>
        </w:rPr>
      </w:pPr>
      <w:r w:rsidRPr="004A3AAF">
        <w:rPr>
          <w:lang w:val="es-CO"/>
        </w:rPr>
        <w:t>Enfoque metodológico: Se espera que el análisis sea reproducible y muestre un razonamiento lógico que conecte la pregunta, la evidencia y la visualización final.</w:t>
      </w:r>
    </w:p>
    <w:p w14:paraId="70A2847F" w14:textId="77777777" w:rsidR="004A3AAF" w:rsidRPr="004A3AAF" w:rsidRDefault="004A3AAF" w:rsidP="004A3AAF">
      <w:pPr>
        <w:rPr>
          <w:b/>
          <w:bCs/>
        </w:rPr>
      </w:pPr>
      <w:r w:rsidRPr="004A3AAF">
        <w:rPr>
          <w:b/>
          <w:bCs/>
        </w:rPr>
        <w:t>Estructura del Proyecto</w:t>
      </w:r>
    </w:p>
    <w:p w14:paraId="25C1FA3E" w14:textId="77777777" w:rsidR="004A3AAF" w:rsidRPr="004A3AAF" w:rsidRDefault="004A3AAF" w:rsidP="004A3AAF">
      <w:pPr>
        <w:pStyle w:val="NormalWeb"/>
        <w:rPr>
          <w:lang w:val="es-CO"/>
        </w:rPr>
      </w:pPr>
      <w:r w:rsidRPr="004A3AAF">
        <w:rPr>
          <w:lang w:val="es-CO"/>
        </w:rPr>
        <w:t>Este proyecto cuenta con 3 partes fundamentales:</w:t>
      </w:r>
    </w:p>
    <w:p w14:paraId="1DA9EAFA" w14:textId="77777777" w:rsidR="004A3AAF" w:rsidRPr="004A3AAF" w:rsidRDefault="004A3AAF" w:rsidP="004A3AAF">
      <w:pPr>
        <w:pStyle w:val="NormalWeb"/>
        <w:numPr>
          <w:ilvl w:val="0"/>
          <w:numId w:val="20"/>
        </w:numPr>
        <w:jc w:val="left"/>
        <w:rPr>
          <w:lang w:val="es-CO"/>
        </w:rPr>
      </w:pPr>
      <w:r w:rsidRPr="004A3AAF">
        <w:rPr>
          <w:lang w:val="es-CO"/>
        </w:rPr>
        <w:t>Formulación de la pregunta de indagación.</w:t>
      </w:r>
    </w:p>
    <w:p w14:paraId="1AA8331E" w14:textId="77777777" w:rsidR="004A3AAF" w:rsidRPr="004A3AAF" w:rsidRDefault="004A3AAF" w:rsidP="004A3AAF">
      <w:pPr>
        <w:pStyle w:val="NormalWeb"/>
        <w:numPr>
          <w:ilvl w:val="0"/>
          <w:numId w:val="20"/>
        </w:numPr>
        <w:jc w:val="left"/>
        <w:rPr>
          <w:lang w:val="es-CO"/>
        </w:rPr>
      </w:pPr>
      <w:r w:rsidRPr="004A3AAF">
        <w:rPr>
          <w:lang w:val="es-CO"/>
        </w:rPr>
        <w:t>Desarrollo de un EDA y modelamiento de datos.</w:t>
      </w:r>
    </w:p>
    <w:p w14:paraId="41BDC583" w14:textId="77777777" w:rsidR="004A3AAF" w:rsidRPr="004A3AAF" w:rsidRDefault="004A3AAF" w:rsidP="004A3AAF">
      <w:pPr>
        <w:pStyle w:val="NormalWeb"/>
        <w:numPr>
          <w:ilvl w:val="0"/>
          <w:numId w:val="20"/>
        </w:numPr>
        <w:jc w:val="left"/>
        <w:rPr>
          <w:lang w:val="es-CO"/>
        </w:rPr>
      </w:pPr>
      <w:r w:rsidRPr="004A3AAF">
        <w:rPr>
          <w:lang w:val="es-CO"/>
        </w:rPr>
        <w:t>Desarrollo de una visualización sencilla para comunicar los resultados.</w:t>
      </w:r>
    </w:p>
    <w:p w14:paraId="284F1499" w14:textId="77777777" w:rsidR="004A3AAF" w:rsidRPr="004A3AAF" w:rsidRDefault="004A3AAF" w:rsidP="004A3AAF">
      <w:pPr>
        <w:rPr>
          <w:b/>
          <w:bCs/>
        </w:rPr>
      </w:pPr>
      <w:r w:rsidRPr="004A3AAF">
        <w:rPr>
          <w:b/>
          <w:bCs/>
        </w:rPr>
        <w:t>Entregables</w:t>
      </w:r>
    </w:p>
    <w:p w14:paraId="7CD5FB88" w14:textId="77777777" w:rsidR="004A3AAF" w:rsidRPr="004A3AAF" w:rsidRDefault="004A3AAF" w:rsidP="004A3AAF">
      <w:pPr>
        <w:pStyle w:val="NormalWeb"/>
        <w:rPr>
          <w:lang w:val="es-CO"/>
        </w:rPr>
      </w:pPr>
      <w:r w:rsidRPr="004A3AAF">
        <w:rPr>
          <w:lang w:val="es-CO"/>
        </w:rPr>
        <w:t>Se deben entregar los siguientes elementos:</w:t>
      </w:r>
    </w:p>
    <w:p w14:paraId="381F9B53" w14:textId="77777777" w:rsidR="004A3AAF" w:rsidRPr="004A3AAF" w:rsidRDefault="004A3AAF" w:rsidP="004A3AAF">
      <w:pPr>
        <w:pStyle w:val="NormalWeb"/>
        <w:numPr>
          <w:ilvl w:val="0"/>
          <w:numId w:val="21"/>
        </w:numPr>
        <w:jc w:val="left"/>
        <w:rPr>
          <w:lang w:val="es-CO"/>
        </w:rPr>
      </w:pPr>
      <w:r w:rsidRPr="004A3AAF">
        <w:rPr>
          <w:b/>
          <w:bCs/>
          <w:lang w:val="es-CO"/>
        </w:rPr>
        <w:lastRenderedPageBreak/>
        <w:t xml:space="preserve">Código reproducible (Stata, R, Python o </w:t>
      </w:r>
      <w:proofErr w:type="spellStart"/>
      <w:r w:rsidRPr="004A3AAF">
        <w:rPr>
          <w:b/>
          <w:bCs/>
          <w:lang w:val="es-CO"/>
        </w:rPr>
        <w:t>Power</w:t>
      </w:r>
      <w:proofErr w:type="spellEnd"/>
      <w:r w:rsidRPr="004A3AAF">
        <w:rPr>
          <w:b/>
          <w:bCs/>
          <w:lang w:val="es-CO"/>
        </w:rPr>
        <w:t xml:space="preserve"> </w:t>
      </w:r>
      <w:proofErr w:type="spellStart"/>
      <w:r w:rsidRPr="004A3AAF">
        <w:rPr>
          <w:b/>
          <w:bCs/>
          <w:lang w:val="es-CO"/>
        </w:rPr>
        <w:t>Query</w:t>
      </w:r>
      <w:proofErr w:type="spellEnd"/>
      <w:r w:rsidRPr="004A3AAF">
        <w:rPr>
          <w:b/>
          <w:bCs/>
          <w:lang w:val="es-CO"/>
        </w:rPr>
        <w:t>):</w:t>
      </w:r>
      <w:r w:rsidRPr="004A3AAF">
        <w:rPr>
          <w:lang w:val="es-CO"/>
        </w:rPr>
        <w:t xml:space="preserve"> Donde se observe el proceso completo del EDA: carga, limpieza, transformación, análisis descriptivo y generación de evidencia estadística de base (por ejemplo, intervalos, contrastes o diferencias).</w:t>
      </w:r>
    </w:p>
    <w:p w14:paraId="2F969000" w14:textId="77777777" w:rsidR="004A3AAF" w:rsidRPr="004A3AAF" w:rsidRDefault="004A3AAF" w:rsidP="004A3AAF">
      <w:pPr>
        <w:pStyle w:val="NormalWeb"/>
        <w:numPr>
          <w:ilvl w:val="0"/>
          <w:numId w:val="21"/>
        </w:numPr>
        <w:jc w:val="left"/>
        <w:rPr>
          <w:lang w:val="es-CO"/>
        </w:rPr>
      </w:pPr>
      <w:r w:rsidRPr="004A3AAF">
        <w:rPr>
          <w:b/>
          <w:bCs/>
          <w:lang w:val="es-CO"/>
        </w:rPr>
        <w:t>Modelo de datos (</w:t>
      </w:r>
      <w:proofErr w:type="spellStart"/>
      <w:r w:rsidRPr="004A3AAF">
        <w:rPr>
          <w:b/>
          <w:bCs/>
          <w:lang w:val="es-CO"/>
        </w:rPr>
        <w:t>Power</w:t>
      </w:r>
      <w:proofErr w:type="spellEnd"/>
      <w:r w:rsidRPr="004A3AAF">
        <w:rPr>
          <w:b/>
          <w:bCs/>
          <w:lang w:val="es-CO"/>
        </w:rPr>
        <w:t xml:space="preserve"> BI o código):</w:t>
      </w:r>
      <w:r w:rsidRPr="004A3AAF">
        <w:rPr>
          <w:lang w:val="es-CO"/>
        </w:rPr>
        <w:t xml:space="preserve"> Debe mostrar la estructura de relaciones entre las tablas y reflejar las decisiones tomadas en la preparación de los datos (por ejemplo, normalización, relaciones, tablas de hechos y dimensiones).</w:t>
      </w:r>
    </w:p>
    <w:p w14:paraId="3E1F2977" w14:textId="77777777" w:rsidR="004A3AAF" w:rsidRPr="004A3AAF" w:rsidRDefault="004A3AAF" w:rsidP="004A3AAF">
      <w:pPr>
        <w:pStyle w:val="NormalWeb"/>
        <w:numPr>
          <w:ilvl w:val="0"/>
          <w:numId w:val="21"/>
        </w:numPr>
        <w:jc w:val="left"/>
        <w:rPr>
          <w:lang w:val="es-CO"/>
        </w:rPr>
      </w:pPr>
      <w:r w:rsidRPr="004A3AAF">
        <w:rPr>
          <w:b/>
          <w:bCs/>
          <w:lang w:val="es-CO"/>
        </w:rPr>
        <w:t>Visualización interactiva (archivo .</w:t>
      </w:r>
      <w:proofErr w:type="spellStart"/>
      <w:r w:rsidRPr="004A3AAF">
        <w:rPr>
          <w:b/>
          <w:bCs/>
          <w:lang w:val="es-CO"/>
        </w:rPr>
        <w:t>pbix</w:t>
      </w:r>
      <w:proofErr w:type="spellEnd"/>
      <w:r w:rsidRPr="004A3AAF">
        <w:rPr>
          <w:b/>
          <w:bCs/>
          <w:lang w:val="es-CO"/>
        </w:rPr>
        <w:t xml:space="preserve"> o similar):</w:t>
      </w:r>
      <w:r w:rsidRPr="004A3AAF">
        <w:rPr>
          <w:lang w:val="es-CO"/>
        </w:rPr>
        <w:t xml:space="preserve"> Que permita explorar los resultados más relevantes del análisis, mostrar comparaciones o relaciones clave.</w:t>
      </w:r>
    </w:p>
    <w:p w14:paraId="2832F414" w14:textId="09DF922F" w:rsidR="00771676" w:rsidRPr="00531DB2" w:rsidRDefault="00771676" w:rsidP="00D9377F">
      <w:r w:rsidRPr="00531DB2">
        <w:br w:type="page"/>
      </w:r>
    </w:p>
    <w:p w14:paraId="19C7C105" w14:textId="1EDA5343" w:rsidR="0057114C" w:rsidRDefault="001B23E7" w:rsidP="004B2D11">
      <w:pPr>
        <w:pStyle w:val="Ttulo1"/>
        <w:spacing w:before="0" w:after="160" w:line="259" w:lineRule="auto"/>
        <w:jc w:val="left"/>
      </w:pPr>
      <w:bookmarkStart w:id="1" w:name="_Hlk211794100"/>
      <w:commentRangeStart w:id="2"/>
      <w:r w:rsidRPr="00531DB2">
        <w:lastRenderedPageBreak/>
        <w:t xml:space="preserve">Parte 1: </w:t>
      </w:r>
      <w:r w:rsidR="0057114C" w:rsidRPr="0057114C">
        <w:t>Planteamiento de la pregunta de indagación principal</w:t>
      </w:r>
      <w:commentRangeEnd w:id="2"/>
      <w:r w:rsidR="0057114C">
        <w:rPr>
          <w:rStyle w:val="Refdecomentario"/>
          <w:b w:val="0"/>
          <w:bCs w:val="0"/>
        </w:rPr>
        <w:commentReference w:id="2"/>
      </w:r>
      <w:r w:rsidR="004A3AAF">
        <w:t>(</w:t>
      </w:r>
      <w:r w:rsidR="004A3AAF" w:rsidRPr="004A3AAF">
        <w:rPr>
          <w:highlight w:val="yellow"/>
        </w:rPr>
        <w:t>Camila</w:t>
      </w:r>
      <w:r w:rsidR="004A3AAF">
        <w:t>)</w:t>
      </w:r>
    </w:p>
    <w:p w14:paraId="29066961" w14:textId="31EF0D4A" w:rsidR="0057114C" w:rsidRDefault="004A3AAF" w:rsidP="002C320B">
      <w:pPr>
        <w:spacing w:before="0" w:beforeAutospacing="0" w:after="160" w:afterAutospacing="0" w:line="259" w:lineRule="auto"/>
        <w:jc w:val="left"/>
      </w:pPr>
      <w:r>
        <w:t xml:space="preserve">Pregunta de investigación: </w:t>
      </w:r>
    </w:p>
    <w:p w14:paraId="6FCDC68E" w14:textId="5B246D87" w:rsidR="004A3AAF" w:rsidRDefault="004A3AAF" w:rsidP="002C320B">
      <w:pPr>
        <w:spacing w:before="0" w:beforeAutospacing="0" w:after="160" w:afterAutospacing="0" w:line="259" w:lineRule="auto"/>
        <w:jc w:val="left"/>
      </w:pPr>
      <w:r>
        <w:t>¿</w:t>
      </w:r>
      <w:r w:rsidRPr="004A3AAF">
        <w:t>Existe una asociación positiva entre la frecuencia de consumo de bebidas azucaradas (X) y la prevalencia de diagnóstico de enfermedades crónicas (Y)</w:t>
      </w:r>
      <w:r>
        <w:t>?</w:t>
      </w:r>
    </w:p>
    <w:p w14:paraId="4A795903" w14:textId="77777777" w:rsidR="0057114C" w:rsidRDefault="0057114C" w:rsidP="002C320B">
      <w:pPr>
        <w:spacing w:before="0" w:beforeAutospacing="0" w:after="160" w:afterAutospacing="0" w:line="259" w:lineRule="auto"/>
        <w:jc w:val="left"/>
      </w:pPr>
    </w:p>
    <w:p w14:paraId="5D2C9172" w14:textId="77777777" w:rsidR="0057114C" w:rsidRDefault="0057114C" w:rsidP="002C320B">
      <w:pPr>
        <w:spacing w:before="0" w:beforeAutospacing="0" w:after="160" w:afterAutospacing="0" w:line="259" w:lineRule="auto"/>
        <w:jc w:val="left"/>
      </w:pPr>
    </w:p>
    <w:p w14:paraId="08D27B7C" w14:textId="2C5893D8" w:rsidR="00344B2D" w:rsidRPr="00531DB2" w:rsidRDefault="00496E08" w:rsidP="002C320B">
      <w:pPr>
        <w:spacing w:before="0" w:beforeAutospacing="0" w:after="160" w:afterAutospacing="0" w:line="259" w:lineRule="auto"/>
        <w:jc w:val="left"/>
      </w:pPr>
      <w:r>
        <w:br w:type="page"/>
      </w:r>
    </w:p>
    <w:p w14:paraId="79467A9B" w14:textId="46E40ADE" w:rsidR="00901C2B" w:rsidRDefault="000221A7" w:rsidP="000221A7">
      <w:pPr>
        <w:pStyle w:val="Ttulo1"/>
      </w:pPr>
      <w:commentRangeStart w:id="3"/>
      <w:r w:rsidRPr="00531DB2">
        <w:lastRenderedPageBreak/>
        <w:t xml:space="preserve">Parte 2: </w:t>
      </w:r>
      <w:r w:rsidR="0057114C" w:rsidRPr="0057114C">
        <w:t>EDA y modelamiento de datos</w:t>
      </w:r>
      <w:commentRangeEnd w:id="3"/>
      <w:r w:rsidR="004A3AAF">
        <w:rPr>
          <w:rStyle w:val="Refdecomentario"/>
          <w:b w:val="0"/>
          <w:bCs w:val="0"/>
        </w:rPr>
        <w:commentReference w:id="3"/>
      </w:r>
    </w:p>
    <w:p w14:paraId="08ADE566" w14:textId="43259537" w:rsidR="004A3AAF" w:rsidRPr="00627D7B" w:rsidRDefault="00627D7B" w:rsidP="00627D7B">
      <w:pPr>
        <w:pStyle w:val="Prrafodelista"/>
        <w:numPr>
          <w:ilvl w:val="0"/>
          <w:numId w:val="30"/>
        </w:numPr>
      </w:pPr>
      <w:r w:rsidRPr="00627D7B">
        <w:t xml:space="preserve">USAR PALETA DE COLORES BLUE-TEAL DEL PAQUETE PALETEER: </w:t>
      </w:r>
      <w:hyperlink r:id="rId15" w:history="1">
        <w:r w:rsidRPr="00627D7B">
          <w:rPr>
            <w:rStyle w:val="Hipervnculo"/>
          </w:rPr>
          <w:t>https://r-charts.com/es/paletas-colores/</w:t>
        </w:r>
      </w:hyperlink>
    </w:p>
    <w:p w14:paraId="13DA33F4" w14:textId="45A5DBFA" w:rsidR="00627D7B" w:rsidRPr="00627D7B" w:rsidRDefault="00627D7B" w:rsidP="00627D7B">
      <w:pPr>
        <w:pStyle w:val="Prrafodelista"/>
        <w:numPr>
          <w:ilvl w:val="0"/>
          <w:numId w:val="30"/>
        </w:numPr>
      </w:pPr>
      <w:r w:rsidRPr="00627D7B">
        <w:t xml:space="preserve">USAR EL TEMA </w:t>
      </w:r>
      <w:proofErr w:type="spellStart"/>
      <w:r w:rsidRPr="00627D7B">
        <w:rPr>
          <w:color w:val="444D56"/>
          <w:sz w:val="26"/>
          <w:szCs w:val="26"/>
        </w:rPr>
        <w:t>ggthemr</w:t>
      </w:r>
      <w:proofErr w:type="spellEnd"/>
      <w:r w:rsidRPr="00627D7B">
        <w:rPr>
          <w:color w:val="444D56"/>
          <w:sz w:val="26"/>
          <w:szCs w:val="26"/>
        </w:rPr>
        <w:t>(“</w:t>
      </w:r>
      <w:proofErr w:type="spellStart"/>
      <w:r w:rsidRPr="00627D7B">
        <w:rPr>
          <w:color w:val="444D56"/>
          <w:sz w:val="26"/>
          <w:szCs w:val="26"/>
        </w:rPr>
        <w:t>fresh</w:t>
      </w:r>
      <w:proofErr w:type="spellEnd"/>
      <w:r w:rsidRPr="00627D7B">
        <w:rPr>
          <w:color w:val="444D56"/>
          <w:sz w:val="26"/>
          <w:szCs w:val="26"/>
        </w:rPr>
        <w:t xml:space="preserve">”) del paquete </w:t>
      </w:r>
      <w:proofErr w:type="spellStart"/>
      <w:r w:rsidRPr="00627D7B">
        <w:rPr>
          <w:color w:val="444D56"/>
          <w:sz w:val="26"/>
          <w:szCs w:val="26"/>
        </w:rPr>
        <w:t>library</w:t>
      </w:r>
      <w:proofErr w:type="spellEnd"/>
      <w:r w:rsidRPr="00627D7B">
        <w:rPr>
          <w:color w:val="444D56"/>
          <w:sz w:val="26"/>
          <w:szCs w:val="26"/>
        </w:rPr>
        <w:t>(</w:t>
      </w:r>
      <w:proofErr w:type="spellStart"/>
      <w:r w:rsidRPr="00627D7B">
        <w:rPr>
          <w:color w:val="444D56"/>
          <w:sz w:val="26"/>
          <w:szCs w:val="26"/>
        </w:rPr>
        <w:t>ggthemr</w:t>
      </w:r>
      <w:proofErr w:type="spellEnd"/>
      <w:r w:rsidRPr="00627D7B">
        <w:rPr>
          <w:color w:val="444D56"/>
          <w:sz w:val="26"/>
          <w:szCs w:val="26"/>
        </w:rPr>
        <w:t>)</w:t>
      </w:r>
      <w:r w:rsidRPr="00627D7B">
        <w:rPr>
          <w:color w:val="444D56"/>
          <w:sz w:val="26"/>
          <w:szCs w:val="26"/>
        </w:rPr>
        <w:t xml:space="preserve"> disponible para consulta en la </w:t>
      </w:r>
      <w:proofErr w:type="spellStart"/>
      <w:r w:rsidRPr="00627D7B">
        <w:rPr>
          <w:color w:val="444D56"/>
          <w:sz w:val="26"/>
          <w:szCs w:val="26"/>
        </w:rPr>
        <w:t>pagina</w:t>
      </w:r>
      <w:proofErr w:type="spellEnd"/>
      <w:r w:rsidRPr="00627D7B">
        <w:rPr>
          <w:color w:val="444D56"/>
          <w:sz w:val="26"/>
          <w:szCs w:val="26"/>
        </w:rPr>
        <w:t xml:space="preserve">: </w:t>
      </w:r>
      <w:r w:rsidRPr="00627D7B">
        <w:rPr>
          <w:color w:val="444D56"/>
          <w:sz w:val="26"/>
          <w:szCs w:val="26"/>
        </w:rPr>
        <w:t>https://r-charts.com/es/ggplot2/temas/</w:t>
      </w:r>
    </w:p>
    <w:p w14:paraId="72866E0C" w14:textId="77777777" w:rsidR="00627D7B" w:rsidRPr="004A3AAF" w:rsidRDefault="00627D7B" w:rsidP="004A3AAF"/>
    <w:p w14:paraId="228D3113" w14:textId="67073493" w:rsidR="0057114C" w:rsidRDefault="0057114C" w:rsidP="0057114C">
      <w:pPr>
        <w:pStyle w:val="Ttulo2"/>
      </w:pPr>
      <w:commentRangeStart w:id="4"/>
      <w:r w:rsidRPr="0057114C">
        <w:t>Preparación y comprensión inicial de los datos</w:t>
      </w:r>
      <w:commentRangeEnd w:id="4"/>
      <w:r w:rsidR="004A3AAF">
        <w:rPr>
          <w:rStyle w:val="Refdecomentario"/>
          <w:rFonts w:eastAsia="Times New Roman"/>
          <w:b w:val="0"/>
          <w:bCs w:val="0"/>
        </w:rPr>
        <w:commentReference w:id="4"/>
      </w:r>
      <w:r w:rsidR="004A3AAF">
        <w:t xml:space="preserve"> (</w:t>
      </w:r>
      <w:r w:rsidR="004A3AAF" w:rsidRPr="004A3AAF">
        <w:rPr>
          <w:highlight w:val="yellow"/>
        </w:rPr>
        <w:t>Laura</w:t>
      </w:r>
      <w:r w:rsidR="004A3AAF">
        <w:t>)</w:t>
      </w:r>
    </w:p>
    <w:p w14:paraId="3DF627BB" w14:textId="275F175D" w:rsidR="004A3AAF" w:rsidRDefault="004A3AAF" w:rsidP="004A3AAF"/>
    <w:p w14:paraId="061009E1" w14:textId="77777777" w:rsidR="004A3AAF" w:rsidRPr="004A3AAF" w:rsidRDefault="004A3AAF" w:rsidP="004A3AAF"/>
    <w:p w14:paraId="0EF385B3" w14:textId="5B3622DB" w:rsidR="0057114C" w:rsidRDefault="0057114C" w:rsidP="0057114C">
      <w:pPr>
        <w:pStyle w:val="Ttulo2"/>
      </w:pPr>
      <w:commentRangeStart w:id="5"/>
      <w:r w:rsidRPr="0057114C">
        <w:t>Análisis univariado sistemático</w:t>
      </w:r>
      <w:commentRangeEnd w:id="5"/>
      <w:r w:rsidR="004A3AAF">
        <w:rPr>
          <w:rStyle w:val="Refdecomentario"/>
          <w:rFonts w:eastAsia="Times New Roman"/>
          <w:b w:val="0"/>
          <w:bCs w:val="0"/>
        </w:rPr>
        <w:commentReference w:id="5"/>
      </w:r>
      <w:r w:rsidR="004A3AAF">
        <w:t>(</w:t>
      </w:r>
      <w:r w:rsidR="004A3AAF" w:rsidRPr="004A3AAF">
        <w:rPr>
          <w:highlight w:val="yellow"/>
        </w:rPr>
        <w:t>Laura</w:t>
      </w:r>
      <w:r w:rsidR="004A3AAF">
        <w:t>)</w:t>
      </w:r>
    </w:p>
    <w:p w14:paraId="2EB9C389" w14:textId="278F1A57" w:rsidR="004A3AAF" w:rsidRDefault="004A3AAF" w:rsidP="004A3AAF"/>
    <w:p w14:paraId="37F23E98" w14:textId="77777777" w:rsidR="004A3AAF" w:rsidRPr="004A3AAF" w:rsidRDefault="004A3AAF" w:rsidP="004A3AAF"/>
    <w:p w14:paraId="0D618951" w14:textId="057CD7BF" w:rsidR="0057114C" w:rsidRDefault="0057114C" w:rsidP="0057114C">
      <w:pPr>
        <w:pStyle w:val="Ttulo2"/>
      </w:pPr>
      <w:commentRangeStart w:id="6"/>
      <w:r w:rsidRPr="0057114C">
        <w:t>Análisis bivariado guiado por la pregunta</w:t>
      </w:r>
      <w:commentRangeEnd w:id="6"/>
      <w:r w:rsidR="004A3AAF">
        <w:rPr>
          <w:rStyle w:val="Refdecomentario"/>
          <w:rFonts w:eastAsia="Times New Roman"/>
          <w:b w:val="0"/>
          <w:bCs w:val="0"/>
        </w:rPr>
        <w:commentReference w:id="6"/>
      </w:r>
      <w:r w:rsidR="00627D7B">
        <w:t>(</w:t>
      </w:r>
      <w:r w:rsidR="00627D7B" w:rsidRPr="00627D7B">
        <w:rPr>
          <w:highlight w:val="yellow"/>
        </w:rPr>
        <w:t>Javier</w:t>
      </w:r>
      <w:r w:rsidR="00627D7B">
        <w:t>)</w:t>
      </w:r>
    </w:p>
    <w:p w14:paraId="4458A4BB" w14:textId="17B468FC" w:rsidR="004A3AAF" w:rsidRDefault="004A3AAF" w:rsidP="004A3AAF"/>
    <w:p w14:paraId="7F2C5739" w14:textId="77777777" w:rsidR="004A3AAF" w:rsidRPr="004A3AAF" w:rsidRDefault="004A3AAF" w:rsidP="004A3AAF"/>
    <w:p w14:paraId="1806F918" w14:textId="208FEE11" w:rsidR="0057114C" w:rsidRPr="0057114C" w:rsidRDefault="0057114C" w:rsidP="0057114C">
      <w:pPr>
        <w:pStyle w:val="Ttulo2"/>
      </w:pPr>
      <w:commentRangeStart w:id="7"/>
      <w:r w:rsidRPr="0057114C">
        <w:t>Modelamiento de datos para la visualización</w:t>
      </w:r>
      <w:commentRangeEnd w:id="7"/>
      <w:r w:rsidR="004A3AAF">
        <w:rPr>
          <w:rStyle w:val="Refdecomentario"/>
          <w:rFonts w:eastAsia="Times New Roman"/>
          <w:b w:val="0"/>
          <w:bCs w:val="0"/>
        </w:rPr>
        <w:commentReference w:id="7"/>
      </w:r>
    </w:p>
    <w:p w14:paraId="4CEE9B82" w14:textId="78D0AAE2" w:rsidR="0057114C" w:rsidRDefault="0057114C" w:rsidP="0057114C"/>
    <w:p w14:paraId="78388613" w14:textId="2B7C8F59" w:rsidR="0057114C" w:rsidRDefault="0057114C" w:rsidP="0057114C"/>
    <w:p w14:paraId="64941A54" w14:textId="20C2EFEB" w:rsidR="0057114C" w:rsidRDefault="0057114C">
      <w:pPr>
        <w:spacing w:before="0" w:beforeAutospacing="0" w:after="160" w:afterAutospacing="0" w:line="259" w:lineRule="auto"/>
        <w:jc w:val="left"/>
      </w:pPr>
      <w:r>
        <w:br w:type="page"/>
      </w:r>
    </w:p>
    <w:p w14:paraId="58BE11B7" w14:textId="349A2E7C" w:rsidR="00FC622D" w:rsidRDefault="0057114C" w:rsidP="0057114C">
      <w:pPr>
        <w:pStyle w:val="Ttulo1"/>
      </w:pPr>
      <w:commentRangeStart w:id="8"/>
      <w:r>
        <w:lastRenderedPageBreak/>
        <w:t xml:space="preserve">Parte 3: </w:t>
      </w:r>
      <w:r w:rsidRPr="0057114C">
        <w:t>Desarrollo de una visualización sencilla para comunicar los resultados</w:t>
      </w:r>
      <w:commentRangeEnd w:id="8"/>
      <w:r w:rsidR="004A3AAF">
        <w:rPr>
          <w:rStyle w:val="Refdecomentario"/>
          <w:b w:val="0"/>
          <w:bCs w:val="0"/>
        </w:rPr>
        <w:commentReference w:id="8"/>
      </w:r>
    </w:p>
    <w:p w14:paraId="19F62B8F" w14:textId="13F1BEA1" w:rsidR="004A3AAF" w:rsidRDefault="004A3AAF" w:rsidP="004A3AAF"/>
    <w:p w14:paraId="3C2AEA60" w14:textId="77777777" w:rsidR="004A3AAF" w:rsidRPr="004A3AAF" w:rsidRDefault="004A3AAF" w:rsidP="004A3AAF"/>
    <w:p w14:paraId="0064FCC7" w14:textId="754B6830" w:rsidR="0057114C" w:rsidRDefault="0057114C" w:rsidP="0057114C">
      <w:pPr>
        <w:pStyle w:val="Ttulo2"/>
      </w:pPr>
      <w:commentRangeStart w:id="9"/>
      <w:r w:rsidRPr="0057114C">
        <w:t>Definición de preguntas complementarias y su visualización pertinente</w:t>
      </w:r>
      <w:commentRangeEnd w:id="9"/>
      <w:r w:rsidR="004A3AAF">
        <w:rPr>
          <w:rStyle w:val="Refdecomentario"/>
          <w:rFonts w:eastAsia="Times New Roman"/>
          <w:b w:val="0"/>
          <w:bCs w:val="0"/>
        </w:rPr>
        <w:commentReference w:id="9"/>
      </w:r>
    </w:p>
    <w:p w14:paraId="68E8F0DF" w14:textId="4B6D8988" w:rsidR="004A3AAF" w:rsidRDefault="004A3AAF" w:rsidP="004A3AAF"/>
    <w:p w14:paraId="4441FD2C" w14:textId="77777777" w:rsidR="004A3AAF" w:rsidRPr="004A3AAF" w:rsidRDefault="004A3AAF" w:rsidP="004A3AAF"/>
    <w:bookmarkEnd w:id="1"/>
    <w:p w14:paraId="43257967" w14:textId="67ED5D00" w:rsidR="000F3D66" w:rsidRDefault="0057114C" w:rsidP="0057114C">
      <w:pPr>
        <w:pStyle w:val="Ttulo2"/>
      </w:pPr>
      <w:commentRangeStart w:id="10"/>
      <w:r w:rsidRPr="0057114C">
        <w:t>Diseño del tablero</w:t>
      </w:r>
      <w:commentRangeEnd w:id="10"/>
      <w:r w:rsidR="004A3AAF">
        <w:rPr>
          <w:rStyle w:val="Refdecomentario"/>
          <w:rFonts w:eastAsia="Times New Roman"/>
          <w:b w:val="0"/>
          <w:bCs w:val="0"/>
        </w:rPr>
        <w:commentReference w:id="10"/>
      </w:r>
    </w:p>
    <w:p w14:paraId="1815BC2B" w14:textId="14E07811" w:rsidR="004A3AAF" w:rsidRDefault="004A3AAF" w:rsidP="004A3AAF"/>
    <w:p w14:paraId="026AF1BB" w14:textId="77777777" w:rsidR="004A3AAF" w:rsidRPr="004A3AAF" w:rsidRDefault="004A3AAF" w:rsidP="004A3AAF"/>
    <w:p w14:paraId="0CA7EFC5" w14:textId="5BC84655" w:rsidR="0057114C" w:rsidRDefault="0057114C" w:rsidP="0057114C">
      <w:pPr>
        <w:pStyle w:val="Ttulo2"/>
      </w:pPr>
      <w:commentRangeStart w:id="11"/>
      <w:r w:rsidRPr="0057114C">
        <w:t>Narrativa de la visualización</w:t>
      </w:r>
      <w:commentRangeEnd w:id="11"/>
      <w:r w:rsidR="004A3AAF">
        <w:rPr>
          <w:rStyle w:val="Refdecomentario"/>
          <w:rFonts w:eastAsia="Times New Roman"/>
          <w:b w:val="0"/>
          <w:bCs w:val="0"/>
        </w:rPr>
        <w:commentReference w:id="11"/>
      </w:r>
    </w:p>
    <w:p w14:paraId="2D3F1BF3" w14:textId="6920076D" w:rsidR="004A3AAF" w:rsidRDefault="004A3AAF" w:rsidP="004A3AAF"/>
    <w:p w14:paraId="0CC9CBC0" w14:textId="77777777" w:rsidR="004A3AAF" w:rsidRPr="004A3AAF" w:rsidRDefault="004A3AAF" w:rsidP="004A3AAF"/>
    <w:p w14:paraId="211ACFA9" w14:textId="5D361CFE" w:rsidR="0057114C" w:rsidRPr="0057114C" w:rsidRDefault="0057114C" w:rsidP="0057114C">
      <w:pPr>
        <w:pStyle w:val="Ttulo2"/>
      </w:pPr>
      <w:commentRangeStart w:id="12"/>
      <w:r w:rsidRPr="0057114C">
        <w:t>Integración con el análisis</w:t>
      </w:r>
      <w:commentRangeEnd w:id="12"/>
      <w:r w:rsidR="004A3AAF">
        <w:rPr>
          <w:rStyle w:val="Refdecomentario"/>
          <w:rFonts w:eastAsia="Times New Roman"/>
          <w:b w:val="0"/>
          <w:bCs w:val="0"/>
        </w:rPr>
        <w:commentReference w:id="12"/>
      </w:r>
    </w:p>
    <w:p w14:paraId="43CBC730" w14:textId="7BA5596C" w:rsidR="00BD7981" w:rsidRPr="00531DB2" w:rsidRDefault="00BD7981">
      <w:pPr>
        <w:spacing w:before="0" w:beforeAutospacing="0" w:after="160" w:afterAutospacing="0" w:line="259" w:lineRule="auto"/>
        <w:jc w:val="left"/>
        <w:rPr>
          <w:rFonts w:eastAsia="Helvetica"/>
        </w:rPr>
      </w:pPr>
      <w:r w:rsidRPr="00531DB2">
        <w:rPr>
          <w:rFonts w:eastAsia="Helvetica"/>
        </w:rPr>
        <w:br w:type="page"/>
      </w:r>
    </w:p>
    <w:sdt>
      <w:sdtPr>
        <w:rPr>
          <w:b w:val="0"/>
          <w:bCs w:val="0"/>
          <w:lang w:val="es-ES"/>
        </w:rPr>
        <w:id w:val="1779675976"/>
        <w:docPartObj>
          <w:docPartGallery w:val="Bibliographies"/>
          <w:docPartUnique/>
        </w:docPartObj>
      </w:sdtPr>
      <w:sdtEndPr>
        <w:rPr>
          <w:lang w:val="es-CO"/>
        </w:rPr>
      </w:sdtEndPr>
      <w:sdtContent>
        <w:p w14:paraId="67CC96E5" w14:textId="6B6C4E6F" w:rsidR="00BD7981" w:rsidRPr="00531DB2" w:rsidRDefault="00BD7981">
          <w:pPr>
            <w:pStyle w:val="Ttulo1"/>
          </w:pPr>
          <w:r w:rsidRPr="00531DB2">
            <w:rPr>
              <w:lang w:val="es-ES"/>
            </w:rPr>
            <w:t>Referencias</w:t>
          </w:r>
        </w:p>
        <w:sdt>
          <w:sdtPr>
            <w:id w:val="-573587230"/>
            <w:bibliography/>
          </w:sdtPr>
          <w:sdtEndPr/>
          <w:sdtContent>
            <w:p w14:paraId="16357B22" w14:textId="7FFECF1C" w:rsidR="009866B9" w:rsidRPr="00531DB2" w:rsidRDefault="009866B9" w:rsidP="0057114C">
              <w:pPr>
                <w:pStyle w:val="Bibliografa"/>
                <w:spacing w:before="0" w:beforeAutospacing="0" w:after="0" w:afterAutospacing="0"/>
                <w:ind w:left="720" w:hanging="720"/>
              </w:pPr>
            </w:p>
            <w:p w14:paraId="11646E09" w14:textId="3A055DEA" w:rsidR="00BD7981" w:rsidRPr="00BD7981" w:rsidRDefault="00C168C3" w:rsidP="00BD7981">
              <w:pPr>
                <w:spacing w:before="0" w:beforeAutospacing="0" w:after="0" w:afterAutospacing="0"/>
              </w:pPr>
            </w:p>
          </w:sdtContent>
        </w:sdt>
      </w:sdtContent>
    </w:sdt>
    <w:sectPr w:rsidR="00BD7981" w:rsidRPr="00BD7981" w:rsidSect="00470DC2">
      <w:headerReference w:type="default" r:id="rId16"/>
      <w:pgSz w:w="12240" w:h="15840"/>
      <w:pgMar w:top="1417" w:right="1701" w:bottom="1417" w:left="1701" w:header="283" w:footer="283"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Javier Antonio Amaya Nieto" w:date="2025-11-19T20:11:00Z" w:initials="JAAN">
    <w:p w14:paraId="5A79995B" w14:textId="77777777" w:rsidR="0057114C" w:rsidRDefault="0057114C" w:rsidP="0057114C">
      <w:pPr>
        <w:pStyle w:val="Default"/>
        <w:rPr>
          <w:sz w:val="22"/>
          <w:szCs w:val="22"/>
        </w:rPr>
      </w:pPr>
      <w:r>
        <w:rPr>
          <w:rStyle w:val="Refdecomentario"/>
        </w:rPr>
        <w:annotationRef/>
      </w:r>
      <w:r>
        <w:rPr>
          <w:sz w:val="22"/>
          <w:szCs w:val="22"/>
        </w:rPr>
        <w:t xml:space="preserve">Formule una </w:t>
      </w:r>
      <w:r>
        <w:rPr>
          <w:b/>
          <w:bCs/>
          <w:sz w:val="22"/>
          <w:szCs w:val="22"/>
        </w:rPr>
        <w:t>pregunta de interés de análisis</w:t>
      </w:r>
      <w:r>
        <w:rPr>
          <w:sz w:val="22"/>
          <w:szCs w:val="22"/>
        </w:rPr>
        <w:t xml:space="preserve">. Estos son algunos ejemplos de preguntas iniciales, que deben ser transformadas a preguntas más específicas para realizar un análisis exploratorio de datos: </w:t>
      </w:r>
    </w:p>
    <w:p w14:paraId="05FD1978" w14:textId="77777777" w:rsidR="0057114C" w:rsidRDefault="0057114C" w:rsidP="0057114C">
      <w:pPr>
        <w:pStyle w:val="Default"/>
        <w:numPr>
          <w:ilvl w:val="0"/>
          <w:numId w:val="16"/>
        </w:numPr>
        <w:spacing w:after="49"/>
        <w:rPr>
          <w:sz w:val="22"/>
          <w:szCs w:val="22"/>
        </w:rPr>
      </w:pPr>
      <w:r>
        <w:rPr>
          <w:sz w:val="22"/>
          <w:szCs w:val="22"/>
        </w:rPr>
        <w:t xml:space="preserve">¿Cómo varía el nivel de educación según la región en Colombia? </w:t>
      </w:r>
    </w:p>
    <w:p w14:paraId="59C6C92A" w14:textId="77777777" w:rsidR="0057114C" w:rsidRDefault="0057114C" w:rsidP="0057114C">
      <w:pPr>
        <w:pStyle w:val="Default"/>
        <w:numPr>
          <w:ilvl w:val="0"/>
          <w:numId w:val="16"/>
        </w:numPr>
        <w:spacing w:after="49"/>
        <w:rPr>
          <w:sz w:val="22"/>
          <w:szCs w:val="22"/>
        </w:rPr>
      </w:pPr>
      <w:r>
        <w:rPr>
          <w:sz w:val="22"/>
          <w:szCs w:val="22"/>
        </w:rPr>
        <w:t xml:space="preserve">¿Cuál es la relación entre la jefatura de hogar femenina y el acceso a servicios básicos? </w:t>
      </w:r>
    </w:p>
    <w:p w14:paraId="3A202F6B" w14:textId="77777777" w:rsidR="0057114C" w:rsidRDefault="0057114C" w:rsidP="0057114C">
      <w:pPr>
        <w:pStyle w:val="Default"/>
        <w:numPr>
          <w:ilvl w:val="0"/>
          <w:numId w:val="16"/>
        </w:numPr>
        <w:spacing w:after="49"/>
        <w:rPr>
          <w:sz w:val="22"/>
          <w:szCs w:val="22"/>
        </w:rPr>
      </w:pPr>
      <w:r>
        <w:rPr>
          <w:sz w:val="22"/>
          <w:szCs w:val="22"/>
        </w:rPr>
        <w:t xml:space="preserve">¿Qué factores están asociados al hacinamiento en los hogares colombianos? </w:t>
      </w:r>
    </w:p>
    <w:p w14:paraId="7FC7E991" w14:textId="77777777" w:rsidR="0057114C" w:rsidRDefault="0057114C" w:rsidP="0057114C">
      <w:pPr>
        <w:pStyle w:val="Default"/>
        <w:numPr>
          <w:ilvl w:val="0"/>
          <w:numId w:val="16"/>
        </w:numPr>
        <w:spacing w:after="49"/>
        <w:rPr>
          <w:sz w:val="22"/>
          <w:szCs w:val="22"/>
        </w:rPr>
      </w:pPr>
      <w:r>
        <w:rPr>
          <w:sz w:val="22"/>
          <w:szCs w:val="22"/>
        </w:rPr>
        <w:t xml:space="preserve">¿Existen disparidades de género en la participación laboral en diferentes regiones del país? </w:t>
      </w:r>
    </w:p>
    <w:p w14:paraId="33586DBE" w14:textId="77777777" w:rsidR="0057114C" w:rsidRDefault="0057114C" w:rsidP="0057114C">
      <w:pPr>
        <w:pStyle w:val="Default"/>
        <w:numPr>
          <w:ilvl w:val="0"/>
          <w:numId w:val="16"/>
        </w:numPr>
        <w:spacing w:after="49"/>
        <w:rPr>
          <w:sz w:val="22"/>
          <w:szCs w:val="22"/>
        </w:rPr>
      </w:pPr>
      <w:r>
        <w:rPr>
          <w:sz w:val="22"/>
          <w:szCs w:val="22"/>
        </w:rPr>
        <w:t xml:space="preserve">¿Cuál es la tasa de acceso a servicios de salud según la condición laboral? </w:t>
      </w:r>
    </w:p>
    <w:p w14:paraId="6276D47C" w14:textId="77777777" w:rsidR="0057114C" w:rsidRDefault="0057114C" w:rsidP="0057114C">
      <w:pPr>
        <w:pStyle w:val="Default"/>
        <w:numPr>
          <w:ilvl w:val="0"/>
          <w:numId w:val="16"/>
        </w:numPr>
        <w:spacing w:after="49"/>
        <w:rPr>
          <w:sz w:val="22"/>
          <w:szCs w:val="22"/>
        </w:rPr>
      </w:pPr>
      <w:r>
        <w:rPr>
          <w:sz w:val="22"/>
          <w:szCs w:val="22"/>
        </w:rPr>
        <w:t xml:space="preserve">¿Cómo varía la calidad de la vivienda según la zona urbana o rural? </w:t>
      </w:r>
    </w:p>
    <w:p w14:paraId="03C27750" w14:textId="77777777" w:rsidR="0057114C" w:rsidRDefault="0057114C" w:rsidP="0057114C">
      <w:pPr>
        <w:pStyle w:val="Default"/>
        <w:numPr>
          <w:ilvl w:val="0"/>
          <w:numId w:val="16"/>
        </w:numPr>
        <w:spacing w:after="49"/>
        <w:rPr>
          <w:sz w:val="22"/>
          <w:szCs w:val="22"/>
        </w:rPr>
      </w:pPr>
      <w:r>
        <w:rPr>
          <w:sz w:val="22"/>
          <w:szCs w:val="22"/>
        </w:rPr>
        <w:t xml:space="preserve">¿Qué factores están asociados a la informalidad laboral en Colombia? </w:t>
      </w:r>
    </w:p>
    <w:p w14:paraId="5667D881" w14:textId="77777777" w:rsidR="0057114C" w:rsidRDefault="0057114C" w:rsidP="0057114C">
      <w:pPr>
        <w:pStyle w:val="Default"/>
        <w:numPr>
          <w:ilvl w:val="0"/>
          <w:numId w:val="16"/>
        </w:numPr>
        <w:rPr>
          <w:sz w:val="22"/>
          <w:szCs w:val="22"/>
        </w:rPr>
      </w:pPr>
      <w:r>
        <w:rPr>
          <w:sz w:val="22"/>
          <w:szCs w:val="22"/>
        </w:rPr>
        <w:t xml:space="preserve">¿Se observan diferencias regionales en el acceso a internet según el nivel educativo del hogar? </w:t>
      </w:r>
    </w:p>
    <w:p w14:paraId="68E9BFA7" w14:textId="77777777" w:rsidR="0057114C" w:rsidRDefault="0057114C" w:rsidP="0057114C">
      <w:pPr>
        <w:pStyle w:val="Default"/>
        <w:rPr>
          <w:sz w:val="22"/>
          <w:szCs w:val="22"/>
        </w:rPr>
      </w:pPr>
    </w:p>
    <w:p w14:paraId="6A6A4DFF" w14:textId="77777777" w:rsidR="0057114C" w:rsidRDefault="0057114C" w:rsidP="0057114C">
      <w:pPr>
        <w:pStyle w:val="Default"/>
        <w:rPr>
          <w:sz w:val="22"/>
          <w:szCs w:val="22"/>
        </w:rPr>
      </w:pPr>
      <w:r>
        <w:rPr>
          <w:sz w:val="22"/>
          <w:szCs w:val="22"/>
        </w:rPr>
        <w:t xml:space="preserve">Junto con la pregunta, </w:t>
      </w:r>
      <w:r>
        <w:rPr>
          <w:b/>
          <w:bCs/>
          <w:sz w:val="22"/>
          <w:szCs w:val="22"/>
        </w:rPr>
        <w:t xml:space="preserve">describa una situación o contexto </w:t>
      </w:r>
      <w:r>
        <w:rPr>
          <w:sz w:val="22"/>
          <w:szCs w:val="22"/>
        </w:rPr>
        <w:t xml:space="preserve">en el cual la respuesta a ella pueda ser útil para tomar una decisión de inversión o de acción. Al final, el propósito de responder esta pregunta es proponer una acción sobre la población que está siendo identificada en alguna problemática social que se aborda en la pregunta. Por ejemplo, imagine que su grupo de trabajo hace parte de un equipo técnico que apoya la toma de una decisión basada en evidencia. En esta parte puede explicar cómo se analiza el tema de interés y sirve para definir las dimensiones de análisis en los datos (variables categóricas). </w:t>
      </w:r>
    </w:p>
    <w:p w14:paraId="0B3F11CC" w14:textId="77777777" w:rsidR="0057114C" w:rsidRDefault="0057114C" w:rsidP="0057114C">
      <w:pPr>
        <w:pStyle w:val="Default"/>
        <w:rPr>
          <w:sz w:val="22"/>
          <w:szCs w:val="22"/>
        </w:rPr>
      </w:pPr>
      <w:r>
        <w:rPr>
          <w:sz w:val="22"/>
          <w:szCs w:val="22"/>
        </w:rPr>
        <w:t xml:space="preserve">De manera similar a la Parte 1 de la Actividad 2, defina la variable de medición </w:t>
      </w:r>
      <w:r>
        <w:rPr>
          <w:b/>
          <w:bCs/>
          <w:sz w:val="22"/>
          <w:szCs w:val="22"/>
        </w:rPr>
        <w:t xml:space="preserve">(Y, dependiente- hecho) </w:t>
      </w:r>
      <w:r>
        <w:rPr>
          <w:sz w:val="22"/>
          <w:szCs w:val="22"/>
        </w:rPr>
        <w:t xml:space="preserve">y la variable independiente </w:t>
      </w:r>
      <w:r>
        <w:rPr>
          <w:b/>
          <w:bCs/>
          <w:sz w:val="22"/>
          <w:szCs w:val="22"/>
        </w:rPr>
        <w:t xml:space="preserve">(X, factor explicativo o dimensión principal). </w:t>
      </w:r>
      <w:r>
        <w:rPr>
          <w:sz w:val="22"/>
          <w:szCs w:val="22"/>
        </w:rPr>
        <w:t xml:space="preserve">Con esta definición de variables, en el informe haga un contexto más específico de la situación, una descripción de la pregunta de indagación teniendo en cuenta los siguientes aspectos </w:t>
      </w:r>
    </w:p>
    <w:p w14:paraId="0D9A70A4" w14:textId="77777777" w:rsidR="0057114C" w:rsidRDefault="0057114C" w:rsidP="0057114C">
      <w:pPr>
        <w:pStyle w:val="Default"/>
        <w:numPr>
          <w:ilvl w:val="0"/>
          <w:numId w:val="17"/>
        </w:numPr>
        <w:spacing w:after="39"/>
        <w:rPr>
          <w:sz w:val="22"/>
          <w:szCs w:val="22"/>
        </w:rPr>
      </w:pPr>
      <w:r>
        <w:rPr>
          <w:sz w:val="22"/>
          <w:szCs w:val="22"/>
        </w:rPr>
        <w:t xml:space="preserve">Definición de la población </w:t>
      </w:r>
    </w:p>
    <w:p w14:paraId="78DFF986" w14:textId="77777777" w:rsidR="0057114C" w:rsidRDefault="0057114C" w:rsidP="0057114C">
      <w:pPr>
        <w:pStyle w:val="Default"/>
        <w:numPr>
          <w:ilvl w:val="0"/>
          <w:numId w:val="17"/>
        </w:numPr>
        <w:spacing w:after="39"/>
        <w:rPr>
          <w:sz w:val="22"/>
          <w:szCs w:val="22"/>
        </w:rPr>
      </w:pPr>
      <w:r>
        <w:rPr>
          <w:sz w:val="22"/>
          <w:szCs w:val="22"/>
        </w:rPr>
        <w:t xml:space="preserve">Unidad de observación: </w:t>
      </w:r>
    </w:p>
    <w:p w14:paraId="4374817D" w14:textId="77777777" w:rsidR="0057114C" w:rsidRDefault="0057114C" w:rsidP="0057114C">
      <w:pPr>
        <w:pStyle w:val="Default"/>
        <w:numPr>
          <w:ilvl w:val="0"/>
          <w:numId w:val="17"/>
        </w:numPr>
        <w:spacing w:after="39"/>
        <w:rPr>
          <w:sz w:val="22"/>
          <w:szCs w:val="22"/>
        </w:rPr>
      </w:pPr>
      <w:r>
        <w:rPr>
          <w:sz w:val="22"/>
          <w:szCs w:val="22"/>
        </w:rPr>
        <w:t xml:space="preserve">Variables dependientes e independientes en el análisis </w:t>
      </w:r>
    </w:p>
    <w:p w14:paraId="67988355" w14:textId="77777777" w:rsidR="0057114C" w:rsidRDefault="0057114C" w:rsidP="0057114C">
      <w:pPr>
        <w:pStyle w:val="Default"/>
        <w:numPr>
          <w:ilvl w:val="0"/>
          <w:numId w:val="17"/>
        </w:numPr>
        <w:spacing w:after="39"/>
        <w:rPr>
          <w:sz w:val="22"/>
          <w:szCs w:val="22"/>
        </w:rPr>
      </w:pPr>
      <w:r>
        <w:rPr>
          <w:sz w:val="22"/>
          <w:szCs w:val="22"/>
        </w:rPr>
        <w:t xml:space="preserve">Dimensiones de análisis de interés: Esta definición es muy importante porque le permite identificar las variables que requiere utilizar en el proyecto. </w:t>
      </w:r>
    </w:p>
    <w:p w14:paraId="60F3356F" w14:textId="77777777" w:rsidR="0057114C" w:rsidRDefault="0057114C" w:rsidP="0057114C">
      <w:pPr>
        <w:pStyle w:val="Default"/>
        <w:numPr>
          <w:ilvl w:val="0"/>
          <w:numId w:val="17"/>
        </w:numPr>
        <w:spacing w:after="39"/>
        <w:rPr>
          <w:sz w:val="22"/>
          <w:szCs w:val="22"/>
        </w:rPr>
      </w:pPr>
      <w:r>
        <w:rPr>
          <w:sz w:val="22"/>
          <w:szCs w:val="22"/>
        </w:rPr>
        <w:t xml:space="preserve">Ámbito: Geografía/periodo de referencia </w:t>
      </w:r>
    </w:p>
    <w:p w14:paraId="6D55D031" w14:textId="77777777" w:rsidR="0057114C" w:rsidRDefault="0057114C" w:rsidP="0057114C">
      <w:pPr>
        <w:pStyle w:val="Default"/>
        <w:numPr>
          <w:ilvl w:val="0"/>
          <w:numId w:val="17"/>
        </w:numPr>
        <w:rPr>
          <w:sz w:val="22"/>
          <w:szCs w:val="22"/>
        </w:rPr>
      </w:pPr>
      <w:r>
        <w:rPr>
          <w:sz w:val="22"/>
          <w:szCs w:val="22"/>
        </w:rPr>
        <w:t xml:space="preserve">Latente: ¿Existe? Proxy propuesta (si aplica) </w:t>
      </w:r>
    </w:p>
    <w:p w14:paraId="14021C4C" w14:textId="77777777" w:rsidR="0057114C" w:rsidRDefault="0057114C" w:rsidP="0057114C">
      <w:pPr>
        <w:pStyle w:val="Default"/>
        <w:numPr>
          <w:ilvl w:val="0"/>
          <w:numId w:val="18"/>
        </w:numPr>
        <w:rPr>
          <w:sz w:val="22"/>
          <w:szCs w:val="22"/>
        </w:rPr>
      </w:pPr>
      <w:r>
        <w:rPr>
          <w:sz w:val="22"/>
          <w:szCs w:val="22"/>
        </w:rPr>
        <w:t xml:space="preserve">Relevancia: ¿Por qué esta pregunta es útil para tomar una decisión? </w:t>
      </w:r>
    </w:p>
    <w:p w14:paraId="61B037F9" w14:textId="1020E516" w:rsidR="0057114C" w:rsidRDefault="0057114C">
      <w:pPr>
        <w:pStyle w:val="Textocomentario"/>
      </w:pPr>
    </w:p>
  </w:comment>
  <w:comment w:id="3" w:author="Javier Antonio Amaya Nieto" w:date="2025-11-19T20:13:00Z" w:initials="JAAN">
    <w:p w14:paraId="47F8FCEF" w14:textId="77777777" w:rsidR="004A3AAF" w:rsidRDefault="004A3AAF" w:rsidP="004A3AAF">
      <w:pPr>
        <w:pStyle w:val="Default"/>
        <w:rPr>
          <w:sz w:val="22"/>
          <w:szCs w:val="22"/>
        </w:rPr>
      </w:pPr>
      <w:r>
        <w:rPr>
          <w:rStyle w:val="Refdecomentario"/>
        </w:rPr>
        <w:annotationRef/>
      </w:r>
      <w:r>
        <w:rPr>
          <w:sz w:val="22"/>
          <w:szCs w:val="22"/>
        </w:rPr>
        <w:t xml:space="preserve">El propósito de esta parte es construir un EDA que permita comprender el comportamiento de las variables clave y generar evidencia descriptiva que oriente la respuesta a la pregunta de indagación. Así como en la Actividad 2, el EDA es un proceso de razonamiento que le permite clarificar las relaciones, depurar los datos y tomar decisiones sobre cómo modelar y visualizar los datos. </w:t>
      </w:r>
    </w:p>
    <w:p w14:paraId="19025DAF" w14:textId="360C42CD" w:rsidR="004A3AAF" w:rsidRDefault="004A3AAF" w:rsidP="004A3AAF">
      <w:pPr>
        <w:pStyle w:val="Textocomentario"/>
      </w:pPr>
      <w:r>
        <w:rPr>
          <w:sz w:val="22"/>
          <w:szCs w:val="22"/>
        </w:rPr>
        <w:t>En esta fase, su tarea consiste en entender los datos antes de pretender explicarlos. Esto implica examinar cada variable de interés seleccionada por separado, evaluar su calidad y luego avanzar a comparar su comportamiento según las dimensiones de análisis definidas en la Parte 1.</w:t>
      </w:r>
    </w:p>
  </w:comment>
  <w:comment w:id="4" w:author="Javier Antonio Amaya Nieto" w:date="2025-11-19T20:14:00Z" w:initials="JAAN">
    <w:p w14:paraId="0C6A00C6" w14:textId="77777777" w:rsidR="004A3AAF" w:rsidRDefault="004A3AAF" w:rsidP="004A3AAF">
      <w:pPr>
        <w:pStyle w:val="Default"/>
        <w:rPr>
          <w:sz w:val="22"/>
          <w:szCs w:val="22"/>
        </w:rPr>
      </w:pPr>
      <w:r>
        <w:rPr>
          <w:rStyle w:val="Refdecomentario"/>
        </w:rPr>
        <w:annotationRef/>
      </w:r>
      <w:r>
        <w:rPr>
          <w:sz w:val="22"/>
          <w:szCs w:val="22"/>
        </w:rPr>
        <w:t xml:space="preserve">Antes de producir cualquier gráfico o métrica comparativa, deténgase a estudiar la forma, codificación y calidad de sus datos. Un buen análisis comienza por saber exactamente qué representa cada variable y cómo fue registrada. </w:t>
      </w:r>
    </w:p>
    <w:p w14:paraId="59AC6327" w14:textId="77777777" w:rsidR="004A3AAF" w:rsidRDefault="004A3AAF" w:rsidP="004A3AAF">
      <w:pPr>
        <w:pStyle w:val="Default"/>
        <w:rPr>
          <w:sz w:val="22"/>
          <w:szCs w:val="22"/>
        </w:rPr>
      </w:pPr>
      <w:r>
        <w:rPr>
          <w:sz w:val="22"/>
          <w:szCs w:val="22"/>
        </w:rPr>
        <w:t xml:space="preserve">En el código reproducible debe observarse: </w:t>
      </w:r>
    </w:p>
    <w:p w14:paraId="4564A3FD" w14:textId="77777777" w:rsidR="004A3AAF" w:rsidRDefault="004A3AAF" w:rsidP="004A3AAF">
      <w:pPr>
        <w:pStyle w:val="Default"/>
        <w:numPr>
          <w:ilvl w:val="0"/>
          <w:numId w:val="22"/>
        </w:numPr>
        <w:spacing w:after="51"/>
        <w:rPr>
          <w:sz w:val="22"/>
          <w:szCs w:val="22"/>
        </w:rPr>
      </w:pPr>
      <w:r>
        <w:rPr>
          <w:sz w:val="22"/>
          <w:szCs w:val="22"/>
        </w:rPr>
        <w:t xml:space="preserve">Carga de los datos y verificación de estructuras básicas (número de observaciones, número de variables, tipos de variables). </w:t>
      </w:r>
    </w:p>
    <w:p w14:paraId="40F3EC10" w14:textId="77777777" w:rsidR="004A3AAF" w:rsidRDefault="004A3AAF" w:rsidP="004A3AAF">
      <w:pPr>
        <w:pStyle w:val="Default"/>
        <w:numPr>
          <w:ilvl w:val="1"/>
          <w:numId w:val="22"/>
        </w:numPr>
        <w:spacing w:after="39"/>
        <w:rPr>
          <w:sz w:val="22"/>
          <w:szCs w:val="22"/>
        </w:rPr>
      </w:pPr>
      <w:r>
        <w:rPr>
          <w:sz w:val="22"/>
          <w:szCs w:val="22"/>
        </w:rPr>
        <w:t xml:space="preserve">Revisión de codificación: ¿Sus variables numéricas son realmente numéricas? </w:t>
      </w:r>
    </w:p>
    <w:p w14:paraId="68B402C4" w14:textId="77777777" w:rsidR="004A3AAF" w:rsidRDefault="004A3AAF" w:rsidP="004A3AAF">
      <w:pPr>
        <w:pStyle w:val="Default"/>
        <w:numPr>
          <w:ilvl w:val="1"/>
          <w:numId w:val="22"/>
        </w:numPr>
        <w:spacing w:after="39"/>
        <w:rPr>
          <w:sz w:val="22"/>
          <w:szCs w:val="22"/>
        </w:rPr>
      </w:pPr>
      <w:r>
        <w:rPr>
          <w:sz w:val="22"/>
          <w:szCs w:val="22"/>
        </w:rPr>
        <w:t xml:space="preserve">¿Las categorías están completas y correctamente etiquetadas? </w:t>
      </w:r>
    </w:p>
    <w:p w14:paraId="5CDB1B0D" w14:textId="77777777" w:rsidR="004A3AAF" w:rsidRDefault="004A3AAF" w:rsidP="004A3AAF">
      <w:pPr>
        <w:pStyle w:val="Default"/>
        <w:numPr>
          <w:ilvl w:val="1"/>
          <w:numId w:val="22"/>
        </w:numPr>
        <w:spacing w:after="39"/>
        <w:rPr>
          <w:sz w:val="22"/>
          <w:szCs w:val="22"/>
        </w:rPr>
      </w:pPr>
      <w:r>
        <w:rPr>
          <w:sz w:val="22"/>
          <w:szCs w:val="22"/>
        </w:rPr>
        <w:t xml:space="preserve">¿Hay valores como “No sabe/No responde” mezclados con categorías válidas? </w:t>
      </w:r>
    </w:p>
    <w:p w14:paraId="5CA9B99B" w14:textId="77777777" w:rsidR="004A3AAF" w:rsidRDefault="004A3AAF" w:rsidP="004A3AAF">
      <w:pPr>
        <w:pStyle w:val="Default"/>
        <w:numPr>
          <w:ilvl w:val="1"/>
          <w:numId w:val="22"/>
        </w:numPr>
        <w:rPr>
          <w:sz w:val="22"/>
          <w:szCs w:val="22"/>
        </w:rPr>
      </w:pPr>
      <w:r>
        <w:rPr>
          <w:sz w:val="22"/>
          <w:szCs w:val="22"/>
        </w:rPr>
        <w:t xml:space="preserve">¿Cómo se comporta el factor de expansión? (si aplica) </w:t>
      </w:r>
    </w:p>
    <w:p w14:paraId="7642611F" w14:textId="77777777" w:rsidR="004A3AAF" w:rsidRDefault="004A3AAF" w:rsidP="004A3AAF">
      <w:pPr>
        <w:pStyle w:val="Default"/>
        <w:numPr>
          <w:ilvl w:val="1"/>
          <w:numId w:val="22"/>
        </w:numPr>
        <w:rPr>
          <w:sz w:val="22"/>
          <w:szCs w:val="22"/>
        </w:rPr>
      </w:pPr>
    </w:p>
    <w:p w14:paraId="6B94DF17" w14:textId="77777777" w:rsidR="004A3AAF" w:rsidRDefault="004A3AAF" w:rsidP="004A3AAF">
      <w:pPr>
        <w:pStyle w:val="Default"/>
        <w:numPr>
          <w:ilvl w:val="1"/>
          <w:numId w:val="22"/>
        </w:numPr>
        <w:rPr>
          <w:sz w:val="22"/>
          <w:szCs w:val="22"/>
        </w:rPr>
      </w:pPr>
      <w:r>
        <w:rPr>
          <w:sz w:val="22"/>
          <w:szCs w:val="22"/>
        </w:rPr>
        <w:t xml:space="preserve">Tratamiento de faltantes donde se registre cómo se manejan NA y categorías especiales. </w:t>
      </w:r>
    </w:p>
    <w:p w14:paraId="493F66DF" w14:textId="77777777" w:rsidR="004A3AAF" w:rsidRDefault="004A3AAF" w:rsidP="004A3AAF">
      <w:pPr>
        <w:pStyle w:val="Default"/>
        <w:numPr>
          <w:ilvl w:val="1"/>
          <w:numId w:val="22"/>
        </w:numPr>
        <w:rPr>
          <w:sz w:val="22"/>
          <w:szCs w:val="22"/>
        </w:rPr>
      </w:pPr>
      <w:r>
        <w:rPr>
          <w:sz w:val="22"/>
          <w:szCs w:val="22"/>
        </w:rPr>
        <w:t xml:space="preserve">Identificación de valores atípicos o valores imposibles </w:t>
      </w:r>
    </w:p>
    <w:p w14:paraId="205A5A0C" w14:textId="77777777" w:rsidR="004A3AAF" w:rsidRDefault="004A3AAF" w:rsidP="004A3AAF">
      <w:pPr>
        <w:pStyle w:val="Default"/>
        <w:numPr>
          <w:ilvl w:val="1"/>
          <w:numId w:val="22"/>
        </w:numPr>
        <w:rPr>
          <w:sz w:val="22"/>
          <w:szCs w:val="22"/>
        </w:rPr>
      </w:pPr>
      <w:r>
        <w:rPr>
          <w:sz w:val="22"/>
          <w:szCs w:val="22"/>
        </w:rPr>
        <w:t xml:space="preserve">Recodificaciones necesarias, como reagrupar categorías raras, crear bandas, construir conteos de carencias o generar </w:t>
      </w:r>
      <w:proofErr w:type="spellStart"/>
      <w:r>
        <w:rPr>
          <w:sz w:val="22"/>
          <w:szCs w:val="22"/>
        </w:rPr>
        <w:t>proxies</w:t>
      </w:r>
      <w:proofErr w:type="spellEnd"/>
      <w:r>
        <w:rPr>
          <w:sz w:val="22"/>
          <w:szCs w:val="22"/>
        </w:rPr>
        <w:t xml:space="preserve">. </w:t>
      </w:r>
    </w:p>
    <w:p w14:paraId="453D3A74" w14:textId="77777777" w:rsidR="004A3AAF" w:rsidRDefault="004A3AAF" w:rsidP="004A3AAF">
      <w:pPr>
        <w:pStyle w:val="Default"/>
        <w:rPr>
          <w:sz w:val="22"/>
          <w:szCs w:val="22"/>
        </w:rPr>
      </w:pPr>
    </w:p>
    <w:p w14:paraId="196CEFDC" w14:textId="58F8418A" w:rsidR="004A3AAF" w:rsidRDefault="004A3AAF" w:rsidP="004A3AAF">
      <w:pPr>
        <w:pStyle w:val="Textocomentario"/>
      </w:pPr>
      <w:r>
        <w:rPr>
          <w:sz w:val="22"/>
          <w:szCs w:val="22"/>
        </w:rPr>
        <w:t>Todo ajuste debe quedar documentado mediante comentarios o un resumen breve dentro del informe a modo de notas de método</w:t>
      </w:r>
    </w:p>
  </w:comment>
  <w:comment w:id="5" w:author="Javier Antonio Amaya Nieto" w:date="2025-11-19T20:14:00Z" w:initials="JAAN">
    <w:p w14:paraId="07775FE5" w14:textId="77777777" w:rsidR="004A3AAF" w:rsidRDefault="004A3AAF" w:rsidP="004A3AAF">
      <w:pPr>
        <w:pStyle w:val="Default"/>
        <w:rPr>
          <w:sz w:val="22"/>
          <w:szCs w:val="22"/>
        </w:rPr>
      </w:pPr>
      <w:r>
        <w:rPr>
          <w:rStyle w:val="Refdecomentario"/>
        </w:rPr>
        <w:annotationRef/>
      </w:r>
      <w:r>
        <w:rPr>
          <w:sz w:val="22"/>
          <w:szCs w:val="22"/>
        </w:rPr>
        <w:t xml:space="preserve">Antes de cruzar variables debe producir una comprensión clara de cada variable crítica teniendo en cuenta su distribución, categorías relevantes, patrones básicos se observan, cómo se comporta según el factor de expansión (si aplica) </w:t>
      </w:r>
    </w:p>
    <w:p w14:paraId="09A68E1D" w14:textId="77777777" w:rsidR="004A3AAF" w:rsidRDefault="004A3AAF" w:rsidP="004A3AAF">
      <w:pPr>
        <w:pStyle w:val="Default"/>
        <w:rPr>
          <w:sz w:val="22"/>
          <w:szCs w:val="22"/>
        </w:rPr>
      </w:pPr>
      <w:r>
        <w:rPr>
          <w:sz w:val="22"/>
          <w:szCs w:val="22"/>
        </w:rPr>
        <w:t xml:space="preserve">Para cada variable relevante incluya: </w:t>
      </w:r>
    </w:p>
    <w:p w14:paraId="55A6B1AB" w14:textId="77777777" w:rsidR="004A3AAF" w:rsidRDefault="004A3AAF" w:rsidP="004A3AAF">
      <w:pPr>
        <w:pStyle w:val="Default"/>
        <w:numPr>
          <w:ilvl w:val="0"/>
          <w:numId w:val="23"/>
        </w:numPr>
        <w:spacing w:after="51"/>
        <w:rPr>
          <w:sz w:val="22"/>
          <w:szCs w:val="22"/>
        </w:rPr>
      </w:pPr>
      <w:r>
        <w:rPr>
          <w:sz w:val="22"/>
          <w:szCs w:val="22"/>
        </w:rPr>
        <w:t xml:space="preserve">Tablas de frecuencia o estadísticas descriptivas, según su tipo. </w:t>
      </w:r>
    </w:p>
    <w:p w14:paraId="76FAE3BB" w14:textId="77777777" w:rsidR="004A3AAF" w:rsidRDefault="004A3AAF" w:rsidP="004A3AAF">
      <w:pPr>
        <w:pStyle w:val="Default"/>
        <w:numPr>
          <w:ilvl w:val="0"/>
          <w:numId w:val="23"/>
        </w:numPr>
        <w:rPr>
          <w:sz w:val="22"/>
          <w:szCs w:val="22"/>
        </w:rPr>
      </w:pPr>
      <w:r>
        <w:rPr>
          <w:sz w:val="22"/>
          <w:szCs w:val="22"/>
        </w:rPr>
        <w:t xml:space="preserve">Uno o dos gráficos </w:t>
      </w:r>
      <w:proofErr w:type="spellStart"/>
      <w:r>
        <w:rPr>
          <w:sz w:val="22"/>
          <w:szCs w:val="22"/>
        </w:rPr>
        <w:t>univariados</w:t>
      </w:r>
      <w:proofErr w:type="spellEnd"/>
      <w:r>
        <w:rPr>
          <w:sz w:val="22"/>
          <w:szCs w:val="22"/>
        </w:rPr>
        <w:t xml:space="preserve"> pertinentes como histogramas, gráficos de barras, </w:t>
      </w:r>
      <w:proofErr w:type="spellStart"/>
      <w:r>
        <w:rPr>
          <w:sz w:val="22"/>
          <w:szCs w:val="22"/>
        </w:rPr>
        <w:t>boxplots</w:t>
      </w:r>
      <w:proofErr w:type="spellEnd"/>
      <w:r>
        <w:rPr>
          <w:sz w:val="22"/>
          <w:szCs w:val="22"/>
        </w:rPr>
        <w:t xml:space="preserve"> simples, diagramas de densidad. </w:t>
      </w:r>
    </w:p>
    <w:p w14:paraId="11FF6B62" w14:textId="77777777" w:rsidR="004A3AAF" w:rsidRDefault="004A3AAF" w:rsidP="004A3AAF">
      <w:pPr>
        <w:pStyle w:val="Default"/>
        <w:rPr>
          <w:sz w:val="22"/>
          <w:szCs w:val="22"/>
        </w:rPr>
      </w:pPr>
    </w:p>
    <w:p w14:paraId="2CF1B718" w14:textId="0EC73831" w:rsidR="004A3AAF" w:rsidRDefault="004A3AAF" w:rsidP="004A3AAF">
      <w:pPr>
        <w:pStyle w:val="Textocomentario"/>
      </w:pPr>
      <w:r>
        <w:rPr>
          <w:sz w:val="22"/>
          <w:szCs w:val="22"/>
        </w:rPr>
        <w:t>Este análisis sirve como la base conceptual del proyecto: sin esta revisión, cualquier cruce posterior puede ser engañoso o incorrecto.</w:t>
      </w:r>
    </w:p>
  </w:comment>
  <w:comment w:id="6" w:author="Javier Antonio Amaya Nieto" w:date="2025-11-19T20:14:00Z" w:initials="JAAN">
    <w:p w14:paraId="4697ED92" w14:textId="59F57AC4" w:rsidR="004A3AAF" w:rsidRDefault="004A3AAF">
      <w:pPr>
        <w:pStyle w:val="Textocomentario"/>
      </w:pPr>
      <w:r>
        <w:rPr>
          <w:rStyle w:val="Refdecomentario"/>
        </w:rPr>
        <w:annotationRef/>
      </w:r>
      <w:r>
        <w:rPr>
          <w:sz w:val="22"/>
          <w:szCs w:val="22"/>
        </w:rPr>
        <w:t xml:space="preserve">Una vez comprendidas las variables, realice comparaciones que respondan directamente a la pregunta de indagación. El objetivo es producir </w:t>
      </w:r>
      <w:r>
        <w:rPr>
          <w:b/>
          <w:bCs/>
          <w:sz w:val="22"/>
          <w:szCs w:val="22"/>
        </w:rPr>
        <w:t>evidencia gráfica relevante para sustentar una respuesta</w:t>
      </w:r>
      <w:r>
        <w:rPr>
          <w:sz w:val="22"/>
          <w:szCs w:val="22"/>
        </w:rPr>
        <w:t>. Puede tomar como referencia las sugerencias de visualización del enunciado de la Actividad 2, según corresponda. Incluya los gráficos que considere pertinentes y que ilustren la relaciones entre variables de la pregunta de indagación en el informe. Acompáñelos de un análisis interpretativo</w:t>
      </w:r>
    </w:p>
  </w:comment>
  <w:comment w:id="7" w:author="Javier Antonio Amaya Nieto" w:date="2025-11-19T20:14:00Z" w:initials="JAAN">
    <w:p w14:paraId="06AE8585" w14:textId="77777777" w:rsidR="004A3AAF" w:rsidRDefault="004A3AAF" w:rsidP="004A3AAF">
      <w:pPr>
        <w:pStyle w:val="Default"/>
        <w:rPr>
          <w:sz w:val="22"/>
          <w:szCs w:val="22"/>
        </w:rPr>
      </w:pPr>
      <w:r>
        <w:rPr>
          <w:rStyle w:val="Refdecomentario"/>
        </w:rPr>
        <w:annotationRef/>
      </w:r>
      <w:r>
        <w:rPr>
          <w:sz w:val="22"/>
          <w:szCs w:val="22"/>
        </w:rPr>
        <w:t xml:space="preserve">El EDA debe conectarse con la estructura del modelo de datos que se usará para la visualización. </w:t>
      </w:r>
      <w:r>
        <w:rPr>
          <w:b/>
          <w:bCs/>
          <w:sz w:val="22"/>
          <w:szCs w:val="22"/>
        </w:rPr>
        <w:t>Este modelo debe seguir el esquema de estrella</w:t>
      </w:r>
      <w:r>
        <w:rPr>
          <w:sz w:val="22"/>
          <w:szCs w:val="22"/>
        </w:rPr>
        <w:t xml:space="preserve">. Realizar un EDA es un avance en el modelamiento de los datos, ya que desde el código puede construir las tablas de hechos y las tablas de dimensiones y alistarlas para la generación del modelo en </w:t>
      </w:r>
      <w:proofErr w:type="spellStart"/>
      <w:r>
        <w:rPr>
          <w:sz w:val="22"/>
          <w:szCs w:val="22"/>
        </w:rPr>
        <w:t>Power</w:t>
      </w:r>
      <w:proofErr w:type="spellEnd"/>
      <w:r>
        <w:rPr>
          <w:sz w:val="22"/>
          <w:szCs w:val="22"/>
        </w:rPr>
        <w:t xml:space="preserve"> BI (o cualquier software de visualización)</w:t>
      </w:r>
      <w:r>
        <w:rPr>
          <w:sz w:val="14"/>
          <w:szCs w:val="14"/>
        </w:rPr>
        <w:t>1</w:t>
      </w:r>
      <w:r>
        <w:rPr>
          <w:sz w:val="22"/>
          <w:szCs w:val="22"/>
        </w:rPr>
        <w:t xml:space="preserve">. Como se ha estudiado en clase, la construcción de un modelo de datos para visualización implica: </w:t>
      </w:r>
    </w:p>
    <w:p w14:paraId="7044F663" w14:textId="77777777" w:rsidR="004A3AAF" w:rsidRDefault="004A3AAF" w:rsidP="004A3AAF">
      <w:pPr>
        <w:pStyle w:val="Default"/>
        <w:numPr>
          <w:ilvl w:val="0"/>
          <w:numId w:val="24"/>
        </w:numPr>
        <w:spacing w:after="49"/>
        <w:rPr>
          <w:sz w:val="22"/>
          <w:szCs w:val="22"/>
        </w:rPr>
      </w:pPr>
      <w:r>
        <w:rPr>
          <w:sz w:val="22"/>
          <w:szCs w:val="22"/>
        </w:rPr>
        <w:t xml:space="preserve">Identificar las tablas necesarias (hechos, dimensiones). </w:t>
      </w:r>
    </w:p>
    <w:p w14:paraId="20AD2136" w14:textId="77777777" w:rsidR="004A3AAF" w:rsidRDefault="004A3AAF" w:rsidP="004A3AAF">
      <w:pPr>
        <w:pStyle w:val="Default"/>
        <w:numPr>
          <w:ilvl w:val="0"/>
          <w:numId w:val="24"/>
        </w:numPr>
        <w:spacing w:after="49"/>
        <w:rPr>
          <w:sz w:val="22"/>
          <w:szCs w:val="22"/>
        </w:rPr>
      </w:pPr>
      <w:r>
        <w:rPr>
          <w:sz w:val="22"/>
          <w:szCs w:val="22"/>
        </w:rPr>
        <w:t xml:space="preserve">Preparar en </w:t>
      </w:r>
      <w:proofErr w:type="spellStart"/>
      <w:r>
        <w:rPr>
          <w:sz w:val="22"/>
          <w:szCs w:val="22"/>
        </w:rPr>
        <w:t>Power</w:t>
      </w:r>
      <w:proofErr w:type="spellEnd"/>
      <w:r>
        <w:rPr>
          <w:sz w:val="22"/>
          <w:szCs w:val="22"/>
        </w:rPr>
        <w:t xml:space="preserve"> </w:t>
      </w:r>
      <w:proofErr w:type="spellStart"/>
      <w:r>
        <w:rPr>
          <w:sz w:val="22"/>
          <w:szCs w:val="22"/>
        </w:rPr>
        <w:t>Query</w:t>
      </w:r>
      <w:proofErr w:type="spellEnd"/>
      <w:r>
        <w:rPr>
          <w:sz w:val="22"/>
          <w:szCs w:val="22"/>
        </w:rPr>
        <w:t xml:space="preserve"> o en código las transformaciones necesarias: </w:t>
      </w:r>
    </w:p>
    <w:p w14:paraId="2CDFE82A" w14:textId="77777777" w:rsidR="004A3AAF" w:rsidRDefault="004A3AAF" w:rsidP="004A3AAF">
      <w:pPr>
        <w:pStyle w:val="Default"/>
        <w:numPr>
          <w:ilvl w:val="0"/>
          <w:numId w:val="24"/>
        </w:numPr>
        <w:spacing w:after="49"/>
        <w:rPr>
          <w:sz w:val="22"/>
          <w:szCs w:val="22"/>
        </w:rPr>
      </w:pPr>
      <w:r>
        <w:rPr>
          <w:sz w:val="22"/>
          <w:szCs w:val="22"/>
        </w:rPr>
        <w:t xml:space="preserve">Limpieza proveniente del EDA </w:t>
      </w:r>
    </w:p>
    <w:p w14:paraId="24DA5B0B" w14:textId="77777777" w:rsidR="004A3AAF" w:rsidRDefault="004A3AAF" w:rsidP="004A3AAF">
      <w:pPr>
        <w:pStyle w:val="Default"/>
        <w:numPr>
          <w:ilvl w:val="0"/>
          <w:numId w:val="24"/>
        </w:numPr>
        <w:spacing w:after="49"/>
        <w:rPr>
          <w:sz w:val="22"/>
          <w:szCs w:val="22"/>
        </w:rPr>
      </w:pPr>
      <w:r>
        <w:rPr>
          <w:sz w:val="22"/>
          <w:szCs w:val="22"/>
        </w:rPr>
        <w:t xml:space="preserve">Normalización: Separación entre tablas de hechos y tablas de dimensiones </w:t>
      </w:r>
    </w:p>
    <w:p w14:paraId="67E368EB" w14:textId="77777777" w:rsidR="004A3AAF" w:rsidRDefault="004A3AAF" w:rsidP="004A3AAF">
      <w:pPr>
        <w:pStyle w:val="Default"/>
        <w:numPr>
          <w:ilvl w:val="0"/>
          <w:numId w:val="24"/>
        </w:numPr>
        <w:spacing w:after="49"/>
        <w:rPr>
          <w:sz w:val="22"/>
          <w:szCs w:val="22"/>
        </w:rPr>
      </w:pPr>
      <w:r>
        <w:rPr>
          <w:sz w:val="22"/>
          <w:szCs w:val="22"/>
        </w:rPr>
        <w:t xml:space="preserve">Creación de variables derivadas </w:t>
      </w:r>
    </w:p>
    <w:p w14:paraId="1A3CFADB" w14:textId="77777777" w:rsidR="004A3AAF" w:rsidRDefault="004A3AAF" w:rsidP="004A3AAF">
      <w:pPr>
        <w:pStyle w:val="Default"/>
        <w:numPr>
          <w:ilvl w:val="0"/>
          <w:numId w:val="24"/>
        </w:numPr>
        <w:rPr>
          <w:sz w:val="22"/>
          <w:szCs w:val="22"/>
        </w:rPr>
      </w:pPr>
      <w:r>
        <w:rPr>
          <w:sz w:val="22"/>
          <w:szCs w:val="22"/>
        </w:rPr>
        <w:t xml:space="preserve">Asignación de llaves: En el caso </w:t>
      </w:r>
      <w:proofErr w:type="spellStart"/>
      <w:r>
        <w:rPr>
          <w:sz w:val="22"/>
          <w:szCs w:val="22"/>
        </w:rPr>
        <w:t>Power</w:t>
      </w:r>
      <w:proofErr w:type="spellEnd"/>
      <w:r>
        <w:rPr>
          <w:sz w:val="22"/>
          <w:szCs w:val="22"/>
        </w:rPr>
        <w:t xml:space="preserve"> BI es necesario que haya una llave única en una sola variable para poder conectar las tablas entre sí. </w:t>
      </w:r>
    </w:p>
    <w:p w14:paraId="30706439" w14:textId="77777777" w:rsidR="004A3AAF" w:rsidRDefault="004A3AAF" w:rsidP="004A3AAF">
      <w:pPr>
        <w:pStyle w:val="Default"/>
        <w:rPr>
          <w:sz w:val="22"/>
          <w:szCs w:val="22"/>
        </w:rPr>
      </w:pPr>
    </w:p>
    <w:p w14:paraId="58E204E6" w14:textId="62C1AF2E" w:rsidR="004A3AAF" w:rsidRDefault="004A3AAF" w:rsidP="004A3AAF">
      <w:pPr>
        <w:pStyle w:val="Textocomentario"/>
      </w:pPr>
      <w:r>
        <w:rPr>
          <w:sz w:val="22"/>
          <w:szCs w:val="22"/>
        </w:rPr>
        <w:t>Con esto se completa un EDA integral que no solo produce evidencia descriptiva, sino que organiza los datos para ser visualizados de forma efectiva y sustentada.</w:t>
      </w:r>
    </w:p>
  </w:comment>
  <w:comment w:id="8" w:author="Javier Antonio Amaya Nieto" w:date="2025-11-19T20:15:00Z" w:initials="JAAN">
    <w:p w14:paraId="556E2E14" w14:textId="46D85980" w:rsidR="004A3AAF" w:rsidRDefault="004A3AAF">
      <w:pPr>
        <w:pStyle w:val="Textocomentario"/>
      </w:pPr>
      <w:r>
        <w:rPr>
          <w:rStyle w:val="Refdecomentario"/>
        </w:rPr>
        <w:annotationRef/>
      </w:r>
      <w:r>
        <w:rPr>
          <w:sz w:val="22"/>
          <w:szCs w:val="22"/>
        </w:rPr>
        <w:t>La visualización final debe servir tanto para explorar como para comunicar. Se trata de seleccionar aquellos gráficos que ayuden a contar una historia orientada a responder la pregunta de indagación. La idea es que alguien que no conoce sus datos pueda entender, con un vistazo, qué encontró y por qué importa. El trabajo desarrollado en el EDA es fundamental para simplificar esta etapa.</w:t>
      </w:r>
    </w:p>
  </w:comment>
  <w:comment w:id="9" w:author="Javier Antonio Amaya Nieto" w:date="2025-11-19T20:15:00Z" w:initials="JAAN">
    <w:p w14:paraId="5A69CAD1" w14:textId="77777777" w:rsidR="004A3AAF" w:rsidRDefault="004A3AAF">
      <w:pPr>
        <w:pStyle w:val="Textocomentario"/>
        <w:rPr>
          <w:sz w:val="22"/>
          <w:szCs w:val="22"/>
        </w:rPr>
      </w:pPr>
      <w:r>
        <w:rPr>
          <w:rStyle w:val="Refdecomentario"/>
        </w:rPr>
        <w:annotationRef/>
      </w:r>
      <w:r>
        <w:rPr>
          <w:sz w:val="22"/>
          <w:szCs w:val="22"/>
        </w:rPr>
        <w:t>De acuerdo con lo aprendido en el EDA sobre la población, los datos la pregunta de indagación principal y la respuesta, piense en preguntas que le permitan desagregar mensajes de lo encontrado, desde un enfoque de lo general a lo particular. Estas preguntas pueden ser de dos tipos:</w:t>
      </w:r>
    </w:p>
    <w:p w14:paraId="13FC0198" w14:textId="77777777" w:rsidR="004A3AAF" w:rsidRDefault="004A3AAF" w:rsidP="004A3AAF">
      <w:pPr>
        <w:pStyle w:val="Default"/>
      </w:pPr>
    </w:p>
    <w:p w14:paraId="45D5F01F" w14:textId="77777777" w:rsidR="004A3AAF" w:rsidRDefault="004A3AAF" w:rsidP="004A3AAF">
      <w:pPr>
        <w:pStyle w:val="Default"/>
        <w:numPr>
          <w:ilvl w:val="0"/>
          <w:numId w:val="25"/>
        </w:numPr>
        <w:spacing w:after="51"/>
        <w:rPr>
          <w:sz w:val="22"/>
          <w:szCs w:val="22"/>
        </w:rPr>
      </w:pPr>
      <w:r>
        <w:rPr>
          <w:sz w:val="22"/>
          <w:szCs w:val="22"/>
        </w:rPr>
        <w:t xml:space="preserve">Preguntas de contexto: que se responden con uno o un par de números y permiten contar la perspectiva o el alcance del análisis. Los objetos visuales asociados a estas preguntas son tarjetas sencillas o múltiples o íconos. </w:t>
      </w:r>
    </w:p>
    <w:p w14:paraId="3B69AF2D" w14:textId="77777777" w:rsidR="004A3AAF" w:rsidRDefault="004A3AAF" w:rsidP="004A3AAF">
      <w:pPr>
        <w:pStyle w:val="Default"/>
        <w:numPr>
          <w:ilvl w:val="0"/>
          <w:numId w:val="25"/>
        </w:numPr>
        <w:rPr>
          <w:sz w:val="22"/>
          <w:szCs w:val="22"/>
        </w:rPr>
      </w:pPr>
      <w:r>
        <w:rPr>
          <w:sz w:val="22"/>
          <w:szCs w:val="22"/>
        </w:rPr>
        <w:t xml:space="preserve">Preguntas de indagación: que se responden con gráficos de dos ejes, dos o más variables involucradas, siendo al menos una de ellas una variable de hechos. Estos gráficos tienden a ser más complejos, y deben ubicarse más abajo a mayor complejidad. </w:t>
      </w:r>
    </w:p>
    <w:p w14:paraId="607229FC" w14:textId="77777777" w:rsidR="004A3AAF" w:rsidRDefault="004A3AAF" w:rsidP="004A3AAF">
      <w:pPr>
        <w:pStyle w:val="Default"/>
        <w:rPr>
          <w:sz w:val="22"/>
          <w:szCs w:val="22"/>
        </w:rPr>
      </w:pPr>
      <w:r>
        <w:rPr>
          <w:sz w:val="22"/>
          <w:szCs w:val="22"/>
        </w:rPr>
        <w:t xml:space="preserve">Elija los gráficos más simples y directos que permitan observar los patrones clave identificados en el EDA. Tal como en la Actividad 2, priorice visualizaciones que respondan a relaciones de la forma E[Y|X] y que muestren contrastes, no adornos. </w:t>
      </w:r>
    </w:p>
    <w:p w14:paraId="16C1A42E" w14:textId="77777777" w:rsidR="004A3AAF" w:rsidRDefault="004A3AAF" w:rsidP="004A3AAF">
      <w:pPr>
        <w:pStyle w:val="Default"/>
        <w:rPr>
          <w:sz w:val="22"/>
          <w:szCs w:val="22"/>
        </w:rPr>
      </w:pPr>
      <w:r>
        <w:rPr>
          <w:sz w:val="22"/>
          <w:szCs w:val="22"/>
        </w:rPr>
        <w:t xml:space="preserve">Dependiendo de su pregunta puede usar: </w:t>
      </w:r>
    </w:p>
    <w:p w14:paraId="1DC44750" w14:textId="77777777" w:rsidR="004A3AAF" w:rsidRDefault="004A3AAF" w:rsidP="004A3AAF">
      <w:pPr>
        <w:pStyle w:val="Default"/>
        <w:numPr>
          <w:ilvl w:val="0"/>
          <w:numId w:val="26"/>
        </w:numPr>
        <w:spacing w:after="51"/>
        <w:rPr>
          <w:sz w:val="22"/>
          <w:szCs w:val="22"/>
        </w:rPr>
      </w:pPr>
      <w:r>
        <w:rPr>
          <w:sz w:val="22"/>
          <w:szCs w:val="22"/>
        </w:rPr>
        <w:t xml:space="preserve">Barras (frecuencias o medias) </w:t>
      </w:r>
    </w:p>
    <w:p w14:paraId="0DF0904C" w14:textId="77777777" w:rsidR="004A3AAF" w:rsidRDefault="004A3AAF" w:rsidP="004A3AAF">
      <w:pPr>
        <w:pStyle w:val="Default"/>
        <w:numPr>
          <w:ilvl w:val="0"/>
          <w:numId w:val="26"/>
        </w:numPr>
        <w:spacing w:after="51"/>
        <w:rPr>
          <w:sz w:val="22"/>
          <w:szCs w:val="22"/>
        </w:rPr>
      </w:pPr>
      <w:r>
        <w:rPr>
          <w:sz w:val="22"/>
          <w:szCs w:val="22"/>
        </w:rPr>
        <w:t xml:space="preserve">Líneas (tendencias por grupos o tramos) </w:t>
      </w:r>
    </w:p>
    <w:p w14:paraId="60DC6AFB" w14:textId="77777777" w:rsidR="004A3AAF" w:rsidRDefault="004A3AAF" w:rsidP="004A3AAF">
      <w:pPr>
        <w:pStyle w:val="Default"/>
        <w:numPr>
          <w:ilvl w:val="0"/>
          <w:numId w:val="26"/>
        </w:numPr>
        <w:spacing w:after="51"/>
        <w:rPr>
          <w:sz w:val="22"/>
          <w:szCs w:val="22"/>
        </w:rPr>
      </w:pPr>
      <w:proofErr w:type="spellStart"/>
      <w:r>
        <w:rPr>
          <w:sz w:val="22"/>
          <w:szCs w:val="22"/>
        </w:rPr>
        <w:t>Boxplots</w:t>
      </w:r>
      <w:proofErr w:type="spellEnd"/>
      <w:r>
        <w:rPr>
          <w:sz w:val="22"/>
          <w:szCs w:val="22"/>
        </w:rPr>
        <w:t xml:space="preserve"> (comparación de distribuciones) </w:t>
      </w:r>
    </w:p>
    <w:p w14:paraId="030101F1" w14:textId="77777777" w:rsidR="004A3AAF" w:rsidRDefault="004A3AAF" w:rsidP="004A3AAF">
      <w:pPr>
        <w:pStyle w:val="Default"/>
        <w:numPr>
          <w:ilvl w:val="0"/>
          <w:numId w:val="26"/>
        </w:numPr>
        <w:spacing w:after="51"/>
        <w:rPr>
          <w:sz w:val="22"/>
          <w:szCs w:val="22"/>
        </w:rPr>
      </w:pPr>
      <w:r>
        <w:rPr>
          <w:sz w:val="22"/>
          <w:szCs w:val="22"/>
        </w:rPr>
        <w:t xml:space="preserve">Dispersión (relación entre variables continuas) </w:t>
      </w:r>
    </w:p>
    <w:p w14:paraId="58B43D76" w14:textId="77777777" w:rsidR="004A3AAF" w:rsidRDefault="004A3AAF" w:rsidP="004A3AAF">
      <w:pPr>
        <w:pStyle w:val="Default"/>
        <w:numPr>
          <w:ilvl w:val="0"/>
          <w:numId w:val="26"/>
        </w:numPr>
        <w:rPr>
          <w:sz w:val="22"/>
          <w:szCs w:val="22"/>
        </w:rPr>
      </w:pPr>
      <w:r>
        <w:rPr>
          <w:sz w:val="22"/>
          <w:szCs w:val="22"/>
        </w:rPr>
        <w:t xml:space="preserve">Mapas (solo si el análisis lo justifica) </w:t>
      </w:r>
    </w:p>
    <w:p w14:paraId="3A24DBB5" w14:textId="01349CA3" w:rsidR="004A3AAF" w:rsidRDefault="004A3AAF">
      <w:pPr>
        <w:pStyle w:val="Textocomentario"/>
      </w:pPr>
    </w:p>
  </w:comment>
  <w:comment w:id="10" w:author="Javier Antonio Amaya Nieto" w:date="2025-11-19T20:15:00Z" w:initials="JAAN">
    <w:p w14:paraId="688E44DB" w14:textId="77777777" w:rsidR="004A3AAF" w:rsidRDefault="004A3AAF" w:rsidP="004A3AAF">
      <w:pPr>
        <w:pStyle w:val="Default"/>
        <w:rPr>
          <w:sz w:val="22"/>
          <w:szCs w:val="22"/>
        </w:rPr>
      </w:pPr>
      <w:r>
        <w:rPr>
          <w:rStyle w:val="Refdecomentario"/>
        </w:rPr>
        <w:annotationRef/>
      </w:r>
      <w:r>
        <w:rPr>
          <w:sz w:val="22"/>
          <w:szCs w:val="22"/>
        </w:rPr>
        <w:t xml:space="preserve">El tablero debe cumplir dos funciones: </w:t>
      </w:r>
    </w:p>
    <w:p w14:paraId="34F465B1" w14:textId="77777777" w:rsidR="004A3AAF" w:rsidRDefault="004A3AAF" w:rsidP="004A3AAF">
      <w:pPr>
        <w:pStyle w:val="Default"/>
        <w:numPr>
          <w:ilvl w:val="0"/>
          <w:numId w:val="27"/>
        </w:numPr>
        <w:spacing w:after="51"/>
        <w:rPr>
          <w:sz w:val="22"/>
          <w:szCs w:val="22"/>
        </w:rPr>
      </w:pPr>
      <w:r>
        <w:rPr>
          <w:sz w:val="22"/>
          <w:szCs w:val="22"/>
        </w:rPr>
        <w:t xml:space="preserve">Exploración analítica: permitir filtrar, segmentar o navegar por las dimensiones importantes. </w:t>
      </w:r>
    </w:p>
    <w:p w14:paraId="1EEE12DE" w14:textId="77777777" w:rsidR="004A3AAF" w:rsidRDefault="004A3AAF" w:rsidP="004A3AAF">
      <w:pPr>
        <w:pStyle w:val="Default"/>
        <w:numPr>
          <w:ilvl w:val="0"/>
          <w:numId w:val="27"/>
        </w:numPr>
        <w:rPr>
          <w:sz w:val="22"/>
          <w:szCs w:val="22"/>
        </w:rPr>
      </w:pPr>
      <w:r>
        <w:rPr>
          <w:sz w:val="22"/>
          <w:szCs w:val="22"/>
        </w:rPr>
        <w:t xml:space="preserve">Comunicación clara: presentar una narrativa ordenada que apoye la explicación oral. </w:t>
      </w:r>
    </w:p>
    <w:p w14:paraId="2E5680C7" w14:textId="77777777" w:rsidR="004A3AAF" w:rsidRDefault="004A3AAF" w:rsidP="004A3AAF">
      <w:pPr>
        <w:pStyle w:val="Default"/>
        <w:rPr>
          <w:sz w:val="22"/>
          <w:szCs w:val="22"/>
        </w:rPr>
      </w:pPr>
    </w:p>
    <w:p w14:paraId="479719A0" w14:textId="77777777" w:rsidR="004A3AAF" w:rsidRDefault="004A3AAF" w:rsidP="004A3AAF">
      <w:pPr>
        <w:pStyle w:val="Default"/>
        <w:rPr>
          <w:sz w:val="22"/>
          <w:szCs w:val="22"/>
        </w:rPr>
      </w:pPr>
      <w:r>
        <w:rPr>
          <w:sz w:val="22"/>
          <w:szCs w:val="22"/>
        </w:rPr>
        <w:t xml:space="preserve">Para ello es útil enfocar los objetos visuales (que responden a preguntas de contexto y de indagación) en un orden que guíe la historia: </w:t>
      </w:r>
    </w:p>
    <w:p w14:paraId="4A9099CB" w14:textId="0ABEE5F8" w:rsidR="004A3AAF" w:rsidRDefault="004A3AAF" w:rsidP="004A3AAF">
      <w:pPr>
        <w:pStyle w:val="Textocomentario"/>
      </w:pPr>
      <w:r>
        <w:rPr>
          <w:sz w:val="22"/>
          <w:szCs w:val="22"/>
        </w:rPr>
        <w:t>Para ello evite incluir gráficos redundantes, que se pueden identificar si la narrativa usada con el tablero es repetitiva. También asegúrese de que todos los textos, etiquetas y medidas sean legibles y precisas. Asimismo, mantenga consistencia en colores, escalas y categorías.</w:t>
      </w:r>
    </w:p>
  </w:comment>
  <w:comment w:id="11" w:author="Javier Antonio Amaya Nieto" w:date="2025-11-19T20:15:00Z" w:initials="JAAN">
    <w:p w14:paraId="2820255C" w14:textId="77777777" w:rsidR="004A3AAF" w:rsidRDefault="004A3AAF" w:rsidP="004A3AAF">
      <w:pPr>
        <w:pStyle w:val="Default"/>
        <w:rPr>
          <w:sz w:val="22"/>
          <w:szCs w:val="22"/>
        </w:rPr>
      </w:pPr>
      <w:r>
        <w:rPr>
          <w:rStyle w:val="Refdecomentario"/>
        </w:rPr>
        <w:annotationRef/>
      </w:r>
      <w:r>
        <w:rPr>
          <w:sz w:val="22"/>
          <w:szCs w:val="22"/>
        </w:rPr>
        <w:t>En este ejercicio puede incluya breves descripciones que acompañen los gráficos o utilice títulos que funcionen como mensajes</w:t>
      </w:r>
      <w:r>
        <w:rPr>
          <w:sz w:val="14"/>
          <w:szCs w:val="14"/>
        </w:rPr>
        <w:t>2</w:t>
      </w:r>
      <w:r>
        <w:rPr>
          <w:sz w:val="22"/>
          <w:szCs w:val="22"/>
        </w:rPr>
        <w:t xml:space="preserve">, por ejemplo: </w:t>
      </w:r>
    </w:p>
    <w:p w14:paraId="7445F922" w14:textId="77777777" w:rsidR="004A3AAF" w:rsidRDefault="004A3AAF" w:rsidP="004A3AAF">
      <w:pPr>
        <w:pStyle w:val="Default"/>
        <w:numPr>
          <w:ilvl w:val="0"/>
          <w:numId w:val="28"/>
        </w:numPr>
        <w:spacing w:after="49"/>
        <w:rPr>
          <w:sz w:val="22"/>
          <w:szCs w:val="22"/>
        </w:rPr>
      </w:pPr>
      <w:r>
        <w:rPr>
          <w:sz w:val="22"/>
          <w:szCs w:val="22"/>
        </w:rPr>
        <w:t xml:space="preserve">“La tasa de hacinamiento es un 40% mayor en hogares arrendados que en subarriendo.” </w:t>
      </w:r>
    </w:p>
    <w:p w14:paraId="3B738ED4" w14:textId="77777777" w:rsidR="004A3AAF" w:rsidRDefault="004A3AAF" w:rsidP="004A3AAF">
      <w:pPr>
        <w:pStyle w:val="Default"/>
        <w:numPr>
          <w:ilvl w:val="0"/>
          <w:numId w:val="28"/>
        </w:numPr>
        <w:rPr>
          <w:sz w:val="22"/>
          <w:szCs w:val="22"/>
        </w:rPr>
      </w:pPr>
      <w:r>
        <w:rPr>
          <w:sz w:val="22"/>
          <w:szCs w:val="22"/>
        </w:rPr>
        <w:t xml:space="preserve">“Las mujeres jóvenes presentan menor participación laboral en todas las regiones.” </w:t>
      </w:r>
    </w:p>
    <w:p w14:paraId="32F03EEC" w14:textId="40C2CA70" w:rsidR="004A3AAF" w:rsidRDefault="004A3AAF">
      <w:pPr>
        <w:pStyle w:val="Textocomentario"/>
      </w:pPr>
      <w:r>
        <w:rPr>
          <w:sz w:val="22"/>
          <w:szCs w:val="22"/>
        </w:rPr>
        <w:t>Para el desarrollo de la narrativa asegúrese que se responden las siguientes preguntas: ¿Qué patrones se identificaron?, ¿Qué diferencias o relaciones son las más relevantes?, ¿Qué hallazgo sustantivo responde la pregunta inicial?</w:t>
      </w:r>
    </w:p>
  </w:comment>
  <w:comment w:id="12" w:author="Javier Antonio Amaya Nieto" w:date="2025-11-19T20:16:00Z" w:initials="JAAN">
    <w:p w14:paraId="30E40525" w14:textId="77777777" w:rsidR="004A3AAF" w:rsidRDefault="004A3AAF" w:rsidP="004A3AAF">
      <w:pPr>
        <w:pStyle w:val="Default"/>
        <w:rPr>
          <w:sz w:val="22"/>
          <w:szCs w:val="22"/>
        </w:rPr>
      </w:pPr>
      <w:r>
        <w:rPr>
          <w:rStyle w:val="Refdecomentario"/>
        </w:rPr>
        <w:annotationRef/>
      </w:r>
      <w:r>
        <w:rPr>
          <w:sz w:val="22"/>
          <w:szCs w:val="22"/>
        </w:rPr>
        <w:t xml:space="preserve">Finalmente, asegúrese de que las visualizaciones dialoguen con lo presentado en el EDA: </w:t>
      </w:r>
    </w:p>
    <w:p w14:paraId="36A6298B" w14:textId="77777777" w:rsidR="004A3AAF" w:rsidRDefault="004A3AAF" w:rsidP="004A3AAF">
      <w:pPr>
        <w:pStyle w:val="Default"/>
        <w:numPr>
          <w:ilvl w:val="0"/>
          <w:numId w:val="29"/>
        </w:numPr>
        <w:spacing w:after="49"/>
        <w:rPr>
          <w:sz w:val="22"/>
          <w:szCs w:val="22"/>
        </w:rPr>
      </w:pPr>
      <w:r>
        <w:rPr>
          <w:sz w:val="22"/>
          <w:szCs w:val="22"/>
        </w:rPr>
        <w:t xml:space="preserve">Todo gráfico debe corresponder a un patrón previamente identificado. </w:t>
      </w:r>
    </w:p>
    <w:p w14:paraId="1F948FD1" w14:textId="77777777" w:rsidR="004A3AAF" w:rsidRDefault="004A3AAF" w:rsidP="004A3AAF">
      <w:pPr>
        <w:pStyle w:val="Default"/>
        <w:numPr>
          <w:ilvl w:val="0"/>
          <w:numId w:val="29"/>
        </w:numPr>
        <w:spacing w:after="49"/>
        <w:rPr>
          <w:sz w:val="22"/>
          <w:szCs w:val="22"/>
        </w:rPr>
      </w:pPr>
      <w:r>
        <w:rPr>
          <w:sz w:val="22"/>
          <w:szCs w:val="22"/>
        </w:rPr>
        <w:t xml:space="preserve">No debe aparecer información nueva no explicada antes. </w:t>
      </w:r>
    </w:p>
    <w:p w14:paraId="215E01FF" w14:textId="77777777" w:rsidR="004A3AAF" w:rsidRDefault="004A3AAF" w:rsidP="004A3AAF">
      <w:pPr>
        <w:pStyle w:val="Default"/>
        <w:numPr>
          <w:ilvl w:val="0"/>
          <w:numId w:val="29"/>
        </w:numPr>
        <w:rPr>
          <w:sz w:val="22"/>
          <w:szCs w:val="22"/>
        </w:rPr>
      </w:pPr>
      <w:r>
        <w:rPr>
          <w:sz w:val="22"/>
          <w:szCs w:val="22"/>
        </w:rPr>
        <w:t xml:space="preserve">La interpretación en el informe debe conectar el hallazgo con la pregunta de indagación y el contexto social definido. </w:t>
      </w:r>
    </w:p>
    <w:p w14:paraId="2E7F488A" w14:textId="77777777" w:rsidR="004A3AAF" w:rsidRDefault="004A3AAF" w:rsidP="004A3AAF">
      <w:pPr>
        <w:pStyle w:val="Default"/>
        <w:rPr>
          <w:sz w:val="22"/>
          <w:szCs w:val="22"/>
        </w:rPr>
      </w:pPr>
    </w:p>
    <w:p w14:paraId="4C6EDD1F" w14:textId="640E92BF" w:rsidR="004A3AAF" w:rsidRDefault="004A3AAF" w:rsidP="004A3AAF">
      <w:pPr>
        <w:pStyle w:val="Textocomentario"/>
      </w:pPr>
      <w:r>
        <w:rPr>
          <w:sz w:val="22"/>
          <w:szCs w:val="22"/>
        </w:rPr>
        <w:t>Con esto se completa un producto visual coherente, útil y narrativamente consistente, que constituye el cierre del ciclo: pregunta → evidencia → historia.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1B037F9" w15:done="0"/>
  <w15:commentEx w15:paraId="19025DAF" w15:done="0"/>
  <w15:commentEx w15:paraId="196CEFDC" w15:done="0"/>
  <w15:commentEx w15:paraId="2CF1B718" w15:done="0"/>
  <w15:commentEx w15:paraId="4697ED92" w15:done="0"/>
  <w15:commentEx w15:paraId="58E204E6" w15:done="0"/>
  <w15:commentEx w15:paraId="556E2E14" w15:done="0"/>
  <w15:commentEx w15:paraId="3A24DBB5" w15:done="0"/>
  <w15:commentEx w15:paraId="4A9099CB" w15:done="0"/>
  <w15:commentEx w15:paraId="32F03EEC" w15:done="0"/>
  <w15:commentEx w15:paraId="4C6EDD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8A2FB" w16cex:dateUtc="2025-11-20T01:11:00Z"/>
  <w16cex:commentExtensible w16cex:durableId="2CC8A367" w16cex:dateUtc="2025-11-20T01:13:00Z"/>
  <w16cex:commentExtensible w16cex:durableId="2CC8A38E" w16cex:dateUtc="2025-11-20T01:14:00Z"/>
  <w16cex:commentExtensible w16cex:durableId="2CC8A3A0" w16cex:dateUtc="2025-11-20T01:14:00Z"/>
  <w16cex:commentExtensible w16cex:durableId="2CC8A3AD" w16cex:dateUtc="2025-11-20T01:14:00Z"/>
  <w16cex:commentExtensible w16cex:durableId="2CC8A3BB" w16cex:dateUtc="2025-11-20T01:14:00Z"/>
  <w16cex:commentExtensible w16cex:durableId="2CC8A3D2" w16cex:dateUtc="2025-11-20T01:15:00Z"/>
  <w16cex:commentExtensible w16cex:durableId="2CC8A3DB" w16cex:dateUtc="2025-11-20T01:15:00Z"/>
  <w16cex:commentExtensible w16cex:durableId="2CC8A3F4" w16cex:dateUtc="2025-11-20T01:15:00Z"/>
  <w16cex:commentExtensible w16cex:durableId="2CC8A3FF" w16cex:dateUtc="2025-11-20T01:15:00Z"/>
  <w16cex:commentExtensible w16cex:durableId="2CC8A410" w16cex:dateUtc="2025-11-20T0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1B037F9" w16cid:durableId="2CC8A2FB"/>
  <w16cid:commentId w16cid:paraId="19025DAF" w16cid:durableId="2CC8A367"/>
  <w16cid:commentId w16cid:paraId="196CEFDC" w16cid:durableId="2CC8A38E"/>
  <w16cid:commentId w16cid:paraId="2CF1B718" w16cid:durableId="2CC8A3A0"/>
  <w16cid:commentId w16cid:paraId="4697ED92" w16cid:durableId="2CC8A3AD"/>
  <w16cid:commentId w16cid:paraId="58E204E6" w16cid:durableId="2CC8A3BB"/>
  <w16cid:commentId w16cid:paraId="556E2E14" w16cid:durableId="2CC8A3D2"/>
  <w16cid:commentId w16cid:paraId="3A24DBB5" w16cid:durableId="2CC8A3DB"/>
  <w16cid:commentId w16cid:paraId="4A9099CB" w16cid:durableId="2CC8A3F4"/>
  <w16cid:commentId w16cid:paraId="32F03EEC" w16cid:durableId="2CC8A3FF"/>
  <w16cid:commentId w16cid:paraId="4C6EDD1F" w16cid:durableId="2CC8A4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6636F" w14:textId="77777777" w:rsidR="00C168C3" w:rsidRDefault="00C168C3" w:rsidP="00470DC2">
      <w:r>
        <w:separator/>
      </w:r>
    </w:p>
  </w:endnote>
  <w:endnote w:type="continuationSeparator" w:id="0">
    <w:p w14:paraId="21784137" w14:textId="77777777" w:rsidR="00C168C3" w:rsidRDefault="00C168C3" w:rsidP="00470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1C9A6" w14:textId="77777777" w:rsidR="00C168C3" w:rsidRDefault="00C168C3" w:rsidP="00470DC2">
      <w:r>
        <w:separator/>
      </w:r>
    </w:p>
  </w:footnote>
  <w:footnote w:type="continuationSeparator" w:id="0">
    <w:p w14:paraId="4B417EE0" w14:textId="77777777" w:rsidR="00C168C3" w:rsidRDefault="00C168C3" w:rsidP="00470DC2">
      <w:r>
        <w:continuationSeparator/>
      </w:r>
    </w:p>
  </w:footnote>
  <w:footnote w:id="1">
    <w:p w14:paraId="0EE4072A" w14:textId="263645F0" w:rsidR="00D7501A" w:rsidRDefault="00D7501A" w:rsidP="00470DC2">
      <w:pPr>
        <w:pStyle w:val="Textonotapie"/>
      </w:pPr>
      <w:r>
        <w:rPr>
          <w:rStyle w:val="Refdenotaalpie"/>
        </w:rPr>
        <w:footnoteRef/>
      </w:r>
      <w:r w:rsidRPr="00D70DFB">
        <w:rPr>
          <w:sz w:val="16"/>
          <w:szCs w:val="16"/>
        </w:rPr>
        <w:t xml:space="preserve"> </w:t>
      </w:r>
      <w:r w:rsidR="00803AA0" w:rsidRPr="00803AA0">
        <w:t>https://github.com/Laurarivera34/Proyecto-1-EDA-estad-stica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4DC2C" w14:textId="0085EFBE" w:rsidR="00275E81" w:rsidRDefault="00470DC2" w:rsidP="00470DC2">
    <w:pPr>
      <w:pStyle w:val="Encabezado"/>
      <w:rPr>
        <w:noProof/>
      </w:rPr>
    </w:pPr>
    <w:r>
      <w:rPr>
        <w:noProof/>
      </w:rPr>
      <w:drawing>
        <wp:anchor distT="0" distB="0" distL="114300" distR="114300" simplePos="0" relativeHeight="251658240" behindDoc="1" locked="0" layoutInCell="1" allowOverlap="1" wp14:anchorId="6D03E398" wp14:editId="6711D376">
          <wp:simplePos x="0" y="0"/>
          <wp:positionH relativeFrom="column">
            <wp:posOffset>4618932</wp:posOffset>
          </wp:positionH>
          <wp:positionV relativeFrom="paragraph">
            <wp:posOffset>124032</wp:posOffset>
          </wp:positionV>
          <wp:extent cx="1335405" cy="769620"/>
          <wp:effectExtent l="0" t="0" r="0" b="0"/>
          <wp:wrapSquare wrapText="bothSides"/>
          <wp:docPr id="584329596" name="Imagen 1" descr="Universidad de Los Andes - Función Púb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de Los Andes - Función Públi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35405" cy="769620"/>
                  </a:xfrm>
                  <a:prstGeom prst="rect">
                    <a:avLst/>
                  </a:prstGeom>
                  <a:noFill/>
                  <a:ln>
                    <a:noFill/>
                  </a:ln>
                </pic:spPr>
              </pic:pic>
            </a:graphicData>
          </a:graphic>
        </wp:anchor>
      </w:drawing>
    </w:r>
  </w:p>
  <w:p w14:paraId="7E8B318F" w14:textId="77777777" w:rsidR="00470DC2" w:rsidRDefault="00470DC2" w:rsidP="00470DC2">
    <w:pPr>
      <w:pStyle w:val="Encabezado"/>
    </w:pPr>
  </w:p>
  <w:p w14:paraId="5BD91BB3" w14:textId="30A329E6" w:rsidR="007D3FE7" w:rsidRDefault="61855B23" w:rsidP="00470DC2">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1AE345"/>
    <w:multiLevelType w:val="hybridMultilevel"/>
    <w:tmpl w:val="3FC4990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C87332D"/>
    <w:multiLevelType w:val="hybridMultilevel"/>
    <w:tmpl w:val="D049FF6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DBE359D"/>
    <w:multiLevelType w:val="hybridMultilevel"/>
    <w:tmpl w:val="64D1684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EC7C511"/>
    <w:multiLevelType w:val="hybridMultilevel"/>
    <w:tmpl w:val="779770B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5230A3D"/>
    <w:multiLevelType w:val="hybridMultilevel"/>
    <w:tmpl w:val="D95D4D5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A9C8F5D1"/>
    <w:multiLevelType w:val="hybridMultilevel"/>
    <w:tmpl w:val="F20349A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AB8B08CE"/>
    <w:multiLevelType w:val="hybridMultilevel"/>
    <w:tmpl w:val="65F84AB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CC365DEB"/>
    <w:multiLevelType w:val="hybridMultilevel"/>
    <w:tmpl w:val="40AF772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DA6FFA47"/>
    <w:multiLevelType w:val="hybridMultilevel"/>
    <w:tmpl w:val="13BD429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1E979D0"/>
    <w:multiLevelType w:val="hybridMultilevel"/>
    <w:tmpl w:val="E71EEF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5B3664B"/>
    <w:multiLevelType w:val="hybridMultilevel"/>
    <w:tmpl w:val="8EDE8120"/>
    <w:lvl w:ilvl="0" w:tplc="AAB451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FB7758"/>
    <w:multiLevelType w:val="multilevel"/>
    <w:tmpl w:val="68A2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7C2A8"/>
    <w:multiLevelType w:val="hybridMultilevel"/>
    <w:tmpl w:val="C9D5CA3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A9E4D42"/>
    <w:multiLevelType w:val="hybridMultilevel"/>
    <w:tmpl w:val="9C3E9C72"/>
    <w:lvl w:ilvl="0" w:tplc="CC28963A">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C40D30"/>
    <w:multiLevelType w:val="multilevel"/>
    <w:tmpl w:val="4D8C7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A21BB"/>
    <w:multiLevelType w:val="multilevel"/>
    <w:tmpl w:val="8264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77F54"/>
    <w:multiLevelType w:val="multilevel"/>
    <w:tmpl w:val="3B56D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C46D5F"/>
    <w:multiLevelType w:val="multilevel"/>
    <w:tmpl w:val="23D2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C2321"/>
    <w:multiLevelType w:val="multilevel"/>
    <w:tmpl w:val="6128C18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15:restartNumberingAfterBreak="0">
    <w:nsid w:val="3CBF1B19"/>
    <w:multiLevelType w:val="multilevel"/>
    <w:tmpl w:val="9192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3E45BF"/>
    <w:multiLevelType w:val="multilevel"/>
    <w:tmpl w:val="C4BAA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4979BA"/>
    <w:multiLevelType w:val="hybridMultilevel"/>
    <w:tmpl w:val="699874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42231B3"/>
    <w:multiLevelType w:val="hybridMultilevel"/>
    <w:tmpl w:val="2BD2A086"/>
    <w:lvl w:ilvl="0" w:tplc="B50C12E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F46CCE"/>
    <w:multiLevelType w:val="hybridMultilevel"/>
    <w:tmpl w:val="E7D0CEAC"/>
    <w:lvl w:ilvl="0" w:tplc="E44E4A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2D79DB"/>
    <w:multiLevelType w:val="hybridMultilevel"/>
    <w:tmpl w:val="C559837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737D5562"/>
    <w:multiLevelType w:val="hybridMultilevel"/>
    <w:tmpl w:val="70C6CC8C"/>
    <w:lvl w:ilvl="0" w:tplc="8BBAE6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E61043"/>
    <w:multiLevelType w:val="hybridMultilevel"/>
    <w:tmpl w:val="199CFC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7A37FD2"/>
    <w:multiLevelType w:val="hybridMultilevel"/>
    <w:tmpl w:val="2AB601A6"/>
    <w:lvl w:ilvl="0" w:tplc="62AA7E0C">
      <w:start w:val="1"/>
      <w:numFmt w:val="bullet"/>
      <w:lvlText w:val="-"/>
      <w:lvlJc w:val="left"/>
      <w:pPr>
        <w:ind w:left="720" w:hanging="360"/>
      </w:pPr>
      <w:rPr>
        <w:rFonts w:ascii="Times New Roman" w:eastAsia="Times New Roman" w:hAnsi="Times New Roman"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8"/>
  </w:num>
  <w:num w:numId="2">
    <w:abstractNumId w:val="19"/>
  </w:num>
  <w:num w:numId="3">
    <w:abstractNumId w:val="10"/>
  </w:num>
  <w:num w:numId="4">
    <w:abstractNumId w:val="22"/>
  </w:num>
  <w:num w:numId="5">
    <w:abstractNumId w:val="25"/>
  </w:num>
  <w:num w:numId="6">
    <w:abstractNumId w:val="23"/>
  </w:num>
  <w:num w:numId="7">
    <w:abstractNumId w:val="13"/>
  </w:num>
  <w:num w:numId="8">
    <w:abstractNumId w:val="18"/>
    <w:lvlOverride w:ilvl="0">
      <w:startOverride w:val="1"/>
    </w:lvlOverride>
    <w:lvlOverride w:ilvl="1">
      <w:startOverride w:val="2"/>
    </w:lvlOverride>
  </w:num>
  <w:num w:numId="9">
    <w:abstractNumId w:val="27"/>
  </w:num>
  <w:num w:numId="10">
    <w:abstractNumId w:val="20"/>
  </w:num>
  <w:num w:numId="11">
    <w:abstractNumId w:val="15"/>
  </w:num>
  <w:num w:numId="12">
    <w:abstractNumId w:val="17"/>
  </w:num>
  <w:num w:numId="13">
    <w:abstractNumId w:val="9"/>
  </w:num>
  <w:num w:numId="14">
    <w:abstractNumId w:val="26"/>
  </w:num>
  <w:num w:numId="15">
    <w:abstractNumId w:val="18"/>
  </w:num>
  <w:num w:numId="16">
    <w:abstractNumId w:val="7"/>
  </w:num>
  <w:num w:numId="17">
    <w:abstractNumId w:val="8"/>
  </w:num>
  <w:num w:numId="18">
    <w:abstractNumId w:val="3"/>
  </w:num>
  <w:num w:numId="19">
    <w:abstractNumId w:val="14"/>
  </w:num>
  <w:num w:numId="20">
    <w:abstractNumId w:val="16"/>
  </w:num>
  <w:num w:numId="21">
    <w:abstractNumId w:val="11"/>
  </w:num>
  <w:num w:numId="22">
    <w:abstractNumId w:val="2"/>
  </w:num>
  <w:num w:numId="23">
    <w:abstractNumId w:val="1"/>
  </w:num>
  <w:num w:numId="24">
    <w:abstractNumId w:val="6"/>
  </w:num>
  <w:num w:numId="25">
    <w:abstractNumId w:val="0"/>
  </w:num>
  <w:num w:numId="26">
    <w:abstractNumId w:val="12"/>
  </w:num>
  <w:num w:numId="27">
    <w:abstractNumId w:val="4"/>
  </w:num>
  <w:num w:numId="28">
    <w:abstractNumId w:val="5"/>
  </w:num>
  <w:num w:numId="29">
    <w:abstractNumId w:val="24"/>
  </w:num>
  <w:num w:numId="30">
    <w:abstractNumId w:val="21"/>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vier Antonio Amaya Nieto">
    <w15:presenceInfo w15:providerId="AD" w15:userId="S::javamaya@lacardio.org::fcf27114-01c2-4a14-abcb-683470c775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ED"/>
    <w:rsid w:val="000049B5"/>
    <w:rsid w:val="00004AA6"/>
    <w:rsid w:val="00006D91"/>
    <w:rsid w:val="00010BF4"/>
    <w:rsid w:val="0001448C"/>
    <w:rsid w:val="000221A7"/>
    <w:rsid w:val="000225B6"/>
    <w:rsid w:val="00024651"/>
    <w:rsid w:val="000253B8"/>
    <w:rsid w:val="000332AE"/>
    <w:rsid w:val="0003522B"/>
    <w:rsid w:val="0003711B"/>
    <w:rsid w:val="000418EE"/>
    <w:rsid w:val="00046D64"/>
    <w:rsid w:val="00050FFE"/>
    <w:rsid w:val="00052B5C"/>
    <w:rsid w:val="000544E5"/>
    <w:rsid w:val="000575EF"/>
    <w:rsid w:val="00062C9F"/>
    <w:rsid w:val="00065345"/>
    <w:rsid w:val="00066561"/>
    <w:rsid w:val="00077E16"/>
    <w:rsid w:val="000853EA"/>
    <w:rsid w:val="0008714D"/>
    <w:rsid w:val="0009220D"/>
    <w:rsid w:val="0009284A"/>
    <w:rsid w:val="00092C19"/>
    <w:rsid w:val="00093982"/>
    <w:rsid w:val="000A06D5"/>
    <w:rsid w:val="000A434F"/>
    <w:rsid w:val="000A5A21"/>
    <w:rsid w:val="000B03C7"/>
    <w:rsid w:val="000B0D93"/>
    <w:rsid w:val="000B5FF5"/>
    <w:rsid w:val="000C1FED"/>
    <w:rsid w:val="000D0589"/>
    <w:rsid w:val="000E60CE"/>
    <w:rsid w:val="000F02CF"/>
    <w:rsid w:val="000F0744"/>
    <w:rsid w:val="000F3103"/>
    <w:rsid w:val="000F36B2"/>
    <w:rsid w:val="000F3D66"/>
    <w:rsid w:val="000F46A3"/>
    <w:rsid w:val="000F4BCE"/>
    <w:rsid w:val="000F65FD"/>
    <w:rsid w:val="000F72BE"/>
    <w:rsid w:val="001102E9"/>
    <w:rsid w:val="0011542E"/>
    <w:rsid w:val="0011558D"/>
    <w:rsid w:val="00116858"/>
    <w:rsid w:val="00117148"/>
    <w:rsid w:val="0013023F"/>
    <w:rsid w:val="0013083D"/>
    <w:rsid w:val="00131A4B"/>
    <w:rsid w:val="0013251E"/>
    <w:rsid w:val="001413E9"/>
    <w:rsid w:val="00141F2C"/>
    <w:rsid w:val="00142A08"/>
    <w:rsid w:val="00145212"/>
    <w:rsid w:val="00150F31"/>
    <w:rsid w:val="00155EA9"/>
    <w:rsid w:val="0017670A"/>
    <w:rsid w:val="00183714"/>
    <w:rsid w:val="001846AC"/>
    <w:rsid w:val="0018729B"/>
    <w:rsid w:val="001934CC"/>
    <w:rsid w:val="00195DB8"/>
    <w:rsid w:val="001A6D68"/>
    <w:rsid w:val="001A7B98"/>
    <w:rsid w:val="001B23E7"/>
    <w:rsid w:val="001B3F6B"/>
    <w:rsid w:val="001B5D4A"/>
    <w:rsid w:val="001B6CB1"/>
    <w:rsid w:val="001C17A5"/>
    <w:rsid w:val="001C1C03"/>
    <w:rsid w:val="001C3801"/>
    <w:rsid w:val="001C45C2"/>
    <w:rsid w:val="001C603F"/>
    <w:rsid w:val="001D3143"/>
    <w:rsid w:val="001E600C"/>
    <w:rsid w:val="001F3395"/>
    <w:rsid w:val="001F5339"/>
    <w:rsid w:val="00201F51"/>
    <w:rsid w:val="0020578A"/>
    <w:rsid w:val="00210593"/>
    <w:rsid w:val="002159EC"/>
    <w:rsid w:val="00221CE9"/>
    <w:rsid w:val="00224224"/>
    <w:rsid w:val="00227704"/>
    <w:rsid w:val="00227F14"/>
    <w:rsid w:val="002441DF"/>
    <w:rsid w:val="002451BB"/>
    <w:rsid w:val="00247580"/>
    <w:rsid w:val="002564D3"/>
    <w:rsid w:val="002567A2"/>
    <w:rsid w:val="00264695"/>
    <w:rsid w:val="002700BF"/>
    <w:rsid w:val="002746D0"/>
    <w:rsid w:val="00275E81"/>
    <w:rsid w:val="002810BE"/>
    <w:rsid w:val="002813DD"/>
    <w:rsid w:val="00285692"/>
    <w:rsid w:val="00293AF6"/>
    <w:rsid w:val="00295EA6"/>
    <w:rsid w:val="002A6561"/>
    <w:rsid w:val="002A6BA4"/>
    <w:rsid w:val="002B0306"/>
    <w:rsid w:val="002B2877"/>
    <w:rsid w:val="002B4498"/>
    <w:rsid w:val="002C0DA9"/>
    <w:rsid w:val="002C320B"/>
    <w:rsid w:val="002D017C"/>
    <w:rsid w:val="002D13BA"/>
    <w:rsid w:val="002D1A6D"/>
    <w:rsid w:val="002D643A"/>
    <w:rsid w:val="002E3FD0"/>
    <w:rsid w:val="002E4F16"/>
    <w:rsid w:val="002E570D"/>
    <w:rsid w:val="002F0748"/>
    <w:rsid w:val="002F3922"/>
    <w:rsid w:val="002F4CBD"/>
    <w:rsid w:val="002F7397"/>
    <w:rsid w:val="002F7FCD"/>
    <w:rsid w:val="00300723"/>
    <w:rsid w:val="00303D0C"/>
    <w:rsid w:val="00305E24"/>
    <w:rsid w:val="003136D8"/>
    <w:rsid w:val="00323886"/>
    <w:rsid w:val="00323FC2"/>
    <w:rsid w:val="00333C2C"/>
    <w:rsid w:val="00344B2D"/>
    <w:rsid w:val="00350109"/>
    <w:rsid w:val="00354336"/>
    <w:rsid w:val="00357F3C"/>
    <w:rsid w:val="00361A36"/>
    <w:rsid w:val="00363132"/>
    <w:rsid w:val="003648A7"/>
    <w:rsid w:val="00374F32"/>
    <w:rsid w:val="00380AAE"/>
    <w:rsid w:val="00382211"/>
    <w:rsid w:val="003831E3"/>
    <w:rsid w:val="00396E02"/>
    <w:rsid w:val="003A5B63"/>
    <w:rsid w:val="003B0202"/>
    <w:rsid w:val="003B573D"/>
    <w:rsid w:val="003C32A3"/>
    <w:rsid w:val="003C697C"/>
    <w:rsid w:val="003C7175"/>
    <w:rsid w:val="003D0D5C"/>
    <w:rsid w:val="003E2355"/>
    <w:rsid w:val="003E6447"/>
    <w:rsid w:val="003E7DAF"/>
    <w:rsid w:val="003F1C5B"/>
    <w:rsid w:val="003F2186"/>
    <w:rsid w:val="0040148A"/>
    <w:rsid w:val="00404CCD"/>
    <w:rsid w:val="00410755"/>
    <w:rsid w:val="00411882"/>
    <w:rsid w:val="00412BDA"/>
    <w:rsid w:val="00415B21"/>
    <w:rsid w:val="00416DA5"/>
    <w:rsid w:val="004176DA"/>
    <w:rsid w:val="004215C9"/>
    <w:rsid w:val="004225B4"/>
    <w:rsid w:val="004337A4"/>
    <w:rsid w:val="00437740"/>
    <w:rsid w:val="00445EBE"/>
    <w:rsid w:val="00447A1D"/>
    <w:rsid w:val="0045171A"/>
    <w:rsid w:val="00451C60"/>
    <w:rsid w:val="004528F4"/>
    <w:rsid w:val="004538D9"/>
    <w:rsid w:val="0045448C"/>
    <w:rsid w:val="0045506E"/>
    <w:rsid w:val="0046084C"/>
    <w:rsid w:val="00461945"/>
    <w:rsid w:val="0046760B"/>
    <w:rsid w:val="00470DC2"/>
    <w:rsid w:val="004718EE"/>
    <w:rsid w:val="00474DC3"/>
    <w:rsid w:val="00480990"/>
    <w:rsid w:val="00480B95"/>
    <w:rsid w:val="00484427"/>
    <w:rsid w:val="00485E58"/>
    <w:rsid w:val="004867E9"/>
    <w:rsid w:val="00494A92"/>
    <w:rsid w:val="00495F1D"/>
    <w:rsid w:val="00496E08"/>
    <w:rsid w:val="004976F0"/>
    <w:rsid w:val="004A3AAF"/>
    <w:rsid w:val="004A4459"/>
    <w:rsid w:val="004B3DB3"/>
    <w:rsid w:val="004B41A8"/>
    <w:rsid w:val="004B65C7"/>
    <w:rsid w:val="004B6BF3"/>
    <w:rsid w:val="004C603B"/>
    <w:rsid w:val="004D1B80"/>
    <w:rsid w:val="004D433C"/>
    <w:rsid w:val="004D72B4"/>
    <w:rsid w:val="004D7B5A"/>
    <w:rsid w:val="004D7BA8"/>
    <w:rsid w:val="004E3435"/>
    <w:rsid w:val="004E561C"/>
    <w:rsid w:val="004F0623"/>
    <w:rsid w:val="004F5A5D"/>
    <w:rsid w:val="004F67D2"/>
    <w:rsid w:val="005009A0"/>
    <w:rsid w:val="00504A5E"/>
    <w:rsid w:val="00505DDD"/>
    <w:rsid w:val="0050624E"/>
    <w:rsid w:val="00510AFB"/>
    <w:rsid w:val="00510C9B"/>
    <w:rsid w:val="00520199"/>
    <w:rsid w:val="0052240A"/>
    <w:rsid w:val="00524A42"/>
    <w:rsid w:val="005257EF"/>
    <w:rsid w:val="00531DB2"/>
    <w:rsid w:val="005340CC"/>
    <w:rsid w:val="005364B1"/>
    <w:rsid w:val="00537A50"/>
    <w:rsid w:val="00540F9A"/>
    <w:rsid w:val="00542E5B"/>
    <w:rsid w:val="005441FF"/>
    <w:rsid w:val="00546891"/>
    <w:rsid w:val="005531B5"/>
    <w:rsid w:val="0055434F"/>
    <w:rsid w:val="0056588F"/>
    <w:rsid w:val="00566DEC"/>
    <w:rsid w:val="005701C2"/>
    <w:rsid w:val="00570990"/>
    <w:rsid w:val="0057114C"/>
    <w:rsid w:val="00582F1D"/>
    <w:rsid w:val="00584289"/>
    <w:rsid w:val="00585832"/>
    <w:rsid w:val="00591E8C"/>
    <w:rsid w:val="00594A0D"/>
    <w:rsid w:val="005969C6"/>
    <w:rsid w:val="005A3496"/>
    <w:rsid w:val="005A3B7D"/>
    <w:rsid w:val="005A48F5"/>
    <w:rsid w:val="005B1084"/>
    <w:rsid w:val="005B1193"/>
    <w:rsid w:val="005B4921"/>
    <w:rsid w:val="005B61E1"/>
    <w:rsid w:val="005B72F6"/>
    <w:rsid w:val="005C0403"/>
    <w:rsid w:val="005C3088"/>
    <w:rsid w:val="005C40F1"/>
    <w:rsid w:val="005C5E05"/>
    <w:rsid w:val="005C68FD"/>
    <w:rsid w:val="005D2329"/>
    <w:rsid w:val="005D52F5"/>
    <w:rsid w:val="005F4B6C"/>
    <w:rsid w:val="005F64A9"/>
    <w:rsid w:val="00603B41"/>
    <w:rsid w:val="00606D0B"/>
    <w:rsid w:val="00607B30"/>
    <w:rsid w:val="00611A93"/>
    <w:rsid w:val="00612FAA"/>
    <w:rsid w:val="00617004"/>
    <w:rsid w:val="0062523A"/>
    <w:rsid w:val="00627D7B"/>
    <w:rsid w:val="00637552"/>
    <w:rsid w:val="00637D53"/>
    <w:rsid w:val="00650A52"/>
    <w:rsid w:val="00652F22"/>
    <w:rsid w:val="00653155"/>
    <w:rsid w:val="00661548"/>
    <w:rsid w:val="0066344E"/>
    <w:rsid w:val="0066645C"/>
    <w:rsid w:val="00667FC2"/>
    <w:rsid w:val="006702B3"/>
    <w:rsid w:val="00670C59"/>
    <w:rsid w:val="006718B5"/>
    <w:rsid w:val="00672D84"/>
    <w:rsid w:val="00674F89"/>
    <w:rsid w:val="006805B0"/>
    <w:rsid w:val="006901E2"/>
    <w:rsid w:val="00692BFB"/>
    <w:rsid w:val="006A7AB9"/>
    <w:rsid w:val="006B32CA"/>
    <w:rsid w:val="006B4AB9"/>
    <w:rsid w:val="006C3D06"/>
    <w:rsid w:val="006C4ABE"/>
    <w:rsid w:val="006C75ED"/>
    <w:rsid w:val="006C78D1"/>
    <w:rsid w:val="006D0C69"/>
    <w:rsid w:val="006D1422"/>
    <w:rsid w:val="006D2084"/>
    <w:rsid w:val="006D2D16"/>
    <w:rsid w:val="006D5269"/>
    <w:rsid w:val="006D54A1"/>
    <w:rsid w:val="006D6E0C"/>
    <w:rsid w:val="006E53B7"/>
    <w:rsid w:val="006E6492"/>
    <w:rsid w:val="006F08C7"/>
    <w:rsid w:val="006F0E69"/>
    <w:rsid w:val="006F3ED1"/>
    <w:rsid w:val="006F41F0"/>
    <w:rsid w:val="006F5AEE"/>
    <w:rsid w:val="0070069B"/>
    <w:rsid w:val="007020B5"/>
    <w:rsid w:val="00706153"/>
    <w:rsid w:val="00706F2D"/>
    <w:rsid w:val="00715DA7"/>
    <w:rsid w:val="00722D32"/>
    <w:rsid w:val="007405F1"/>
    <w:rsid w:val="00755591"/>
    <w:rsid w:val="007627C6"/>
    <w:rsid w:val="00771676"/>
    <w:rsid w:val="00773559"/>
    <w:rsid w:val="007846B8"/>
    <w:rsid w:val="0079287A"/>
    <w:rsid w:val="0079797D"/>
    <w:rsid w:val="007A033E"/>
    <w:rsid w:val="007A29B5"/>
    <w:rsid w:val="007A3ABD"/>
    <w:rsid w:val="007A3CB5"/>
    <w:rsid w:val="007A77EA"/>
    <w:rsid w:val="007B0AC4"/>
    <w:rsid w:val="007B1ECD"/>
    <w:rsid w:val="007B5BFA"/>
    <w:rsid w:val="007B7AC1"/>
    <w:rsid w:val="007C1169"/>
    <w:rsid w:val="007C24DA"/>
    <w:rsid w:val="007C47F2"/>
    <w:rsid w:val="007D20D5"/>
    <w:rsid w:val="007D392A"/>
    <w:rsid w:val="007D3F74"/>
    <w:rsid w:val="007D3FE7"/>
    <w:rsid w:val="007D74BF"/>
    <w:rsid w:val="007E32B2"/>
    <w:rsid w:val="007F263A"/>
    <w:rsid w:val="007F5ABF"/>
    <w:rsid w:val="007F74AC"/>
    <w:rsid w:val="00800C5B"/>
    <w:rsid w:val="008028C1"/>
    <w:rsid w:val="008036D7"/>
    <w:rsid w:val="00803AA0"/>
    <w:rsid w:val="00805579"/>
    <w:rsid w:val="008103AC"/>
    <w:rsid w:val="008142F3"/>
    <w:rsid w:val="008179D3"/>
    <w:rsid w:val="00825D56"/>
    <w:rsid w:val="008369C0"/>
    <w:rsid w:val="00843422"/>
    <w:rsid w:val="00851997"/>
    <w:rsid w:val="00853DFD"/>
    <w:rsid w:val="00857C6C"/>
    <w:rsid w:val="00862CC2"/>
    <w:rsid w:val="0086515F"/>
    <w:rsid w:val="0088446F"/>
    <w:rsid w:val="00891757"/>
    <w:rsid w:val="0089393B"/>
    <w:rsid w:val="00896FF1"/>
    <w:rsid w:val="008A4E90"/>
    <w:rsid w:val="008A6838"/>
    <w:rsid w:val="008A745A"/>
    <w:rsid w:val="008B01C1"/>
    <w:rsid w:val="008B3EB4"/>
    <w:rsid w:val="008C4403"/>
    <w:rsid w:val="008C4F4E"/>
    <w:rsid w:val="008C51BE"/>
    <w:rsid w:val="008D1955"/>
    <w:rsid w:val="008D5422"/>
    <w:rsid w:val="008E1704"/>
    <w:rsid w:val="008E4BB9"/>
    <w:rsid w:val="008F224D"/>
    <w:rsid w:val="008F3A94"/>
    <w:rsid w:val="00901C2B"/>
    <w:rsid w:val="00902E4C"/>
    <w:rsid w:val="0090502C"/>
    <w:rsid w:val="0090524F"/>
    <w:rsid w:val="00907514"/>
    <w:rsid w:val="00911C22"/>
    <w:rsid w:val="00915CB3"/>
    <w:rsid w:val="00920D41"/>
    <w:rsid w:val="00921B63"/>
    <w:rsid w:val="00922F66"/>
    <w:rsid w:val="0092374D"/>
    <w:rsid w:val="00923FE5"/>
    <w:rsid w:val="00924A07"/>
    <w:rsid w:val="009253AF"/>
    <w:rsid w:val="00925F95"/>
    <w:rsid w:val="00934485"/>
    <w:rsid w:val="009360DF"/>
    <w:rsid w:val="00946CA1"/>
    <w:rsid w:val="00950202"/>
    <w:rsid w:val="00957E01"/>
    <w:rsid w:val="00963C04"/>
    <w:rsid w:val="009866B9"/>
    <w:rsid w:val="00995436"/>
    <w:rsid w:val="00995992"/>
    <w:rsid w:val="0099704B"/>
    <w:rsid w:val="009972D2"/>
    <w:rsid w:val="009A2E66"/>
    <w:rsid w:val="009A6D63"/>
    <w:rsid w:val="009B0231"/>
    <w:rsid w:val="009B550B"/>
    <w:rsid w:val="009B6DD8"/>
    <w:rsid w:val="009C0ECB"/>
    <w:rsid w:val="009D2732"/>
    <w:rsid w:val="009D566F"/>
    <w:rsid w:val="009D621E"/>
    <w:rsid w:val="009E6436"/>
    <w:rsid w:val="00A01F90"/>
    <w:rsid w:val="00A02B1A"/>
    <w:rsid w:val="00A031F5"/>
    <w:rsid w:val="00A1099C"/>
    <w:rsid w:val="00A124C4"/>
    <w:rsid w:val="00A16AA7"/>
    <w:rsid w:val="00A17BF4"/>
    <w:rsid w:val="00A232C8"/>
    <w:rsid w:val="00A26320"/>
    <w:rsid w:val="00A3263C"/>
    <w:rsid w:val="00A3283A"/>
    <w:rsid w:val="00A34B03"/>
    <w:rsid w:val="00A417AD"/>
    <w:rsid w:val="00A43068"/>
    <w:rsid w:val="00A4306E"/>
    <w:rsid w:val="00A46ABA"/>
    <w:rsid w:val="00A7223D"/>
    <w:rsid w:val="00A745F0"/>
    <w:rsid w:val="00A81197"/>
    <w:rsid w:val="00A87B85"/>
    <w:rsid w:val="00A9197F"/>
    <w:rsid w:val="00A91BDA"/>
    <w:rsid w:val="00A97B4F"/>
    <w:rsid w:val="00AA33D2"/>
    <w:rsid w:val="00AA44A9"/>
    <w:rsid w:val="00AB79F8"/>
    <w:rsid w:val="00AC33AC"/>
    <w:rsid w:val="00AC3419"/>
    <w:rsid w:val="00AE170E"/>
    <w:rsid w:val="00AE2B07"/>
    <w:rsid w:val="00AF0B10"/>
    <w:rsid w:val="00B0670F"/>
    <w:rsid w:val="00B11252"/>
    <w:rsid w:val="00B1636D"/>
    <w:rsid w:val="00B327AA"/>
    <w:rsid w:val="00B34EB4"/>
    <w:rsid w:val="00B36848"/>
    <w:rsid w:val="00B46DAE"/>
    <w:rsid w:val="00B5576C"/>
    <w:rsid w:val="00B55775"/>
    <w:rsid w:val="00B568C0"/>
    <w:rsid w:val="00B64023"/>
    <w:rsid w:val="00B6521B"/>
    <w:rsid w:val="00B75386"/>
    <w:rsid w:val="00B83856"/>
    <w:rsid w:val="00B83D9C"/>
    <w:rsid w:val="00B92D82"/>
    <w:rsid w:val="00B9302A"/>
    <w:rsid w:val="00B93856"/>
    <w:rsid w:val="00BA3558"/>
    <w:rsid w:val="00BA750C"/>
    <w:rsid w:val="00BB0EE8"/>
    <w:rsid w:val="00BB41AC"/>
    <w:rsid w:val="00BC00CF"/>
    <w:rsid w:val="00BC5631"/>
    <w:rsid w:val="00BD01E8"/>
    <w:rsid w:val="00BD1D0C"/>
    <w:rsid w:val="00BD7981"/>
    <w:rsid w:val="00BE1B0F"/>
    <w:rsid w:val="00BE3D1E"/>
    <w:rsid w:val="00BE6E50"/>
    <w:rsid w:val="00BF0459"/>
    <w:rsid w:val="00BF06C6"/>
    <w:rsid w:val="00BF3C40"/>
    <w:rsid w:val="00BF4F7C"/>
    <w:rsid w:val="00BF517F"/>
    <w:rsid w:val="00C02558"/>
    <w:rsid w:val="00C033DD"/>
    <w:rsid w:val="00C03F03"/>
    <w:rsid w:val="00C04AA6"/>
    <w:rsid w:val="00C1637B"/>
    <w:rsid w:val="00C168C3"/>
    <w:rsid w:val="00C2356A"/>
    <w:rsid w:val="00C312A7"/>
    <w:rsid w:val="00C37B4B"/>
    <w:rsid w:val="00C42110"/>
    <w:rsid w:val="00C555BC"/>
    <w:rsid w:val="00C63205"/>
    <w:rsid w:val="00C7114D"/>
    <w:rsid w:val="00C72494"/>
    <w:rsid w:val="00C73B9C"/>
    <w:rsid w:val="00C73CC1"/>
    <w:rsid w:val="00C80AE4"/>
    <w:rsid w:val="00C81F08"/>
    <w:rsid w:val="00C82E08"/>
    <w:rsid w:val="00C90601"/>
    <w:rsid w:val="00C94E88"/>
    <w:rsid w:val="00CA3F86"/>
    <w:rsid w:val="00CB3DCA"/>
    <w:rsid w:val="00CB4F1D"/>
    <w:rsid w:val="00CB6365"/>
    <w:rsid w:val="00CC3056"/>
    <w:rsid w:val="00CC3DEA"/>
    <w:rsid w:val="00CD07D9"/>
    <w:rsid w:val="00CD407B"/>
    <w:rsid w:val="00CD49C0"/>
    <w:rsid w:val="00CD5DFD"/>
    <w:rsid w:val="00CD6F55"/>
    <w:rsid w:val="00CE4463"/>
    <w:rsid w:val="00CF1703"/>
    <w:rsid w:val="00CF66F5"/>
    <w:rsid w:val="00CF693C"/>
    <w:rsid w:val="00D0095B"/>
    <w:rsid w:val="00D00B6E"/>
    <w:rsid w:val="00D030D6"/>
    <w:rsid w:val="00D03732"/>
    <w:rsid w:val="00D076C2"/>
    <w:rsid w:val="00D10802"/>
    <w:rsid w:val="00D1144D"/>
    <w:rsid w:val="00D1147C"/>
    <w:rsid w:val="00D131BB"/>
    <w:rsid w:val="00D14881"/>
    <w:rsid w:val="00D174DE"/>
    <w:rsid w:val="00D24843"/>
    <w:rsid w:val="00D25287"/>
    <w:rsid w:val="00D26195"/>
    <w:rsid w:val="00D349FB"/>
    <w:rsid w:val="00D35553"/>
    <w:rsid w:val="00D35A18"/>
    <w:rsid w:val="00D35F33"/>
    <w:rsid w:val="00D36981"/>
    <w:rsid w:val="00D46958"/>
    <w:rsid w:val="00D502F6"/>
    <w:rsid w:val="00D53FB4"/>
    <w:rsid w:val="00D60C7D"/>
    <w:rsid w:val="00D63408"/>
    <w:rsid w:val="00D64CCC"/>
    <w:rsid w:val="00D654AA"/>
    <w:rsid w:val="00D665AE"/>
    <w:rsid w:val="00D67114"/>
    <w:rsid w:val="00D675D6"/>
    <w:rsid w:val="00D70BAD"/>
    <w:rsid w:val="00D70DFB"/>
    <w:rsid w:val="00D735AC"/>
    <w:rsid w:val="00D7501A"/>
    <w:rsid w:val="00D82AE5"/>
    <w:rsid w:val="00D82C89"/>
    <w:rsid w:val="00D836E6"/>
    <w:rsid w:val="00D85558"/>
    <w:rsid w:val="00D8674C"/>
    <w:rsid w:val="00D9285D"/>
    <w:rsid w:val="00D9377F"/>
    <w:rsid w:val="00D9587E"/>
    <w:rsid w:val="00D95F50"/>
    <w:rsid w:val="00DB16F5"/>
    <w:rsid w:val="00DB2B98"/>
    <w:rsid w:val="00DC2058"/>
    <w:rsid w:val="00DC20B8"/>
    <w:rsid w:val="00DC4C05"/>
    <w:rsid w:val="00DC6123"/>
    <w:rsid w:val="00DD7835"/>
    <w:rsid w:val="00DE287F"/>
    <w:rsid w:val="00DE7252"/>
    <w:rsid w:val="00DF5E14"/>
    <w:rsid w:val="00DF6F61"/>
    <w:rsid w:val="00DF7ED2"/>
    <w:rsid w:val="00E114C1"/>
    <w:rsid w:val="00E13228"/>
    <w:rsid w:val="00E1567E"/>
    <w:rsid w:val="00E15E9D"/>
    <w:rsid w:val="00E206B5"/>
    <w:rsid w:val="00E35E5B"/>
    <w:rsid w:val="00E3799F"/>
    <w:rsid w:val="00E45B32"/>
    <w:rsid w:val="00E54C49"/>
    <w:rsid w:val="00E551A1"/>
    <w:rsid w:val="00E61480"/>
    <w:rsid w:val="00E64A77"/>
    <w:rsid w:val="00E64F36"/>
    <w:rsid w:val="00E70C13"/>
    <w:rsid w:val="00E739D0"/>
    <w:rsid w:val="00E75398"/>
    <w:rsid w:val="00E75DD0"/>
    <w:rsid w:val="00E77297"/>
    <w:rsid w:val="00E856E5"/>
    <w:rsid w:val="00E87F41"/>
    <w:rsid w:val="00E90739"/>
    <w:rsid w:val="00E94D9A"/>
    <w:rsid w:val="00EA5A08"/>
    <w:rsid w:val="00EB70BA"/>
    <w:rsid w:val="00EC23DD"/>
    <w:rsid w:val="00EC30EE"/>
    <w:rsid w:val="00EC6E36"/>
    <w:rsid w:val="00EC790C"/>
    <w:rsid w:val="00ED15C3"/>
    <w:rsid w:val="00ED56F1"/>
    <w:rsid w:val="00EE0A22"/>
    <w:rsid w:val="00EE37DC"/>
    <w:rsid w:val="00EE5DE3"/>
    <w:rsid w:val="00EF09AE"/>
    <w:rsid w:val="00EF3DEB"/>
    <w:rsid w:val="00EF6175"/>
    <w:rsid w:val="00EF6EC2"/>
    <w:rsid w:val="00F117E7"/>
    <w:rsid w:val="00F14F5E"/>
    <w:rsid w:val="00F16448"/>
    <w:rsid w:val="00F241B2"/>
    <w:rsid w:val="00F27792"/>
    <w:rsid w:val="00F27964"/>
    <w:rsid w:val="00F328B5"/>
    <w:rsid w:val="00F32E6B"/>
    <w:rsid w:val="00F33A95"/>
    <w:rsid w:val="00F34AEF"/>
    <w:rsid w:val="00F35629"/>
    <w:rsid w:val="00F3570B"/>
    <w:rsid w:val="00F3770B"/>
    <w:rsid w:val="00F412C3"/>
    <w:rsid w:val="00F420FA"/>
    <w:rsid w:val="00F42165"/>
    <w:rsid w:val="00F4778D"/>
    <w:rsid w:val="00F47E0A"/>
    <w:rsid w:val="00F5039E"/>
    <w:rsid w:val="00F5739A"/>
    <w:rsid w:val="00F575A4"/>
    <w:rsid w:val="00F63CEA"/>
    <w:rsid w:val="00F727E5"/>
    <w:rsid w:val="00F808F8"/>
    <w:rsid w:val="00F80CE0"/>
    <w:rsid w:val="00F87166"/>
    <w:rsid w:val="00F90842"/>
    <w:rsid w:val="00F91FB4"/>
    <w:rsid w:val="00F93936"/>
    <w:rsid w:val="00FA66F2"/>
    <w:rsid w:val="00FB01CF"/>
    <w:rsid w:val="00FB6654"/>
    <w:rsid w:val="00FC39D2"/>
    <w:rsid w:val="00FC622D"/>
    <w:rsid w:val="00FE364D"/>
    <w:rsid w:val="00FE7C3E"/>
    <w:rsid w:val="00FF0C39"/>
    <w:rsid w:val="00FF1B42"/>
    <w:rsid w:val="00FF2D32"/>
    <w:rsid w:val="00FF60FE"/>
    <w:rsid w:val="19C22279"/>
    <w:rsid w:val="1EB21D55"/>
    <w:rsid w:val="39E1F851"/>
    <w:rsid w:val="61855B2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47AFB2"/>
  <w15:chartTrackingRefBased/>
  <w15:docId w15:val="{F8697313-55AD-45B3-9EED-54B2D23A7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1C2"/>
    <w:pPr>
      <w:spacing w:before="100" w:beforeAutospacing="1" w:after="100" w:afterAutospacing="1" w:line="240" w:lineRule="auto"/>
      <w:jc w:val="both"/>
    </w:pPr>
    <w:rPr>
      <w:rFonts w:ascii="Times New Roman" w:eastAsia="Times New Roman" w:hAnsi="Times New Roman" w:cs="Times New Roman"/>
      <w:sz w:val="24"/>
      <w:szCs w:val="24"/>
      <w:lang w:eastAsia="es-CO"/>
    </w:rPr>
  </w:style>
  <w:style w:type="paragraph" w:styleId="Ttulo1">
    <w:name w:val="heading 1"/>
    <w:basedOn w:val="Normal"/>
    <w:next w:val="Normal"/>
    <w:link w:val="Ttulo1Car"/>
    <w:uiPriority w:val="9"/>
    <w:qFormat/>
    <w:rsid w:val="00F80CE0"/>
    <w:pPr>
      <w:numPr>
        <w:numId w:val="1"/>
      </w:numPr>
      <w:spacing w:before="120" w:beforeAutospacing="0" w:after="240" w:afterAutospacing="0" w:line="276" w:lineRule="auto"/>
      <w:ind w:left="431" w:hanging="431"/>
      <w:outlineLvl w:val="0"/>
    </w:pPr>
    <w:rPr>
      <w:b/>
      <w:bCs/>
    </w:rPr>
  </w:style>
  <w:style w:type="paragraph" w:styleId="Ttulo2">
    <w:name w:val="heading 2"/>
    <w:basedOn w:val="Normal"/>
    <w:next w:val="Normal"/>
    <w:link w:val="Ttulo2Car"/>
    <w:uiPriority w:val="9"/>
    <w:unhideWhenUsed/>
    <w:qFormat/>
    <w:rsid w:val="00D36981"/>
    <w:pPr>
      <w:numPr>
        <w:ilvl w:val="1"/>
        <w:numId w:val="1"/>
      </w:numPr>
      <w:outlineLvl w:val="1"/>
    </w:pPr>
    <w:rPr>
      <w:rFonts w:eastAsia="Helvetica"/>
      <w:b/>
      <w:bCs/>
    </w:rPr>
  </w:style>
  <w:style w:type="paragraph" w:styleId="Ttulo3">
    <w:name w:val="heading 3"/>
    <w:basedOn w:val="Normal"/>
    <w:next w:val="Normal"/>
    <w:link w:val="Ttulo3Car"/>
    <w:uiPriority w:val="9"/>
    <w:unhideWhenUsed/>
    <w:qFormat/>
    <w:rsid w:val="00D95F50"/>
    <w:pPr>
      <w:keepNext/>
      <w:keepLines/>
      <w:numPr>
        <w:ilvl w:val="2"/>
        <w:numId w:val="1"/>
      </w:numPr>
      <w:spacing w:before="240" w:beforeAutospacing="0" w:after="120" w:afterAutospacing="0"/>
      <w:outlineLvl w:val="2"/>
    </w:pPr>
    <w:rPr>
      <w:rFonts w:eastAsiaTheme="majorEastAsia" w:cstheme="majorBidi"/>
    </w:rPr>
  </w:style>
  <w:style w:type="paragraph" w:styleId="Ttulo4">
    <w:name w:val="heading 4"/>
    <w:basedOn w:val="Normal"/>
    <w:next w:val="Normal"/>
    <w:link w:val="Ttulo4Car"/>
    <w:uiPriority w:val="9"/>
    <w:semiHidden/>
    <w:unhideWhenUsed/>
    <w:qFormat/>
    <w:rsid w:val="000C1FED"/>
    <w:pPr>
      <w:keepNext/>
      <w:keepLines/>
      <w:numPr>
        <w:ilvl w:val="3"/>
        <w:numId w:val="1"/>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C1FED"/>
    <w:pPr>
      <w:keepNext/>
      <w:keepLines/>
      <w:numPr>
        <w:ilvl w:val="4"/>
        <w:numId w:val="1"/>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C1FED"/>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1FED"/>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1FED"/>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1FED"/>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0CE0"/>
    <w:rPr>
      <w:rFonts w:ascii="Times New Roman" w:eastAsia="Times New Roman" w:hAnsi="Times New Roman" w:cs="Times New Roman"/>
      <w:b/>
      <w:bCs/>
      <w:sz w:val="24"/>
      <w:szCs w:val="24"/>
      <w:lang w:eastAsia="es-CO"/>
    </w:rPr>
  </w:style>
  <w:style w:type="character" w:customStyle="1" w:styleId="Ttulo2Car">
    <w:name w:val="Título 2 Car"/>
    <w:basedOn w:val="Fuentedeprrafopredeter"/>
    <w:link w:val="Ttulo2"/>
    <w:uiPriority w:val="9"/>
    <w:rsid w:val="00D36981"/>
    <w:rPr>
      <w:rFonts w:ascii="Times New Roman" w:eastAsia="Helvetica" w:hAnsi="Times New Roman" w:cs="Times New Roman"/>
      <w:b/>
      <w:bCs/>
      <w:sz w:val="24"/>
      <w:szCs w:val="24"/>
      <w:lang w:eastAsia="es-CO"/>
    </w:rPr>
  </w:style>
  <w:style w:type="character" w:customStyle="1" w:styleId="Ttulo3Car">
    <w:name w:val="Título 3 Car"/>
    <w:basedOn w:val="Fuentedeprrafopredeter"/>
    <w:link w:val="Ttulo3"/>
    <w:uiPriority w:val="9"/>
    <w:rsid w:val="00D95F50"/>
    <w:rPr>
      <w:rFonts w:ascii="Times New Roman" w:eastAsiaTheme="majorEastAsia" w:hAnsi="Times New Roman" w:cstheme="majorBidi"/>
      <w:sz w:val="24"/>
      <w:szCs w:val="24"/>
      <w:lang w:eastAsia="es-CO"/>
    </w:rPr>
  </w:style>
  <w:style w:type="character" w:customStyle="1" w:styleId="Ttulo4Car">
    <w:name w:val="Título 4 Car"/>
    <w:basedOn w:val="Fuentedeprrafopredeter"/>
    <w:link w:val="Ttulo4"/>
    <w:uiPriority w:val="9"/>
    <w:semiHidden/>
    <w:rsid w:val="000C1FED"/>
    <w:rPr>
      <w:rFonts w:ascii="Times New Roman" w:eastAsiaTheme="majorEastAsia" w:hAnsi="Times New Roman" w:cstheme="majorBidi"/>
      <w:i/>
      <w:iCs/>
      <w:color w:val="2F5496" w:themeColor="accent1" w:themeShade="BF"/>
      <w:sz w:val="24"/>
      <w:szCs w:val="24"/>
      <w:lang w:eastAsia="es-CO"/>
    </w:rPr>
  </w:style>
  <w:style w:type="character" w:customStyle="1" w:styleId="Ttulo5Car">
    <w:name w:val="Título 5 Car"/>
    <w:basedOn w:val="Fuentedeprrafopredeter"/>
    <w:link w:val="Ttulo5"/>
    <w:uiPriority w:val="9"/>
    <w:semiHidden/>
    <w:rsid w:val="000C1FED"/>
    <w:rPr>
      <w:rFonts w:ascii="Times New Roman" w:eastAsiaTheme="majorEastAsia" w:hAnsi="Times New Roman" w:cstheme="majorBidi"/>
      <w:color w:val="2F5496" w:themeColor="accent1" w:themeShade="BF"/>
      <w:sz w:val="24"/>
      <w:szCs w:val="24"/>
      <w:lang w:eastAsia="es-CO"/>
    </w:rPr>
  </w:style>
  <w:style w:type="character" w:customStyle="1" w:styleId="Ttulo6Car">
    <w:name w:val="Título 6 Car"/>
    <w:basedOn w:val="Fuentedeprrafopredeter"/>
    <w:link w:val="Ttulo6"/>
    <w:uiPriority w:val="9"/>
    <w:semiHidden/>
    <w:rsid w:val="000C1FED"/>
    <w:rPr>
      <w:rFonts w:ascii="Times New Roman" w:eastAsiaTheme="majorEastAsia" w:hAnsi="Times New Roman" w:cstheme="majorBidi"/>
      <w:i/>
      <w:iCs/>
      <w:color w:val="595959" w:themeColor="text1" w:themeTint="A6"/>
      <w:sz w:val="24"/>
      <w:szCs w:val="24"/>
      <w:lang w:eastAsia="es-CO"/>
    </w:rPr>
  </w:style>
  <w:style w:type="character" w:customStyle="1" w:styleId="Ttulo7Car">
    <w:name w:val="Título 7 Car"/>
    <w:basedOn w:val="Fuentedeprrafopredeter"/>
    <w:link w:val="Ttulo7"/>
    <w:uiPriority w:val="9"/>
    <w:semiHidden/>
    <w:rsid w:val="000C1FED"/>
    <w:rPr>
      <w:rFonts w:ascii="Times New Roman" w:eastAsiaTheme="majorEastAsia" w:hAnsi="Times New Roman" w:cstheme="majorBidi"/>
      <w:color w:val="595959" w:themeColor="text1" w:themeTint="A6"/>
      <w:sz w:val="24"/>
      <w:szCs w:val="24"/>
      <w:lang w:eastAsia="es-CO"/>
    </w:rPr>
  </w:style>
  <w:style w:type="character" w:customStyle="1" w:styleId="Ttulo8Car">
    <w:name w:val="Título 8 Car"/>
    <w:basedOn w:val="Fuentedeprrafopredeter"/>
    <w:link w:val="Ttulo8"/>
    <w:uiPriority w:val="9"/>
    <w:semiHidden/>
    <w:rsid w:val="000C1FED"/>
    <w:rPr>
      <w:rFonts w:ascii="Times New Roman" w:eastAsiaTheme="majorEastAsia" w:hAnsi="Times New Roman" w:cstheme="majorBidi"/>
      <w:i/>
      <w:iCs/>
      <w:color w:val="272727" w:themeColor="text1" w:themeTint="D8"/>
      <w:sz w:val="24"/>
      <w:szCs w:val="24"/>
      <w:lang w:eastAsia="es-CO"/>
    </w:rPr>
  </w:style>
  <w:style w:type="character" w:customStyle="1" w:styleId="Ttulo9Car">
    <w:name w:val="Título 9 Car"/>
    <w:basedOn w:val="Fuentedeprrafopredeter"/>
    <w:link w:val="Ttulo9"/>
    <w:uiPriority w:val="9"/>
    <w:semiHidden/>
    <w:rsid w:val="000C1FED"/>
    <w:rPr>
      <w:rFonts w:ascii="Times New Roman" w:eastAsiaTheme="majorEastAsia" w:hAnsi="Times New Roman" w:cstheme="majorBidi"/>
      <w:color w:val="272727" w:themeColor="text1" w:themeTint="D8"/>
      <w:sz w:val="24"/>
      <w:szCs w:val="24"/>
      <w:lang w:eastAsia="es-CO"/>
    </w:rPr>
  </w:style>
  <w:style w:type="paragraph" w:styleId="Ttulo">
    <w:name w:val="Title"/>
    <w:basedOn w:val="Normal"/>
    <w:next w:val="Normal"/>
    <w:link w:val="TtuloCar"/>
    <w:uiPriority w:val="10"/>
    <w:qFormat/>
    <w:rsid w:val="000C1FE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1F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1F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1F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1FED"/>
    <w:pPr>
      <w:spacing w:before="160"/>
      <w:jc w:val="center"/>
    </w:pPr>
    <w:rPr>
      <w:i/>
      <w:iCs/>
      <w:color w:val="404040" w:themeColor="text1" w:themeTint="BF"/>
    </w:rPr>
  </w:style>
  <w:style w:type="character" w:customStyle="1" w:styleId="CitaCar">
    <w:name w:val="Cita Car"/>
    <w:basedOn w:val="Fuentedeprrafopredeter"/>
    <w:link w:val="Cita"/>
    <w:uiPriority w:val="29"/>
    <w:rsid w:val="000C1FED"/>
    <w:rPr>
      <w:i/>
      <w:iCs/>
      <w:color w:val="404040" w:themeColor="text1" w:themeTint="BF"/>
    </w:rPr>
  </w:style>
  <w:style w:type="paragraph" w:styleId="Prrafodelista">
    <w:name w:val="List Paragraph"/>
    <w:basedOn w:val="Normal"/>
    <w:uiPriority w:val="34"/>
    <w:qFormat/>
    <w:rsid w:val="000C1FED"/>
    <w:pPr>
      <w:ind w:left="720"/>
      <w:contextualSpacing/>
    </w:pPr>
  </w:style>
  <w:style w:type="character" w:styleId="nfasisintenso">
    <w:name w:val="Intense Emphasis"/>
    <w:uiPriority w:val="21"/>
    <w:qFormat/>
    <w:rsid w:val="001B23E7"/>
    <w:rPr>
      <w:rFonts w:ascii="Times New Roman" w:hAnsi="Times New Roman" w:cs="Times New Roman"/>
      <w:b/>
      <w:bCs/>
      <w:sz w:val="32"/>
      <w:szCs w:val="32"/>
    </w:rPr>
  </w:style>
  <w:style w:type="paragraph" w:styleId="Citadestacada">
    <w:name w:val="Intense Quote"/>
    <w:basedOn w:val="Normal"/>
    <w:next w:val="Normal"/>
    <w:link w:val="CitadestacadaCar"/>
    <w:uiPriority w:val="30"/>
    <w:qFormat/>
    <w:rsid w:val="000C1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C1FED"/>
    <w:rPr>
      <w:i/>
      <w:iCs/>
      <w:color w:val="2F5496" w:themeColor="accent1" w:themeShade="BF"/>
    </w:rPr>
  </w:style>
  <w:style w:type="character" w:styleId="Referenciaintensa">
    <w:name w:val="Intense Reference"/>
    <w:basedOn w:val="Fuentedeprrafopredeter"/>
    <w:uiPriority w:val="32"/>
    <w:qFormat/>
    <w:rsid w:val="000C1FED"/>
    <w:rPr>
      <w:b/>
      <w:bCs/>
      <w:smallCaps/>
      <w:color w:val="2F5496" w:themeColor="accent1" w:themeShade="BF"/>
      <w:spacing w:val="5"/>
    </w:rPr>
  </w:style>
  <w:style w:type="table" w:styleId="Tablaconcuadrcula">
    <w:name w:val="Table Grid"/>
    <w:basedOn w:val="Tablanormal"/>
    <w:uiPriority w:val="39"/>
    <w:rsid w:val="000C1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C1FED"/>
    <w:rPr>
      <w:color w:val="0563C1" w:themeColor="hyperlink"/>
      <w:u w:val="single"/>
    </w:rPr>
  </w:style>
  <w:style w:type="character" w:styleId="Mencinsinresolver">
    <w:name w:val="Unresolved Mention"/>
    <w:basedOn w:val="Fuentedeprrafopredeter"/>
    <w:uiPriority w:val="99"/>
    <w:semiHidden/>
    <w:unhideWhenUsed/>
    <w:rsid w:val="000C1FED"/>
    <w:rPr>
      <w:color w:val="605E5C"/>
      <w:shd w:val="clear" w:color="auto" w:fill="E1DFDD"/>
    </w:rPr>
  </w:style>
  <w:style w:type="paragraph" w:styleId="Textonotapie">
    <w:name w:val="footnote text"/>
    <w:basedOn w:val="Normal"/>
    <w:link w:val="TextonotapieCar"/>
    <w:uiPriority w:val="99"/>
    <w:unhideWhenUsed/>
    <w:rsid w:val="00A4306E"/>
    <w:pPr>
      <w:spacing w:after="0"/>
    </w:pPr>
    <w:rPr>
      <w:sz w:val="20"/>
      <w:szCs w:val="20"/>
      <w:lang w:eastAsia="es-MX"/>
    </w:rPr>
  </w:style>
  <w:style w:type="character" w:customStyle="1" w:styleId="TextonotapieCar">
    <w:name w:val="Texto nota pie Car"/>
    <w:basedOn w:val="Fuentedeprrafopredeter"/>
    <w:link w:val="Textonotapie"/>
    <w:uiPriority w:val="99"/>
    <w:rsid w:val="00A4306E"/>
    <w:rPr>
      <w:rFonts w:ascii="Times New Roman" w:eastAsia="Times New Roman" w:hAnsi="Times New Roman" w:cs="Times New Roman"/>
      <w:sz w:val="20"/>
      <w:szCs w:val="20"/>
      <w:lang w:eastAsia="es-MX"/>
    </w:rPr>
  </w:style>
  <w:style w:type="character" w:styleId="Refdenotaalpie">
    <w:name w:val="footnote reference"/>
    <w:basedOn w:val="Fuentedeprrafopredeter"/>
    <w:uiPriority w:val="99"/>
    <w:semiHidden/>
    <w:unhideWhenUsed/>
    <w:rsid w:val="00A4306E"/>
    <w:rPr>
      <w:vertAlign w:val="superscript"/>
    </w:rPr>
  </w:style>
  <w:style w:type="paragraph" w:styleId="Encabezado">
    <w:name w:val="header"/>
    <w:basedOn w:val="Normal"/>
    <w:link w:val="EncabezadoCar"/>
    <w:uiPriority w:val="99"/>
    <w:unhideWhenUsed/>
    <w:rsid w:val="007D3FE7"/>
    <w:pPr>
      <w:tabs>
        <w:tab w:val="center" w:pos="4680"/>
        <w:tab w:val="right" w:pos="9360"/>
      </w:tabs>
      <w:spacing w:after="0"/>
    </w:pPr>
  </w:style>
  <w:style w:type="character" w:customStyle="1" w:styleId="EncabezadoCar">
    <w:name w:val="Encabezado Car"/>
    <w:basedOn w:val="Fuentedeprrafopredeter"/>
    <w:link w:val="Encabezado"/>
    <w:uiPriority w:val="99"/>
    <w:rsid w:val="007D3FE7"/>
  </w:style>
  <w:style w:type="paragraph" w:styleId="Piedepgina">
    <w:name w:val="footer"/>
    <w:basedOn w:val="Normal"/>
    <w:link w:val="PiedepginaCar"/>
    <w:uiPriority w:val="99"/>
    <w:unhideWhenUsed/>
    <w:rsid w:val="007D3FE7"/>
    <w:pPr>
      <w:tabs>
        <w:tab w:val="center" w:pos="4680"/>
        <w:tab w:val="right" w:pos="9360"/>
      </w:tabs>
      <w:spacing w:after="0"/>
    </w:pPr>
  </w:style>
  <w:style w:type="character" w:customStyle="1" w:styleId="PiedepginaCar">
    <w:name w:val="Pie de página Car"/>
    <w:basedOn w:val="Fuentedeprrafopredeter"/>
    <w:link w:val="Piedepgina"/>
    <w:uiPriority w:val="99"/>
    <w:rsid w:val="007D3FE7"/>
  </w:style>
  <w:style w:type="character" w:styleId="Textoennegrita">
    <w:name w:val="Strong"/>
    <w:basedOn w:val="Fuentedeprrafopredeter"/>
    <w:uiPriority w:val="22"/>
    <w:qFormat/>
    <w:rsid w:val="004B3DB3"/>
    <w:rPr>
      <w:b/>
      <w:bCs/>
    </w:rPr>
  </w:style>
  <w:style w:type="paragraph" w:styleId="NormalWeb">
    <w:name w:val="Normal (Web)"/>
    <w:basedOn w:val="Normal"/>
    <w:uiPriority w:val="99"/>
    <w:unhideWhenUsed/>
    <w:rsid w:val="00963C04"/>
    <w:rPr>
      <w:lang w:val="en-US"/>
    </w:rPr>
  </w:style>
  <w:style w:type="character" w:styleId="nfasis">
    <w:name w:val="Emphasis"/>
    <w:uiPriority w:val="20"/>
    <w:qFormat/>
    <w:rsid w:val="001B23E7"/>
    <w:rPr>
      <w:rFonts w:ascii="Times New Roman" w:hAnsi="Times New Roman" w:cs="Times New Roman"/>
      <w:b/>
      <w:bCs/>
      <w:sz w:val="32"/>
      <w:szCs w:val="32"/>
    </w:rPr>
  </w:style>
  <w:style w:type="paragraph" w:styleId="Descripcin">
    <w:name w:val="caption"/>
    <w:basedOn w:val="Normal"/>
    <w:next w:val="Normal"/>
    <w:uiPriority w:val="35"/>
    <w:unhideWhenUsed/>
    <w:qFormat/>
    <w:rsid w:val="00BE1B0F"/>
    <w:pPr>
      <w:spacing w:after="200"/>
    </w:pPr>
    <w:rPr>
      <w:i/>
      <w:iCs/>
      <w:color w:val="44546A" w:themeColor="text2"/>
      <w:sz w:val="18"/>
      <w:szCs w:val="18"/>
    </w:rPr>
  </w:style>
  <w:style w:type="paragraph" w:styleId="Bibliografa">
    <w:name w:val="Bibliography"/>
    <w:basedOn w:val="Normal"/>
    <w:next w:val="Normal"/>
    <w:uiPriority w:val="37"/>
    <w:unhideWhenUsed/>
    <w:rsid w:val="00E551A1"/>
  </w:style>
  <w:style w:type="character" w:customStyle="1" w:styleId="normaltextrun">
    <w:name w:val="normaltextrun"/>
    <w:basedOn w:val="Fuentedeprrafopredeter"/>
    <w:rsid w:val="00D7501A"/>
  </w:style>
  <w:style w:type="character" w:customStyle="1" w:styleId="eop">
    <w:name w:val="eop"/>
    <w:basedOn w:val="Fuentedeprrafopredeter"/>
    <w:rsid w:val="00D7501A"/>
  </w:style>
  <w:style w:type="paragraph" w:customStyle="1" w:styleId="paragraph">
    <w:name w:val="paragraph"/>
    <w:basedOn w:val="Normal"/>
    <w:rsid w:val="00D7501A"/>
  </w:style>
  <w:style w:type="character" w:styleId="Refdecomentario">
    <w:name w:val="annotation reference"/>
    <w:basedOn w:val="Fuentedeprrafopredeter"/>
    <w:uiPriority w:val="99"/>
    <w:semiHidden/>
    <w:unhideWhenUsed/>
    <w:rsid w:val="007D20D5"/>
    <w:rPr>
      <w:sz w:val="16"/>
      <w:szCs w:val="16"/>
    </w:rPr>
  </w:style>
  <w:style w:type="paragraph" w:styleId="Textocomentario">
    <w:name w:val="annotation text"/>
    <w:basedOn w:val="Normal"/>
    <w:link w:val="TextocomentarioCar"/>
    <w:uiPriority w:val="99"/>
    <w:unhideWhenUsed/>
    <w:rsid w:val="007D20D5"/>
    <w:rPr>
      <w:sz w:val="20"/>
      <w:szCs w:val="20"/>
    </w:rPr>
  </w:style>
  <w:style w:type="character" w:customStyle="1" w:styleId="TextocomentarioCar">
    <w:name w:val="Texto comentario Car"/>
    <w:basedOn w:val="Fuentedeprrafopredeter"/>
    <w:link w:val="Textocomentario"/>
    <w:uiPriority w:val="99"/>
    <w:rsid w:val="007D20D5"/>
    <w:rPr>
      <w:sz w:val="20"/>
      <w:szCs w:val="20"/>
    </w:rPr>
  </w:style>
  <w:style w:type="paragraph" w:styleId="Asuntodelcomentario">
    <w:name w:val="annotation subject"/>
    <w:basedOn w:val="Textocomentario"/>
    <w:next w:val="Textocomentario"/>
    <w:link w:val="AsuntodelcomentarioCar"/>
    <w:uiPriority w:val="99"/>
    <w:semiHidden/>
    <w:unhideWhenUsed/>
    <w:rsid w:val="007D20D5"/>
    <w:rPr>
      <w:b/>
      <w:bCs/>
    </w:rPr>
  </w:style>
  <w:style w:type="character" w:customStyle="1" w:styleId="AsuntodelcomentarioCar">
    <w:name w:val="Asunto del comentario Car"/>
    <w:basedOn w:val="TextocomentarioCar"/>
    <w:link w:val="Asuntodelcomentario"/>
    <w:uiPriority w:val="99"/>
    <w:semiHidden/>
    <w:rsid w:val="007D20D5"/>
    <w:rPr>
      <w:b/>
      <w:bCs/>
      <w:sz w:val="20"/>
      <w:szCs w:val="20"/>
    </w:rPr>
  </w:style>
  <w:style w:type="character" w:styleId="Hipervnculovisitado">
    <w:name w:val="FollowedHyperlink"/>
    <w:basedOn w:val="Fuentedeprrafopredeter"/>
    <w:uiPriority w:val="99"/>
    <w:semiHidden/>
    <w:unhideWhenUsed/>
    <w:rsid w:val="008C4F4E"/>
    <w:rPr>
      <w:color w:val="954F72" w:themeColor="followedHyperlink"/>
      <w:u w:val="single"/>
    </w:rPr>
  </w:style>
  <w:style w:type="character" w:styleId="Textodelmarcadordeposicin">
    <w:name w:val="Placeholder Text"/>
    <w:basedOn w:val="Fuentedeprrafopredeter"/>
    <w:uiPriority w:val="99"/>
    <w:semiHidden/>
    <w:rsid w:val="00D076C2"/>
    <w:rPr>
      <w:color w:val="808080"/>
    </w:rPr>
  </w:style>
  <w:style w:type="character" w:customStyle="1" w:styleId="katex-mathml">
    <w:name w:val="katex-mathml"/>
    <w:basedOn w:val="Fuentedeprrafopredeter"/>
    <w:rsid w:val="00674F89"/>
  </w:style>
  <w:style w:type="character" w:customStyle="1" w:styleId="mord">
    <w:name w:val="mord"/>
    <w:basedOn w:val="Fuentedeprrafopredeter"/>
    <w:rsid w:val="00674F89"/>
  </w:style>
  <w:style w:type="character" w:customStyle="1" w:styleId="vlist-s">
    <w:name w:val="vlist-s"/>
    <w:basedOn w:val="Fuentedeprrafopredeter"/>
    <w:rsid w:val="00674F89"/>
  </w:style>
  <w:style w:type="character" w:customStyle="1" w:styleId="mrel">
    <w:name w:val="mrel"/>
    <w:basedOn w:val="Fuentedeprrafopredeter"/>
    <w:rsid w:val="00674F89"/>
  </w:style>
  <w:style w:type="character" w:customStyle="1" w:styleId="mbin">
    <w:name w:val="mbin"/>
    <w:basedOn w:val="Fuentedeprrafopredeter"/>
    <w:rsid w:val="00674F89"/>
  </w:style>
  <w:style w:type="paragraph" w:styleId="Sinespaciado">
    <w:name w:val="No Spacing"/>
    <w:uiPriority w:val="1"/>
    <w:qFormat/>
    <w:rsid w:val="00470DC2"/>
    <w:pPr>
      <w:spacing w:beforeAutospacing="1" w:after="0" w:afterAutospacing="1" w:line="240" w:lineRule="auto"/>
      <w:jc w:val="center"/>
    </w:pPr>
    <w:rPr>
      <w:rFonts w:ascii="Times New Roman" w:eastAsia="Times New Roman" w:hAnsi="Times New Roman" w:cs="Times New Roman"/>
      <w:sz w:val="24"/>
      <w:szCs w:val="24"/>
      <w:lang w:eastAsia="es-CO"/>
    </w:rPr>
  </w:style>
  <w:style w:type="paragraph" w:customStyle="1" w:styleId="Default">
    <w:name w:val="Default"/>
    <w:rsid w:val="005C40F1"/>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364B1"/>
    <w:pPr>
      <w:spacing w:after="0" w:line="240" w:lineRule="auto"/>
    </w:pPr>
    <w:rPr>
      <w:rFonts w:ascii="Times New Roman" w:eastAsia="Times New Roman" w:hAnsi="Times New Roman" w:cs="Times New Roman"/>
      <w:sz w:val="24"/>
      <w:szCs w:val="24"/>
      <w:lang w:eastAsia="es-CO"/>
    </w:rPr>
  </w:style>
  <w:style w:type="character" w:styleId="Mencionar">
    <w:name w:val="Mention"/>
    <w:basedOn w:val="Fuentedeprrafopredeter"/>
    <w:uiPriority w:val="99"/>
    <w:unhideWhenUsed/>
    <w:rsid w:val="00617004"/>
    <w:rPr>
      <w:color w:val="2B579A"/>
      <w:shd w:val="clear" w:color="auto" w:fill="E1DFDD"/>
    </w:rPr>
  </w:style>
  <w:style w:type="character" w:customStyle="1" w:styleId="math-inline">
    <w:name w:val="math-inline"/>
    <w:basedOn w:val="Fuentedeprrafopredeter"/>
    <w:rsid w:val="00496E08"/>
  </w:style>
  <w:style w:type="character" w:styleId="CdigoHTML">
    <w:name w:val="HTML Code"/>
    <w:basedOn w:val="Fuentedeprrafopredeter"/>
    <w:uiPriority w:val="99"/>
    <w:semiHidden/>
    <w:unhideWhenUsed/>
    <w:rsid w:val="00D95F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9430">
      <w:bodyDiv w:val="1"/>
      <w:marLeft w:val="0"/>
      <w:marRight w:val="0"/>
      <w:marTop w:val="0"/>
      <w:marBottom w:val="0"/>
      <w:divBdr>
        <w:top w:val="none" w:sz="0" w:space="0" w:color="auto"/>
        <w:left w:val="none" w:sz="0" w:space="0" w:color="auto"/>
        <w:bottom w:val="none" w:sz="0" w:space="0" w:color="auto"/>
        <w:right w:val="none" w:sz="0" w:space="0" w:color="auto"/>
      </w:divBdr>
    </w:div>
    <w:div w:id="23289757">
      <w:bodyDiv w:val="1"/>
      <w:marLeft w:val="0"/>
      <w:marRight w:val="0"/>
      <w:marTop w:val="0"/>
      <w:marBottom w:val="0"/>
      <w:divBdr>
        <w:top w:val="none" w:sz="0" w:space="0" w:color="auto"/>
        <w:left w:val="none" w:sz="0" w:space="0" w:color="auto"/>
        <w:bottom w:val="none" w:sz="0" w:space="0" w:color="auto"/>
        <w:right w:val="none" w:sz="0" w:space="0" w:color="auto"/>
      </w:divBdr>
    </w:div>
    <w:div w:id="57242659">
      <w:bodyDiv w:val="1"/>
      <w:marLeft w:val="0"/>
      <w:marRight w:val="0"/>
      <w:marTop w:val="0"/>
      <w:marBottom w:val="0"/>
      <w:divBdr>
        <w:top w:val="none" w:sz="0" w:space="0" w:color="auto"/>
        <w:left w:val="none" w:sz="0" w:space="0" w:color="auto"/>
        <w:bottom w:val="none" w:sz="0" w:space="0" w:color="auto"/>
        <w:right w:val="none" w:sz="0" w:space="0" w:color="auto"/>
      </w:divBdr>
    </w:div>
    <w:div w:id="123236678">
      <w:bodyDiv w:val="1"/>
      <w:marLeft w:val="0"/>
      <w:marRight w:val="0"/>
      <w:marTop w:val="0"/>
      <w:marBottom w:val="0"/>
      <w:divBdr>
        <w:top w:val="none" w:sz="0" w:space="0" w:color="auto"/>
        <w:left w:val="none" w:sz="0" w:space="0" w:color="auto"/>
        <w:bottom w:val="none" w:sz="0" w:space="0" w:color="auto"/>
        <w:right w:val="none" w:sz="0" w:space="0" w:color="auto"/>
      </w:divBdr>
    </w:div>
    <w:div w:id="125127063">
      <w:bodyDiv w:val="1"/>
      <w:marLeft w:val="0"/>
      <w:marRight w:val="0"/>
      <w:marTop w:val="0"/>
      <w:marBottom w:val="0"/>
      <w:divBdr>
        <w:top w:val="none" w:sz="0" w:space="0" w:color="auto"/>
        <w:left w:val="none" w:sz="0" w:space="0" w:color="auto"/>
        <w:bottom w:val="none" w:sz="0" w:space="0" w:color="auto"/>
        <w:right w:val="none" w:sz="0" w:space="0" w:color="auto"/>
      </w:divBdr>
    </w:div>
    <w:div w:id="158158482">
      <w:bodyDiv w:val="1"/>
      <w:marLeft w:val="0"/>
      <w:marRight w:val="0"/>
      <w:marTop w:val="0"/>
      <w:marBottom w:val="0"/>
      <w:divBdr>
        <w:top w:val="none" w:sz="0" w:space="0" w:color="auto"/>
        <w:left w:val="none" w:sz="0" w:space="0" w:color="auto"/>
        <w:bottom w:val="none" w:sz="0" w:space="0" w:color="auto"/>
        <w:right w:val="none" w:sz="0" w:space="0" w:color="auto"/>
      </w:divBdr>
    </w:div>
    <w:div w:id="200941758">
      <w:bodyDiv w:val="1"/>
      <w:marLeft w:val="0"/>
      <w:marRight w:val="0"/>
      <w:marTop w:val="0"/>
      <w:marBottom w:val="0"/>
      <w:divBdr>
        <w:top w:val="none" w:sz="0" w:space="0" w:color="auto"/>
        <w:left w:val="none" w:sz="0" w:space="0" w:color="auto"/>
        <w:bottom w:val="none" w:sz="0" w:space="0" w:color="auto"/>
        <w:right w:val="none" w:sz="0" w:space="0" w:color="auto"/>
      </w:divBdr>
    </w:div>
    <w:div w:id="208223165">
      <w:bodyDiv w:val="1"/>
      <w:marLeft w:val="0"/>
      <w:marRight w:val="0"/>
      <w:marTop w:val="0"/>
      <w:marBottom w:val="0"/>
      <w:divBdr>
        <w:top w:val="none" w:sz="0" w:space="0" w:color="auto"/>
        <w:left w:val="none" w:sz="0" w:space="0" w:color="auto"/>
        <w:bottom w:val="none" w:sz="0" w:space="0" w:color="auto"/>
        <w:right w:val="none" w:sz="0" w:space="0" w:color="auto"/>
      </w:divBdr>
    </w:div>
    <w:div w:id="221184298">
      <w:bodyDiv w:val="1"/>
      <w:marLeft w:val="0"/>
      <w:marRight w:val="0"/>
      <w:marTop w:val="0"/>
      <w:marBottom w:val="0"/>
      <w:divBdr>
        <w:top w:val="none" w:sz="0" w:space="0" w:color="auto"/>
        <w:left w:val="none" w:sz="0" w:space="0" w:color="auto"/>
        <w:bottom w:val="none" w:sz="0" w:space="0" w:color="auto"/>
        <w:right w:val="none" w:sz="0" w:space="0" w:color="auto"/>
      </w:divBdr>
    </w:div>
    <w:div w:id="251863441">
      <w:bodyDiv w:val="1"/>
      <w:marLeft w:val="0"/>
      <w:marRight w:val="0"/>
      <w:marTop w:val="0"/>
      <w:marBottom w:val="0"/>
      <w:divBdr>
        <w:top w:val="none" w:sz="0" w:space="0" w:color="auto"/>
        <w:left w:val="none" w:sz="0" w:space="0" w:color="auto"/>
        <w:bottom w:val="none" w:sz="0" w:space="0" w:color="auto"/>
        <w:right w:val="none" w:sz="0" w:space="0" w:color="auto"/>
      </w:divBdr>
    </w:div>
    <w:div w:id="263926107">
      <w:bodyDiv w:val="1"/>
      <w:marLeft w:val="0"/>
      <w:marRight w:val="0"/>
      <w:marTop w:val="0"/>
      <w:marBottom w:val="0"/>
      <w:divBdr>
        <w:top w:val="none" w:sz="0" w:space="0" w:color="auto"/>
        <w:left w:val="none" w:sz="0" w:space="0" w:color="auto"/>
        <w:bottom w:val="none" w:sz="0" w:space="0" w:color="auto"/>
        <w:right w:val="none" w:sz="0" w:space="0" w:color="auto"/>
      </w:divBdr>
    </w:div>
    <w:div w:id="287318771">
      <w:bodyDiv w:val="1"/>
      <w:marLeft w:val="0"/>
      <w:marRight w:val="0"/>
      <w:marTop w:val="0"/>
      <w:marBottom w:val="0"/>
      <w:divBdr>
        <w:top w:val="none" w:sz="0" w:space="0" w:color="auto"/>
        <w:left w:val="none" w:sz="0" w:space="0" w:color="auto"/>
        <w:bottom w:val="none" w:sz="0" w:space="0" w:color="auto"/>
        <w:right w:val="none" w:sz="0" w:space="0" w:color="auto"/>
      </w:divBdr>
    </w:div>
    <w:div w:id="301036609">
      <w:bodyDiv w:val="1"/>
      <w:marLeft w:val="0"/>
      <w:marRight w:val="0"/>
      <w:marTop w:val="0"/>
      <w:marBottom w:val="0"/>
      <w:divBdr>
        <w:top w:val="none" w:sz="0" w:space="0" w:color="auto"/>
        <w:left w:val="none" w:sz="0" w:space="0" w:color="auto"/>
        <w:bottom w:val="none" w:sz="0" w:space="0" w:color="auto"/>
        <w:right w:val="none" w:sz="0" w:space="0" w:color="auto"/>
      </w:divBdr>
    </w:div>
    <w:div w:id="302856105">
      <w:bodyDiv w:val="1"/>
      <w:marLeft w:val="0"/>
      <w:marRight w:val="0"/>
      <w:marTop w:val="0"/>
      <w:marBottom w:val="0"/>
      <w:divBdr>
        <w:top w:val="none" w:sz="0" w:space="0" w:color="auto"/>
        <w:left w:val="none" w:sz="0" w:space="0" w:color="auto"/>
        <w:bottom w:val="none" w:sz="0" w:space="0" w:color="auto"/>
        <w:right w:val="none" w:sz="0" w:space="0" w:color="auto"/>
      </w:divBdr>
    </w:div>
    <w:div w:id="313729477">
      <w:bodyDiv w:val="1"/>
      <w:marLeft w:val="0"/>
      <w:marRight w:val="0"/>
      <w:marTop w:val="0"/>
      <w:marBottom w:val="0"/>
      <w:divBdr>
        <w:top w:val="none" w:sz="0" w:space="0" w:color="auto"/>
        <w:left w:val="none" w:sz="0" w:space="0" w:color="auto"/>
        <w:bottom w:val="none" w:sz="0" w:space="0" w:color="auto"/>
        <w:right w:val="none" w:sz="0" w:space="0" w:color="auto"/>
      </w:divBdr>
    </w:div>
    <w:div w:id="327096051">
      <w:bodyDiv w:val="1"/>
      <w:marLeft w:val="0"/>
      <w:marRight w:val="0"/>
      <w:marTop w:val="0"/>
      <w:marBottom w:val="0"/>
      <w:divBdr>
        <w:top w:val="none" w:sz="0" w:space="0" w:color="auto"/>
        <w:left w:val="none" w:sz="0" w:space="0" w:color="auto"/>
        <w:bottom w:val="none" w:sz="0" w:space="0" w:color="auto"/>
        <w:right w:val="none" w:sz="0" w:space="0" w:color="auto"/>
      </w:divBdr>
    </w:div>
    <w:div w:id="332418135">
      <w:bodyDiv w:val="1"/>
      <w:marLeft w:val="0"/>
      <w:marRight w:val="0"/>
      <w:marTop w:val="0"/>
      <w:marBottom w:val="0"/>
      <w:divBdr>
        <w:top w:val="none" w:sz="0" w:space="0" w:color="auto"/>
        <w:left w:val="none" w:sz="0" w:space="0" w:color="auto"/>
        <w:bottom w:val="none" w:sz="0" w:space="0" w:color="auto"/>
        <w:right w:val="none" w:sz="0" w:space="0" w:color="auto"/>
      </w:divBdr>
    </w:div>
    <w:div w:id="333192052">
      <w:bodyDiv w:val="1"/>
      <w:marLeft w:val="0"/>
      <w:marRight w:val="0"/>
      <w:marTop w:val="0"/>
      <w:marBottom w:val="0"/>
      <w:divBdr>
        <w:top w:val="none" w:sz="0" w:space="0" w:color="auto"/>
        <w:left w:val="none" w:sz="0" w:space="0" w:color="auto"/>
        <w:bottom w:val="none" w:sz="0" w:space="0" w:color="auto"/>
        <w:right w:val="none" w:sz="0" w:space="0" w:color="auto"/>
      </w:divBdr>
    </w:div>
    <w:div w:id="346324549">
      <w:bodyDiv w:val="1"/>
      <w:marLeft w:val="0"/>
      <w:marRight w:val="0"/>
      <w:marTop w:val="0"/>
      <w:marBottom w:val="0"/>
      <w:divBdr>
        <w:top w:val="none" w:sz="0" w:space="0" w:color="auto"/>
        <w:left w:val="none" w:sz="0" w:space="0" w:color="auto"/>
        <w:bottom w:val="none" w:sz="0" w:space="0" w:color="auto"/>
        <w:right w:val="none" w:sz="0" w:space="0" w:color="auto"/>
      </w:divBdr>
    </w:div>
    <w:div w:id="377781508">
      <w:bodyDiv w:val="1"/>
      <w:marLeft w:val="0"/>
      <w:marRight w:val="0"/>
      <w:marTop w:val="0"/>
      <w:marBottom w:val="0"/>
      <w:divBdr>
        <w:top w:val="none" w:sz="0" w:space="0" w:color="auto"/>
        <w:left w:val="none" w:sz="0" w:space="0" w:color="auto"/>
        <w:bottom w:val="none" w:sz="0" w:space="0" w:color="auto"/>
        <w:right w:val="none" w:sz="0" w:space="0" w:color="auto"/>
      </w:divBdr>
      <w:divsChild>
        <w:div w:id="1509104463">
          <w:marLeft w:val="0"/>
          <w:marRight w:val="0"/>
          <w:marTop w:val="0"/>
          <w:marBottom w:val="0"/>
          <w:divBdr>
            <w:top w:val="none" w:sz="0" w:space="0" w:color="auto"/>
            <w:left w:val="none" w:sz="0" w:space="0" w:color="auto"/>
            <w:bottom w:val="none" w:sz="0" w:space="0" w:color="auto"/>
            <w:right w:val="none" w:sz="0" w:space="0" w:color="auto"/>
          </w:divBdr>
        </w:div>
        <w:div w:id="789202124">
          <w:marLeft w:val="0"/>
          <w:marRight w:val="0"/>
          <w:marTop w:val="0"/>
          <w:marBottom w:val="0"/>
          <w:divBdr>
            <w:top w:val="none" w:sz="0" w:space="0" w:color="auto"/>
            <w:left w:val="none" w:sz="0" w:space="0" w:color="auto"/>
            <w:bottom w:val="none" w:sz="0" w:space="0" w:color="auto"/>
            <w:right w:val="none" w:sz="0" w:space="0" w:color="auto"/>
          </w:divBdr>
        </w:div>
        <w:div w:id="1942637393">
          <w:marLeft w:val="0"/>
          <w:marRight w:val="0"/>
          <w:marTop w:val="0"/>
          <w:marBottom w:val="0"/>
          <w:divBdr>
            <w:top w:val="none" w:sz="0" w:space="0" w:color="auto"/>
            <w:left w:val="none" w:sz="0" w:space="0" w:color="auto"/>
            <w:bottom w:val="none" w:sz="0" w:space="0" w:color="auto"/>
            <w:right w:val="none" w:sz="0" w:space="0" w:color="auto"/>
          </w:divBdr>
        </w:div>
        <w:div w:id="1929271089">
          <w:marLeft w:val="0"/>
          <w:marRight w:val="0"/>
          <w:marTop w:val="0"/>
          <w:marBottom w:val="0"/>
          <w:divBdr>
            <w:top w:val="none" w:sz="0" w:space="0" w:color="auto"/>
            <w:left w:val="none" w:sz="0" w:space="0" w:color="auto"/>
            <w:bottom w:val="none" w:sz="0" w:space="0" w:color="auto"/>
            <w:right w:val="none" w:sz="0" w:space="0" w:color="auto"/>
          </w:divBdr>
        </w:div>
        <w:div w:id="52777006">
          <w:marLeft w:val="0"/>
          <w:marRight w:val="0"/>
          <w:marTop w:val="0"/>
          <w:marBottom w:val="0"/>
          <w:divBdr>
            <w:top w:val="none" w:sz="0" w:space="0" w:color="auto"/>
            <w:left w:val="none" w:sz="0" w:space="0" w:color="auto"/>
            <w:bottom w:val="none" w:sz="0" w:space="0" w:color="auto"/>
            <w:right w:val="none" w:sz="0" w:space="0" w:color="auto"/>
          </w:divBdr>
        </w:div>
        <w:div w:id="87624672">
          <w:marLeft w:val="0"/>
          <w:marRight w:val="0"/>
          <w:marTop w:val="0"/>
          <w:marBottom w:val="0"/>
          <w:divBdr>
            <w:top w:val="none" w:sz="0" w:space="0" w:color="auto"/>
            <w:left w:val="none" w:sz="0" w:space="0" w:color="auto"/>
            <w:bottom w:val="none" w:sz="0" w:space="0" w:color="auto"/>
            <w:right w:val="none" w:sz="0" w:space="0" w:color="auto"/>
          </w:divBdr>
        </w:div>
        <w:div w:id="238247204">
          <w:marLeft w:val="0"/>
          <w:marRight w:val="0"/>
          <w:marTop w:val="0"/>
          <w:marBottom w:val="0"/>
          <w:divBdr>
            <w:top w:val="none" w:sz="0" w:space="0" w:color="auto"/>
            <w:left w:val="none" w:sz="0" w:space="0" w:color="auto"/>
            <w:bottom w:val="none" w:sz="0" w:space="0" w:color="auto"/>
            <w:right w:val="none" w:sz="0" w:space="0" w:color="auto"/>
          </w:divBdr>
        </w:div>
        <w:div w:id="1094669979">
          <w:marLeft w:val="0"/>
          <w:marRight w:val="0"/>
          <w:marTop w:val="0"/>
          <w:marBottom w:val="0"/>
          <w:divBdr>
            <w:top w:val="none" w:sz="0" w:space="0" w:color="auto"/>
            <w:left w:val="none" w:sz="0" w:space="0" w:color="auto"/>
            <w:bottom w:val="none" w:sz="0" w:space="0" w:color="auto"/>
            <w:right w:val="none" w:sz="0" w:space="0" w:color="auto"/>
          </w:divBdr>
        </w:div>
        <w:div w:id="319503318">
          <w:marLeft w:val="0"/>
          <w:marRight w:val="0"/>
          <w:marTop w:val="0"/>
          <w:marBottom w:val="0"/>
          <w:divBdr>
            <w:top w:val="none" w:sz="0" w:space="0" w:color="auto"/>
            <w:left w:val="none" w:sz="0" w:space="0" w:color="auto"/>
            <w:bottom w:val="none" w:sz="0" w:space="0" w:color="auto"/>
            <w:right w:val="none" w:sz="0" w:space="0" w:color="auto"/>
          </w:divBdr>
        </w:div>
        <w:div w:id="243073612">
          <w:marLeft w:val="0"/>
          <w:marRight w:val="0"/>
          <w:marTop w:val="0"/>
          <w:marBottom w:val="0"/>
          <w:divBdr>
            <w:top w:val="none" w:sz="0" w:space="0" w:color="auto"/>
            <w:left w:val="none" w:sz="0" w:space="0" w:color="auto"/>
            <w:bottom w:val="none" w:sz="0" w:space="0" w:color="auto"/>
            <w:right w:val="none" w:sz="0" w:space="0" w:color="auto"/>
          </w:divBdr>
        </w:div>
        <w:div w:id="465048564">
          <w:marLeft w:val="0"/>
          <w:marRight w:val="0"/>
          <w:marTop w:val="0"/>
          <w:marBottom w:val="0"/>
          <w:divBdr>
            <w:top w:val="none" w:sz="0" w:space="0" w:color="auto"/>
            <w:left w:val="none" w:sz="0" w:space="0" w:color="auto"/>
            <w:bottom w:val="none" w:sz="0" w:space="0" w:color="auto"/>
            <w:right w:val="none" w:sz="0" w:space="0" w:color="auto"/>
          </w:divBdr>
        </w:div>
      </w:divsChild>
    </w:div>
    <w:div w:id="397436744">
      <w:bodyDiv w:val="1"/>
      <w:marLeft w:val="0"/>
      <w:marRight w:val="0"/>
      <w:marTop w:val="0"/>
      <w:marBottom w:val="0"/>
      <w:divBdr>
        <w:top w:val="none" w:sz="0" w:space="0" w:color="auto"/>
        <w:left w:val="none" w:sz="0" w:space="0" w:color="auto"/>
        <w:bottom w:val="none" w:sz="0" w:space="0" w:color="auto"/>
        <w:right w:val="none" w:sz="0" w:space="0" w:color="auto"/>
      </w:divBdr>
    </w:div>
    <w:div w:id="411968072">
      <w:bodyDiv w:val="1"/>
      <w:marLeft w:val="0"/>
      <w:marRight w:val="0"/>
      <w:marTop w:val="0"/>
      <w:marBottom w:val="0"/>
      <w:divBdr>
        <w:top w:val="none" w:sz="0" w:space="0" w:color="auto"/>
        <w:left w:val="none" w:sz="0" w:space="0" w:color="auto"/>
        <w:bottom w:val="none" w:sz="0" w:space="0" w:color="auto"/>
        <w:right w:val="none" w:sz="0" w:space="0" w:color="auto"/>
      </w:divBdr>
    </w:div>
    <w:div w:id="455804522">
      <w:bodyDiv w:val="1"/>
      <w:marLeft w:val="0"/>
      <w:marRight w:val="0"/>
      <w:marTop w:val="0"/>
      <w:marBottom w:val="0"/>
      <w:divBdr>
        <w:top w:val="none" w:sz="0" w:space="0" w:color="auto"/>
        <w:left w:val="none" w:sz="0" w:space="0" w:color="auto"/>
        <w:bottom w:val="none" w:sz="0" w:space="0" w:color="auto"/>
        <w:right w:val="none" w:sz="0" w:space="0" w:color="auto"/>
      </w:divBdr>
    </w:div>
    <w:div w:id="465899284">
      <w:bodyDiv w:val="1"/>
      <w:marLeft w:val="0"/>
      <w:marRight w:val="0"/>
      <w:marTop w:val="0"/>
      <w:marBottom w:val="0"/>
      <w:divBdr>
        <w:top w:val="none" w:sz="0" w:space="0" w:color="auto"/>
        <w:left w:val="none" w:sz="0" w:space="0" w:color="auto"/>
        <w:bottom w:val="none" w:sz="0" w:space="0" w:color="auto"/>
        <w:right w:val="none" w:sz="0" w:space="0" w:color="auto"/>
      </w:divBdr>
    </w:div>
    <w:div w:id="467362400">
      <w:bodyDiv w:val="1"/>
      <w:marLeft w:val="0"/>
      <w:marRight w:val="0"/>
      <w:marTop w:val="0"/>
      <w:marBottom w:val="0"/>
      <w:divBdr>
        <w:top w:val="none" w:sz="0" w:space="0" w:color="auto"/>
        <w:left w:val="none" w:sz="0" w:space="0" w:color="auto"/>
        <w:bottom w:val="none" w:sz="0" w:space="0" w:color="auto"/>
        <w:right w:val="none" w:sz="0" w:space="0" w:color="auto"/>
      </w:divBdr>
    </w:div>
    <w:div w:id="483132238">
      <w:bodyDiv w:val="1"/>
      <w:marLeft w:val="0"/>
      <w:marRight w:val="0"/>
      <w:marTop w:val="0"/>
      <w:marBottom w:val="0"/>
      <w:divBdr>
        <w:top w:val="none" w:sz="0" w:space="0" w:color="auto"/>
        <w:left w:val="none" w:sz="0" w:space="0" w:color="auto"/>
        <w:bottom w:val="none" w:sz="0" w:space="0" w:color="auto"/>
        <w:right w:val="none" w:sz="0" w:space="0" w:color="auto"/>
      </w:divBdr>
    </w:div>
    <w:div w:id="501242066">
      <w:bodyDiv w:val="1"/>
      <w:marLeft w:val="0"/>
      <w:marRight w:val="0"/>
      <w:marTop w:val="0"/>
      <w:marBottom w:val="0"/>
      <w:divBdr>
        <w:top w:val="none" w:sz="0" w:space="0" w:color="auto"/>
        <w:left w:val="none" w:sz="0" w:space="0" w:color="auto"/>
        <w:bottom w:val="none" w:sz="0" w:space="0" w:color="auto"/>
        <w:right w:val="none" w:sz="0" w:space="0" w:color="auto"/>
      </w:divBdr>
    </w:div>
    <w:div w:id="631835036">
      <w:bodyDiv w:val="1"/>
      <w:marLeft w:val="0"/>
      <w:marRight w:val="0"/>
      <w:marTop w:val="0"/>
      <w:marBottom w:val="0"/>
      <w:divBdr>
        <w:top w:val="none" w:sz="0" w:space="0" w:color="auto"/>
        <w:left w:val="none" w:sz="0" w:space="0" w:color="auto"/>
        <w:bottom w:val="none" w:sz="0" w:space="0" w:color="auto"/>
        <w:right w:val="none" w:sz="0" w:space="0" w:color="auto"/>
      </w:divBdr>
    </w:div>
    <w:div w:id="648362784">
      <w:bodyDiv w:val="1"/>
      <w:marLeft w:val="0"/>
      <w:marRight w:val="0"/>
      <w:marTop w:val="0"/>
      <w:marBottom w:val="0"/>
      <w:divBdr>
        <w:top w:val="none" w:sz="0" w:space="0" w:color="auto"/>
        <w:left w:val="none" w:sz="0" w:space="0" w:color="auto"/>
        <w:bottom w:val="none" w:sz="0" w:space="0" w:color="auto"/>
        <w:right w:val="none" w:sz="0" w:space="0" w:color="auto"/>
      </w:divBdr>
    </w:div>
    <w:div w:id="672031909">
      <w:bodyDiv w:val="1"/>
      <w:marLeft w:val="0"/>
      <w:marRight w:val="0"/>
      <w:marTop w:val="0"/>
      <w:marBottom w:val="0"/>
      <w:divBdr>
        <w:top w:val="none" w:sz="0" w:space="0" w:color="auto"/>
        <w:left w:val="none" w:sz="0" w:space="0" w:color="auto"/>
        <w:bottom w:val="none" w:sz="0" w:space="0" w:color="auto"/>
        <w:right w:val="none" w:sz="0" w:space="0" w:color="auto"/>
      </w:divBdr>
    </w:div>
    <w:div w:id="721447230">
      <w:bodyDiv w:val="1"/>
      <w:marLeft w:val="0"/>
      <w:marRight w:val="0"/>
      <w:marTop w:val="0"/>
      <w:marBottom w:val="0"/>
      <w:divBdr>
        <w:top w:val="none" w:sz="0" w:space="0" w:color="auto"/>
        <w:left w:val="none" w:sz="0" w:space="0" w:color="auto"/>
        <w:bottom w:val="none" w:sz="0" w:space="0" w:color="auto"/>
        <w:right w:val="none" w:sz="0" w:space="0" w:color="auto"/>
      </w:divBdr>
    </w:div>
    <w:div w:id="741030657">
      <w:bodyDiv w:val="1"/>
      <w:marLeft w:val="0"/>
      <w:marRight w:val="0"/>
      <w:marTop w:val="0"/>
      <w:marBottom w:val="0"/>
      <w:divBdr>
        <w:top w:val="none" w:sz="0" w:space="0" w:color="auto"/>
        <w:left w:val="none" w:sz="0" w:space="0" w:color="auto"/>
        <w:bottom w:val="none" w:sz="0" w:space="0" w:color="auto"/>
        <w:right w:val="none" w:sz="0" w:space="0" w:color="auto"/>
      </w:divBdr>
    </w:div>
    <w:div w:id="741954071">
      <w:bodyDiv w:val="1"/>
      <w:marLeft w:val="0"/>
      <w:marRight w:val="0"/>
      <w:marTop w:val="0"/>
      <w:marBottom w:val="0"/>
      <w:divBdr>
        <w:top w:val="none" w:sz="0" w:space="0" w:color="auto"/>
        <w:left w:val="none" w:sz="0" w:space="0" w:color="auto"/>
        <w:bottom w:val="none" w:sz="0" w:space="0" w:color="auto"/>
        <w:right w:val="none" w:sz="0" w:space="0" w:color="auto"/>
      </w:divBdr>
    </w:div>
    <w:div w:id="748161583">
      <w:bodyDiv w:val="1"/>
      <w:marLeft w:val="0"/>
      <w:marRight w:val="0"/>
      <w:marTop w:val="0"/>
      <w:marBottom w:val="0"/>
      <w:divBdr>
        <w:top w:val="none" w:sz="0" w:space="0" w:color="auto"/>
        <w:left w:val="none" w:sz="0" w:space="0" w:color="auto"/>
        <w:bottom w:val="none" w:sz="0" w:space="0" w:color="auto"/>
        <w:right w:val="none" w:sz="0" w:space="0" w:color="auto"/>
      </w:divBdr>
    </w:div>
    <w:div w:id="751782117">
      <w:bodyDiv w:val="1"/>
      <w:marLeft w:val="0"/>
      <w:marRight w:val="0"/>
      <w:marTop w:val="0"/>
      <w:marBottom w:val="0"/>
      <w:divBdr>
        <w:top w:val="none" w:sz="0" w:space="0" w:color="auto"/>
        <w:left w:val="none" w:sz="0" w:space="0" w:color="auto"/>
        <w:bottom w:val="none" w:sz="0" w:space="0" w:color="auto"/>
        <w:right w:val="none" w:sz="0" w:space="0" w:color="auto"/>
      </w:divBdr>
    </w:div>
    <w:div w:id="764114063">
      <w:bodyDiv w:val="1"/>
      <w:marLeft w:val="0"/>
      <w:marRight w:val="0"/>
      <w:marTop w:val="0"/>
      <w:marBottom w:val="0"/>
      <w:divBdr>
        <w:top w:val="none" w:sz="0" w:space="0" w:color="auto"/>
        <w:left w:val="none" w:sz="0" w:space="0" w:color="auto"/>
        <w:bottom w:val="none" w:sz="0" w:space="0" w:color="auto"/>
        <w:right w:val="none" w:sz="0" w:space="0" w:color="auto"/>
      </w:divBdr>
    </w:div>
    <w:div w:id="772165254">
      <w:bodyDiv w:val="1"/>
      <w:marLeft w:val="0"/>
      <w:marRight w:val="0"/>
      <w:marTop w:val="0"/>
      <w:marBottom w:val="0"/>
      <w:divBdr>
        <w:top w:val="none" w:sz="0" w:space="0" w:color="auto"/>
        <w:left w:val="none" w:sz="0" w:space="0" w:color="auto"/>
        <w:bottom w:val="none" w:sz="0" w:space="0" w:color="auto"/>
        <w:right w:val="none" w:sz="0" w:space="0" w:color="auto"/>
      </w:divBdr>
    </w:div>
    <w:div w:id="775058791">
      <w:bodyDiv w:val="1"/>
      <w:marLeft w:val="0"/>
      <w:marRight w:val="0"/>
      <w:marTop w:val="0"/>
      <w:marBottom w:val="0"/>
      <w:divBdr>
        <w:top w:val="none" w:sz="0" w:space="0" w:color="auto"/>
        <w:left w:val="none" w:sz="0" w:space="0" w:color="auto"/>
        <w:bottom w:val="none" w:sz="0" w:space="0" w:color="auto"/>
        <w:right w:val="none" w:sz="0" w:space="0" w:color="auto"/>
      </w:divBdr>
    </w:div>
    <w:div w:id="804618047">
      <w:bodyDiv w:val="1"/>
      <w:marLeft w:val="0"/>
      <w:marRight w:val="0"/>
      <w:marTop w:val="0"/>
      <w:marBottom w:val="0"/>
      <w:divBdr>
        <w:top w:val="none" w:sz="0" w:space="0" w:color="auto"/>
        <w:left w:val="none" w:sz="0" w:space="0" w:color="auto"/>
        <w:bottom w:val="none" w:sz="0" w:space="0" w:color="auto"/>
        <w:right w:val="none" w:sz="0" w:space="0" w:color="auto"/>
      </w:divBdr>
    </w:div>
    <w:div w:id="817499070">
      <w:bodyDiv w:val="1"/>
      <w:marLeft w:val="0"/>
      <w:marRight w:val="0"/>
      <w:marTop w:val="0"/>
      <w:marBottom w:val="0"/>
      <w:divBdr>
        <w:top w:val="none" w:sz="0" w:space="0" w:color="auto"/>
        <w:left w:val="none" w:sz="0" w:space="0" w:color="auto"/>
        <w:bottom w:val="none" w:sz="0" w:space="0" w:color="auto"/>
        <w:right w:val="none" w:sz="0" w:space="0" w:color="auto"/>
      </w:divBdr>
    </w:div>
    <w:div w:id="842430567">
      <w:bodyDiv w:val="1"/>
      <w:marLeft w:val="0"/>
      <w:marRight w:val="0"/>
      <w:marTop w:val="0"/>
      <w:marBottom w:val="0"/>
      <w:divBdr>
        <w:top w:val="none" w:sz="0" w:space="0" w:color="auto"/>
        <w:left w:val="none" w:sz="0" w:space="0" w:color="auto"/>
        <w:bottom w:val="none" w:sz="0" w:space="0" w:color="auto"/>
        <w:right w:val="none" w:sz="0" w:space="0" w:color="auto"/>
      </w:divBdr>
    </w:div>
    <w:div w:id="893463098">
      <w:bodyDiv w:val="1"/>
      <w:marLeft w:val="0"/>
      <w:marRight w:val="0"/>
      <w:marTop w:val="0"/>
      <w:marBottom w:val="0"/>
      <w:divBdr>
        <w:top w:val="none" w:sz="0" w:space="0" w:color="auto"/>
        <w:left w:val="none" w:sz="0" w:space="0" w:color="auto"/>
        <w:bottom w:val="none" w:sz="0" w:space="0" w:color="auto"/>
        <w:right w:val="none" w:sz="0" w:space="0" w:color="auto"/>
      </w:divBdr>
    </w:div>
    <w:div w:id="929118355">
      <w:bodyDiv w:val="1"/>
      <w:marLeft w:val="0"/>
      <w:marRight w:val="0"/>
      <w:marTop w:val="0"/>
      <w:marBottom w:val="0"/>
      <w:divBdr>
        <w:top w:val="none" w:sz="0" w:space="0" w:color="auto"/>
        <w:left w:val="none" w:sz="0" w:space="0" w:color="auto"/>
        <w:bottom w:val="none" w:sz="0" w:space="0" w:color="auto"/>
        <w:right w:val="none" w:sz="0" w:space="0" w:color="auto"/>
      </w:divBdr>
    </w:div>
    <w:div w:id="950473273">
      <w:bodyDiv w:val="1"/>
      <w:marLeft w:val="0"/>
      <w:marRight w:val="0"/>
      <w:marTop w:val="0"/>
      <w:marBottom w:val="0"/>
      <w:divBdr>
        <w:top w:val="none" w:sz="0" w:space="0" w:color="auto"/>
        <w:left w:val="none" w:sz="0" w:space="0" w:color="auto"/>
        <w:bottom w:val="none" w:sz="0" w:space="0" w:color="auto"/>
        <w:right w:val="none" w:sz="0" w:space="0" w:color="auto"/>
      </w:divBdr>
    </w:div>
    <w:div w:id="953558241">
      <w:bodyDiv w:val="1"/>
      <w:marLeft w:val="0"/>
      <w:marRight w:val="0"/>
      <w:marTop w:val="0"/>
      <w:marBottom w:val="0"/>
      <w:divBdr>
        <w:top w:val="none" w:sz="0" w:space="0" w:color="auto"/>
        <w:left w:val="none" w:sz="0" w:space="0" w:color="auto"/>
        <w:bottom w:val="none" w:sz="0" w:space="0" w:color="auto"/>
        <w:right w:val="none" w:sz="0" w:space="0" w:color="auto"/>
      </w:divBdr>
    </w:div>
    <w:div w:id="960846152">
      <w:bodyDiv w:val="1"/>
      <w:marLeft w:val="0"/>
      <w:marRight w:val="0"/>
      <w:marTop w:val="0"/>
      <w:marBottom w:val="0"/>
      <w:divBdr>
        <w:top w:val="none" w:sz="0" w:space="0" w:color="auto"/>
        <w:left w:val="none" w:sz="0" w:space="0" w:color="auto"/>
        <w:bottom w:val="none" w:sz="0" w:space="0" w:color="auto"/>
        <w:right w:val="none" w:sz="0" w:space="0" w:color="auto"/>
      </w:divBdr>
    </w:div>
    <w:div w:id="967902440">
      <w:bodyDiv w:val="1"/>
      <w:marLeft w:val="0"/>
      <w:marRight w:val="0"/>
      <w:marTop w:val="0"/>
      <w:marBottom w:val="0"/>
      <w:divBdr>
        <w:top w:val="none" w:sz="0" w:space="0" w:color="auto"/>
        <w:left w:val="none" w:sz="0" w:space="0" w:color="auto"/>
        <w:bottom w:val="none" w:sz="0" w:space="0" w:color="auto"/>
        <w:right w:val="none" w:sz="0" w:space="0" w:color="auto"/>
      </w:divBdr>
    </w:div>
    <w:div w:id="996571165">
      <w:bodyDiv w:val="1"/>
      <w:marLeft w:val="0"/>
      <w:marRight w:val="0"/>
      <w:marTop w:val="0"/>
      <w:marBottom w:val="0"/>
      <w:divBdr>
        <w:top w:val="none" w:sz="0" w:space="0" w:color="auto"/>
        <w:left w:val="none" w:sz="0" w:space="0" w:color="auto"/>
        <w:bottom w:val="none" w:sz="0" w:space="0" w:color="auto"/>
        <w:right w:val="none" w:sz="0" w:space="0" w:color="auto"/>
      </w:divBdr>
    </w:div>
    <w:div w:id="1005473359">
      <w:bodyDiv w:val="1"/>
      <w:marLeft w:val="0"/>
      <w:marRight w:val="0"/>
      <w:marTop w:val="0"/>
      <w:marBottom w:val="0"/>
      <w:divBdr>
        <w:top w:val="none" w:sz="0" w:space="0" w:color="auto"/>
        <w:left w:val="none" w:sz="0" w:space="0" w:color="auto"/>
        <w:bottom w:val="none" w:sz="0" w:space="0" w:color="auto"/>
        <w:right w:val="none" w:sz="0" w:space="0" w:color="auto"/>
      </w:divBdr>
    </w:div>
    <w:div w:id="1055855719">
      <w:bodyDiv w:val="1"/>
      <w:marLeft w:val="0"/>
      <w:marRight w:val="0"/>
      <w:marTop w:val="0"/>
      <w:marBottom w:val="0"/>
      <w:divBdr>
        <w:top w:val="none" w:sz="0" w:space="0" w:color="auto"/>
        <w:left w:val="none" w:sz="0" w:space="0" w:color="auto"/>
        <w:bottom w:val="none" w:sz="0" w:space="0" w:color="auto"/>
        <w:right w:val="none" w:sz="0" w:space="0" w:color="auto"/>
      </w:divBdr>
    </w:div>
    <w:div w:id="1069185809">
      <w:bodyDiv w:val="1"/>
      <w:marLeft w:val="0"/>
      <w:marRight w:val="0"/>
      <w:marTop w:val="0"/>
      <w:marBottom w:val="0"/>
      <w:divBdr>
        <w:top w:val="none" w:sz="0" w:space="0" w:color="auto"/>
        <w:left w:val="none" w:sz="0" w:space="0" w:color="auto"/>
        <w:bottom w:val="none" w:sz="0" w:space="0" w:color="auto"/>
        <w:right w:val="none" w:sz="0" w:space="0" w:color="auto"/>
      </w:divBdr>
    </w:div>
    <w:div w:id="1083649864">
      <w:bodyDiv w:val="1"/>
      <w:marLeft w:val="0"/>
      <w:marRight w:val="0"/>
      <w:marTop w:val="0"/>
      <w:marBottom w:val="0"/>
      <w:divBdr>
        <w:top w:val="none" w:sz="0" w:space="0" w:color="auto"/>
        <w:left w:val="none" w:sz="0" w:space="0" w:color="auto"/>
        <w:bottom w:val="none" w:sz="0" w:space="0" w:color="auto"/>
        <w:right w:val="none" w:sz="0" w:space="0" w:color="auto"/>
      </w:divBdr>
    </w:div>
    <w:div w:id="1107238520">
      <w:bodyDiv w:val="1"/>
      <w:marLeft w:val="0"/>
      <w:marRight w:val="0"/>
      <w:marTop w:val="0"/>
      <w:marBottom w:val="0"/>
      <w:divBdr>
        <w:top w:val="none" w:sz="0" w:space="0" w:color="auto"/>
        <w:left w:val="none" w:sz="0" w:space="0" w:color="auto"/>
        <w:bottom w:val="none" w:sz="0" w:space="0" w:color="auto"/>
        <w:right w:val="none" w:sz="0" w:space="0" w:color="auto"/>
      </w:divBdr>
    </w:div>
    <w:div w:id="1151600376">
      <w:bodyDiv w:val="1"/>
      <w:marLeft w:val="0"/>
      <w:marRight w:val="0"/>
      <w:marTop w:val="0"/>
      <w:marBottom w:val="0"/>
      <w:divBdr>
        <w:top w:val="none" w:sz="0" w:space="0" w:color="auto"/>
        <w:left w:val="none" w:sz="0" w:space="0" w:color="auto"/>
        <w:bottom w:val="none" w:sz="0" w:space="0" w:color="auto"/>
        <w:right w:val="none" w:sz="0" w:space="0" w:color="auto"/>
      </w:divBdr>
    </w:div>
    <w:div w:id="1151673108">
      <w:bodyDiv w:val="1"/>
      <w:marLeft w:val="0"/>
      <w:marRight w:val="0"/>
      <w:marTop w:val="0"/>
      <w:marBottom w:val="0"/>
      <w:divBdr>
        <w:top w:val="none" w:sz="0" w:space="0" w:color="auto"/>
        <w:left w:val="none" w:sz="0" w:space="0" w:color="auto"/>
        <w:bottom w:val="none" w:sz="0" w:space="0" w:color="auto"/>
        <w:right w:val="none" w:sz="0" w:space="0" w:color="auto"/>
      </w:divBdr>
    </w:div>
    <w:div w:id="1180269365">
      <w:bodyDiv w:val="1"/>
      <w:marLeft w:val="0"/>
      <w:marRight w:val="0"/>
      <w:marTop w:val="0"/>
      <w:marBottom w:val="0"/>
      <w:divBdr>
        <w:top w:val="none" w:sz="0" w:space="0" w:color="auto"/>
        <w:left w:val="none" w:sz="0" w:space="0" w:color="auto"/>
        <w:bottom w:val="none" w:sz="0" w:space="0" w:color="auto"/>
        <w:right w:val="none" w:sz="0" w:space="0" w:color="auto"/>
      </w:divBdr>
    </w:div>
    <w:div w:id="1219897373">
      <w:bodyDiv w:val="1"/>
      <w:marLeft w:val="0"/>
      <w:marRight w:val="0"/>
      <w:marTop w:val="0"/>
      <w:marBottom w:val="0"/>
      <w:divBdr>
        <w:top w:val="none" w:sz="0" w:space="0" w:color="auto"/>
        <w:left w:val="none" w:sz="0" w:space="0" w:color="auto"/>
        <w:bottom w:val="none" w:sz="0" w:space="0" w:color="auto"/>
        <w:right w:val="none" w:sz="0" w:space="0" w:color="auto"/>
      </w:divBdr>
    </w:div>
    <w:div w:id="1253735808">
      <w:bodyDiv w:val="1"/>
      <w:marLeft w:val="0"/>
      <w:marRight w:val="0"/>
      <w:marTop w:val="0"/>
      <w:marBottom w:val="0"/>
      <w:divBdr>
        <w:top w:val="none" w:sz="0" w:space="0" w:color="auto"/>
        <w:left w:val="none" w:sz="0" w:space="0" w:color="auto"/>
        <w:bottom w:val="none" w:sz="0" w:space="0" w:color="auto"/>
        <w:right w:val="none" w:sz="0" w:space="0" w:color="auto"/>
      </w:divBdr>
    </w:div>
    <w:div w:id="1267494086">
      <w:bodyDiv w:val="1"/>
      <w:marLeft w:val="0"/>
      <w:marRight w:val="0"/>
      <w:marTop w:val="0"/>
      <w:marBottom w:val="0"/>
      <w:divBdr>
        <w:top w:val="none" w:sz="0" w:space="0" w:color="auto"/>
        <w:left w:val="none" w:sz="0" w:space="0" w:color="auto"/>
        <w:bottom w:val="none" w:sz="0" w:space="0" w:color="auto"/>
        <w:right w:val="none" w:sz="0" w:space="0" w:color="auto"/>
      </w:divBdr>
    </w:div>
    <w:div w:id="1267812059">
      <w:bodyDiv w:val="1"/>
      <w:marLeft w:val="0"/>
      <w:marRight w:val="0"/>
      <w:marTop w:val="0"/>
      <w:marBottom w:val="0"/>
      <w:divBdr>
        <w:top w:val="none" w:sz="0" w:space="0" w:color="auto"/>
        <w:left w:val="none" w:sz="0" w:space="0" w:color="auto"/>
        <w:bottom w:val="none" w:sz="0" w:space="0" w:color="auto"/>
        <w:right w:val="none" w:sz="0" w:space="0" w:color="auto"/>
      </w:divBdr>
    </w:div>
    <w:div w:id="1285624088">
      <w:bodyDiv w:val="1"/>
      <w:marLeft w:val="0"/>
      <w:marRight w:val="0"/>
      <w:marTop w:val="0"/>
      <w:marBottom w:val="0"/>
      <w:divBdr>
        <w:top w:val="none" w:sz="0" w:space="0" w:color="auto"/>
        <w:left w:val="none" w:sz="0" w:space="0" w:color="auto"/>
        <w:bottom w:val="none" w:sz="0" w:space="0" w:color="auto"/>
        <w:right w:val="none" w:sz="0" w:space="0" w:color="auto"/>
      </w:divBdr>
    </w:div>
    <w:div w:id="1320307316">
      <w:bodyDiv w:val="1"/>
      <w:marLeft w:val="0"/>
      <w:marRight w:val="0"/>
      <w:marTop w:val="0"/>
      <w:marBottom w:val="0"/>
      <w:divBdr>
        <w:top w:val="none" w:sz="0" w:space="0" w:color="auto"/>
        <w:left w:val="none" w:sz="0" w:space="0" w:color="auto"/>
        <w:bottom w:val="none" w:sz="0" w:space="0" w:color="auto"/>
        <w:right w:val="none" w:sz="0" w:space="0" w:color="auto"/>
      </w:divBdr>
    </w:div>
    <w:div w:id="1331446478">
      <w:bodyDiv w:val="1"/>
      <w:marLeft w:val="0"/>
      <w:marRight w:val="0"/>
      <w:marTop w:val="0"/>
      <w:marBottom w:val="0"/>
      <w:divBdr>
        <w:top w:val="none" w:sz="0" w:space="0" w:color="auto"/>
        <w:left w:val="none" w:sz="0" w:space="0" w:color="auto"/>
        <w:bottom w:val="none" w:sz="0" w:space="0" w:color="auto"/>
        <w:right w:val="none" w:sz="0" w:space="0" w:color="auto"/>
      </w:divBdr>
    </w:div>
    <w:div w:id="1358382935">
      <w:bodyDiv w:val="1"/>
      <w:marLeft w:val="0"/>
      <w:marRight w:val="0"/>
      <w:marTop w:val="0"/>
      <w:marBottom w:val="0"/>
      <w:divBdr>
        <w:top w:val="none" w:sz="0" w:space="0" w:color="auto"/>
        <w:left w:val="none" w:sz="0" w:space="0" w:color="auto"/>
        <w:bottom w:val="none" w:sz="0" w:space="0" w:color="auto"/>
        <w:right w:val="none" w:sz="0" w:space="0" w:color="auto"/>
      </w:divBdr>
    </w:div>
    <w:div w:id="1365640131">
      <w:bodyDiv w:val="1"/>
      <w:marLeft w:val="0"/>
      <w:marRight w:val="0"/>
      <w:marTop w:val="0"/>
      <w:marBottom w:val="0"/>
      <w:divBdr>
        <w:top w:val="none" w:sz="0" w:space="0" w:color="auto"/>
        <w:left w:val="none" w:sz="0" w:space="0" w:color="auto"/>
        <w:bottom w:val="none" w:sz="0" w:space="0" w:color="auto"/>
        <w:right w:val="none" w:sz="0" w:space="0" w:color="auto"/>
      </w:divBdr>
    </w:div>
    <w:div w:id="1369841307">
      <w:bodyDiv w:val="1"/>
      <w:marLeft w:val="0"/>
      <w:marRight w:val="0"/>
      <w:marTop w:val="0"/>
      <w:marBottom w:val="0"/>
      <w:divBdr>
        <w:top w:val="none" w:sz="0" w:space="0" w:color="auto"/>
        <w:left w:val="none" w:sz="0" w:space="0" w:color="auto"/>
        <w:bottom w:val="none" w:sz="0" w:space="0" w:color="auto"/>
        <w:right w:val="none" w:sz="0" w:space="0" w:color="auto"/>
      </w:divBdr>
    </w:div>
    <w:div w:id="1386416132">
      <w:bodyDiv w:val="1"/>
      <w:marLeft w:val="0"/>
      <w:marRight w:val="0"/>
      <w:marTop w:val="0"/>
      <w:marBottom w:val="0"/>
      <w:divBdr>
        <w:top w:val="none" w:sz="0" w:space="0" w:color="auto"/>
        <w:left w:val="none" w:sz="0" w:space="0" w:color="auto"/>
        <w:bottom w:val="none" w:sz="0" w:space="0" w:color="auto"/>
        <w:right w:val="none" w:sz="0" w:space="0" w:color="auto"/>
      </w:divBdr>
    </w:div>
    <w:div w:id="1412236125">
      <w:bodyDiv w:val="1"/>
      <w:marLeft w:val="0"/>
      <w:marRight w:val="0"/>
      <w:marTop w:val="0"/>
      <w:marBottom w:val="0"/>
      <w:divBdr>
        <w:top w:val="none" w:sz="0" w:space="0" w:color="auto"/>
        <w:left w:val="none" w:sz="0" w:space="0" w:color="auto"/>
        <w:bottom w:val="none" w:sz="0" w:space="0" w:color="auto"/>
        <w:right w:val="none" w:sz="0" w:space="0" w:color="auto"/>
      </w:divBdr>
    </w:div>
    <w:div w:id="1435976148">
      <w:bodyDiv w:val="1"/>
      <w:marLeft w:val="0"/>
      <w:marRight w:val="0"/>
      <w:marTop w:val="0"/>
      <w:marBottom w:val="0"/>
      <w:divBdr>
        <w:top w:val="none" w:sz="0" w:space="0" w:color="auto"/>
        <w:left w:val="none" w:sz="0" w:space="0" w:color="auto"/>
        <w:bottom w:val="none" w:sz="0" w:space="0" w:color="auto"/>
        <w:right w:val="none" w:sz="0" w:space="0" w:color="auto"/>
      </w:divBdr>
    </w:div>
    <w:div w:id="1442066321">
      <w:bodyDiv w:val="1"/>
      <w:marLeft w:val="0"/>
      <w:marRight w:val="0"/>
      <w:marTop w:val="0"/>
      <w:marBottom w:val="0"/>
      <w:divBdr>
        <w:top w:val="none" w:sz="0" w:space="0" w:color="auto"/>
        <w:left w:val="none" w:sz="0" w:space="0" w:color="auto"/>
        <w:bottom w:val="none" w:sz="0" w:space="0" w:color="auto"/>
        <w:right w:val="none" w:sz="0" w:space="0" w:color="auto"/>
      </w:divBdr>
    </w:div>
    <w:div w:id="1479767558">
      <w:bodyDiv w:val="1"/>
      <w:marLeft w:val="0"/>
      <w:marRight w:val="0"/>
      <w:marTop w:val="0"/>
      <w:marBottom w:val="0"/>
      <w:divBdr>
        <w:top w:val="none" w:sz="0" w:space="0" w:color="auto"/>
        <w:left w:val="none" w:sz="0" w:space="0" w:color="auto"/>
        <w:bottom w:val="none" w:sz="0" w:space="0" w:color="auto"/>
        <w:right w:val="none" w:sz="0" w:space="0" w:color="auto"/>
      </w:divBdr>
    </w:div>
    <w:div w:id="1503160175">
      <w:bodyDiv w:val="1"/>
      <w:marLeft w:val="0"/>
      <w:marRight w:val="0"/>
      <w:marTop w:val="0"/>
      <w:marBottom w:val="0"/>
      <w:divBdr>
        <w:top w:val="none" w:sz="0" w:space="0" w:color="auto"/>
        <w:left w:val="none" w:sz="0" w:space="0" w:color="auto"/>
        <w:bottom w:val="none" w:sz="0" w:space="0" w:color="auto"/>
        <w:right w:val="none" w:sz="0" w:space="0" w:color="auto"/>
      </w:divBdr>
    </w:div>
    <w:div w:id="1526864142">
      <w:bodyDiv w:val="1"/>
      <w:marLeft w:val="0"/>
      <w:marRight w:val="0"/>
      <w:marTop w:val="0"/>
      <w:marBottom w:val="0"/>
      <w:divBdr>
        <w:top w:val="none" w:sz="0" w:space="0" w:color="auto"/>
        <w:left w:val="none" w:sz="0" w:space="0" w:color="auto"/>
        <w:bottom w:val="none" w:sz="0" w:space="0" w:color="auto"/>
        <w:right w:val="none" w:sz="0" w:space="0" w:color="auto"/>
      </w:divBdr>
    </w:div>
    <w:div w:id="1543057174">
      <w:bodyDiv w:val="1"/>
      <w:marLeft w:val="0"/>
      <w:marRight w:val="0"/>
      <w:marTop w:val="0"/>
      <w:marBottom w:val="0"/>
      <w:divBdr>
        <w:top w:val="none" w:sz="0" w:space="0" w:color="auto"/>
        <w:left w:val="none" w:sz="0" w:space="0" w:color="auto"/>
        <w:bottom w:val="none" w:sz="0" w:space="0" w:color="auto"/>
        <w:right w:val="none" w:sz="0" w:space="0" w:color="auto"/>
      </w:divBdr>
    </w:div>
    <w:div w:id="1556240877">
      <w:bodyDiv w:val="1"/>
      <w:marLeft w:val="0"/>
      <w:marRight w:val="0"/>
      <w:marTop w:val="0"/>
      <w:marBottom w:val="0"/>
      <w:divBdr>
        <w:top w:val="none" w:sz="0" w:space="0" w:color="auto"/>
        <w:left w:val="none" w:sz="0" w:space="0" w:color="auto"/>
        <w:bottom w:val="none" w:sz="0" w:space="0" w:color="auto"/>
        <w:right w:val="none" w:sz="0" w:space="0" w:color="auto"/>
      </w:divBdr>
    </w:div>
    <w:div w:id="1564633223">
      <w:bodyDiv w:val="1"/>
      <w:marLeft w:val="0"/>
      <w:marRight w:val="0"/>
      <w:marTop w:val="0"/>
      <w:marBottom w:val="0"/>
      <w:divBdr>
        <w:top w:val="none" w:sz="0" w:space="0" w:color="auto"/>
        <w:left w:val="none" w:sz="0" w:space="0" w:color="auto"/>
        <w:bottom w:val="none" w:sz="0" w:space="0" w:color="auto"/>
        <w:right w:val="none" w:sz="0" w:space="0" w:color="auto"/>
      </w:divBdr>
    </w:div>
    <w:div w:id="1611936406">
      <w:bodyDiv w:val="1"/>
      <w:marLeft w:val="0"/>
      <w:marRight w:val="0"/>
      <w:marTop w:val="0"/>
      <w:marBottom w:val="0"/>
      <w:divBdr>
        <w:top w:val="none" w:sz="0" w:space="0" w:color="auto"/>
        <w:left w:val="none" w:sz="0" w:space="0" w:color="auto"/>
        <w:bottom w:val="none" w:sz="0" w:space="0" w:color="auto"/>
        <w:right w:val="none" w:sz="0" w:space="0" w:color="auto"/>
      </w:divBdr>
    </w:div>
    <w:div w:id="1626621910">
      <w:bodyDiv w:val="1"/>
      <w:marLeft w:val="0"/>
      <w:marRight w:val="0"/>
      <w:marTop w:val="0"/>
      <w:marBottom w:val="0"/>
      <w:divBdr>
        <w:top w:val="none" w:sz="0" w:space="0" w:color="auto"/>
        <w:left w:val="none" w:sz="0" w:space="0" w:color="auto"/>
        <w:bottom w:val="none" w:sz="0" w:space="0" w:color="auto"/>
        <w:right w:val="none" w:sz="0" w:space="0" w:color="auto"/>
      </w:divBdr>
    </w:div>
    <w:div w:id="1655451678">
      <w:bodyDiv w:val="1"/>
      <w:marLeft w:val="0"/>
      <w:marRight w:val="0"/>
      <w:marTop w:val="0"/>
      <w:marBottom w:val="0"/>
      <w:divBdr>
        <w:top w:val="none" w:sz="0" w:space="0" w:color="auto"/>
        <w:left w:val="none" w:sz="0" w:space="0" w:color="auto"/>
        <w:bottom w:val="none" w:sz="0" w:space="0" w:color="auto"/>
        <w:right w:val="none" w:sz="0" w:space="0" w:color="auto"/>
      </w:divBdr>
    </w:div>
    <w:div w:id="1671058489">
      <w:bodyDiv w:val="1"/>
      <w:marLeft w:val="0"/>
      <w:marRight w:val="0"/>
      <w:marTop w:val="0"/>
      <w:marBottom w:val="0"/>
      <w:divBdr>
        <w:top w:val="none" w:sz="0" w:space="0" w:color="auto"/>
        <w:left w:val="none" w:sz="0" w:space="0" w:color="auto"/>
        <w:bottom w:val="none" w:sz="0" w:space="0" w:color="auto"/>
        <w:right w:val="none" w:sz="0" w:space="0" w:color="auto"/>
      </w:divBdr>
    </w:div>
    <w:div w:id="1724910052">
      <w:bodyDiv w:val="1"/>
      <w:marLeft w:val="0"/>
      <w:marRight w:val="0"/>
      <w:marTop w:val="0"/>
      <w:marBottom w:val="0"/>
      <w:divBdr>
        <w:top w:val="none" w:sz="0" w:space="0" w:color="auto"/>
        <w:left w:val="none" w:sz="0" w:space="0" w:color="auto"/>
        <w:bottom w:val="none" w:sz="0" w:space="0" w:color="auto"/>
        <w:right w:val="none" w:sz="0" w:space="0" w:color="auto"/>
      </w:divBdr>
    </w:div>
    <w:div w:id="1752043828">
      <w:bodyDiv w:val="1"/>
      <w:marLeft w:val="0"/>
      <w:marRight w:val="0"/>
      <w:marTop w:val="0"/>
      <w:marBottom w:val="0"/>
      <w:divBdr>
        <w:top w:val="none" w:sz="0" w:space="0" w:color="auto"/>
        <w:left w:val="none" w:sz="0" w:space="0" w:color="auto"/>
        <w:bottom w:val="none" w:sz="0" w:space="0" w:color="auto"/>
        <w:right w:val="none" w:sz="0" w:space="0" w:color="auto"/>
      </w:divBdr>
    </w:div>
    <w:div w:id="1763456241">
      <w:bodyDiv w:val="1"/>
      <w:marLeft w:val="0"/>
      <w:marRight w:val="0"/>
      <w:marTop w:val="0"/>
      <w:marBottom w:val="0"/>
      <w:divBdr>
        <w:top w:val="none" w:sz="0" w:space="0" w:color="auto"/>
        <w:left w:val="none" w:sz="0" w:space="0" w:color="auto"/>
        <w:bottom w:val="none" w:sz="0" w:space="0" w:color="auto"/>
        <w:right w:val="none" w:sz="0" w:space="0" w:color="auto"/>
      </w:divBdr>
    </w:div>
    <w:div w:id="1764060183">
      <w:bodyDiv w:val="1"/>
      <w:marLeft w:val="0"/>
      <w:marRight w:val="0"/>
      <w:marTop w:val="0"/>
      <w:marBottom w:val="0"/>
      <w:divBdr>
        <w:top w:val="none" w:sz="0" w:space="0" w:color="auto"/>
        <w:left w:val="none" w:sz="0" w:space="0" w:color="auto"/>
        <w:bottom w:val="none" w:sz="0" w:space="0" w:color="auto"/>
        <w:right w:val="none" w:sz="0" w:space="0" w:color="auto"/>
      </w:divBdr>
    </w:div>
    <w:div w:id="1789927582">
      <w:bodyDiv w:val="1"/>
      <w:marLeft w:val="0"/>
      <w:marRight w:val="0"/>
      <w:marTop w:val="0"/>
      <w:marBottom w:val="0"/>
      <w:divBdr>
        <w:top w:val="none" w:sz="0" w:space="0" w:color="auto"/>
        <w:left w:val="none" w:sz="0" w:space="0" w:color="auto"/>
        <w:bottom w:val="none" w:sz="0" w:space="0" w:color="auto"/>
        <w:right w:val="none" w:sz="0" w:space="0" w:color="auto"/>
      </w:divBdr>
    </w:div>
    <w:div w:id="1814758788">
      <w:bodyDiv w:val="1"/>
      <w:marLeft w:val="0"/>
      <w:marRight w:val="0"/>
      <w:marTop w:val="0"/>
      <w:marBottom w:val="0"/>
      <w:divBdr>
        <w:top w:val="none" w:sz="0" w:space="0" w:color="auto"/>
        <w:left w:val="none" w:sz="0" w:space="0" w:color="auto"/>
        <w:bottom w:val="none" w:sz="0" w:space="0" w:color="auto"/>
        <w:right w:val="none" w:sz="0" w:space="0" w:color="auto"/>
      </w:divBdr>
    </w:div>
    <w:div w:id="1822381947">
      <w:bodyDiv w:val="1"/>
      <w:marLeft w:val="0"/>
      <w:marRight w:val="0"/>
      <w:marTop w:val="0"/>
      <w:marBottom w:val="0"/>
      <w:divBdr>
        <w:top w:val="none" w:sz="0" w:space="0" w:color="auto"/>
        <w:left w:val="none" w:sz="0" w:space="0" w:color="auto"/>
        <w:bottom w:val="none" w:sz="0" w:space="0" w:color="auto"/>
        <w:right w:val="none" w:sz="0" w:space="0" w:color="auto"/>
      </w:divBdr>
    </w:div>
    <w:div w:id="1836336862">
      <w:bodyDiv w:val="1"/>
      <w:marLeft w:val="0"/>
      <w:marRight w:val="0"/>
      <w:marTop w:val="0"/>
      <w:marBottom w:val="0"/>
      <w:divBdr>
        <w:top w:val="none" w:sz="0" w:space="0" w:color="auto"/>
        <w:left w:val="none" w:sz="0" w:space="0" w:color="auto"/>
        <w:bottom w:val="none" w:sz="0" w:space="0" w:color="auto"/>
        <w:right w:val="none" w:sz="0" w:space="0" w:color="auto"/>
      </w:divBdr>
    </w:div>
    <w:div w:id="1841584771">
      <w:bodyDiv w:val="1"/>
      <w:marLeft w:val="0"/>
      <w:marRight w:val="0"/>
      <w:marTop w:val="0"/>
      <w:marBottom w:val="0"/>
      <w:divBdr>
        <w:top w:val="none" w:sz="0" w:space="0" w:color="auto"/>
        <w:left w:val="none" w:sz="0" w:space="0" w:color="auto"/>
        <w:bottom w:val="none" w:sz="0" w:space="0" w:color="auto"/>
        <w:right w:val="none" w:sz="0" w:space="0" w:color="auto"/>
      </w:divBdr>
    </w:div>
    <w:div w:id="1851525107">
      <w:bodyDiv w:val="1"/>
      <w:marLeft w:val="0"/>
      <w:marRight w:val="0"/>
      <w:marTop w:val="0"/>
      <w:marBottom w:val="0"/>
      <w:divBdr>
        <w:top w:val="none" w:sz="0" w:space="0" w:color="auto"/>
        <w:left w:val="none" w:sz="0" w:space="0" w:color="auto"/>
        <w:bottom w:val="none" w:sz="0" w:space="0" w:color="auto"/>
        <w:right w:val="none" w:sz="0" w:space="0" w:color="auto"/>
      </w:divBdr>
    </w:div>
    <w:div w:id="1870534330">
      <w:bodyDiv w:val="1"/>
      <w:marLeft w:val="0"/>
      <w:marRight w:val="0"/>
      <w:marTop w:val="0"/>
      <w:marBottom w:val="0"/>
      <w:divBdr>
        <w:top w:val="none" w:sz="0" w:space="0" w:color="auto"/>
        <w:left w:val="none" w:sz="0" w:space="0" w:color="auto"/>
        <w:bottom w:val="none" w:sz="0" w:space="0" w:color="auto"/>
        <w:right w:val="none" w:sz="0" w:space="0" w:color="auto"/>
      </w:divBdr>
    </w:div>
    <w:div w:id="1906527570">
      <w:bodyDiv w:val="1"/>
      <w:marLeft w:val="0"/>
      <w:marRight w:val="0"/>
      <w:marTop w:val="0"/>
      <w:marBottom w:val="0"/>
      <w:divBdr>
        <w:top w:val="none" w:sz="0" w:space="0" w:color="auto"/>
        <w:left w:val="none" w:sz="0" w:space="0" w:color="auto"/>
        <w:bottom w:val="none" w:sz="0" w:space="0" w:color="auto"/>
        <w:right w:val="none" w:sz="0" w:space="0" w:color="auto"/>
      </w:divBdr>
    </w:div>
    <w:div w:id="1933658367">
      <w:bodyDiv w:val="1"/>
      <w:marLeft w:val="0"/>
      <w:marRight w:val="0"/>
      <w:marTop w:val="0"/>
      <w:marBottom w:val="0"/>
      <w:divBdr>
        <w:top w:val="none" w:sz="0" w:space="0" w:color="auto"/>
        <w:left w:val="none" w:sz="0" w:space="0" w:color="auto"/>
        <w:bottom w:val="none" w:sz="0" w:space="0" w:color="auto"/>
        <w:right w:val="none" w:sz="0" w:space="0" w:color="auto"/>
      </w:divBdr>
    </w:div>
    <w:div w:id="1936011291">
      <w:bodyDiv w:val="1"/>
      <w:marLeft w:val="0"/>
      <w:marRight w:val="0"/>
      <w:marTop w:val="0"/>
      <w:marBottom w:val="0"/>
      <w:divBdr>
        <w:top w:val="none" w:sz="0" w:space="0" w:color="auto"/>
        <w:left w:val="none" w:sz="0" w:space="0" w:color="auto"/>
        <w:bottom w:val="none" w:sz="0" w:space="0" w:color="auto"/>
        <w:right w:val="none" w:sz="0" w:space="0" w:color="auto"/>
      </w:divBdr>
    </w:div>
    <w:div w:id="1964265785">
      <w:bodyDiv w:val="1"/>
      <w:marLeft w:val="0"/>
      <w:marRight w:val="0"/>
      <w:marTop w:val="0"/>
      <w:marBottom w:val="0"/>
      <w:divBdr>
        <w:top w:val="none" w:sz="0" w:space="0" w:color="auto"/>
        <w:left w:val="none" w:sz="0" w:space="0" w:color="auto"/>
        <w:bottom w:val="none" w:sz="0" w:space="0" w:color="auto"/>
        <w:right w:val="none" w:sz="0" w:space="0" w:color="auto"/>
      </w:divBdr>
    </w:div>
    <w:div w:id="1968272887">
      <w:bodyDiv w:val="1"/>
      <w:marLeft w:val="0"/>
      <w:marRight w:val="0"/>
      <w:marTop w:val="0"/>
      <w:marBottom w:val="0"/>
      <w:divBdr>
        <w:top w:val="none" w:sz="0" w:space="0" w:color="auto"/>
        <w:left w:val="none" w:sz="0" w:space="0" w:color="auto"/>
        <w:bottom w:val="none" w:sz="0" w:space="0" w:color="auto"/>
        <w:right w:val="none" w:sz="0" w:space="0" w:color="auto"/>
      </w:divBdr>
    </w:div>
    <w:div w:id="1973245333">
      <w:bodyDiv w:val="1"/>
      <w:marLeft w:val="0"/>
      <w:marRight w:val="0"/>
      <w:marTop w:val="0"/>
      <w:marBottom w:val="0"/>
      <w:divBdr>
        <w:top w:val="none" w:sz="0" w:space="0" w:color="auto"/>
        <w:left w:val="none" w:sz="0" w:space="0" w:color="auto"/>
        <w:bottom w:val="none" w:sz="0" w:space="0" w:color="auto"/>
        <w:right w:val="none" w:sz="0" w:space="0" w:color="auto"/>
      </w:divBdr>
    </w:div>
    <w:div w:id="1998457444">
      <w:bodyDiv w:val="1"/>
      <w:marLeft w:val="0"/>
      <w:marRight w:val="0"/>
      <w:marTop w:val="0"/>
      <w:marBottom w:val="0"/>
      <w:divBdr>
        <w:top w:val="none" w:sz="0" w:space="0" w:color="auto"/>
        <w:left w:val="none" w:sz="0" w:space="0" w:color="auto"/>
        <w:bottom w:val="none" w:sz="0" w:space="0" w:color="auto"/>
        <w:right w:val="none" w:sz="0" w:space="0" w:color="auto"/>
      </w:divBdr>
    </w:div>
    <w:div w:id="2004356425">
      <w:bodyDiv w:val="1"/>
      <w:marLeft w:val="0"/>
      <w:marRight w:val="0"/>
      <w:marTop w:val="0"/>
      <w:marBottom w:val="0"/>
      <w:divBdr>
        <w:top w:val="none" w:sz="0" w:space="0" w:color="auto"/>
        <w:left w:val="none" w:sz="0" w:space="0" w:color="auto"/>
        <w:bottom w:val="none" w:sz="0" w:space="0" w:color="auto"/>
        <w:right w:val="none" w:sz="0" w:space="0" w:color="auto"/>
      </w:divBdr>
    </w:div>
    <w:div w:id="2008552706">
      <w:bodyDiv w:val="1"/>
      <w:marLeft w:val="0"/>
      <w:marRight w:val="0"/>
      <w:marTop w:val="0"/>
      <w:marBottom w:val="0"/>
      <w:divBdr>
        <w:top w:val="none" w:sz="0" w:space="0" w:color="auto"/>
        <w:left w:val="none" w:sz="0" w:space="0" w:color="auto"/>
        <w:bottom w:val="none" w:sz="0" w:space="0" w:color="auto"/>
        <w:right w:val="none" w:sz="0" w:space="0" w:color="auto"/>
      </w:divBdr>
    </w:div>
    <w:div w:id="2031956574">
      <w:bodyDiv w:val="1"/>
      <w:marLeft w:val="0"/>
      <w:marRight w:val="0"/>
      <w:marTop w:val="0"/>
      <w:marBottom w:val="0"/>
      <w:divBdr>
        <w:top w:val="none" w:sz="0" w:space="0" w:color="auto"/>
        <w:left w:val="none" w:sz="0" w:space="0" w:color="auto"/>
        <w:bottom w:val="none" w:sz="0" w:space="0" w:color="auto"/>
        <w:right w:val="none" w:sz="0" w:space="0" w:color="auto"/>
      </w:divBdr>
    </w:div>
    <w:div w:id="2050446295">
      <w:bodyDiv w:val="1"/>
      <w:marLeft w:val="0"/>
      <w:marRight w:val="0"/>
      <w:marTop w:val="0"/>
      <w:marBottom w:val="0"/>
      <w:divBdr>
        <w:top w:val="none" w:sz="0" w:space="0" w:color="auto"/>
        <w:left w:val="none" w:sz="0" w:space="0" w:color="auto"/>
        <w:bottom w:val="none" w:sz="0" w:space="0" w:color="auto"/>
        <w:right w:val="none" w:sz="0" w:space="0" w:color="auto"/>
      </w:divBdr>
    </w:div>
    <w:div w:id="2060083585">
      <w:bodyDiv w:val="1"/>
      <w:marLeft w:val="0"/>
      <w:marRight w:val="0"/>
      <w:marTop w:val="0"/>
      <w:marBottom w:val="0"/>
      <w:divBdr>
        <w:top w:val="none" w:sz="0" w:space="0" w:color="auto"/>
        <w:left w:val="none" w:sz="0" w:space="0" w:color="auto"/>
        <w:bottom w:val="none" w:sz="0" w:space="0" w:color="auto"/>
        <w:right w:val="none" w:sz="0" w:space="0" w:color="auto"/>
      </w:divBdr>
    </w:div>
    <w:div w:id="2072653414">
      <w:bodyDiv w:val="1"/>
      <w:marLeft w:val="0"/>
      <w:marRight w:val="0"/>
      <w:marTop w:val="0"/>
      <w:marBottom w:val="0"/>
      <w:divBdr>
        <w:top w:val="none" w:sz="0" w:space="0" w:color="auto"/>
        <w:left w:val="none" w:sz="0" w:space="0" w:color="auto"/>
        <w:bottom w:val="none" w:sz="0" w:space="0" w:color="auto"/>
        <w:right w:val="none" w:sz="0" w:space="0" w:color="auto"/>
      </w:divBdr>
    </w:div>
    <w:div w:id="2076929426">
      <w:bodyDiv w:val="1"/>
      <w:marLeft w:val="0"/>
      <w:marRight w:val="0"/>
      <w:marTop w:val="0"/>
      <w:marBottom w:val="0"/>
      <w:divBdr>
        <w:top w:val="none" w:sz="0" w:space="0" w:color="auto"/>
        <w:left w:val="none" w:sz="0" w:space="0" w:color="auto"/>
        <w:bottom w:val="none" w:sz="0" w:space="0" w:color="auto"/>
        <w:right w:val="none" w:sz="0" w:space="0" w:color="auto"/>
      </w:divBdr>
    </w:div>
    <w:div w:id="2109151335">
      <w:bodyDiv w:val="1"/>
      <w:marLeft w:val="0"/>
      <w:marRight w:val="0"/>
      <w:marTop w:val="0"/>
      <w:marBottom w:val="0"/>
      <w:divBdr>
        <w:top w:val="none" w:sz="0" w:space="0" w:color="auto"/>
        <w:left w:val="none" w:sz="0" w:space="0" w:color="auto"/>
        <w:bottom w:val="none" w:sz="0" w:space="0" w:color="auto"/>
        <w:right w:val="none" w:sz="0" w:space="0" w:color="auto"/>
      </w:divBdr>
    </w:div>
    <w:div w:id="2110075569">
      <w:bodyDiv w:val="1"/>
      <w:marLeft w:val="0"/>
      <w:marRight w:val="0"/>
      <w:marTop w:val="0"/>
      <w:marBottom w:val="0"/>
      <w:divBdr>
        <w:top w:val="none" w:sz="0" w:space="0" w:color="auto"/>
        <w:left w:val="none" w:sz="0" w:space="0" w:color="auto"/>
        <w:bottom w:val="none" w:sz="0" w:space="0" w:color="auto"/>
        <w:right w:val="none" w:sz="0" w:space="0" w:color="auto"/>
      </w:divBdr>
    </w:div>
    <w:div w:id="211748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r-charts.com/es/paletas-colore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65D11562-2096-4E83-AB3F-CB9F730D2C32}">
    <t:Anchor>
      <t:Comment id="1184343662"/>
    </t:Anchor>
    <t:History>
      <t:Event id="{97B01BDD-F92E-4A19-8720-30AA4808E63A}" time="2025-10-27T19:16:21.425Z">
        <t:Attribution userId="S::mc.caraballo@uniandes.edu.co::365928a4-ac9b-4cb7-8cff-0f2d693cc50f" userProvider="AD" userName="Maria Camila Caraballo"/>
        <t:Anchor>
          <t:Comment id="1184343662"/>
        </t:Anchor>
        <t:Create/>
      </t:Event>
      <t:Event id="{F03062AB-5494-4317-9981-63AAF23EC6CD}" time="2025-10-27T19:16:21.425Z">
        <t:Attribution userId="S::mc.caraballo@uniandes.edu.co::365928a4-ac9b-4cb7-8cff-0f2d693cc50f" userProvider="AD" userName="Maria Camila Caraballo"/>
        <t:Anchor>
          <t:Comment id="1184343662"/>
        </t:Anchor>
        <t:Assign userId="S::j.amayan@uniandes.edu.co::bfb348bb-1668-4fde-8ac3-4578df8354e2" userProvider="AD" userName="Javier Antonio Amaya Nieto"/>
      </t:Event>
      <t:Event id="{A0F827F9-2ADB-4D63-9F6D-F27DAB707364}" time="2025-10-27T19:16:21.425Z">
        <t:Attribution userId="S::mc.caraballo@uniandes.edu.co::365928a4-ac9b-4cb7-8cff-0f2d693cc50f" userProvider="AD" userName="Maria Camila Caraballo"/>
        <t:Anchor>
          <t:Comment id="1184343662"/>
        </t:Anchor>
        <t:SetTitle title="@Javier Antonio Amaya Nieto Plantear supuestos con base en la prueba de hipótesis discutida, realizar el calculo y presentar los resultados"/>
      </t:Event>
    </t:History>
  </t:Task>
  <t:Task id="{752F0703-FB98-41BD-910B-6DD75C2E9EDF}">
    <t:Anchor>
      <t:Comment id="1838929026"/>
    </t:Anchor>
    <t:History>
      <t:Event id="{3D7C2378-7658-4D6F-B1CD-60A3453D2565}" time="2025-10-27T19:13:34.247Z">
        <t:Attribution userId="S::mc.caraballo@uniandes.edu.co::365928a4-ac9b-4cb7-8cff-0f2d693cc50f" userProvider="AD" userName="Maria Camila Caraballo"/>
        <t:Anchor>
          <t:Comment id="1838929026"/>
        </t:Anchor>
        <t:Create/>
      </t:Event>
      <t:Event id="{A4BDD430-56A1-4832-A9A9-842D8760AB1C}" time="2025-10-27T19:13:34.247Z">
        <t:Attribution userId="S::mc.caraballo@uniandes.edu.co::365928a4-ac9b-4cb7-8cff-0f2d693cc50f" userProvider="AD" userName="Maria Camila Caraballo"/>
        <t:Anchor>
          <t:Comment id="1838929026"/>
        </t:Anchor>
        <t:Assign userId="S::mc.caraballo@uniandes.edu.co::365928a4-ac9b-4cb7-8cff-0f2d693cc50f" userProvider="AD" userName="Maria Camila Caraballo"/>
      </t:Event>
      <t:Event id="{D208A1A6-3824-4AFE-ACFC-F206D8CEF53B}" time="2025-10-27T19:13:34.247Z">
        <t:Attribution userId="S::mc.caraballo@uniandes.edu.co::365928a4-ac9b-4cb7-8cff-0f2d693cc50f" userProvider="AD" userName="Maria Camila Caraballo"/>
        <t:Anchor>
          <t:Comment id="1838929026"/>
        </t:Anchor>
        <t:SetTitle title="@Maria Camila Caraballo Encargada de plantear la hipotesis respondiendo a estos tres puntos principales junto con la justificacion teorica del hecho estilizado"/>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46D497-FF8A-4ECB-B329-3109B32E46FC}">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true"/>
    <we:property name="MENDELEY_BIBLIOGRAPHY_LAST_MODIFIED" value="176074292338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53ea1b5-9f77-44aa-be72-9ba04966663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DF0B3912B7D2344BBFABCC17A83C826" ma:contentTypeVersion="18" ma:contentTypeDescription="Crear nuevo documento." ma:contentTypeScope="" ma:versionID="8ebc0b984b0a9f096c8565c0fdb39ef1">
  <xsd:schema xmlns:xsd="http://www.w3.org/2001/XMLSchema" xmlns:xs="http://www.w3.org/2001/XMLSchema" xmlns:p="http://schemas.microsoft.com/office/2006/metadata/properties" xmlns:ns3="407661db-69f6-48af-8192-3bef683ff284" xmlns:ns4="953ea1b5-9f77-44aa-be72-9ba04966663c" targetNamespace="http://schemas.microsoft.com/office/2006/metadata/properties" ma:root="true" ma:fieldsID="23a9c965938401fb64aeb2606a401683" ns3:_="" ns4:_="">
    <xsd:import namespace="407661db-69f6-48af-8192-3bef683ff284"/>
    <xsd:import namespace="953ea1b5-9f77-44aa-be72-9ba04966663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ObjectDetectorVersions"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Location" minOccurs="0"/>
                <xsd:element ref="ns4:_activity"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661db-69f6-48af-8192-3bef683ff284"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3ea1b5-9f77-44aa-be72-9ba04966663c"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Mig23</b:Tag>
    <b:SourceType>Report</b:SourceType>
    <b:Guid>{97633CEE-953E-4DAD-B91D-AE60B1ADB35C}</b:Guid>
    <b:Title>Colombia, el país más solidario con la migración venezolana</b:Title>
    <b:Year>2023</b:Year>
    <b:Author>
      <b:Author>
        <b:Corporate>Migración Colombia </b:Corporate>
      </b:Author>
    </b:Author>
    <b:RefOrder>11</b:RefOrder>
  </b:Source>
  <b:Source>
    <b:Tag>Mig24</b:Tag>
    <b:SourceType>Report</b:SourceType>
    <b:Guid>{22390172-AAAD-4E71-8452-2C0F4AB0393D}</b:Guid>
    <b:Author>
      <b:Author>
        <b:Corporate>Migración Colombia</b:Corporate>
      </b:Author>
    </b:Author>
    <b:Title>Informe de migrantes venezolanos en Colombia en febrero de 2024</b:Title>
    <b:Year>2024</b:Year>
    <b:RefOrder>12</b:RefOrder>
  </b:Source>
  <b:Source>
    <b:Tag>Massey</b:Tag>
    <b:SourceType>JournalArticle</b:SourceType>
    <b:Guid>{9527D90E-5304-4A6B-834C-5CEE460DB5B6}</b:Guid>
    <b:Title>Theories of International Migration: A Review and Appraisal</b:Title>
    <b:Year>1993</b:Year>
    <b:LCID>en-US</b:LCID>
    <b:Author>
      <b:Author>
        <b:NameList>
          <b:Person>
            <b:Last>Massey</b:Last>
            <b:First>Douglas</b:First>
          </b:Person>
          <b:Person>
            <b:Last>Arango</b:Last>
            <b:First>Joaquin</b:First>
          </b:Person>
          <b:Person>
            <b:Last>Graeme</b:Last>
            <b:First>Hugo</b:First>
          </b:Person>
          <b:Person>
            <b:Last>Kouaouci</b:Last>
            <b:First>Ali</b:First>
          </b:Person>
          <b:Person>
            <b:Last>Pellegrino</b:Last>
            <b:First>Adela</b:First>
          </b:Person>
          <b:Person>
            <b:Last>Taylor</b:Last>
            <b:First>Edward</b:First>
          </b:Person>
        </b:NameList>
      </b:Author>
    </b:Author>
    <b:JournalName>Population and Development Review</b:JournalName>
    <b:RefOrder>13</b:RefOrder>
  </b:Source>
  <b:Source>
    <b:Tag>Kas15</b:Tag>
    <b:SourceType>JournalArticle</b:SourceType>
    <b:Guid>{AAD1DDCA-A203-479C-B8B3-7E62F9814578}</b:Guid>
    <b:Title>CO₂ emissions, economic growth, energy consumption, trade and urbanization in new EU member and candidate countries: A panel data analysis.</b:Title>
    <b:JournalName>Economic Modelling</b:JournalName>
    <b:Year>2015</b:Year>
    <b:Author>
      <b:Author>
        <b:NameList>
          <b:Person>
            <b:Last>Kasman</b:Last>
            <b:First>A</b:First>
          </b:Person>
          <b:Person>
            <b:Last>Selman</b:Last>
            <b:First>Y</b:First>
          </b:Person>
        </b:NameList>
      </b:Author>
    </b:Author>
    <b:RefOrder>5</b:RefOrder>
  </b:Source>
  <b:Source>
    <b:Tag>Rit23</b:Tag>
    <b:SourceType>InternetSite</b:SourceType>
    <b:Guid>{056069C5-7A14-41AB-A651-38ACB3F57BEB}</b:Guid>
    <b:Title>Global inequalities in CO₂ emissions</b:Title>
    <b:Year>2023</b:Year>
    <b:Author>
      <b:Author>
        <b:NameList>
          <b:Person>
            <b:Last>Ritchie</b:Last>
            <b:First>H</b:First>
          </b:Person>
        </b:NameList>
      </b:Author>
    </b:Author>
    <b:InternetSiteTitle>Our World in Data</b:InternetSiteTitle>
    <b:RefOrder>6</b:RefOrder>
  </b:Source>
  <b:Source>
    <b:Tag>Don18</b:Tag>
    <b:SourceType>JournalArticle</b:SourceType>
    <b:Guid>{44ACDA0F-A36B-4CAC-9B00-F98FA058EA08}</b:Guid>
    <b:Title>CO₂ emissions, economic and population growth, and renewable energy: Empirical evidence across regions</b:Title>
    <b:Year>2018</b:Year>
    <b:JournalName>Energy Economics</b:JournalName>
    <b:Author>
      <b:Author>
        <b:NameList>
          <b:Person>
            <b:Last>Dong</b:Last>
            <b:First>K</b:First>
          </b:Person>
          <b:Person>
            <b:Last>Hochman</b:Last>
            <b:First>G</b:First>
          </b:Person>
          <b:Person>
            <b:Last>Zhang</b:Last>
            <b:First>Y</b:First>
          </b:Person>
          <b:Person>
            <b:Last>Sun</b:Last>
            <b:First>R</b:First>
          </b:Person>
          <b:Person>
            <b:Last>Li</b:Last>
            <b:First>H</b:First>
          </b:Person>
          <b:Person>
            <b:Last>Liao</b:Last>
            <b:First>H</b:First>
          </b:Person>
        </b:NameList>
      </b:Author>
    </b:Author>
    <b:RefOrder>7</b:RefOrder>
  </b:Source>
  <b:Source>
    <b:Tag>Uni23</b:Tag>
    <b:SourceType>InternetSite</b:SourceType>
    <b:Guid>{C0684764-317E-4E8A-8EA2-7C76ED42C12C}</b:Guid>
    <b:Author>
      <b:Author>
        <b:Corporate>United Nations Environment Programme</b:Corporate>
      </b:Author>
    </b:Author>
    <b:Title>Emissions Gap Report 2023</b:Title>
    <b:InternetSiteTitle>United Nations Environment Programme</b:InternetSiteTitle>
    <b:Year>2023</b:Year>
    <b:RefOrder>1</b:RefOrder>
  </b:Source>
  <b:Source>
    <b:Tag>Mon19</b:Tag>
    <b:SourceType>JournalArticle</b:SourceType>
    <b:Guid>{6DCD1DE4-B956-4B61-BBC0-09BF9AD09F8F}</b:Guid>
    <b:Title>Uncertainty of climate policies and implications for economics and finance: An evolutionary economics approach.</b:Title>
    <b:JournalName>Ecological Economics</b:JournalName>
    <b:Year>2019</b:Year>
    <b:Author>
      <b:Author>
        <b:NameList>
          <b:Person>
            <b:Last>Monasterolo</b:Last>
            <b:First>I</b:First>
          </b:Person>
          <b:Person>
            <b:Last>Roventini </b:Last>
            <b:First>A</b:First>
          </b:Person>
          <b:Person>
            <b:Last>Foxon</b:Last>
            <b:First>T.J</b:First>
          </b:Person>
        </b:NameList>
      </b:Author>
    </b:Author>
    <b:RefOrder>2</b:RefOrder>
  </b:Source>
  <b:Source>
    <b:Tag>Mit23</b:Tag>
    <b:SourceType>JournalArticle</b:SourceType>
    <b:Guid>{C0DCB91D-B119-4A6B-A98D-36141FAA1DE6}</b:Guid>
    <b:Title>The relationship between CO₂ emissions, economic growth, available energy, and employment in SEE countries</b:Title>
    <b:JournalName>Environmental Science and Pollution Research</b:JournalName>
    <b:Year>2023</b:Year>
    <b:Author>
      <b:Author>
        <b:NameList>
          <b:Person>
            <b:Last>Mitic</b:Last>
            <b:First>P</b:First>
          </b:Person>
          <b:Person>
            <b:Last>Fedajev</b:Last>
            <b:First>A</b:First>
          </b:Person>
          <b:Person>
            <b:Last>Radulescu</b:Last>
            <b:First>M</b:First>
          </b:Person>
          <b:Person>
            <b:Last>Rehman</b:Last>
            <b:First>A</b:First>
          </b:Person>
        </b:NameList>
      </b:Author>
    </b:Author>
    <b:RefOrder>4</b:RefOrder>
  </b:Source>
  <b:Source>
    <b:Tag>Kuz55</b:Tag>
    <b:SourceType>JournalArticle</b:SourceType>
    <b:Guid>{E0D897E6-2ADE-4FF2-A101-E4622AE8F470}</b:Guid>
    <b:Title>Economic growth and income inequality</b:Title>
    <b:JournalName>The American Economic Review</b:JournalName>
    <b:Year>1955</b:Year>
    <b:Author>
      <b:Author>
        <b:NameList>
          <b:Person>
            <b:Last>Kuznets</b:Last>
            <b:First>S</b:First>
          </b:Person>
        </b:NameList>
      </b:Author>
    </b:Author>
    <b:RefOrder>3</b:RefOrder>
  </b:Source>
  <b:Source>
    <b:Tag>Ban25</b:Tag>
    <b:SourceType>InternetSite</b:SourceType>
    <b:Guid>{5B433E6A-91AA-48F0-9500-A600FB2343A1}</b:Guid>
    <b:Title>World Development Indicators</b:Title>
    <b:Year>2025</b:Year>
    <b:Author>
      <b:Author>
        <b:Corporate>Banco Mundial</b:Corporate>
      </b:Author>
    </b:Author>
    <b:Month>Octubre</b:Month>
    <b:Day>18</b:Day>
    <b:RefOrder>8</b:RefOrder>
  </b:Source>
  <b:Source>
    <b:Tag>Han23</b:Tag>
    <b:SourceType>ArticleInAPeriodical</b:SourceType>
    <b:Guid>{6B17F3FA-C784-4EFF-9AAD-9EB942FEFD86}</b:Guid>
    <b:Author>
      <b:Author>
        <b:NameList>
          <b:Person>
            <b:Last>Ritchie</b:Last>
            <b:First>Hannah</b:First>
          </b:Person>
          <b:Person>
            <b:Last>Rosado</b:Last>
            <b:First>Pablo</b:First>
          </b:Person>
          <b:Person>
            <b:Last>Roser</b:Last>
            <b:First>Max</b:First>
          </b:Person>
        </b:NameList>
      </b:Author>
    </b:Author>
    <b:Title>Per capita, national, historical: how do countries compare on CO2 metrics?</b:Title>
    <b:Year>2023</b:Year>
    <b:Month>September</b:Month>
    <b:Day>26</b:Day>
    <b:PeriodicalTitle>The World Bank</b:PeriodicalTitle>
    <b:RefOrder>9</b:RefOrder>
  </b:Source>
  <b:Source>
    <b:Tag>OEC18</b:Tag>
    <b:SourceType>ArticleInAPeriodical</b:SourceType>
    <b:Guid>{C6987775-6FEF-4B18-8AC3-9D78821A9AA5}</b:Guid>
    <b:Author>
      <b:Author>
        <b:Corporate>OECD</b:Corporate>
      </b:Author>
    </b:Author>
    <b:Title>Compendium of Productivity Indicators</b:Title>
    <b:PeriodicalTitle>OECD comunications</b:PeriodicalTitle>
    <b:Year>2018</b:Year>
    <b:Pages>https://www.oecd.org/content/dam/oecd/en/publications/reports/2018/06/oecd-compendium-of-productivity-indicators-2018_g1g8e1ba/pdtvy-2018-en.pdf</b:Pages>
    <b:RefOrder>10</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1B7B61-FEF4-4371-8847-AFD4D3D8ED08}">
  <ds:schemaRefs>
    <ds:schemaRef ds:uri="http://schemas.microsoft.com/office/2006/metadata/properties"/>
    <ds:schemaRef ds:uri="http://schemas.microsoft.com/office/infopath/2007/PartnerControls"/>
    <ds:schemaRef ds:uri="953ea1b5-9f77-44aa-be72-9ba04966663c"/>
  </ds:schemaRefs>
</ds:datastoreItem>
</file>

<file path=customXml/itemProps2.xml><?xml version="1.0" encoding="utf-8"?>
<ds:datastoreItem xmlns:ds="http://schemas.openxmlformats.org/officeDocument/2006/customXml" ds:itemID="{1C35E1E7-D7D2-434A-BD09-CE3713ECD9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7661db-69f6-48af-8192-3bef683ff284"/>
    <ds:schemaRef ds:uri="953ea1b5-9f77-44aa-be72-9ba0496666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62109D-7D23-451C-8BB0-3112A110FAD9}">
  <ds:schemaRefs>
    <ds:schemaRef ds:uri="http://schemas.openxmlformats.org/officeDocument/2006/bibliography"/>
  </ds:schemaRefs>
</ds:datastoreItem>
</file>

<file path=customXml/itemProps4.xml><?xml version="1.0" encoding="utf-8"?>
<ds:datastoreItem xmlns:ds="http://schemas.openxmlformats.org/officeDocument/2006/customXml" ds:itemID="{6EC8ACFF-BCAF-4463-908E-F1BF04A938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1048</TotalTime>
  <Pages>7</Pages>
  <Words>619</Words>
  <Characters>3410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Sarif Rivera Sanabria</dc:creator>
  <cp:keywords/>
  <dc:description/>
  <cp:lastModifiedBy>Javier Antonio Amaya Nieto</cp:lastModifiedBy>
  <cp:revision>178</cp:revision>
  <cp:lastPrinted>2025-10-20T02:24:00Z</cp:lastPrinted>
  <dcterms:created xsi:type="dcterms:W3CDTF">2025-10-20T02:23:00Z</dcterms:created>
  <dcterms:modified xsi:type="dcterms:W3CDTF">2025-11-20T01:41:00Z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0x010100FDF0B3912B7D2344BBFABCC17A83C826</vt:lpwstr>
  </property>
</Properties>
</file>