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44E" w:rsidRDefault="005B044E" w:rsidP="005B044E">
      <w:r>
        <w:t xml:space="preserve">pret 25 lei </w:t>
      </w:r>
      <w:bookmarkStart w:id="0" w:name="_GoBack"/>
      <w:bookmarkEnd w:id="0"/>
    </w:p>
    <w:p w:rsidR="005B044E" w:rsidRDefault="005B044E" w:rsidP="005B044E"/>
    <w:p w:rsidR="005B044E" w:rsidRPr="005B044E" w:rsidRDefault="005B044E" w:rsidP="005B044E">
      <w:r w:rsidRPr="005B044E">
        <w:t>Descriere produs:</w:t>
      </w:r>
    </w:p>
    <w:p w:rsidR="00EB754F" w:rsidRDefault="005B044E" w:rsidP="005B044E">
      <w:r w:rsidRPr="005B044E">
        <w:t>-material poliester 600D -compartiment mare principal -compartiment pentru monede cu scai -3 buzunare</w:t>
      </w:r>
    </w:p>
    <w:sectPr w:rsidR="00EB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F90"/>
    <w:rsid w:val="005B044E"/>
    <w:rsid w:val="007C1F90"/>
    <w:rsid w:val="00EB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2020-03-27T17:59:00Z</dcterms:created>
  <dcterms:modified xsi:type="dcterms:W3CDTF">2020-03-27T17:59:00Z</dcterms:modified>
</cp:coreProperties>
</file>