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CA2" w:rsidRDefault="00CC0CA2">
      <w:r>
        <w:t>PRET – 200 LEI</w:t>
      </w:r>
      <w:bookmarkStart w:id="0" w:name="_GoBack"/>
      <w:bookmarkEnd w:id="0"/>
    </w:p>
    <w:p w:rsidR="00CC0CA2" w:rsidRDefault="00CC0CA2"/>
    <w:p w:rsidR="00CC0CA2" w:rsidRDefault="00CC0CA2">
      <w:r>
        <w:t xml:space="preserve">Descriere produs: </w:t>
      </w:r>
    </w:p>
    <w:p w:rsidR="00CC0CA2" w:rsidRDefault="00CC0CA2">
      <w:r>
        <w:t>-material exterior: 100%</w:t>
      </w:r>
    </w:p>
    <w:p w:rsidR="00CC0CA2" w:rsidRDefault="00CC0CA2">
      <w:r>
        <w:t xml:space="preserve"> nilon -căptuşeală: 100% </w:t>
      </w:r>
    </w:p>
    <w:p w:rsidR="00CC0CA2" w:rsidRDefault="00CC0CA2">
      <w:r>
        <w:t>poliester -umplutura: 100%</w:t>
      </w:r>
    </w:p>
    <w:p w:rsidR="00CC0CA2" w:rsidRDefault="00CC0CA2">
      <w:r>
        <w:t>poliester -inchidere cu fermoar dublu sens</w:t>
      </w:r>
    </w:p>
    <w:p w:rsidR="00CC0CA2" w:rsidRDefault="00CC0CA2">
      <w:r>
        <w:t xml:space="preserve">4 buzunare exterioare </w:t>
      </w:r>
    </w:p>
    <w:p w:rsidR="00CC0CA2" w:rsidRDefault="00CC0CA2">
      <w:r>
        <w:t xml:space="preserve">2 buzunare interioare </w:t>
      </w:r>
    </w:p>
    <w:p w:rsidR="00DA22A5" w:rsidRDefault="00CC0CA2">
      <w:r>
        <w:t>gluga detasabila</w:t>
      </w:r>
    </w:p>
    <w:sectPr w:rsidR="00DA2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D55"/>
    <w:rsid w:val="00C36D55"/>
    <w:rsid w:val="00CC0CA2"/>
    <w:rsid w:val="00DA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2</cp:revision>
  <dcterms:created xsi:type="dcterms:W3CDTF">2020-03-27T13:25:00Z</dcterms:created>
  <dcterms:modified xsi:type="dcterms:W3CDTF">2020-03-27T13:26:00Z</dcterms:modified>
</cp:coreProperties>
</file>