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4B" w:rsidRDefault="0089244B" w:rsidP="0089244B">
      <w:r>
        <w:t xml:space="preserve">pret – 30 lei </w:t>
      </w:r>
      <w:bookmarkStart w:id="0" w:name="_GoBack"/>
      <w:bookmarkEnd w:id="0"/>
    </w:p>
    <w:p w:rsidR="0089244B" w:rsidRDefault="0089244B" w:rsidP="0089244B"/>
    <w:p w:rsidR="0089244B" w:rsidRPr="0089244B" w:rsidRDefault="0089244B" w:rsidP="0089244B">
      <w:r w:rsidRPr="0089244B">
        <w:t>Descriere produs:</w:t>
      </w:r>
    </w:p>
    <w:p w:rsidR="0056158A" w:rsidRDefault="0089244B" w:rsidP="0089244B">
      <w:r w:rsidRPr="0089244B">
        <w:t xml:space="preserve">-material 35% bumbac 65% poliester -tip tesatura ripstop (antirupere) </w:t>
      </w:r>
      <w:r w:rsidRPr="0089244B">
        <w:rPr>
          <w:b/>
          <w:bCs/>
        </w:rPr>
        <w:t>Material Ripstop</w:t>
      </w:r>
      <w:r w:rsidRPr="0089244B">
        <w:br/>
        <w:t>Tesaturile Ripstop utilizeaza o tehnica speciala de consolidare care le face foarte rezistente la rupere si sfasiere. Acestea suporta greutati mari pe cm2 fara a strica structura materialului. Pentru realizarea tipului de tesatura Ripstop se poate folosi nailon in combinatie cu mai multe materiale precum bumbac, matase, poliester sau polipropilena</w:t>
      </w:r>
    </w:p>
    <w:sectPr w:rsidR="0056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CE"/>
    <w:rsid w:val="0056158A"/>
    <w:rsid w:val="007531CE"/>
    <w:rsid w:val="0089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2020-03-27T18:12:00Z</dcterms:created>
  <dcterms:modified xsi:type="dcterms:W3CDTF">2020-03-27T18:12:00Z</dcterms:modified>
</cp:coreProperties>
</file>