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D2" w:rsidRDefault="00F21AD2">
      <w:r>
        <w:t xml:space="preserve">cagula neagra  3 gauri bumbac </w:t>
      </w:r>
    </w:p>
    <w:p w:rsidR="00F21AD2" w:rsidRDefault="00F21AD2">
      <w:r>
        <w:t xml:space="preserve">pret – 35 lei </w:t>
      </w:r>
      <w:bookmarkStart w:id="0" w:name="_GoBack"/>
      <w:bookmarkEnd w:id="0"/>
    </w:p>
    <w:p w:rsidR="00F21AD2" w:rsidRDefault="00F21AD2"/>
    <w:p w:rsidR="00A81CC2" w:rsidRDefault="00F21AD2">
      <w:r w:rsidRPr="00F21AD2">
        <w:t>Material: 100% bumbac</w:t>
      </w:r>
    </w:p>
    <w:sectPr w:rsidR="00A8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BA"/>
    <w:rsid w:val="008427BA"/>
    <w:rsid w:val="00A81CC2"/>
    <w:rsid w:val="00F2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2020-03-27T17:19:00Z</dcterms:created>
  <dcterms:modified xsi:type="dcterms:W3CDTF">2020-03-27T17:19:00Z</dcterms:modified>
</cp:coreProperties>
</file>