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E7" w:rsidRPr="00691CE7" w:rsidRDefault="00691CE7" w:rsidP="00691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1CE7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691CE7" w:rsidRPr="00691CE7" w:rsidRDefault="00691CE7" w:rsidP="00691C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1CE7">
        <w:rPr>
          <w:rFonts w:ascii="Times New Roman" w:eastAsia="Times New Roman" w:hAnsi="Times New Roman" w:cs="Times New Roman"/>
          <w:sz w:val="24"/>
          <w:szCs w:val="24"/>
        </w:rPr>
        <w:t>15624621</w:t>
      </w:r>
    </w:p>
    <w:p w:rsidR="00691CE7" w:rsidRDefault="00691CE7">
      <w:pPr>
        <w:rPr>
          <w:rStyle w:val="main"/>
        </w:rPr>
      </w:pPr>
    </w:p>
    <w:p w:rsidR="0030039E" w:rsidRDefault="0030039E">
      <w:pPr>
        <w:rPr>
          <w:rStyle w:val="main"/>
        </w:rPr>
      </w:pPr>
      <w:r>
        <w:rPr>
          <w:rStyle w:val="main"/>
        </w:rPr>
        <w:t>PRET 260 LEI</w:t>
      </w:r>
      <w:bookmarkStart w:id="0" w:name="_GoBack"/>
      <w:bookmarkEnd w:id="0"/>
    </w:p>
    <w:p w:rsidR="00691CE7" w:rsidRDefault="00691CE7">
      <w:pPr>
        <w:rPr>
          <w:rStyle w:val="main"/>
        </w:rPr>
      </w:pPr>
    </w:p>
    <w:p w:rsidR="00F248D7" w:rsidRDefault="00691CE7">
      <w:r>
        <w:rPr>
          <w:rStyle w:val="main"/>
        </w:rPr>
        <w:t>Lens: 100% Polycarbonate</w:t>
      </w:r>
      <w:r>
        <w:br/>
      </w:r>
      <w:r>
        <w:br/>
      </w:r>
      <w:r>
        <w:rPr>
          <w:rStyle w:val="main"/>
        </w:rPr>
        <w:t>- lightweight protection glasses with soft legs</w:t>
      </w:r>
      <w:r>
        <w:br/>
      </w:r>
      <w:r>
        <w:rPr>
          <w:rStyle w:val="main"/>
        </w:rPr>
        <w:t>- optimal suitable by wearing acoustic earmuffs because of flat legs</w:t>
      </w:r>
      <w:r>
        <w:br/>
      </w:r>
      <w:r>
        <w:rPr>
          <w:rStyle w:val="main"/>
        </w:rPr>
        <w:t>- with antifog and antiscratch coating</w:t>
      </w:r>
      <w:r>
        <w:br/>
      </w:r>
      <w:r>
        <w:rPr>
          <w:rStyle w:val="main"/>
        </w:rPr>
        <w:t>- 100% UVA-, UVB- und UVC-protection up to 400 nm</w:t>
      </w:r>
      <w:r>
        <w:br/>
      </w:r>
      <w:r>
        <w:rPr>
          <w:rStyle w:val="main"/>
        </w:rPr>
        <w:t>- including change lences in orange and clear</w:t>
      </w:r>
      <w:r>
        <w:br/>
      </w:r>
      <w:r>
        <w:rPr>
          <w:rStyle w:val="main"/>
        </w:rPr>
        <w:t>- including microfiber pouch and case</w:t>
      </w:r>
    </w:p>
    <w:sectPr w:rsidR="00F2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A5"/>
    <w:rsid w:val="0030039E"/>
    <w:rsid w:val="003A4AA5"/>
    <w:rsid w:val="00691CE7"/>
    <w:rsid w:val="00F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691C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691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2020-04-17T07:00:00Z</dcterms:created>
  <dcterms:modified xsi:type="dcterms:W3CDTF">2020-04-21T06:41:00Z</dcterms:modified>
</cp:coreProperties>
</file>