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C314D" w14:textId="70499F8F" w:rsidR="00C82B6D" w:rsidRPr="00907FA3" w:rsidRDefault="00B50621" w:rsidP="00907FA3">
      <w:pPr>
        <w:pStyle w:val="Title"/>
      </w:pPr>
      <w:r>
        <w:t xml:space="preserve">Learning Analytics </w:t>
      </w:r>
      <w:r w:rsidR="005A046B">
        <w:t>Data Erasure</w:t>
      </w:r>
    </w:p>
    <w:p w14:paraId="267276D7" w14:textId="4BA7F245" w:rsidR="00E40F60" w:rsidRDefault="00E9055F" w:rsidP="00104A99">
      <w:pPr>
        <w:pStyle w:val="Subtitle"/>
        <w:rPr>
          <w:rStyle w:val="Hyperlink"/>
        </w:rPr>
      </w:pPr>
      <w:r>
        <w:rPr>
          <w:rStyle w:val="Hyperlink"/>
        </w:rPr>
        <w:t>A guide for users of Learning Analytics</w:t>
      </w:r>
    </w:p>
    <w:p w14:paraId="050617D6" w14:textId="77777777" w:rsidR="00104A99" w:rsidRPr="00104A99" w:rsidRDefault="00104A99" w:rsidP="00104A99">
      <w:pPr>
        <w:pStyle w:val="NoSpacing"/>
      </w:pPr>
    </w:p>
    <w:p w14:paraId="16D62B8C" w14:textId="7A19D8AB" w:rsidR="00DC6B85" w:rsidRDefault="007F27EA" w:rsidP="00907FA3">
      <w:pPr>
        <w:pStyle w:val="Heading2"/>
      </w:pPr>
      <w:r>
        <w:t>What is the aim of this guide and who is it for</w:t>
      </w:r>
      <w:r w:rsidR="007051C9">
        <w:t>?</w:t>
      </w:r>
    </w:p>
    <w:p w14:paraId="40BC8F92" w14:textId="586ADA5E" w:rsidR="00EB40FB" w:rsidRDefault="00CD5E28" w:rsidP="00CD5E28">
      <w:r>
        <w:t>This guide is for Higher and Further Education institutions who</w:t>
      </w:r>
      <w:r w:rsidR="00B527FB">
        <w:t xml:space="preserve"> use the learning analytics service offered by Jisc.</w:t>
      </w:r>
      <w:r w:rsidR="002A1CAA">
        <w:t xml:space="preserve">  </w:t>
      </w:r>
      <w:r w:rsidR="00FF0202">
        <w:t xml:space="preserve">Its purpose is to define </w:t>
      </w:r>
      <w:r w:rsidR="001C437D">
        <w:t>the process for data deletion in line with our obligations as a data process</w:t>
      </w:r>
      <w:r w:rsidR="009A60CE">
        <w:t>or.</w:t>
      </w:r>
    </w:p>
    <w:p w14:paraId="164824FD" w14:textId="77777777" w:rsidR="00104A99" w:rsidRDefault="00104A99" w:rsidP="00CD5E28"/>
    <w:p w14:paraId="45366D0C" w14:textId="7263BEA5" w:rsidR="009A60CE" w:rsidRDefault="009A60CE" w:rsidP="009A60CE">
      <w:pPr>
        <w:pStyle w:val="Heading2"/>
      </w:pPr>
      <w:r>
        <w:t>What is the role of the institution?</w:t>
      </w:r>
    </w:p>
    <w:p w14:paraId="2187CB95" w14:textId="77777777" w:rsidR="00084103" w:rsidRPr="00870919" w:rsidRDefault="009A60CE" w:rsidP="00CD5E28">
      <w:r w:rsidRPr="00870919">
        <w:t>A</w:t>
      </w:r>
      <w:r w:rsidR="00E90509" w:rsidRPr="00870919">
        <w:t xml:space="preserve">s the Data Controller, </w:t>
      </w:r>
      <w:r w:rsidRPr="00870919">
        <w:t>the institution</w:t>
      </w:r>
      <w:r w:rsidR="00E90509" w:rsidRPr="00870919">
        <w:t xml:space="preserve"> can specify </w:t>
      </w:r>
      <w:r w:rsidR="00444EAF" w:rsidRPr="00870919">
        <w:t xml:space="preserve">a </w:t>
      </w:r>
      <w:r w:rsidR="00E90509" w:rsidRPr="00870919">
        <w:t xml:space="preserve">retention schedule </w:t>
      </w:r>
      <w:r w:rsidR="00444EAF" w:rsidRPr="00870919">
        <w:t xml:space="preserve">or ad hoc deletion of records as </w:t>
      </w:r>
      <w:r w:rsidR="00E90509" w:rsidRPr="00870919">
        <w:t xml:space="preserve">it wishes, and Jisc as Data Processor, will comply with the schedule.  </w:t>
      </w:r>
    </w:p>
    <w:p w14:paraId="7C6E89BC" w14:textId="278409C7" w:rsidR="00BA37BC" w:rsidRDefault="002546BE" w:rsidP="00CD5E28">
      <w:pPr>
        <w:rPr>
          <w:i/>
          <w:iCs/>
        </w:rPr>
      </w:pPr>
      <w:r>
        <w:rPr>
          <w:i/>
          <w:iCs/>
        </w:rPr>
        <w:t xml:space="preserve">The data retention compliance obligations are set out in </w:t>
      </w:r>
      <w:commentRangeStart w:id="0"/>
      <w:r w:rsidR="00E90509" w:rsidRPr="00E90509">
        <w:rPr>
          <w:i/>
          <w:iCs/>
        </w:rPr>
        <w:t>Section 9.1.10b</w:t>
      </w:r>
      <w:r w:rsidR="00BA37BC">
        <w:rPr>
          <w:i/>
          <w:iCs/>
        </w:rPr>
        <w:t xml:space="preserve"> of </w:t>
      </w:r>
      <w:r>
        <w:rPr>
          <w:i/>
          <w:iCs/>
        </w:rPr>
        <w:t xml:space="preserve">the </w:t>
      </w:r>
      <w:commentRangeEnd w:id="0"/>
      <w:r w:rsidR="00253287">
        <w:rPr>
          <w:rStyle w:val="CommentReference"/>
        </w:rPr>
        <w:commentReference w:id="0"/>
      </w:r>
      <w:r>
        <w:rPr>
          <w:i/>
          <w:iCs/>
        </w:rPr>
        <w:t>Data Protection Agreement (DPA):</w:t>
      </w:r>
    </w:p>
    <w:p w14:paraId="6A6B9888" w14:textId="1B33AC8C" w:rsidR="00BA37BC" w:rsidRDefault="00BA37BC" w:rsidP="00BA37BC">
      <w:pPr>
        <w:ind w:left="720"/>
        <w:rPr>
          <w:i/>
          <w:iCs/>
        </w:rPr>
      </w:pPr>
      <w:r>
        <w:rPr>
          <w:i/>
          <w:iCs/>
        </w:rPr>
        <w:t>…</w:t>
      </w:r>
      <w:r w:rsidR="00E90509" w:rsidRPr="00E90509">
        <w:rPr>
          <w:i/>
          <w:iCs/>
        </w:rPr>
        <w:t xml:space="preserve">the date on which the Institution Data is no longer relevant to, or necessary for, the performance of the Learning Analytics Services,”, “cease Processing any of the Institution Data and, within sixty (60) days of the date being applicable under this Clause 9.1.10, return or destroy (as directed, in writing, by the Institution) the Institution Data belonging to, or under the control of, the Institution and ensure that all such data is securely and permanently deleted from its systems, provided that Jisc shall be entitled to retain copies of the Institution Data for evidential purposes and to comply with legal and/or regulatory requirements;”.  </w:t>
      </w:r>
    </w:p>
    <w:p w14:paraId="53189E26" w14:textId="62E3B273" w:rsidR="00BA4E96" w:rsidRDefault="00A7188C" w:rsidP="00E601E6">
      <w:r>
        <w:t xml:space="preserve">On </w:t>
      </w:r>
      <w:r w:rsidR="00104A99">
        <w:t xml:space="preserve">data </w:t>
      </w:r>
      <w:r>
        <w:t>retention the</w:t>
      </w:r>
      <w:r w:rsidR="00036B13">
        <w:t xml:space="preserve"> ICO sets out </w:t>
      </w:r>
      <w:r w:rsidR="006B2102">
        <w:t xml:space="preserve">guidelines as part of </w:t>
      </w:r>
      <w:r w:rsidR="006E1D18">
        <w:t>p</w:t>
      </w:r>
      <w:r w:rsidR="004670AA">
        <w:t>rincipal</w:t>
      </w:r>
      <w:r w:rsidR="006B2102">
        <w:t xml:space="preserve"> </w:t>
      </w:r>
      <w:r w:rsidR="006E1D18">
        <w:t>‘</w:t>
      </w:r>
      <w:r w:rsidR="00CE3DC7">
        <w:t>e</w:t>
      </w:r>
      <w:r w:rsidR="006E1D18">
        <w:t>’</w:t>
      </w:r>
      <w:r w:rsidR="00CE3DC7">
        <w:t xml:space="preserve"> on storage limitation.</w:t>
      </w:r>
      <w:r w:rsidR="0059647B">
        <w:t xml:space="preserve"> </w:t>
      </w:r>
      <w:r w:rsidR="00CE3DC7">
        <w:t>A</w:t>
      </w:r>
      <w:r w:rsidR="00104A99">
        <w:t>t</w:t>
      </w:r>
      <w:r w:rsidR="00CE3DC7">
        <w:t xml:space="preserve"> a glance these are:</w:t>
      </w:r>
    </w:p>
    <w:p w14:paraId="10120616" w14:textId="77777777" w:rsidR="00CE3DC7" w:rsidRPr="001127EB" w:rsidRDefault="00CE3DC7" w:rsidP="00CE3DC7">
      <w:pPr>
        <w:pStyle w:val="ListParagraph"/>
        <w:numPr>
          <w:ilvl w:val="0"/>
          <w:numId w:val="18"/>
        </w:numPr>
        <w:rPr>
          <w:sz w:val="18"/>
          <w:szCs w:val="18"/>
        </w:rPr>
      </w:pPr>
      <w:r w:rsidRPr="001127EB">
        <w:rPr>
          <w:sz w:val="18"/>
          <w:szCs w:val="18"/>
        </w:rPr>
        <w:t>You must not keep personal data for longer than you need it.</w:t>
      </w:r>
    </w:p>
    <w:p w14:paraId="1E803962" w14:textId="77777777" w:rsidR="00CE3DC7" w:rsidRPr="001127EB" w:rsidRDefault="00CE3DC7" w:rsidP="00CE3DC7">
      <w:pPr>
        <w:pStyle w:val="ListParagraph"/>
        <w:numPr>
          <w:ilvl w:val="0"/>
          <w:numId w:val="18"/>
        </w:numPr>
        <w:rPr>
          <w:sz w:val="18"/>
          <w:szCs w:val="18"/>
        </w:rPr>
      </w:pPr>
      <w:r w:rsidRPr="001127EB">
        <w:rPr>
          <w:sz w:val="18"/>
          <w:szCs w:val="18"/>
        </w:rPr>
        <w:t>You need to think about – and be able to justify – how long you keep personal data. This will depend on your purposes for holding the data.</w:t>
      </w:r>
    </w:p>
    <w:p w14:paraId="382631B4" w14:textId="77777777" w:rsidR="00CE3DC7" w:rsidRPr="001127EB" w:rsidRDefault="00CE3DC7" w:rsidP="00CE3DC7">
      <w:pPr>
        <w:pStyle w:val="ListParagraph"/>
        <w:numPr>
          <w:ilvl w:val="0"/>
          <w:numId w:val="18"/>
        </w:numPr>
        <w:rPr>
          <w:sz w:val="18"/>
          <w:szCs w:val="18"/>
        </w:rPr>
      </w:pPr>
      <w:r w:rsidRPr="001127EB">
        <w:rPr>
          <w:sz w:val="18"/>
          <w:szCs w:val="18"/>
        </w:rPr>
        <w:t>You need a policy setting standard retention periods wherever possible, to comply with documentation requirements.</w:t>
      </w:r>
    </w:p>
    <w:p w14:paraId="2C4D9CB6" w14:textId="77777777" w:rsidR="00CE3DC7" w:rsidRPr="001127EB" w:rsidRDefault="00CE3DC7" w:rsidP="00CE3DC7">
      <w:pPr>
        <w:pStyle w:val="ListParagraph"/>
        <w:numPr>
          <w:ilvl w:val="0"/>
          <w:numId w:val="18"/>
        </w:numPr>
        <w:rPr>
          <w:sz w:val="18"/>
          <w:szCs w:val="18"/>
        </w:rPr>
      </w:pPr>
      <w:r w:rsidRPr="001127EB">
        <w:rPr>
          <w:sz w:val="18"/>
          <w:szCs w:val="18"/>
        </w:rPr>
        <w:t>You should also periodically review the data you hold, and erase or anonymise it when you no longer need it.</w:t>
      </w:r>
    </w:p>
    <w:p w14:paraId="3881AF2F" w14:textId="77777777" w:rsidR="00CE3DC7" w:rsidRPr="001127EB" w:rsidRDefault="00CE3DC7" w:rsidP="00CE3DC7">
      <w:pPr>
        <w:pStyle w:val="ListParagraph"/>
        <w:numPr>
          <w:ilvl w:val="0"/>
          <w:numId w:val="18"/>
        </w:numPr>
        <w:rPr>
          <w:sz w:val="18"/>
          <w:szCs w:val="18"/>
        </w:rPr>
      </w:pPr>
      <w:r w:rsidRPr="001127EB">
        <w:rPr>
          <w:sz w:val="18"/>
          <w:szCs w:val="18"/>
        </w:rPr>
        <w:t>You must carefully consider any challenges to your retention of data. Individuals have a right to erasure if you no longer need the data.</w:t>
      </w:r>
    </w:p>
    <w:p w14:paraId="48664FCD" w14:textId="2764AC2F" w:rsidR="00CE3DC7" w:rsidRPr="001127EB" w:rsidRDefault="00CE3DC7" w:rsidP="00CE3DC7">
      <w:pPr>
        <w:pStyle w:val="ListParagraph"/>
        <w:numPr>
          <w:ilvl w:val="0"/>
          <w:numId w:val="18"/>
        </w:numPr>
        <w:rPr>
          <w:sz w:val="18"/>
          <w:szCs w:val="18"/>
        </w:rPr>
      </w:pPr>
      <w:r w:rsidRPr="001127EB">
        <w:rPr>
          <w:sz w:val="18"/>
          <w:szCs w:val="18"/>
        </w:rPr>
        <w:t>You can keep personal data for longer if you are only keeping it for public interest archiving, scientific or historical research, or statistical purposes.</w:t>
      </w:r>
    </w:p>
    <w:p w14:paraId="3AC9CB82" w14:textId="77777777" w:rsidR="001127EB" w:rsidRDefault="001127EB" w:rsidP="00CE3DC7"/>
    <w:p w14:paraId="5C2E4CAE" w14:textId="1DE023CA" w:rsidR="00CE3DC7" w:rsidRDefault="00CE3DC7" w:rsidP="00CE3DC7">
      <w:r>
        <w:t xml:space="preserve">Jisc provide further guidance on how this </w:t>
      </w:r>
      <w:r w:rsidR="004670AA">
        <w:t>relates to the education sector:</w:t>
      </w:r>
    </w:p>
    <w:p w14:paraId="7B954604" w14:textId="27487298" w:rsidR="00E601E6" w:rsidRPr="00963A9F" w:rsidRDefault="00E601E6" w:rsidP="00963A9F">
      <w:pPr>
        <w:ind w:left="720"/>
        <w:rPr>
          <w:rStyle w:val="Hyperlink"/>
          <w:b w:val="0"/>
          <w:bCs/>
          <w:color w:val="000000" w:themeColor="text1"/>
        </w:rPr>
      </w:pPr>
      <w:hyperlink r:id="rId11" w:history="1">
        <w:r w:rsidRPr="00963A9F">
          <w:rPr>
            <w:rStyle w:val="Hyperlink"/>
            <w:b w:val="0"/>
            <w:bCs/>
          </w:rPr>
          <w:t>https://www.jisc.ac.uk/guides/records-retention-management</w:t>
        </w:r>
      </w:hyperlink>
    </w:p>
    <w:p w14:paraId="6BF480F3" w14:textId="77777777" w:rsidR="00E65EE0" w:rsidRDefault="00E65EE0" w:rsidP="00B03973">
      <w:pPr>
        <w:pStyle w:val="Heading2"/>
      </w:pPr>
    </w:p>
    <w:p w14:paraId="41853B35" w14:textId="34F9BDD6" w:rsidR="00EB40FB" w:rsidRPr="0003059D" w:rsidRDefault="00EB40FB" w:rsidP="00B03973">
      <w:pPr>
        <w:pStyle w:val="Heading2"/>
      </w:pPr>
      <w:r>
        <w:lastRenderedPageBreak/>
        <w:t xml:space="preserve">What is the role of </w:t>
      </w:r>
      <w:r w:rsidR="00B03973">
        <w:t>the Learning Analytics service</w:t>
      </w:r>
      <w:r>
        <w:t>?</w:t>
      </w:r>
    </w:p>
    <w:p w14:paraId="5D4D587A" w14:textId="505FD32B" w:rsidR="00F019E1" w:rsidRDefault="00F019E1" w:rsidP="00625A21">
      <w:r w:rsidRPr="00F019E1">
        <w:t>As a data processor our responsibility is to have a clear mechanism for deleting data</w:t>
      </w:r>
      <w:r w:rsidR="00B03973">
        <w:t xml:space="preserve"> across the component par</w:t>
      </w:r>
      <w:r w:rsidR="00625A21">
        <w:t>ts of the service</w:t>
      </w:r>
      <w:r w:rsidRPr="00F019E1">
        <w:t xml:space="preserve"> within a given timeframe</w:t>
      </w:r>
      <w:r w:rsidR="00BA4E96">
        <w:t>, securely and permanently.</w:t>
      </w:r>
    </w:p>
    <w:p w14:paraId="07350040" w14:textId="02B35765" w:rsidR="00854A94" w:rsidRPr="00F019E1" w:rsidRDefault="00854A94" w:rsidP="00625A21">
      <w:r>
        <w:t>As data processor we will advi</w:t>
      </w:r>
      <w:r w:rsidR="006E27C7">
        <w:t>s</w:t>
      </w:r>
      <w:r>
        <w:t>e as to the impact on the service to the institution in removing data such that it might affect live operation.</w:t>
      </w:r>
    </w:p>
    <w:p w14:paraId="68C817E2" w14:textId="0B552FA8" w:rsidR="004855FF" w:rsidRPr="00104A99" w:rsidRDefault="00EB3F2F" w:rsidP="00E24420">
      <w:pPr>
        <w:rPr>
          <w:color w:val="auto"/>
        </w:rPr>
      </w:pPr>
      <w:r>
        <w:rPr>
          <w:color w:val="auto"/>
        </w:rPr>
        <w:t>We will ensure that e</w:t>
      </w:r>
      <w:r w:rsidR="00F019E1" w:rsidRPr="00104A99">
        <w:rPr>
          <w:color w:val="auto"/>
        </w:rPr>
        <w:t xml:space="preserve">rasure requests from the data owner </w:t>
      </w:r>
      <w:r w:rsidR="00BC6F03">
        <w:rPr>
          <w:color w:val="auto"/>
        </w:rPr>
        <w:t>will be processed</w:t>
      </w:r>
      <w:r w:rsidR="00F019E1" w:rsidRPr="00104A99">
        <w:rPr>
          <w:color w:val="auto"/>
        </w:rPr>
        <w:t xml:space="preserve"> within </w:t>
      </w:r>
      <w:r w:rsidR="00EC20EC" w:rsidRPr="00104A99">
        <w:rPr>
          <w:color w:val="auto"/>
        </w:rPr>
        <w:t>60</w:t>
      </w:r>
      <w:r w:rsidR="00F019E1" w:rsidRPr="00104A99">
        <w:rPr>
          <w:color w:val="auto"/>
        </w:rPr>
        <w:t xml:space="preserve"> days </w:t>
      </w:r>
      <w:r w:rsidR="00BC6F03">
        <w:rPr>
          <w:color w:val="auto"/>
        </w:rPr>
        <w:t xml:space="preserve">of receipt of </w:t>
      </w:r>
      <w:r w:rsidR="00E24420">
        <w:rPr>
          <w:color w:val="auto"/>
        </w:rPr>
        <w:t>the request.</w:t>
      </w:r>
    </w:p>
    <w:p w14:paraId="33D6524A" w14:textId="59ECA645" w:rsidR="00394029" w:rsidRPr="00FA0027" w:rsidRDefault="00394029" w:rsidP="00394029">
      <w:r>
        <w:t xml:space="preserve">Data </w:t>
      </w:r>
      <w:r w:rsidR="002C5350">
        <w:t>deletion requests</w:t>
      </w:r>
      <w:r>
        <w:t xml:space="preserve"> will also be</w:t>
      </w:r>
      <w:r w:rsidR="008E12D9">
        <w:t xml:space="preserve"> monitored for compliance</w:t>
      </w:r>
      <w:r>
        <w:t xml:space="preserve"> by </w:t>
      </w:r>
      <w:r w:rsidR="001F7C39">
        <w:t>the central Information Security team in Jisc</w:t>
      </w:r>
      <w:r w:rsidR="00854E62">
        <w:t>.</w:t>
      </w:r>
    </w:p>
    <w:p w14:paraId="7FC74E5F" w14:textId="1725AEAC" w:rsidR="00077421" w:rsidRDefault="00077421" w:rsidP="00077421">
      <w:pPr>
        <w:pStyle w:val="Heading2"/>
      </w:pPr>
      <w:r>
        <w:t>What is the mechanism for deleting data?</w:t>
      </w:r>
    </w:p>
    <w:p w14:paraId="1BAAC3F8" w14:textId="3B6A5AFF" w:rsidR="000E236C" w:rsidRPr="000E236C" w:rsidRDefault="000E236C" w:rsidP="000E236C">
      <w:r>
        <w:t>Jisc stores 2 forms of records for students and due to the nature of their storage, each require separate mechanisms for deletion.</w:t>
      </w:r>
    </w:p>
    <w:p w14:paraId="54207395" w14:textId="52B96355" w:rsidR="00077421" w:rsidRDefault="00077421" w:rsidP="00077421">
      <w:pPr>
        <w:pStyle w:val="Heading3"/>
      </w:pPr>
      <w:r>
        <w:t>Student Records (UDD)</w:t>
      </w:r>
    </w:p>
    <w:p w14:paraId="616F5C63" w14:textId="326946D8" w:rsidR="00247229" w:rsidRDefault="00247229" w:rsidP="00077421">
      <w:r>
        <w:t xml:space="preserve">UDD data in the Learning Data Hub </w:t>
      </w:r>
      <w:r w:rsidR="00FA0027">
        <w:t xml:space="preserve">will match the dataset you provide us </w:t>
      </w:r>
      <w:r w:rsidR="0069174A">
        <w:t>daily</w:t>
      </w:r>
      <w:r w:rsidR="00FA0027">
        <w:t xml:space="preserve">.  If you remove records from your dataset, this will also be reflected in the database and the appropriate records </w:t>
      </w:r>
      <w:r w:rsidR="0082768B">
        <w:t xml:space="preserve">are </w:t>
      </w:r>
      <w:r w:rsidR="00FA0027">
        <w:t>removed during syncing.</w:t>
      </w:r>
    </w:p>
    <w:p w14:paraId="6365E62B" w14:textId="77777777" w:rsidR="00077421" w:rsidRDefault="00077421" w:rsidP="00077421"/>
    <w:p w14:paraId="31B134E5" w14:textId="785C5975" w:rsidR="00FA0027" w:rsidRDefault="00077421" w:rsidP="0069174A">
      <w:pPr>
        <w:pStyle w:val="Heading3"/>
      </w:pPr>
      <w:r>
        <w:t>Student Activities (xAPI)</w:t>
      </w:r>
    </w:p>
    <w:p w14:paraId="24C4A876" w14:textId="0A34AEDF" w:rsidR="00FA0027" w:rsidRDefault="00FA0027" w:rsidP="00FA0027">
      <w:r>
        <w:t>xAPI records</w:t>
      </w:r>
      <w:r w:rsidR="00871887">
        <w:t xml:space="preserve"> can be purged by a batch delete process.</w:t>
      </w:r>
      <w:r w:rsidR="00656FD8">
        <w:t xml:space="preserve">  We identify the records to be deleted based on the student identifier</w:t>
      </w:r>
      <w:r w:rsidR="008471F2">
        <w:t xml:space="preserve"> and use this as our filter.  </w:t>
      </w:r>
    </w:p>
    <w:p w14:paraId="24F37773" w14:textId="3CC8074E" w:rsidR="0073388D" w:rsidRDefault="0073388D" w:rsidP="0073388D">
      <w:pPr>
        <w:pStyle w:val="NoSpacing"/>
      </w:pPr>
      <w:r>
        <w:t>As the filter passed in may apply to a large amount of data, a batch delete job is split out into batches, each deleting up to 1000 records at a time. Each successive batch will trigger another deletion job to the worker,</w:t>
      </w:r>
    </w:p>
    <w:p w14:paraId="0057F541" w14:textId="3A592AEC" w:rsidR="0073388D" w:rsidRDefault="0073388D" w:rsidP="0073388D">
      <w:pPr>
        <w:pStyle w:val="NoSpacing"/>
      </w:pPr>
      <w:r>
        <w:t>until no more statements exist in the database matching that filter.</w:t>
      </w:r>
      <w:r>
        <w:cr/>
      </w:r>
    </w:p>
    <w:p w14:paraId="39A39A05" w14:textId="1C467918" w:rsidR="00CE48D2" w:rsidRDefault="00E466DF" w:rsidP="00E466DF">
      <w:r>
        <w:t>All potential student identifiers should be provided as these may differ from the integrated systems or datasets. For example:</w:t>
      </w:r>
    </w:p>
    <w:p w14:paraId="3FA0DD08" w14:textId="62E419EC" w:rsidR="00E466DF" w:rsidRDefault="00431ED7" w:rsidP="00E466DF">
      <w:pPr>
        <w:pStyle w:val="ListParagraph"/>
        <w:numPr>
          <w:ilvl w:val="0"/>
          <w:numId w:val="17"/>
        </w:numPr>
      </w:pPr>
      <w:r>
        <w:t>STUDENT_ID = STU1234567</w:t>
      </w:r>
    </w:p>
    <w:p w14:paraId="63C35484" w14:textId="50D1CD45" w:rsidR="00431ED7" w:rsidRDefault="00431ED7" w:rsidP="00E466DF">
      <w:pPr>
        <w:pStyle w:val="ListParagraph"/>
        <w:numPr>
          <w:ilvl w:val="0"/>
          <w:numId w:val="17"/>
        </w:numPr>
      </w:pPr>
      <w:r>
        <w:t xml:space="preserve">VLE_ID = </w:t>
      </w:r>
      <w:hyperlink r:id="rId12" w:history="1">
        <w:r w:rsidRPr="00BC56A1">
          <w:rPr>
            <w:rStyle w:val="Hyperlink"/>
          </w:rPr>
          <w:t>joe.bloggs@jisc.ac.uk</w:t>
        </w:r>
      </w:hyperlink>
    </w:p>
    <w:p w14:paraId="1E24818B" w14:textId="235AD46D" w:rsidR="00335757" w:rsidRDefault="006E35F7" w:rsidP="00335757">
      <w:pPr>
        <w:pStyle w:val="ListParagraph"/>
        <w:numPr>
          <w:ilvl w:val="0"/>
          <w:numId w:val="17"/>
        </w:numPr>
      </w:pPr>
      <w:r>
        <w:t xml:space="preserve">SHIB_ID = </w:t>
      </w:r>
      <w:hyperlink r:id="rId13" w:history="1">
        <w:r w:rsidRPr="00BC56A1">
          <w:rPr>
            <w:rStyle w:val="Hyperlink"/>
          </w:rPr>
          <w:t>stu1234567@jisc.ac.uk</w:t>
        </w:r>
      </w:hyperlink>
    </w:p>
    <w:p w14:paraId="1C7855B6" w14:textId="5D8C6C73" w:rsidR="005D7812" w:rsidRDefault="005D7812" w:rsidP="006E35F7">
      <w:r>
        <w:t>Each identifier must be provider to be fed into the deletion filters.</w:t>
      </w:r>
    </w:p>
    <w:p w14:paraId="1D184569" w14:textId="54B65C3A" w:rsidR="00674C18" w:rsidRDefault="004C73BE" w:rsidP="006E35F7">
      <w:r>
        <w:t xml:space="preserve">These should be provided as a </w:t>
      </w:r>
      <w:r w:rsidR="005B736A">
        <w:t>tab separated file with the following fields:</w:t>
      </w:r>
    </w:p>
    <w:tbl>
      <w:tblPr>
        <w:tblStyle w:val="JiscTable"/>
        <w:tblW w:w="0" w:type="auto"/>
        <w:tblBorders>
          <w:top w:val="single" w:sz="4" w:space="0" w:color="auto"/>
          <w:left w:val="single" w:sz="4" w:space="0" w:color="auto"/>
          <w:right w:val="single" w:sz="4" w:space="0" w:color="auto"/>
          <w:insideV w:val="single" w:sz="4" w:space="0" w:color="auto"/>
        </w:tblBorders>
        <w:tblLook w:val="04A0" w:firstRow="1" w:lastRow="0" w:firstColumn="1" w:lastColumn="0" w:noHBand="0" w:noVBand="1"/>
      </w:tblPr>
      <w:tblGrid>
        <w:gridCol w:w="3398"/>
        <w:gridCol w:w="3398"/>
        <w:gridCol w:w="3398"/>
      </w:tblGrid>
      <w:tr w:rsidR="000B5491" w14:paraId="6B331688" w14:textId="77777777" w:rsidTr="000B5491">
        <w:trPr>
          <w:cnfStyle w:val="100000000000" w:firstRow="1" w:lastRow="0" w:firstColumn="0" w:lastColumn="0" w:oddVBand="0" w:evenVBand="0" w:oddHBand="0" w:evenHBand="0" w:firstRowFirstColumn="0" w:firstRowLastColumn="0" w:lastRowFirstColumn="0" w:lastRowLastColumn="0"/>
        </w:trPr>
        <w:tc>
          <w:tcPr>
            <w:tcW w:w="339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C7696C" w14:textId="1288E364" w:rsidR="000B5491" w:rsidRPr="00205507" w:rsidRDefault="000B5491" w:rsidP="006E35F7">
            <w:pPr>
              <w:rPr>
                <w:b/>
                <w:bCs/>
                <w:color w:val="FFFFFF" w:themeColor="background1"/>
              </w:rPr>
            </w:pPr>
            <w:r w:rsidRPr="00205507">
              <w:rPr>
                <w:b/>
                <w:bCs/>
                <w:color w:val="FFFFFF" w:themeColor="background1"/>
              </w:rPr>
              <w:t>STUDENT_ID</w:t>
            </w:r>
          </w:p>
        </w:tc>
        <w:tc>
          <w:tcPr>
            <w:tcW w:w="339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244EF8" w14:textId="0834ECEF" w:rsidR="000B5491" w:rsidRPr="00205507" w:rsidRDefault="000B5491" w:rsidP="006E35F7">
            <w:pPr>
              <w:rPr>
                <w:b/>
                <w:bCs/>
                <w:color w:val="FFFFFF" w:themeColor="background1"/>
              </w:rPr>
            </w:pPr>
            <w:r w:rsidRPr="00205507">
              <w:rPr>
                <w:b/>
                <w:bCs/>
                <w:color w:val="FFFFFF" w:themeColor="background1"/>
              </w:rPr>
              <w:t>VLE_ID</w:t>
            </w:r>
          </w:p>
        </w:tc>
        <w:tc>
          <w:tcPr>
            <w:tcW w:w="339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F647F4" w14:textId="6629000B" w:rsidR="000B5491" w:rsidRPr="00205507" w:rsidRDefault="00205507" w:rsidP="006E35F7">
            <w:pPr>
              <w:rPr>
                <w:b/>
                <w:bCs/>
                <w:color w:val="FFFFFF" w:themeColor="background1"/>
              </w:rPr>
            </w:pPr>
            <w:r w:rsidRPr="00205507">
              <w:rPr>
                <w:b/>
                <w:bCs/>
                <w:color w:val="FFFFFF" w:themeColor="background1"/>
              </w:rPr>
              <w:t>SHIB_ID</w:t>
            </w:r>
          </w:p>
        </w:tc>
      </w:tr>
      <w:tr w:rsidR="000B5491" w14:paraId="71526B9C" w14:textId="77777777" w:rsidTr="000B5491">
        <w:tc>
          <w:tcPr>
            <w:tcW w:w="3398" w:type="dxa"/>
          </w:tcPr>
          <w:p w14:paraId="21F456C5" w14:textId="73DCFFDD" w:rsidR="000B5491" w:rsidRDefault="003D1EA9" w:rsidP="006E35F7">
            <w:r w:rsidRPr="003D1EA9">
              <w:t>STU12345</w:t>
            </w:r>
          </w:p>
        </w:tc>
        <w:tc>
          <w:tcPr>
            <w:tcW w:w="3398" w:type="dxa"/>
          </w:tcPr>
          <w:p w14:paraId="35B184AE" w14:textId="41D0DC19" w:rsidR="000B5491" w:rsidRDefault="002E11B4" w:rsidP="006E35F7">
            <w:hyperlink r:id="rId14" w:history="1">
              <w:r w:rsidR="001708F9" w:rsidRPr="00BC56A1">
                <w:rPr>
                  <w:rStyle w:val="Hyperlink"/>
                </w:rPr>
                <w:t>joe.bloggs@jisc.ac.uk</w:t>
              </w:r>
            </w:hyperlink>
          </w:p>
        </w:tc>
        <w:tc>
          <w:tcPr>
            <w:tcW w:w="3398" w:type="dxa"/>
          </w:tcPr>
          <w:p w14:paraId="763BDB21" w14:textId="0061353F" w:rsidR="000B5491" w:rsidRDefault="002E11B4" w:rsidP="006E35F7">
            <w:hyperlink r:id="rId15" w:history="1">
              <w:r w:rsidR="001708F9" w:rsidRPr="00BC56A1">
                <w:rPr>
                  <w:rStyle w:val="Hyperlink"/>
                </w:rPr>
                <w:t>stu1234567@jisc.ac.uk</w:t>
              </w:r>
            </w:hyperlink>
          </w:p>
        </w:tc>
      </w:tr>
      <w:tr w:rsidR="000B5491" w14:paraId="29EB0586" w14:textId="77777777" w:rsidTr="000B5491">
        <w:tc>
          <w:tcPr>
            <w:tcW w:w="3398" w:type="dxa"/>
          </w:tcPr>
          <w:p w14:paraId="01F72BCC" w14:textId="262EC658" w:rsidR="000B5491" w:rsidRDefault="003D1EA9" w:rsidP="006E35F7">
            <w:r>
              <w:t>STU</w:t>
            </w:r>
            <w:r w:rsidR="001708F9">
              <w:t>24689</w:t>
            </w:r>
          </w:p>
        </w:tc>
        <w:tc>
          <w:tcPr>
            <w:tcW w:w="3398" w:type="dxa"/>
          </w:tcPr>
          <w:p w14:paraId="0257E8C9" w14:textId="04047DE4" w:rsidR="000B5491" w:rsidRDefault="002E11B4" w:rsidP="006E35F7">
            <w:hyperlink r:id="rId16" w:history="1">
              <w:r w:rsidR="00AC21BA" w:rsidRPr="00BC56A1">
                <w:rPr>
                  <w:rStyle w:val="Hyperlink"/>
                </w:rPr>
                <w:t>john.doe@jisc.ac.uk</w:t>
              </w:r>
            </w:hyperlink>
          </w:p>
        </w:tc>
        <w:tc>
          <w:tcPr>
            <w:tcW w:w="3398" w:type="dxa"/>
          </w:tcPr>
          <w:p w14:paraId="018A18EE" w14:textId="109B037F" w:rsidR="000B5491" w:rsidRDefault="002E11B4" w:rsidP="006E35F7">
            <w:hyperlink r:id="rId17" w:history="1">
              <w:r w:rsidR="00AC21BA" w:rsidRPr="00BC56A1">
                <w:rPr>
                  <w:rStyle w:val="Hyperlink"/>
                </w:rPr>
                <w:t>stu24689@jisc.ac.uk</w:t>
              </w:r>
            </w:hyperlink>
          </w:p>
        </w:tc>
      </w:tr>
      <w:tr w:rsidR="000B5491" w14:paraId="6F2F6159" w14:textId="77777777" w:rsidTr="000B5491">
        <w:tc>
          <w:tcPr>
            <w:tcW w:w="3398" w:type="dxa"/>
          </w:tcPr>
          <w:p w14:paraId="383FB831" w14:textId="240D340D" w:rsidR="000B5491" w:rsidRDefault="00AC21BA" w:rsidP="006E35F7">
            <w:r>
              <w:t>STU98765</w:t>
            </w:r>
          </w:p>
        </w:tc>
        <w:tc>
          <w:tcPr>
            <w:tcW w:w="3398" w:type="dxa"/>
          </w:tcPr>
          <w:p w14:paraId="7F8A0524" w14:textId="745EE519" w:rsidR="000B5491" w:rsidRDefault="002E11B4" w:rsidP="006E35F7">
            <w:hyperlink r:id="rId18" w:history="1">
              <w:r w:rsidR="00904DAE" w:rsidRPr="00BC56A1">
                <w:rPr>
                  <w:rStyle w:val="Hyperlink"/>
                </w:rPr>
                <w:t>jane.doe@jisc.ac.uk</w:t>
              </w:r>
            </w:hyperlink>
          </w:p>
        </w:tc>
        <w:tc>
          <w:tcPr>
            <w:tcW w:w="3398" w:type="dxa"/>
          </w:tcPr>
          <w:p w14:paraId="6CF43202" w14:textId="16345E0E" w:rsidR="000B5491" w:rsidRDefault="002E11B4" w:rsidP="006E35F7">
            <w:hyperlink r:id="rId19" w:history="1">
              <w:r w:rsidR="006633A1" w:rsidRPr="00BC56A1">
                <w:rPr>
                  <w:rStyle w:val="Hyperlink"/>
                </w:rPr>
                <w:t>stu98765@corp.jisc.ac.uk</w:t>
              </w:r>
            </w:hyperlink>
          </w:p>
        </w:tc>
      </w:tr>
    </w:tbl>
    <w:p w14:paraId="72FD06F1" w14:textId="59168B51" w:rsidR="005B736A" w:rsidRDefault="005B736A" w:rsidP="006E35F7"/>
    <w:p w14:paraId="50EB9058" w14:textId="710A9463" w:rsidR="000B5491" w:rsidRDefault="000B5491" w:rsidP="006E35F7">
      <w:r>
        <w:t xml:space="preserve">Each row should represent a student whose data </w:t>
      </w:r>
      <w:r w:rsidR="00205507">
        <w:t>is to be removed.</w:t>
      </w:r>
    </w:p>
    <w:p w14:paraId="3AC8085F" w14:textId="67E7FCC6" w:rsidR="00205507" w:rsidRDefault="00205507" w:rsidP="006E35F7">
      <w:r>
        <w:t>This should be provided in the following directory on the SFTP Server:</w:t>
      </w:r>
    </w:p>
    <w:p w14:paraId="49D915D1" w14:textId="37CA60FD" w:rsidR="00205507" w:rsidRDefault="002F5A22" w:rsidP="00D06652">
      <w:pPr>
        <w:ind w:left="720"/>
        <w:rPr>
          <w:b/>
          <w:bCs/>
        </w:rPr>
      </w:pPr>
      <w:r w:rsidRPr="00D06652">
        <w:rPr>
          <w:b/>
          <w:bCs/>
        </w:rPr>
        <w:lastRenderedPageBreak/>
        <w:t>/activity/delete-request/</w:t>
      </w:r>
      <w:r w:rsidR="002E11B4">
        <w:rPr>
          <w:b/>
          <w:bCs/>
        </w:rPr>
        <w:t>deletions.tsv</w:t>
      </w:r>
    </w:p>
    <w:p w14:paraId="2CD7EBF6" w14:textId="4CDE52C8" w:rsidR="00B634AA" w:rsidRDefault="00B634AA" w:rsidP="006E35F7">
      <w:bookmarkStart w:id="1" w:name="_GoBack"/>
      <w:bookmarkEnd w:id="1"/>
      <w:r>
        <w:t xml:space="preserve">You should email </w:t>
      </w:r>
      <w:hyperlink r:id="rId20" w:history="1">
        <w:r w:rsidRPr="00BC56A1">
          <w:rPr>
            <w:rStyle w:val="Hyperlink"/>
          </w:rPr>
          <w:t>help@jisc.ac.uk</w:t>
        </w:r>
      </w:hyperlink>
      <w:r>
        <w:t xml:space="preserve"> to confirm the</w:t>
      </w:r>
      <w:r w:rsidR="00F17082">
        <w:t xml:space="preserve"> delete</w:t>
      </w:r>
      <w:r>
        <w:t xml:space="preserve"> request along with the total students to be removed.  We need a clear point</w:t>
      </w:r>
      <w:r w:rsidR="00F17082">
        <w:t xml:space="preserve"> for auditing and authorisation to remove data.</w:t>
      </w:r>
      <w:r w:rsidR="00C96C66">
        <w:t xml:space="preserve">  This will then be picked up by the Data Integration Team for action.</w:t>
      </w:r>
    </w:p>
    <w:p w14:paraId="60396CB9" w14:textId="65D0C809" w:rsidR="00F17082" w:rsidRDefault="00F17082" w:rsidP="006E35F7">
      <w:r>
        <w:t>We will respond to the help ticket</w:t>
      </w:r>
      <w:r w:rsidR="002D7CB9">
        <w:t xml:space="preserve"> with the number of records deleted and close the call when completed.</w:t>
      </w:r>
    </w:p>
    <w:sectPr w:rsidR="00F17082" w:rsidSect="00963A9F">
      <w:headerReference w:type="default" r:id="rId21"/>
      <w:footerReference w:type="default" r:id="rId22"/>
      <w:headerReference w:type="first" r:id="rId23"/>
      <w:footerReference w:type="first" r:id="rId24"/>
      <w:pgSz w:w="11906" w:h="16838"/>
      <w:pgMar w:top="258" w:right="851" w:bottom="851" w:left="851" w:header="850" w:footer="283"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reth Moger" w:date="2019-09-20T10:47:00Z" w:initials="GM">
    <w:p w14:paraId="1D6C366C" w14:textId="5DB02597" w:rsidR="00253287" w:rsidRDefault="00253287">
      <w:pPr>
        <w:pStyle w:val="CommentText"/>
      </w:pPr>
      <w:r>
        <w:rPr>
          <w:rStyle w:val="CommentReference"/>
        </w:rPr>
        <w:annotationRef/>
      </w:r>
      <w:r>
        <w:t>See Mark on including clauses</w:t>
      </w:r>
      <w:r w:rsidR="00D37B88">
        <w:t xml:space="preserve"> in their full detail here</w:t>
      </w:r>
      <w:r w:rsidR="0070555F">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6C36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6C366C" w16cid:durableId="212F2C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E7F8D" w14:textId="77777777" w:rsidR="009C1DB8" w:rsidRDefault="009C1DB8" w:rsidP="00DC6B85">
      <w:r>
        <w:separator/>
      </w:r>
    </w:p>
  </w:endnote>
  <w:endnote w:type="continuationSeparator" w:id="0">
    <w:p w14:paraId="76BD7157" w14:textId="77777777" w:rsidR="009C1DB8" w:rsidRDefault="009C1DB8" w:rsidP="00DC6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Medium">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977C6" w14:textId="29459002" w:rsidR="00EE4CE8" w:rsidRDefault="00191789">
    <w:pPr>
      <w:pStyle w:val="Footer"/>
      <w:jc w:val="right"/>
    </w:pPr>
    <w:r>
      <w:rPr>
        <w:noProof/>
      </w:rPr>
      <w:fldChar w:fldCharType="begin"/>
    </w:r>
    <w:r>
      <w:rPr>
        <w:noProof/>
      </w:rPr>
      <w:instrText xml:space="preserve"> STYLEREF  Title  \* MERGEFORMAT </w:instrText>
    </w:r>
    <w:r>
      <w:rPr>
        <w:noProof/>
      </w:rPr>
      <w:fldChar w:fldCharType="separate"/>
    </w:r>
    <w:r w:rsidR="002E11B4">
      <w:rPr>
        <w:noProof/>
      </w:rPr>
      <w:t>Learning Analytics Data Erasure</w:t>
    </w:r>
    <w:r>
      <w:rPr>
        <w:noProof/>
      </w:rPr>
      <w:fldChar w:fldCharType="end"/>
    </w:r>
    <w:sdt>
      <w:sdtPr>
        <w:id w:val="1441417290"/>
        <w:docPartObj>
          <w:docPartGallery w:val="Page Numbers (Bottom of Page)"/>
          <w:docPartUnique/>
        </w:docPartObj>
      </w:sdtPr>
      <w:sdtEndPr>
        <w:rPr>
          <w:noProof/>
        </w:rPr>
      </w:sdtEndPr>
      <w:sdtContent>
        <w:r w:rsidR="00794084">
          <w:t xml:space="preserve"> </w:t>
        </w:r>
        <w:r w:rsidR="00EE4CE8">
          <w:sym w:font="Symbol" w:char="F07C"/>
        </w:r>
        <w:r w:rsidR="00EE4CE8">
          <w:t xml:space="preserve"> </w:t>
        </w:r>
        <w:r w:rsidR="00EE4CE8">
          <w:fldChar w:fldCharType="begin"/>
        </w:r>
        <w:r w:rsidR="00EE4CE8">
          <w:instrText xml:space="preserve"> PAGE   \* MERGEFORMAT </w:instrText>
        </w:r>
        <w:r w:rsidR="00EE4CE8">
          <w:fldChar w:fldCharType="separate"/>
        </w:r>
        <w:r w:rsidR="00EE4CE8">
          <w:rPr>
            <w:noProof/>
          </w:rPr>
          <w:t>2</w:t>
        </w:r>
        <w:r w:rsidR="00EE4CE8">
          <w:rPr>
            <w:noProof/>
          </w:rPr>
          <w:fldChar w:fldCharType="end"/>
        </w:r>
      </w:sdtContent>
    </w:sdt>
  </w:p>
  <w:p w14:paraId="2B24A785" w14:textId="77777777" w:rsidR="00EE4CE8" w:rsidRDefault="00EE4C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96F2D" w14:textId="5C717B7D" w:rsidR="00794084" w:rsidRDefault="00780EF3" w:rsidP="00794084">
    <w:pPr>
      <w:pStyle w:val="Footer"/>
      <w:jc w:val="right"/>
    </w:pPr>
    <w:r>
      <w:rPr>
        <w:noProof/>
      </w:rPr>
      <w:fldChar w:fldCharType="begin"/>
    </w:r>
    <w:r>
      <w:rPr>
        <w:noProof/>
      </w:rPr>
      <w:instrText xml:space="preserve"> STYLEREF  Title  \* MERGEFORMAT </w:instrText>
    </w:r>
    <w:r>
      <w:rPr>
        <w:noProof/>
      </w:rPr>
      <w:fldChar w:fldCharType="separate"/>
    </w:r>
    <w:r w:rsidR="002C5350">
      <w:rPr>
        <w:noProof/>
      </w:rPr>
      <w:t>Learning Analytics Data Erasure</w:t>
    </w:r>
    <w:r>
      <w:rPr>
        <w:noProof/>
      </w:rPr>
      <w:fldChar w:fldCharType="end"/>
    </w:r>
    <w:sdt>
      <w:sdtPr>
        <w:id w:val="1974405484"/>
        <w:docPartObj>
          <w:docPartGallery w:val="Page Numbers (Bottom of Page)"/>
          <w:docPartUnique/>
        </w:docPartObj>
      </w:sdtPr>
      <w:sdtEndPr>
        <w:rPr>
          <w:noProof/>
        </w:rPr>
      </w:sdtEndPr>
      <w:sdtContent>
        <w:r w:rsidR="00794084">
          <w:t xml:space="preserve"> </w:t>
        </w:r>
        <w:r w:rsidR="00794084">
          <w:sym w:font="Symbol" w:char="F07C"/>
        </w:r>
        <w:r w:rsidR="00794084">
          <w:t xml:space="preserve"> </w:t>
        </w:r>
        <w:r w:rsidR="00794084">
          <w:fldChar w:fldCharType="begin"/>
        </w:r>
        <w:r w:rsidR="00794084">
          <w:instrText xml:space="preserve"> PAGE   \* MERGEFORMAT </w:instrText>
        </w:r>
        <w:r w:rsidR="00794084">
          <w:fldChar w:fldCharType="separate"/>
        </w:r>
        <w:r w:rsidR="00794084">
          <w:t>2</w:t>
        </w:r>
        <w:r w:rsidR="00794084">
          <w:rPr>
            <w:noProof/>
          </w:rPr>
          <w:fldChar w:fldCharType="end"/>
        </w:r>
      </w:sdtContent>
    </w:sdt>
  </w:p>
  <w:p w14:paraId="083B03EB" w14:textId="77777777" w:rsidR="00794084" w:rsidRDefault="00794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CABB4" w14:textId="77777777" w:rsidR="009C1DB8" w:rsidRDefault="009C1DB8" w:rsidP="00DC6B85">
      <w:r>
        <w:separator/>
      </w:r>
    </w:p>
  </w:footnote>
  <w:footnote w:type="continuationSeparator" w:id="0">
    <w:p w14:paraId="7A1F5E48" w14:textId="77777777" w:rsidR="009C1DB8" w:rsidRDefault="009C1DB8" w:rsidP="00DC6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A8BB7" w14:textId="77777777" w:rsidR="005F7A61" w:rsidRDefault="005F7A61" w:rsidP="00DC6B8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AF365" w14:textId="77777777" w:rsidR="00277393" w:rsidRDefault="00794084" w:rsidP="00794084">
    <w:pPr>
      <w:pStyle w:val="Header"/>
      <w:jc w:val="right"/>
    </w:pPr>
    <w:r>
      <w:rPr>
        <w:noProof/>
      </w:rPr>
      <w:drawing>
        <wp:inline distT="0" distB="0" distL="0" distR="0" wp14:anchorId="6000B673" wp14:editId="166440A8">
          <wp:extent cx="720000" cy="126000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sc_square_logo.jpg"/>
                  <pic:cNvPicPr/>
                </pic:nvPicPr>
                <pic:blipFill>
                  <a:blip r:embed="rId1">
                    <a:extLst>
                      <a:ext uri="{28A0092B-C50C-407E-A947-70E740481C1C}">
                        <a14:useLocalDpi xmlns:a14="http://schemas.microsoft.com/office/drawing/2010/main" val="0"/>
                      </a:ext>
                    </a:extLst>
                  </a:blip>
                  <a:stretch>
                    <a:fillRect/>
                  </a:stretch>
                </pic:blipFill>
                <pic:spPr>
                  <a:xfrm>
                    <a:off x="0" y="0"/>
                    <a:ext cx="720000" cy="12600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24FC"/>
    <w:multiLevelType w:val="multilevel"/>
    <w:tmpl w:val="362EE364"/>
    <w:lvl w:ilvl="0">
      <w:start w:val="1"/>
      <w:numFmt w:val="bullet"/>
      <w:lvlText w:val=""/>
      <w:lvlJc w:val="left"/>
      <w:pPr>
        <w:ind w:left="360" w:hanging="360"/>
      </w:pPr>
      <w:rPr>
        <w:rFonts w:ascii="Symbol" w:hAnsi="Symbol" w:hint="default"/>
        <w:b w:val="0"/>
        <w:bCs w:val="0"/>
        <w:i w:val="0"/>
        <w:iCs w:val="0"/>
        <w:color w:val="000000" w:themeColor="text1"/>
        <w:position w:val="0"/>
        <w:sz w:val="24"/>
        <w:szCs w:val="28"/>
      </w:rPr>
    </w:lvl>
    <w:lvl w:ilvl="1">
      <w:start w:val="1"/>
      <w:numFmt w:val="bullet"/>
      <w:lvlText w:val="­"/>
      <w:lvlJc w:val="left"/>
      <w:pPr>
        <w:ind w:left="567" w:hanging="283"/>
      </w:pPr>
      <w:rPr>
        <w:rFonts w:ascii="Courier New" w:hAnsi="Courier New" w:hint="default"/>
        <w:color w:val="9A335E"/>
      </w:rPr>
    </w:lvl>
    <w:lvl w:ilvl="2">
      <w:start w:val="1"/>
      <w:numFmt w:val="bullet"/>
      <w:lvlText w:val="­"/>
      <w:lvlJc w:val="left"/>
      <w:pPr>
        <w:ind w:left="851" w:hanging="284"/>
      </w:pPr>
      <w:rPr>
        <w:rFonts w:ascii="Courier New" w:hAnsi="Courier New" w:hint="default"/>
        <w:color w:val="9A335E"/>
      </w:rPr>
    </w:lvl>
    <w:lvl w:ilvl="3">
      <w:start w:val="1"/>
      <w:numFmt w:val="bullet"/>
      <w:lvlText w:val="­"/>
      <w:lvlJc w:val="left"/>
      <w:pPr>
        <w:ind w:left="1134" w:hanging="283"/>
      </w:pPr>
      <w:rPr>
        <w:rFonts w:ascii="Courier New" w:hAnsi="Courier New" w:hint="default"/>
        <w:color w:val="9A335E"/>
      </w:rPr>
    </w:lvl>
    <w:lvl w:ilvl="4">
      <w:start w:val="1"/>
      <w:numFmt w:val="bullet"/>
      <w:lvlText w:val="­"/>
      <w:lvlJc w:val="left"/>
      <w:pPr>
        <w:ind w:left="1418" w:hanging="284"/>
      </w:pPr>
      <w:rPr>
        <w:rFonts w:ascii="Courier New" w:hAnsi="Courier New" w:hint="default"/>
        <w:color w:val="9A335E"/>
      </w:rPr>
    </w:lvl>
    <w:lvl w:ilvl="5">
      <w:start w:val="1"/>
      <w:numFmt w:val="bullet"/>
      <w:lvlText w:val="­"/>
      <w:lvlJc w:val="left"/>
      <w:pPr>
        <w:ind w:left="1701" w:hanging="283"/>
      </w:pPr>
      <w:rPr>
        <w:rFonts w:ascii="Courier New" w:hAnsi="Courier New" w:hint="default"/>
        <w:color w:val="9A335E"/>
      </w:rPr>
    </w:lvl>
    <w:lvl w:ilvl="6">
      <w:start w:val="1"/>
      <w:numFmt w:val="bullet"/>
      <w:lvlText w:val="­"/>
      <w:lvlJc w:val="left"/>
      <w:pPr>
        <w:ind w:left="1985" w:hanging="284"/>
      </w:pPr>
      <w:rPr>
        <w:rFonts w:ascii="Courier New" w:hAnsi="Courier New" w:hint="default"/>
        <w:color w:val="9A335E"/>
      </w:rPr>
    </w:lvl>
    <w:lvl w:ilvl="7">
      <w:start w:val="1"/>
      <w:numFmt w:val="bullet"/>
      <w:lvlText w:val="­"/>
      <w:lvlJc w:val="left"/>
      <w:pPr>
        <w:ind w:left="2268" w:hanging="283"/>
      </w:pPr>
      <w:rPr>
        <w:rFonts w:ascii="Courier New" w:hAnsi="Courier New" w:hint="default"/>
        <w:color w:val="9A335E"/>
      </w:rPr>
    </w:lvl>
    <w:lvl w:ilvl="8">
      <w:start w:val="1"/>
      <w:numFmt w:val="bullet"/>
      <w:lvlText w:val="­"/>
      <w:lvlJc w:val="left"/>
      <w:pPr>
        <w:ind w:left="2552" w:hanging="284"/>
      </w:pPr>
      <w:rPr>
        <w:rFonts w:ascii="Courier New" w:hAnsi="Courier New" w:hint="default"/>
        <w:color w:val="9A335E"/>
      </w:rPr>
    </w:lvl>
  </w:abstractNum>
  <w:abstractNum w:abstractNumId="1" w15:restartNumberingAfterBreak="0">
    <w:nsid w:val="08C51847"/>
    <w:multiLevelType w:val="hybridMultilevel"/>
    <w:tmpl w:val="30DA6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26F2D"/>
    <w:multiLevelType w:val="multilevel"/>
    <w:tmpl w:val="688AF6B4"/>
    <w:lvl w:ilvl="0">
      <w:start w:val="1"/>
      <w:numFmt w:val="bullet"/>
      <w:lvlText w:val=""/>
      <w:lvlJc w:val="left"/>
      <w:pPr>
        <w:ind w:left="284" w:hanging="284"/>
      </w:pPr>
      <w:rPr>
        <w:rFonts w:ascii="Symbol" w:hAnsi="Symbol" w:hint="default"/>
      </w:rPr>
    </w:lvl>
    <w:lvl w:ilvl="1">
      <w:start w:val="1"/>
      <w:numFmt w:val="bullet"/>
      <w:lvlText w:val="­"/>
      <w:lvlJc w:val="left"/>
      <w:pPr>
        <w:ind w:left="567" w:hanging="283"/>
      </w:pPr>
      <w:rPr>
        <w:rFonts w:ascii="Courier New" w:hAnsi="Courier New" w:hint="default"/>
        <w:color w:val="9A335E"/>
      </w:rPr>
    </w:lvl>
    <w:lvl w:ilvl="2">
      <w:start w:val="1"/>
      <w:numFmt w:val="bullet"/>
      <w:lvlText w:val="­"/>
      <w:lvlJc w:val="left"/>
      <w:pPr>
        <w:ind w:left="851" w:hanging="284"/>
      </w:pPr>
      <w:rPr>
        <w:rFonts w:ascii="Courier New" w:hAnsi="Courier New" w:hint="default"/>
        <w:color w:val="9A335E"/>
      </w:rPr>
    </w:lvl>
    <w:lvl w:ilvl="3">
      <w:start w:val="1"/>
      <w:numFmt w:val="bullet"/>
      <w:lvlText w:val="­"/>
      <w:lvlJc w:val="left"/>
      <w:pPr>
        <w:ind w:left="1134" w:hanging="283"/>
      </w:pPr>
      <w:rPr>
        <w:rFonts w:ascii="Courier New" w:hAnsi="Courier New" w:hint="default"/>
        <w:color w:val="9A335E"/>
      </w:rPr>
    </w:lvl>
    <w:lvl w:ilvl="4">
      <w:start w:val="1"/>
      <w:numFmt w:val="bullet"/>
      <w:lvlText w:val="­"/>
      <w:lvlJc w:val="left"/>
      <w:pPr>
        <w:ind w:left="1418" w:hanging="284"/>
      </w:pPr>
      <w:rPr>
        <w:rFonts w:ascii="Courier New" w:hAnsi="Courier New" w:hint="default"/>
        <w:color w:val="9A335E"/>
      </w:rPr>
    </w:lvl>
    <w:lvl w:ilvl="5">
      <w:start w:val="1"/>
      <w:numFmt w:val="bullet"/>
      <w:lvlText w:val="­"/>
      <w:lvlJc w:val="left"/>
      <w:pPr>
        <w:ind w:left="1701" w:hanging="283"/>
      </w:pPr>
      <w:rPr>
        <w:rFonts w:ascii="Courier New" w:hAnsi="Courier New" w:hint="default"/>
        <w:color w:val="9A335E"/>
      </w:rPr>
    </w:lvl>
    <w:lvl w:ilvl="6">
      <w:start w:val="1"/>
      <w:numFmt w:val="bullet"/>
      <w:lvlText w:val="­"/>
      <w:lvlJc w:val="left"/>
      <w:pPr>
        <w:ind w:left="1985" w:hanging="284"/>
      </w:pPr>
      <w:rPr>
        <w:rFonts w:ascii="Courier New" w:hAnsi="Courier New" w:hint="default"/>
        <w:color w:val="9A335E"/>
      </w:rPr>
    </w:lvl>
    <w:lvl w:ilvl="7">
      <w:start w:val="1"/>
      <w:numFmt w:val="bullet"/>
      <w:lvlText w:val="­"/>
      <w:lvlJc w:val="left"/>
      <w:pPr>
        <w:ind w:left="2268" w:hanging="283"/>
      </w:pPr>
      <w:rPr>
        <w:rFonts w:ascii="Courier New" w:hAnsi="Courier New" w:hint="default"/>
        <w:color w:val="9A335E"/>
      </w:rPr>
    </w:lvl>
    <w:lvl w:ilvl="8">
      <w:start w:val="1"/>
      <w:numFmt w:val="bullet"/>
      <w:lvlText w:val="­"/>
      <w:lvlJc w:val="left"/>
      <w:pPr>
        <w:ind w:left="2552" w:hanging="284"/>
      </w:pPr>
      <w:rPr>
        <w:rFonts w:ascii="Courier New" w:hAnsi="Courier New" w:hint="default"/>
        <w:color w:val="9A335E"/>
      </w:rPr>
    </w:lvl>
  </w:abstractNum>
  <w:abstractNum w:abstractNumId="3" w15:restartNumberingAfterBreak="0">
    <w:nsid w:val="1482648A"/>
    <w:multiLevelType w:val="hybridMultilevel"/>
    <w:tmpl w:val="0809000F"/>
    <w:lvl w:ilvl="0" w:tplc="2FAC3352">
      <w:start w:val="1"/>
      <w:numFmt w:val="decimal"/>
      <w:lvlText w:val="%1."/>
      <w:lvlJc w:val="left"/>
      <w:pPr>
        <w:ind w:left="720" w:hanging="360"/>
      </w:pPr>
      <w:rPr>
        <w:rFonts w:hint="default"/>
        <w:b w:val="0"/>
        <w:bCs w:val="0"/>
        <w:i w:val="0"/>
        <w:iCs w:val="0"/>
        <w:color w:val="000000" w:themeColor="text1"/>
        <w:position w:val="0"/>
        <w:sz w:val="24"/>
        <w:szCs w:val="28"/>
      </w:rPr>
    </w:lvl>
    <w:lvl w:ilvl="1" w:tplc="FFFFFFFF">
      <w:start w:val="1"/>
      <w:numFmt w:val="lowerLetter"/>
      <w:lvlText w:val="%2."/>
      <w:lvlJc w:val="left"/>
      <w:pPr>
        <w:ind w:left="1440" w:hanging="360"/>
      </w:pPr>
      <w:rPr>
        <w:rFonts w:hint="default"/>
        <w:color w:val="9A335E"/>
      </w:rPr>
    </w:lvl>
    <w:lvl w:ilvl="2" w:tplc="FFFFFFFF">
      <w:start w:val="1"/>
      <w:numFmt w:val="lowerRoman"/>
      <w:lvlText w:val="%3."/>
      <w:lvlJc w:val="right"/>
      <w:pPr>
        <w:ind w:left="2160" w:hanging="180"/>
      </w:pPr>
      <w:rPr>
        <w:rFonts w:hint="default"/>
        <w:color w:val="9A335E"/>
      </w:rPr>
    </w:lvl>
    <w:lvl w:ilvl="3" w:tplc="FFFFFFFF" w:tentative="1">
      <w:start w:val="1"/>
      <w:numFmt w:val="decimal"/>
      <w:lvlText w:val="%4."/>
      <w:lvlJc w:val="left"/>
      <w:pPr>
        <w:ind w:left="2880" w:hanging="360"/>
      </w:pPr>
      <w:rPr>
        <w:rFonts w:hint="default"/>
        <w:color w:val="9A335E"/>
      </w:rPr>
    </w:lvl>
    <w:lvl w:ilvl="4" w:tplc="FFFFFFFF" w:tentative="1">
      <w:start w:val="1"/>
      <w:numFmt w:val="lowerLetter"/>
      <w:lvlText w:val="%5."/>
      <w:lvlJc w:val="left"/>
      <w:pPr>
        <w:ind w:left="3600" w:hanging="360"/>
      </w:pPr>
      <w:rPr>
        <w:rFonts w:hint="default"/>
        <w:color w:val="9A335E"/>
      </w:rPr>
    </w:lvl>
    <w:lvl w:ilvl="5" w:tplc="FFFFFFFF" w:tentative="1">
      <w:start w:val="1"/>
      <w:numFmt w:val="lowerRoman"/>
      <w:lvlText w:val="%6."/>
      <w:lvlJc w:val="right"/>
      <w:pPr>
        <w:ind w:left="4320" w:hanging="180"/>
      </w:pPr>
      <w:rPr>
        <w:rFonts w:hint="default"/>
        <w:color w:val="9A335E"/>
      </w:rPr>
    </w:lvl>
    <w:lvl w:ilvl="6" w:tplc="FFFFFFFF" w:tentative="1">
      <w:start w:val="1"/>
      <w:numFmt w:val="decimal"/>
      <w:lvlText w:val="%7."/>
      <w:lvlJc w:val="left"/>
      <w:pPr>
        <w:ind w:left="5040" w:hanging="360"/>
      </w:pPr>
      <w:rPr>
        <w:rFonts w:hint="default"/>
        <w:color w:val="9A335E"/>
      </w:rPr>
    </w:lvl>
    <w:lvl w:ilvl="7" w:tplc="FFFFFFFF" w:tentative="1">
      <w:start w:val="1"/>
      <w:numFmt w:val="lowerLetter"/>
      <w:lvlText w:val="%8."/>
      <w:lvlJc w:val="left"/>
      <w:pPr>
        <w:ind w:left="5760" w:hanging="360"/>
      </w:pPr>
      <w:rPr>
        <w:rFonts w:hint="default"/>
        <w:color w:val="9A335E"/>
      </w:rPr>
    </w:lvl>
    <w:lvl w:ilvl="8" w:tplc="FFFFFFFF" w:tentative="1">
      <w:start w:val="1"/>
      <w:numFmt w:val="lowerRoman"/>
      <w:lvlText w:val="%9."/>
      <w:lvlJc w:val="right"/>
      <w:pPr>
        <w:ind w:left="6480" w:hanging="180"/>
      </w:pPr>
      <w:rPr>
        <w:rFonts w:hint="default"/>
        <w:color w:val="9A335E"/>
      </w:rPr>
    </w:lvl>
  </w:abstractNum>
  <w:abstractNum w:abstractNumId="4" w15:restartNumberingAfterBreak="0">
    <w:nsid w:val="22FD012D"/>
    <w:multiLevelType w:val="hybridMultilevel"/>
    <w:tmpl w:val="8D568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FE4C58"/>
    <w:multiLevelType w:val="multilevel"/>
    <w:tmpl w:val="688AF6B4"/>
    <w:lvl w:ilvl="0">
      <w:start w:val="1"/>
      <w:numFmt w:val="bullet"/>
      <w:lvlText w:val=""/>
      <w:lvlJc w:val="left"/>
      <w:pPr>
        <w:ind w:left="284" w:hanging="284"/>
      </w:pPr>
      <w:rPr>
        <w:rFonts w:ascii="Symbol" w:hAnsi="Symbol" w:hint="default"/>
      </w:rPr>
    </w:lvl>
    <w:lvl w:ilvl="1">
      <w:start w:val="1"/>
      <w:numFmt w:val="bullet"/>
      <w:lvlText w:val="­"/>
      <w:lvlJc w:val="left"/>
      <w:pPr>
        <w:ind w:left="567" w:hanging="283"/>
      </w:pPr>
      <w:rPr>
        <w:rFonts w:ascii="Courier New" w:hAnsi="Courier New" w:hint="default"/>
        <w:color w:val="9A335E"/>
      </w:rPr>
    </w:lvl>
    <w:lvl w:ilvl="2">
      <w:start w:val="1"/>
      <w:numFmt w:val="bullet"/>
      <w:lvlText w:val="­"/>
      <w:lvlJc w:val="left"/>
      <w:pPr>
        <w:ind w:left="851" w:hanging="284"/>
      </w:pPr>
      <w:rPr>
        <w:rFonts w:ascii="Courier New" w:hAnsi="Courier New" w:hint="default"/>
        <w:color w:val="9A335E"/>
      </w:rPr>
    </w:lvl>
    <w:lvl w:ilvl="3">
      <w:start w:val="1"/>
      <w:numFmt w:val="bullet"/>
      <w:lvlText w:val="­"/>
      <w:lvlJc w:val="left"/>
      <w:pPr>
        <w:ind w:left="1134" w:hanging="283"/>
      </w:pPr>
      <w:rPr>
        <w:rFonts w:ascii="Courier New" w:hAnsi="Courier New" w:hint="default"/>
        <w:color w:val="9A335E"/>
      </w:rPr>
    </w:lvl>
    <w:lvl w:ilvl="4">
      <w:start w:val="1"/>
      <w:numFmt w:val="bullet"/>
      <w:lvlText w:val="­"/>
      <w:lvlJc w:val="left"/>
      <w:pPr>
        <w:ind w:left="1418" w:hanging="284"/>
      </w:pPr>
      <w:rPr>
        <w:rFonts w:ascii="Courier New" w:hAnsi="Courier New" w:hint="default"/>
        <w:color w:val="9A335E"/>
      </w:rPr>
    </w:lvl>
    <w:lvl w:ilvl="5">
      <w:start w:val="1"/>
      <w:numFmt w:val="bullet"/>
      <w:lvlText w:val="­"/>
      <w:lvlJc w:val="left"/>
      <w:pPr>
        <w:ind w:left="1701" w:hanging="283"/>
      </w:pPr>
      <w:rPr>
        <w:rFonts w:ascii="Courier New" w:hAnsi="Courier New" w:hint="default"/>
        <w:color w:val="9A335E"/>
      </w:rPr>
    </w:lvl>
    <w:lvl w:ilvl="6">
      <w:start w:val="1"/>
      <w:numFmt w:val="bullet"/>
      <w:lvlText w:val="­"/>
      <w:lvlJc w:val="left"/>
      <w:pPr>
        <w:ind w:left="1985" w:hanging="284"/>
      </w:pPr>
      <w:rPr>
        <w:rFonts w:ascii="Courier New" w:hAnsi="Courier New" w:hint="default"/>
        <w:color w:val="9A335E"/>
      </w:rPr>
    </w:lvl>
    <w:lvl w:ilvl="7">
      <w:start w:val="1"/>
      <w:numFmt w:val="bullet"/>
      <w:lvlText w:val="­"/>
      <w:lvlJc w:val="left"/>
      <w:pPr>
        <w:ind w:left="2268" w:hanging="283"/>
      </w:pPr>
      <w:rPr>
        <w:rFonts w:ascii="Courier New" w:hAnsi="Courier New" w:hint="default"/>
        <w:color w:val="9A335E"/>
      </w:rPr>
    </w:lvl>
    <w:lvl w:ilvl="8">
      <w:start w:val="1"/>
      <w:numFmt w:val="bullet"/>
      <w:lvlText w:val="­"/>
      <w:lvlJc w:val="left"/>
      <w:pPr>
        <w:ind w:left="2552" w:hanging="284"/>
      </w:pPr>
      <w:rPr>
        <w:rFonts w:ascii="Courier New" w:hAnsi="Courier New" w:hint="default"/>
        <w:color w:val="9A335E"/>
      </w:rPr>
    </w:lvl>
  </w:abstractNum>
  <w:abstractNum w:abstractNumId="6" w15:restartNumberingAfterBreak="0">
    <w:nsid w:val="294157F3"/>
    <w:multiLevelType w:val="multilevel"/>
    <w:tmpl w:val="FF028476"/>
    <w:lvl w:ilvl="0">
      <w:start w:val="1"/>
      <w:numFmt w:val="bullet"/>
      <w:lvlText w:val=""/>
      <w:lvlJc w:val="left"/>
      <w:pPr>
        <w:ind w:left="284" w:hanging="284"/>
      </w:pPr>
      <w:rPr>
        <w:rFonts w:ascii="Symbol" w:hAnsi="Symbol" w:hint="default"/>
      </w:rPr>
    </w:lvl>
    <w:lvl w:ilvl="1">
      <w:start w:val="1"/>
      <w:numFmt w:val="bullet"/>
      <w:lvlText w:val="­"/>
      <w:lvlJc w:val="left"/>
      <w:pPr>
        <w:ind w:left="567" w:hanging="283"/>
      </w:pPr>
      <w:rPr>
        <w:rFonts w:ascii="Courier New" w:hAnsi="Courier New" w:hint="default"/>
        <w:color w:val="9A335E"/>
      </w:rPr>
    </w:lvl>
    <w:lvl w:ilvl="2">
      <w:start w:val="1"/>
      <w:numFmt w:val="bullet"/>
      <w:lvlText w:val="­"/>
      <w:lvlJc w:val="left"/>
      <w:pPr>
        <w:ind w:left="851" w:hanging="284"/>
      </w:pPr>
      <w:rPr>
        <w:rFonts w:ascii="Courier New" w:hAnsi="Courier New" w:hint="default"/>
        <w:color w:val="9A335E"/>
      </w:rPr>
    </w:lvl>
    <w:lvl w:ilvl="3">
      <w:start w:val="1"/>
      <w:numFmt w:val="bullet"/>
      <w:lvlText w:val="­"/>
      <w:lvlJc w:val="left"/>
      <w:pPr>
        <w:ind w:left="1134" w:hanging="283"/>
      </w:pPr>
      <w:rPr>
        <w:rFonts w:ascii="Courier New" w:hAnsi="Courier New" w:hint="default"/>
        <w:color w:val="9A335E"/>
      </w:rPr>
    </w:lvl>
    <w:lvl w:ilvl="4">
      <w:start w:val="1"/>
      <w:numFmt w:val="bullet"/>
      <w:lvlText w:val="­"/>
      <w:lvlJc w:val="left"/>
      <w:pPr>
        <w:ind w:left="1418" w:hanging="284"/>
      </w:pPr>
      <w:rPr>
        <w:rFonts w:ascii="Courier New" w:hAnsi="Courier New" w:hint="default"/>
        <w:color w:val="9A335E"/>
      </w:rPr>
    </w:lvl>
    <w:lvl w:ilvl="5">
      <w:start w:val="1"/>
      <w:numFmt w:val="bullet"/>
      <w:lvlText w:val="­"/>
      <w:lvlJc w:val="left"/>
      <w:pPr>
        <w:ind w:left="1701" w:hanging="283"/>
      </w:pPr>
      <w:rPr>
        <w:rFonts w:ascii="Courier New" w:hAnsi="Courier New" w:hint="default"/>
        <w:color w:val="9A335E"/>
      </w:rPr>
    </w:lvl>
    <w:lvl w:ilvl="6">
      <w:start w:val="1"/>
      <w:numFmt w:val="bullet"/>
      <w:lvlText w:val="­"/>
      <w:lvlJc w:val="left"/>
      <w:pPr>
        <w:ind w:left="1985" w:hanging="284"/>
      </w:pPr>
      <w:rPr>
        <w:rFonts w:ascii="Courier New" w:hAnsi="Courier New" w:hint="default"/>
        <w:color w:val="9A335E"/>
      </w:rPr>
    </w:lvl>
    <w:lvl w:ilvl="7">
      <w:start w:val="1"/>
      <w:numFmt w:val="bullet"/>
      <w:lvlText w:val="­"/>
      <w:lvlJc w:val="left"/>
      <w:pPr>
        <w:ind w:left="2268" w:hanging="283"/>
      </w:pPr>
      <w:rPr>
        <w:rFonts w:ascii="Courier New" w:hAnsi="Courier New" w:hint="default"/>
        <w:color w:val="9A335E"/>
      </w:rPr>
    </w:lvl>
    <w:lvl w:ilvl="8">
      <w:start w:val="1"/>
      <w:numFmt w:val="bullet"/>
      <w:lvlText w:val="­"/>
      <w:lvlJc w:val="left"/>
      <w:pPr>
        <w:ind w:left="2552" w:hanging="284"/>
      </w:pPr>
      <w:rPr>
        <w:rFonts w:ascii="Courier New" w:hAnsi="Courier New" w:hint="default"/>
        <w:color w:val="9A335E"/>
      </w:rPr>
    </w:lvl>
  </w:abstractNum>
  <w:abstractNum w:abstractNumId="7" w15:restartNumberingAfterBreak="0">
    <w:nsid w:val="29D912E4"/>
    <w:multiLevelType w:val="hybridMultilevel"/>
    <w:tmpl w:val="F7702110"/>
    <w:lvl w:ilvl="0" w:tplc="A6569B9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F55080E"/>
    <w:multiLevelType w:val="hybridMultilevel"/>
    <w:tmpl w:val="475E6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2025D4"/>
    <w:multiLevelType w:val="hybridMultilevel"/>
    <w:tmpl w:val="D6CE2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0E07CB"/>
    <w:multiLevelType w:val="multilevel"/>
    <w:tmpl w:val="DFD457BE"/>
    <w:lvl w:ilvl="0">
      <w:start w:val="1"/>
      <w:numFmt w:val="bullet"/>
      <w:pStyle w:val="ListParagraph"/>
      <w:lvlText w:val=""/>
      <w:lvlJc w:val="left"/>
      <w:pPr>
        <w:ind w:left="360" w:hanging="360"/>
      </w:pPr>
      <w:rPr>
        <w:rFonts w:ascii="Symbol" w:hAnsi="Symbol" w:hint="default"/>
        <w:b w:val="0"/>
        <w:bCs w:val="0"/>
        <w:i w:val="0"/>
        <w:iCs w:val="0"/>
        <w:color w:val="000000" w:themeColor="text1"/>
        <w:position w:val="0"/>
        <w:sz w:val="24"/>
        <w:szCs w:val="28"/>
      </w:rPr>
    </w:lvl>
    <w:lvl w:ilvl="1">
      <w:start w:val="1"/>
      <w:numFmt w:val="bullet"/>
      <w:lvlText w:val="­"/>
      <w:lvlJc w:val="left"/>
      <w:pPr>
        <w:ind w:left="567" w:hanging="283"/>
      </w:pPr>
      <w:rPr>
        <w:rFonts w:ascii="Courier New" w:hAnsi="Courier New" w:hint="default"/>
        <w:color w:val="9A335E"/>
      </w:rPr>
    </w:lvl>
    <w:lvl w:ilvl="2">
      <w:start w:val="1"/>
      <w:numFmt w:val="bullet"/>
      <w:lvlText w:val="­"/>
      <w:lvlJc w:val="left"/>
      <w:pPr>
        <w:ind w:left="851" w:hanging="284"/>
      </w:pPr>
      <w:rPr>
        <w:rFonts w:ascii="Courier New" w:hAnsi="Courier New" w:hint="default"/>
        <w:color w:val="9A335E"/>
      </w:rPr>
    </w:lvl>
    <w:lvl w:ilvl="3">
      <w:start w:val="1"/>
      <w:numFmt w:val="bullet"/>
      <w:lvlText w:val="­"/>
      <w:lvlJc w:val="left"/>
      <w:pPr>
        <w:ind w:left="1134" w:hanging="283"/>
      </w:pPr>
      <w:rPr>
        <w:rFonts w:ascii="Courier New" w:hAnsi="Courier New" w:hint="default"/>
        <w:color w:val="9A335E"/>
      </w:rPr>
    </w:lvl>
    <w:lvl w:ilvl="4">
      <w:start w:val="1"/>
      <w:numFmt w:val="bullet"/>
      <w:lvlText w:val="­"/>
      <w:lvlJc w:val="left"/>
      <w:pPr>
        <w:ind w:left="1418" w:hanging="284"/>
      </w:pPr>
      <w:rPr>
        <w:rFonts w:ascii="Courier New" w:hAnsi="Courier New" w:hint="default"/>
        <w:color w:val="9A335E"/>
      </w:rPr>
    </w:lvl>
    <w:lvl w:ilvl="5">
      <w:start w:val="1"/>
      <w:numFmt w:val="bullet"/>
      <w:lvlText w:val="­"/>
      <w:lvlJc w:val="left"/>
      <w:pPr>
        <w:ind w:left="1701" w:hanging="283"/>
      </w:pPr>
      <w:rPr>
        <w:rFonts w:ascii="Courier New" w:hAnsi="Courier New" w:hint="default"/>
        <w:color w:val="9A335E"/>
      </w:rPr>
    </w:lvl>
    <w:lvl w:ilvl="6">
      <w:start w:val="1"/>
      <w:numFmt w:val="bullet"/>
      <w:lvlText w:val="­"/>
      <w:lvlJc w:val="left"/>
      <w:pPr>
        <w:ind w:left="1985" w:hanging="284"/>
      </w:pPr>
      <w:rPr>
        <w:rFonts w:ascii="Courier New" w:hAnsi="Courier New" w:hint="default"/>
        <w:color w:val="9A335E"/>
      </w:rPr>
    </w:lvl>
    <w:lvl w:ilvl="7">
      <w:start w:val="1"/>
      <w:numFmt w:val="bullet"/>
      <w:lvlText w:val="­"/>
      <w:lvlJc w:val="left"/>
      <w:pPr>
        <w:ind w:left="2268" w:hanging="283"/>
      </w:pPr>
      <w:rPr>
        <w:rFonts w:ascii="Courier New" w:hAnsi="Courier New" w:hint="default"/>
        <w:color w:val="9A335E"/>
      </w:rPr>
    </w:lvl>
    <w:lvl w:ilvl="8">
      <w:start w:val="1"/>
      <w:numFmt w:val="bullet"/>
      <w:lvlText w:val="­"/>
      <w:lvlJc w:val="left"/>
      <w:pPr>
        <w:ind w:left="2552" w:hanging="284"/>
      </w:pPr>
      <w:rPr>
        <w:rFonts w:ascii="Courier New" w:hAnsi="Courier New" w:hint="default"/>
        <w:color w:val="9A335E"/>
      </w:rPr>
    </w:lvl>
  </w:abstractNum>
  <w:abstractNum w:abstractNumId="11" w15:restartNumberingAfterBreak="0">
    <w:nsid w:val="575175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23030A"/>
    <w:multiLevelType w:val="hybridMultilevel"/>
    <w:tmpl w:val="CCFA3B62"/>
    <w:lvl w:ilvl="0" w:tplc="F0CEA8E6">
      <w:numFmt w:val="bullet"/>
      <w:lvlText w:val="•"/>
      <w:lvlJc w:val="left"/>
      <w:pPr>
        <w:ind w:left="1080" w:hanging="720"/>
      </w:pPr>
      <w:rPr>
        <w:rFonts w:ascii="Arial" w:eastAsiaTheme="minorHAnsi" w:hAnsi="Arial" w:cs="Arial" w:hint="default"/>
      </w:rPr>
    </w:lvl>
    <w:lvl w:ilvl="1" w:tplc="70B20024">
      <w:numFmt w:val="bullet"/>
      <w:lvlText w:val=""/>
      <w:lvlJc w:val="left"/>
      <w:pPr>
        <w:ind w:left="1800" w:hanging="72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3D49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F81C34"/>
    <w:multiLevelType w:val="hybridMultilevel"/>
    <w:tmpl w:val="0809000F"/>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rPr>
        <w:rFonts w:hint="default"/>
        <w:color w:val="9A335E"/>
      </w:rPr>
    </w:lvl>
    <w:lvl w:ilvl="2" w:tplc="0809001B">
      <w:start w:val="1"/>
      <w:numFmt w:val="lowerRoman"/>
      <w:lvlText w:val="%3."/>
      <w:lvlJc w:val="right"/>
      <w:pPr>
        <w:ind w:left="1800" w:hanging="180"/>
      </w:pPr>
      <w:rPr>
        <w:rFonts w:hint="default"/>
        <w:color w:val="9A335E"/>
      </w:rPr>
    </w:lvl>
    <w:lvl w:ilvl="3" w:tplc="0809000F">
      <w:start w:val="1"/>
      <w:numFmt w:val="decimal"/>
      <w:lvlText w:val="%4."/>
      <w:lvlJc w:val="left"/>
      <w:pPr>
        <w:ind w:left="2520" w:hanging="360"/>
      </w:pPr>
      <w:rPr>
        <w:rFonts w:hint="default"/>
        <w:color w:val="9A335E"/>
      </w:rPr>
    </w:lvl>
    <w:lvl w:ilvl="4" w:tplc="08090019">
      <w:start w:val="1"/>
      <w:numFmt w:val="lowerLetter"/>
      <w:lvlText w:val="%5."/>
      <w:lvlJc w:val="left"/>
      <w:pPr>
        <w:ind w:left="3240" w:hanging="360"/>
      </w:pPr>
      <w:rPr>
        <w:rFonts w:hint="default"/>
        <w:color w:val="9A335E"/>
      </w:rPr>
    </w:lvl>
    <w:lvl w:ilvl="5" w:tplc="0809001B" w:tentative="1">
      <w:start w:val="1"/>
      <w:numFmt w:val="lowerRoman"/>
      <w:lvlText w:val="%6."/>
      <w:lvlJc w:val="right"/>
      <w:pPr>
        <w:ind w:left="3960" w:hanging="180"/>
      </w:pPr>
      <w:rPr>
        <w:rFonts w:hint="default"/>
        <w:color w:val="9A335E"/>
      </w:rPr>
    </w:lvl>
    <w:lvl w:ilvl="6" w:tplc="0809000F" w:tentative="1">
      <w:start w:val="1"/>
      <w:numFmt w:val="decimal"/>
      <w:lvlText w:val="%7."/>
      <w:lvlJc w:val="left"/>
      <w:pPr>
        <w:ind w:left="4680" w:hanging="360"/>
      </w:pPr>
      <w:rPr>
        <w:rFonts w:hint="default"/>
        <w:color w:val="9A335E"/>
      </w:rPr>
    </w:lvl>
    <w:lvl w:ilvl="7" w:tplc="08090019" w:tentative="1">
      <w:start w:val="1"/>
      <w:numFmt w:val="lowerLetter"/>
      <w:lvlText w:val="%8."/>
      <w:lvlJc w:val="left"/>
      <w:pPr>
        <w:ind w:left="5400" w:hanging="360"/>
      </w:pPr>
      <w:rPr>
        <w:rFonts w:hint="default"/>
        <w:color w:val="9A335E"/>
      </w:rPr>
    </w:lvl>
    <w:lvl w:ilvl="8" w:tplc="0809001B" w:tentative="1">
      <w:start w:val="1"/>
      <w:numFmt w:val="lowerRoman"/>
      <w:lvlText w:val="%9."/>
      <w:lvlJc w:val="right"/>
      <w:pPr>
        <w:ind w:left="6120" w:hanging="180"/>
      </w:pPr>
      <w:rPr>
        <w:rFonts w:hint="default"/>
        <w:color w:val="9A335E"/>
      </w:rPr>
    </w:lvl>
  </w:abstractNum>
  <w:abstractNum w:abstractNumId="15" w15:restartNumberingAfterBreak="0">
    <w:nsid w:val="7F5B0809"/>
    <w:multiLevelType w:val="multilevel"/>
    <w:tmpl w:val="688AF6B4"/>
    <w:lvl w:ilvl="0">
      <w:start w:val="1"/>
      <w:numFmt w:val="bullet"/>
      <w:lvlText w:val=""/>
      <w:lvlJc w:val="left"/>
      <w:pPr>
        <w:ind w:left="360" w:hanging="360"/>
      </w:pPr>
      <w:rPr>
        <w:rFonts w:ascii="Symbol" w:hAnsi="Symbol" w:hint="default"/>
      </w:rPr>
    </w:lvl>
    <w:lvl w:ilvl="1">
      <w:start w:val="1"/>
      <w:numFmt w:val="bullet"/>
      <w:lvlText w:val="­"/>
      <w:lvlJc w:val="left"/>
      <w:pPr>
        <w:ind w:left="1080" w:hanging="589"/>
      </w:pPr>
      <w:rPr>
        <w:rFonts w:ascii="Courier New" w:hAnsi="Courier New" w:hint="default"/>
        <w:color w:val="9A335E"/>
      </w:rPr>
    </w:lvl>
    <w:lvl w:ilvl="2">
      <w:start w:val="1"/>
      <w:numFmt w:val="bullet"/>
      <w:lvlText w:val="­"/>
      <w:lvlJc w:val="left"/>
      <w:pPr>
        <w:ind w:left="1800" w:hanging="459"/>
      </w:pPr>
      <w:rPr>
        <w:rFonts w:ascii="Courier New" w:hAnsi="Courier New" w:hint="default"/>
        <w:color w:val="9A335E"/>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7FE82A73"/>
    <w:multiLevelType w:val="hybridMultilevel"/>
    <w:tmpl w:val="56BAA4C8"/>
    <w:lvl w:ilvl="0" w:tplc="741A8AE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5"/>
  </w:num>
  <w:num w:numId="4">
    <w:abstractNumId w:val="15"/>
    <w:lvlOverride w:ilvl="0">
      <w:lvl w:ilvl="0">
        <w:start w:val="1"/>
        <w:numFmt w:val="bullet"/>
        <w:lvlText w:val=""/>
        <w:lvlJc w:val="left"/>
        <w:pPr>
          <w:ind w:left="284" w:hanging="284"/>
        </w:pPr>
        <w:rPr>
          <w:rFonts w:ascii="Symbol" w:hAnsi="Symbol" w:hint="default"/>
        </w:rPr>
      </w:lvl>
    </w:lvlOverride>
    <w:lvlOverride w:ilvl="1">
      <w:lvl w:ilvl="1">
        <w:start w:val="1"/>
        <w:numFmt w:val="bullet"/>
        <w:lvlText w:val="­"/>
        <w:lvlJc w:val="left"/>
        <w:pPr>
          <w:ind w:left="567" w:hanging="283"/>
        </w:pPr>
        <w:rPr>
          <w:rFonts w:ascii="Courier New" w:hAnsi="Courier New" w:hint="default"/>
          <w:color w:val="9A335E"/>
        </w:rPr>
      </w:lvl>
    </w:lvlOverride>
    <w:lvlOverride w:ilvl="2">
      <w:lvl w:ilvl="2">
        <w:start w:val="1"/>
        <w:numFmt w:val="bullet"/>
        <w:lvlText w:val="­"/>
        <w:lvlJc w:val="left"/>
        <w:pPr>
          <w:ind w:left="851" w:hanging="284"/>
        </w:pPr>
        <w:rPr>
          <w:rFonts w:ascii="Courier New" w:hAnsi="Courier New" w:hint="default"/>
          <w:color w:val="9A335E"/>
        </w:rPr>
      </w:lvl>
    </w:lvlOverride>
    <w:lvlOverride w:ilvl="3">
      <w:lvl w:ilvl="3">
        <w:start w:val="1"/>
        <w:numFmt w:val="bullet"/>
        <w:lvlText w:val="­"/>
        <w:lvlJc w:val="left"/>
        <w:pPr>
          <w:ind w:left="1134" w:hanging="283"/>
        </w:pPr>
        <w:rPr>
          <w:rFonts w:ascii="Courier New" w:hAnsi="Courier New" w:hint="default"/>
          <w:color w:val="9A335E"/>
        </w:rPr>
      </w:lvl>
    </w:lvlOverride>
    <w:lvlOverride w:ilvl="4">
      <w:lvl w:ilvl="4">
        <w:start w:val="1"/>
        <w:numFmt w:val="bullet"/>
        <w:lvlText w:val="­"/>
        <w:lvlJc w:val="left"/>
        <w:pPr>
          <w:ind w:left="1418" w:hanging="284"/>
        </w:pPr>
        <w:rPr>
          <w:rFonts w:ascii="Courier New" w:hAnsi="Courier New" w:hint="default"/>
          <w:color w:val="9A335E"/>
        </w:rPr>
      </w:lvl>
    </w:lvlOverride>
    <w:lvlOverride w:ilvl="5">
      <w:lvl w:ilvl="5">
        <w:start w:val="1"/>
        <w:numFmt w:val="bullet"/>
        <w:lvlText w:val="­"/>
        <w:lvlJc w:val="left"/>
        <w:pPr>
          <w:ind w:left="1701" w:hanging="283"/>
        </w:pPr>
        <w:rPr>
          <w:rFonts w:ascii="Courier New" w:hAnsi="Courier New" w:hint="default"/>
          <w:color w:val="9A335E"/>
        </w:rPr>
      </w:lvl>
    </w:lvlOverride>
    <w:lvlOverride w:ilvl="6">
      <w:lvl w:ilvl="6">
        <w:start w:val="1"/>
        <w:numFmt w:val="bullet"/>
        <w:lvlText w:val="­"/>
        <w:lvlJc w:val="left"/>
        <w:pPr>
          <w:ind w:left="1985" w:hanging="284"/>
        </w:pPr>
        <w:rPr>
          <w:rFonts w:ascii="Courier New" w:hAnsi="Courier New" w:hint="default"/>
          <w:color w:val="9A335E"/>
        </w:rPr>
      </w:lvl>
    </w:lvlOverride>
    <w:lvlOverride w:ilvl="7">
      <w:lvl w:ilvl="7">
        <w:start w:val="1"/>
        <w:numFmt w:val="bullet"/>
        <w:lvlText w:val="­"/>
        <w:lvlJc w:val="left"/>
        <w:pPr>
          <w:ind w:left="2268" w:hanging="283"/>
        </w:pPr>
        <w:rPr>
          <w:rFonts w:ascii="Courier New" w:hAnsi="Courier New" w:hint="default"/>
          <w:color w:val="9A335E"/>
        </w:rPr>
      </w:lvl>
    </w:lvlOverride>
    <w:lvlOverride w:ilvl="8">
      <w:lvl w:ilvl="8">
        <w:start w:val="1"/>
        <w:numFmt w:val="bullet"/>
        <w:lvlText w:val="­"/>
        <w:lvlJc w:val="left"/>
        <w:pPr>
          <w:ind w:left="2552" w:hanging="284"/>
        </w:pPr>
        <w:rPr>
          <w:rFonts w:ascii="Courier New" w:hAnsi="Courier New" w:hint="default"/>
          <w:color w:val="9A335E"/>
        </w:rPr>
      </w:lvl>
    </w:lvlOverride>
  </w:num>
  <w:num w:numId="5">
    <w:abstractNumId w:val="10"/>
  </w:num>
  <w:num w:numId="6">
    <w:abstractNumId w:val="5"/>
  </w:num>
  <w:num w:numId="7">
    <w:abstractNumId w:val="2"/>
  </w:num>
  <w:num w:numId="8">
    <w:abstractNumId w:val="6"/>
  </w:num>
  <w:num w:numId="9">
    <w:abstractNumId w:val="14"/>
  </w:num>
  <w:num w:numId="10">
    <w:abstractNumId w:val="11"/>
  </w:num>
  <w:num w:numId="11">
    <w:abstractNumId w:val="13"/>
  </w:num>
  <w:num w:numId="12">
    <w:abstractNumId w:val="4"/>
  </w:num>
  <w:num w:numId="13">
    <w:abstractNumId w:val="0"/>
  </w:num>
  <w:num w:numId="14">
    <w:abstractNumId w:val="3"/>
  </w:num>
  <w:num w:numId="15">
    <w:abstractNumId w:val="9"/>
  </w:num>
  <w:num w:numId="16">
    <w:abstractNumId w:val="12"/>
  </w:num>
  <w:num w:numId="17">
    <w:abstractNumId w:val="1"/>
  </w:num>
  <w:num w:numId="1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reth Moger">
    <w15:presenceInfo w15:providerId="Windows Live" w15:userId="237d57f482f754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5F"/>
    <w:rsid w:val="00004D8C"/>
    <w:rsid w:val="00027A30"/>
    <w:rsid w:val="0003059D"/>
    <w:rsid w:val="00036B13"/>
    <w:rsid w:val="00062865"/>
    <w:rsid w:val="00077421"/>
    <w:rsid w:val="00084103"/>
    <w:rsid w:val="000A1FD9"/>
    <w:rsid w:val="000B51E3"/>
    <w:rsid w:val="000B5491"/>
    <w:rsid w:val="000E236C"/>
    <w:rsid w:val="000F2035"/>
    <w:rsid w:val="001039E5"/>
    <w:rsid w:val="00104A99"/>
    <w:rsid w:val="001127EB"/>
    <w:rsid w:val="00137F77"/>
    <w:rsid w:val="00142F14"/>
    <w:rsid w:val="00156E12"/>
    <w:rsid w:val="001708F9"/>
    <w:rsid w:val="0018169A"/>
    <w:rsid w:val="00191789"/>
    <w:rsid w:val="001B6864"/>
    <w:rsid w:val="001C437D"/>
    <w:rsid w:val="001E258C"/>
    <w:rsid w:val="001E3BCB"/>
    <w:rsid w:val="001F7C39"/>
    <w:rsid w:val="00205507"/>
    <w:rsid w:val="0021351D"/>
    <w:rsid w:val="00240D3D"/>
    <w:rsid w:val="00244763"/>
    <w:rsid w:val="00247229"/>
    <w:rsid w:val="00253287"/>
    <w:rsid w:val="002546BE"/>
    <w:rsid w:val="00277393"/>
    <w:rsid w:val="002934FB"/>
    <w:rsid w:val="002A1CAA"/>
    <w:rsid w:val="002C5350"/>
    <w:rsid w:val="002D7CB9"/>
    <w:rsid w:val="002E11B4"/>
    <w:rsid w:val="002F241B"/>
    <w:rsid w:val="002F5A22"/>
    <w:rsid w:val="002F6C12"/>
    <w:rsid w:val="0030322B"/>
    <w:rsid w:val="00327B65"/>
    <w:rsid w:val="00335757"/>
    <w:rsid w:val="00394029"/>
    <w:rsid w:val="003D1EA9"/>
    <w:rsid w:val="0042311A"/>
    <w:rsid w:val="00431ED7"/>
    <w:rsid w:val="00444EAF"/>
    <w:rsid w:val="004670AA"/>
    <w:rsid w:val="0048469D"/>
    <w:rsid w:val="004855FF"/>
    <w:rsid w:val="0049555C"/>
    <w:rsid w:val="004B01E3"/>
    <w:rsid w:val="004C73BE"/>
    <w:rsid w:val="004E49B4"/>
    <w:rsid w:val="004F7561"/>
    <w:rsid w:val="00514865"/>
    <w:rsid w:val="00591178"/>
    <w:rsid w:val="0059647B"/>
    <w:rsid w:val="005A046B"/>
    <w:rsid w:val="005B736A"/>
    <w:rsid w:val="005B7978"/>
    <w:rsid w:val="005D7812"/>
    <w:rsid w:val="005E2E8F"/>
    <w:rsid w:val="005F7A61"/>
    <w:rsid w:val="005F7B5B"/>
    <w:rsid w:val="00625A21"/>
    <w:rsid w:val="0063027E"/>
    <w:rsid w:val="00656FD8"/>
    <w:rsid w:val="006633A1"/>
    <w:rsid w:val="00667E52"/>
    <w:rsid w:val="00674C18"/>
    <w:rsid w:val="00680CAB"/>
    <w:rsid w:val="0069174A"/>
    <w:rsid w:val="006A2A83"/>
    <w:rsid w:val="006B2102"/>
    <w:rsid w:val="006E1D18"/>
    <w:rsid w:val="006E27C7"/>
    <w:rsid w:val="006E35F7"/>
    <w:rsid w:val="006F174E"/>
    <w:rsid w:val="00703A6B"/>
    <w:rsid w:val="007051C9"/>
    <w:rsid w:val="0070555F"/>
    <w:rsid w:val="0073388D"/>
    <w:rsid w:val="00736A65"/>
    <w:rsid w:val="007725FB"/>
    <w:rsid w:val="00777D41"/>
    <w:rsid w:val="00780EF3"/>
    <w:rsid w:val="00794084"/>
    <w:rsid w:val="007949DA"/>
    <w:rsid w:val="007F2235"/>
    <w:rsid w:val="007F27EA"/>
    <w:rsid w:val="00807388"/>
    <w:rsid w:val="0082768B"/>
    <w:rsid w:val="008471F2"/>
    <w:rsid w:val="00854A94"/>
    <w:rsid w:val="00854E62"/>
    <w:rsid w:val="00870919"/>
    <w:rsid w:val="00871887"/>
    <w:rsid w:val="00876639"/>
    <w:rsid w:val="00896680"/>
    <w:rsid w:val="008C28E2"/>
    <w:rsid w:val="008D2FCD"/>
    <w:rsid w:val="008D67CB"/>
    <w:rsid w:val="008E12D9"/>
    <w:rsid w:val="00904DAE"/>
    <w:rsid w:val="00907FA3"/>
    <w:rsid w:val="0091073C"/>
    <w:rsid w:val="00963A9F"/>
    <w:rsid w:val="009A60CE"/>
    <w:rsid w:val="009C1DB8"/>
    <w:rsid w:val="009C23E9"/>
    <w:rsid w:val="009C6F3A"/>
    <w:rsid w:val="00A21C22"/>
    <w:rsid w:val="00A42828"/>
    <w:rsid w:val="00A7188C"/>
    <w:rsid w:val="00AA0A9B"/>
    <w:rsid w:val="00AA6630"/>
    <w:rsid w:val="00AC21BA"/>
    <w:rsid w:val="00B03973"/>
    <w:rsid w:val="00B13963"/>
    <w:rsid w:val="00B50621"/>
    <w:rsid w:val="00B527FB"/>
    <w:rsid w:val="00B6275C"/>
    <w:rsid w:val="00B634AA"/>
    <w:rsid w:val="00BA283B"/>
    <w:rsid w:val="00BA37BC"/>
    <w:rsid w:val="00BA4E96"/>
    <w:rsid w:val="00BB2091"/>
    <w:rsid w:val="00BC6F03"/>
    <w:rsid w:val="00BC7593"/>
    <w:rsid w:val="00C96C66"/>
    <w:rsid w:val="00CB2F39"/>
    <w:rsid w:val="00CD5E28"/>
    <w:rsid w:val="00CE3DC7"/>
    <w:rsid w:val="00CE48D2"/>
    <w:rsid w:val="00CF49A5"/>
    <w:rsid w:val="00D02985"/>
    <w:rsid w:val="00D06652"/>
    <w:rsid w:val="00D26EBB"/>
    <w:rsid w:val="00D37B88"/>
    <w:rsid w:val="00D67F34"/>
    <w:rsid w:val="00D7716C"/>
    <w:rsid w:val="00DA0849"/>
    <w:rsid w:val="00DC5CBD"/>
    <w:rsid w:val="00DC6B85"/>
    <w:rsid w:val="00E24420"/>
    <w:rsid w:val="00E35354"/>
    <w:rsid w:val="00E40F60"/>
    <w:rsid w:val="00E45A14"/>
    <w:rsid w:val="00E466DF"/>
    <w:rsid w:val="00E505A0"/>
    <w:rsid w:val="00E601E6"/>
    <w:rsid w:val="00E65EE0"/>
    <w:rsid w:val="00E90509"/>
    <w:rsid w:val="00E9055F"/>
    <w:rsid w:val="00EA6374"/>
    <w:rsid w:val="00EB3F2F"/>
    <w:rsid w:val="00EB40FB"/>
    <w:rsid w:val="00EC20EC"/>
    <w:rsid w:val="00EE4CE8"/>
    <w:rsid w:val="00F019E1"/>
    <w:rsid w:val="00F04ADF"/>
    <w:rsid w:val="00F13EA9"/>
    <w:rsid w:val="00F17082"/>
    <w:rsid w:val="00F340C0"/>
    <w:rsid w:val="00F61167"/>
    <w:rsid w:val="00F73065"/>
    <w:rsid w:val="00F77FC1"/>
    <w:rsid w:val="00FA0027"/>
    <w:rsid w:val="00FB3C9F"/>
    <w:rsid w:val="00FB5ECD"/>
    <w:rsid w:val="00FF02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EF1EC2"/>
  <w15:chartTrackingRefBased/>
  <w15:docId w15:val="{EAAD27EA-C7B3-478F-A713-969A7481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5A14"/>
    <w:pPr>
      <w:spacing w:after="240"/>
    </w:pPr>
    <w:rPr>
      <w:rFonts w:ascii="Arial" w:hAnsi="Arial"/>
      <w:color w:val="000000" w:themeColor="text1"/>
      <w:sz w:val="20"/>
      <w:szCs w:val="20"/>
    </w:rPr>
  </w:style>
  <w:style w:type="paragraph" w:styleId="Heading1">
    <w:name w:val="heading 1"/>
    <w:next w:val="Normal"/>
    <w:link w:val="Heading1Char"/>
    <w:uiPriority w:val="9"/>
    <w:qFormat/>
    <w:rsid w:val="00062865"/>
    <w:pPr>
      <w:outlineLvl w:val="0"/>
    </w:pPr>
    <w:rPr>
      <w:rFonts w:ascii="Arial" w:hAnsi="Arial"/>
      <w:b/>
      <w:color w:val="6D2077" w:themeColor="accent4"/>
      <w:sz w:val="48"/>
      <w:szCs w:val="48"/>
    </w:rPr>
  </w:style>
  <w:style w:type="paragraph" w:styleId="Heading2">
    <w:name w:val="heading 2"/>
    <w:next w:val="Normal"/>
    <w:link w:val="Heading2Char"/>
    <w:uiPriority w:val="9"/>
    <w:unhideWhenUsed/>
    <w:qFormat/>
    <w:rsid w:val="00062865"/>
    <w:pPr>
      <w:spacing w:before="240" w:after="240"/>
      <w:outlineLvl w:val="1"/>
    </w:pPr>
    <w:rPr>
      <w:rFonts w:ascii="Arial" w:hAnsi="Arial"/>
      <w:b/>
      <w:color w:val="8E1558" w:themeColor="accent3"/>
      <w:sz w:val="34"/>
      <w:szCs w:val="28"/>
    </w:rPr>
  </w:style>
  <w:style w:type="paragraph" w:styleId="Heading3">
    <w:name w:val="heading 3"/>
    <w:basedOn w:val="Heading4"/>
    <w:next w:val="Normal"/>
    <w:link w:val="Heading3Char"/>
    <w:uiPriority w:val="9"/>
    <w:unhideWhenUsed/>
    <w:qFormat/>
    <w:rsid w:val="0021351D"/>
    <w:pPr>
      <w:outlineLvl w:val="2"/>
    </w:pPr>
  </w:style>
  <w:style w:type="paragraph" w:styleId="Heading4">
    <w:name w:val="heading 4"/>
    <w:basedOn w:val="Normal"/>
    <w:next w:val="Normal"/>
    <w:link w:val="Heading4Char"/>
    <w:uiPriority w:val="9"/>
    <w:unhideWhenUsed/>
    <w:rsid w:val="00062865"/>
    <w:pPr>
      <w:spacing w:after="0"/>
      <w:outlineLvl w:val="3"/>
    </w:pPr>
    <w:rPr>
      <w:b/>
      <w:sz w:val="24"/>
      <w:szCs w:val="24"/>
    </w:rPr>
  </w:style>
  <w:style w:type="paragraph" w:styleId="Heading5">
    <w:name w:val="heading 5"/>
    <w:basedOn w:val="Normal"/>
    <w:next w:val="Normal"/>
    <w:link w:val="Heading5Char"/>
    <w:uiPriority w:val="9"/>
    <w:semiHidden/>
    <w:unhideWhenUsed/>
    <w:rsid w:val="00062865"/>
    <w:pPr>
      <w:keepNext/>
      <w:keepLines/>
      <w:spacing w:before="40" w:after="0"/>
      <w:outlineLvl w:val="4"/>
    </w:pPr>
    <w:rPr>
      <w:rFonts w:eastAsiaTheme="majorEastAsia" w:cstheme="majorBidi"/>
      <w:b/>
      <w:color w:val="CE0F6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A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A61"/>
  </w:style>
  <w:style w:type="paragraph" w:styleId="Footer">
    <w:name w:val="footer"/>
    <w:basedOn w:val="Normal"/>
    <w:link w:val="FooterChar"/>
    <w:uiPriority w:val="99"/>
    <w:unhideWhenUsed/>
    <w:rsid w:val="005F7A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A61"/>
  </w:style>
  <w:style w:type="character" w:customStyle="1" w:styleId="Heading1Char">
    <w:name w:val="Heading 1 Char"/>
    <w:basedOn w:val="DefaultParagraphFont"/>
    <w:link w:val="Heading1"/>
    <w:uiPriority w:val="9"/>
    <w:rsid w:val="00062865"/>
    <w:rPr>
      <w:rFonts w:ascii="Arial" w:hAnsi="Arial"/>
      <w:b/>
      <w:color w:val="6D2077" w:themeColor="accent4"/>
      <w:sz w:val="48"/>
      <w:szCs w:val="48"/>
    </w:rPr>
  </w:style>
  <w:style w:type="character" w:customStyle="1" w:styleId="Heading2Char">
    <w:name w:val="Heading 2 Char"/>
    <w:basedOn w:val="DefaultParagraphFont"/>
    <w:link w:val="Heading2"/>
    <w:uiPriority w:val="9"/>
    <w:rsid w:val="00062865"/>
    <w:rPr>
      <w:rFonts w:ascii="Arial" w:hAnsi="Arial"/>
      <w:b/>
      <w:color w:val="8E1558" w:themeColor="accent3"/>
      <w:sz w:val="34"/>
      <w:szCs w:val="28"/>
    </w:rPr>
  </w:style>
  <w:style w:type="character" w:customStyle="1" w:styleId="Heading3Char">
    <w:name w:val="Heading 3 Char"/>
    <w:basedOn w:val="DefaultParagraphFont"/>
    <w:link w:val="Heading3"/>
    <w:uiPriority w:val="9"/>
    <w:rsid w:val="0021351D"/>
    <w:rPr>
      <w:rFonts w:ascii="Arial" w:hAnsi="Arial"/>
      <w:b/>
      <w:color w:val="000000" w:themeColor="text1"/>
      <w:sz w:val="24"/>
      <w:szCs w:val="24"/>
    </w:rPr>
  </w:style>
  <w:style w:type="character" w:customStyle="1" w:styleId="Heading4Char">
    <w:name w:val="Heading 4 Char"/>
    <w:basedOn w:val="DefaultParagraphFont"/>
    <w:link w:val="Heading4"/>
    <w:uiPriority w:val="9"/>
    <w:rsid w:val="00062865"/>
    <w:rPr>
      <w:rFonts w:ascii="Arial" w:hAnsi="Arial"/>
      <w:b/>
      <w:color w:val="000000" w:themeColor="text1"/>
      <w:sz w:val="24"/>
      <w:szCs w:val="24"/>
    </w:rPr>
  </w:style>
  <w:style w:type="paragraph" w:styleId="Subtitle">
    <w:name w:val="Subtitle"/>
    <w:next w:val="Normal"/>
    <w:link w:val="SubtitleChar"/>
    <w:uiPriority w:val="11"/>
    <w:qFormat/>
    <w:rsid w:val="008D67CB"/>
    <w:pPr>
      <w:spacing w:after="360"/>
    </w:pPr>
    <w:rPr>
      <w:rFonts w:ascii="Arial" w:hAnsi="Arial"/>
      <w:color w:val="000000" w:themeColor="text1"/>
      <w:sz w:val="34"/>
      <w:szCs w:val="34"/>
    </w:rPr>
  </w:style>
  <w:style w:type="character" w:customStyle="1" w:styleId="SubtitleChar">
    <w:name w:val="Subtitle Char"/>
    <w:basedOn w:val="DefaultParagraphFont"/>
    <w:link w:val="Subtitle"/>
    <w:uiPriority w:val="11"/>
    <w:rsid w:val="008D67CB"/>
    <w:rPr>
      <w:rFonts w:ascii="Arial" w:hAnsi="Arial"/>
      <w:color w:val="000000" w:themeColor="text1"/>
      <w:sz w:val="34"/>
      <w:szCs w:val="34"/>
    </w:rPr>
  </w:style>
  <w:style w:type="paragraph" w:styleId="ListParagraph">
    <w:name w:val="List Paragraph"/>
    <w:aliases w:val="Bulleted list"/>
    <w:basedOn w:val="Normal"/>
    <w:uiPriority w:val="34"/>
    <w:qFormat/>
    <w:rsid w:val="0042311A"/>
    <w:pPr>
      <w:numPr>
        <w:numId w:val="5"/>
      </w:numPr>
      <w:spacing w:after="120"/>
    </w:pPr>
  </w:style>
  <w:style w:type="paragraph" w:styleId="Title">
    <w:name w:val="Title"/>
    <w:next w:val="Normal"/>
    <w:link w:val="TitleChar"/>
    <w:uiPriority w:val="10"/>
    <w:qFormat/>
    <w:rsid w:val="00062865"/>
    <w:rPr>
      <w:rFonts w:ascii="Arial" w:eastAsiaTheme="majorEastAsia" w:hAnsi="Arial" w:cstheme="majorBidi"/>
      <w:b/>
      <w:color w:val="00857D" w:themeColor="accent6"/>
      <w:sz w:val="56"/>
      <w:szCs w:val="48"/>
    </w:rPr>
  </w:style>
  <w:style w:type="character" w:customStyle="1" w:styleId="TitleChar">
    <w:name w:val="Title Char"/>
    <w:basedOn w:val="DefaultParagraphFont"/>
    <w:link w:val="Title"/>
    <w:uiPriority w:val="10"/>
    <w:rsid w:val="00062865"/>
    <w:rPr>
      <w:rFonts w:ascii="Arial" w:eastAsiaTheme="majorEastAsia" w:hAnsi="Arial" w:cstheme="majorBidi"/>
      <w:b/>
      <w:color w:val="00857D" w:themeColor="accent6"/>
      <w:sz w:val="56"/>
      <w:szCs w:val="48"/>
    </w:rPr>
  </w:style>
  <w:style w:type="table" w:styleId="TableGrid">
    <w:name w:val="Table Grid"/>
    <w:basedOn w:val="TableNormal"/>
    <w:uiPriority w:val="39"/>
    <w:rsid w:val="00703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iscTable">
    <w:name w:val="Jisc Table"/>
    <w:basedOn w:val="TableNormal"/>
    <w:uiPriority w:val="99"/>
    <w:rsid w:val="0042311A"/>
    <w:pPr>
      <w:spacing w:after="0" w:line="216" w:lineRule="auto"/>
    </w:pPr>
    <w:rPr>
      <w:rFonts w:ascii="Roboto Medium" w:hAnsi="Roboto Medium"/>
      <w:color w:val="FFFFFF" w:themeColor="background2"/>
      <w:sz w:val="20"/>
    </w:rPr>
    <w:tblPr>
      <w:tblBorders>
        <w:bottom w:val="single" w:sz="4" w:space="0" w:color="auto"/>
        <w:insideH w:val="single" w:sz="4" w:space="0" w:color="auto"/>
      </w:tblBorders>
      <w:tblCellMar>
        <w:top w:w="85" w:type="dxa"/>
        <w:left w:w="85" w:type="dxa"/>
        <w:bottom w:w="85" w:type="dxa"/>
        <w:right w:w="85" w:type="dxa"/>
      </w:tblCellMar>
    </w:tblPr>
    <w:tblStylePr w:type="firstRow">
      <w:pPr>
        <w:jc w:val="left"/>
      </w:pPr>
      <w:rPr>
        <w:rFonts w:ascii="Roboto Medium" w:hAnsi="Roboto Medium"/>
        <w:color w:val="E62645" w:themeColor="accent1"/>
        <w:sz w:val="20"/>
      </w:rPr>
      <w:tblPr/>
      <w:tcPr>
        <w:tcBorders>
          <w:top w:val="nil"/>
          <w:left w:val="nil"/>
          <w:bottom w:val="nil"/>
          <w:right w:val="nil"/>
          <w:insideH w:val="nil"/>
          <w:insideV w:val="nil"/>
          <w:tl2br w:val="nil"/>
          <w:tr2bl w:val="nil"/>
        </w:tcBorders>
        <w:shd w:val="clear" w:color="auto" w:fill="00857D" w:themeFill="accent6"/>
      </w:tcPr>
    </w:tblStylePr>
  </w:style>
  <w:style w:type="table" w:styleId="PlainTable1">
    <w:name w:val="Plain Table 1"/>
    <w:basedOn w:val="TableNormal"/>
    <w:uiPriority w:val="41"/>
    <w:rsid w:val="00327B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Jisctablenormal">
    <w:name w:val="Jisc table normal"/>
    <w:qFormat/>
    <w:rsid w:val="00062865"/>
    <w:pPr>
      <w:spacing w:line="240" w:lineRule="auto"/>
    </w:pPr>
    <w:rPr>
      <w:rFonts w:ascii="Arial" w:hAnsi="Arial"/>
      <w:color w:val="000000" w:themeColor="text1"/>
      <w:sz w:val="20"/>
      <w:szCs w:val="20"/>
    </w:rPr>
  </w:style>
  <w:style w:type="paragraph" w:customStyle="1" w:styleId="Jisctableheader">
    <w:name w:val="Jisc table header"/>
    <w:qFormat/>
    <w:rsid w:val="00062865"/>
    <w:pPr>
      <w:spacing w:after="0" w:line="240" w:lineRule="auto"/>
    </w:pPr>
    <w:rPr>
      <w:rFonts w:ascii="Arial" w:hAnsi="Arial"/>
      <w:b/>
      <w:color w:val="FFFFFF" w:themeColor="background1"/>
      <w:sz w:val="20"/>
      <w:szCs w:val="20"/>
    </w:rPr>
  </w:style>
  <w:style w:type="paragraph" w:customStyle="1" w:styleId="Jisctablefirstcolumn">
    <w:name w:val="Jisc table first column"/>
    <w:qFormat/>
    <w:rsid w:val="00062865"/>
    <w:pPr>
      <w:spacing w:after="0"/>
    </w:pPr>
    <w:rPr>
      <w:rFonts w:ascii="Arial" w:hAnsi="Arial"/>
      <w:b/>
      <w:color w:val="000000" w:themeColor="text1"/>
      <w:sz w:val="20"/>
      <w:szCs w:val="20"/>
    </w:rPr>
  </w:style>
  <w:style w:type="paragraph" w:styleId="Quote">
    <w:name w:val="Quote"/>
    <w:next w:val="Normal"/>
    <w:link w:val="QuoteChar"/>
    <w:uiPriority w:val="29"/>
    <w:qFormat/>
    <w:rsid w:val="00062865"/>
    <w:pPr>
      <w:spacing w:before="240" w:after="60"/>
      <w:ind w:left="284" w:right="397"/>
    </w:pPr>
    <w:rPr>
      <w:rFonts w:ascii="Arial" w:hAnsi="Arial"/>
      <w:i/>
      <w:iCs/>
      <w:color w:val="00857D" w:themeColor="accent6"/>
      <w:sz w:val="24"/>
      <w:szCs w:val="20"/>
    </w:rPr>
  </w:style>
  <w:style w:type="character" w:customStyle="1" w:styleId="QuoteChar">
    <w:name w:val="Quote Char"/>
    <w:basedOn w:val="DefaultParagraphFont"/>
    <w:link w:val="Quote"/>
    <w:uiPriority w:val="29"/>
    <w:rsid w:val="00062865"/>
    <w:rPr>
      <w:rFonts w:ascii="Arial" w:hAnsi="Arial"/>
      <w:i/>
      <w:iCs/>
      <w:color w:val="00857D" w:themeColor="accent6"/>
      <w:sz w:val="24"/>
      <w:szCs w:val="20"/>
    </w:rPr>
  </w:style>
  <w:style w:type="character" w:styleId="SubtleReference">
    <w:name w:val="Subtle Reference"/>
    <w:basedOn w:val="DefaultParagraphFont"/>
    <w:uiPriority w:val="31"/>
    <w:rsid w:val="00062865"/>
    <w:rPr>
      <w:rFonts w:ascii="Arial" w:hAnsi="Arial"/>
      <w:b/>
      <w:smallCaps/>
      <w:color w:val="000000" w:themeColor="text1"/>
    </w:rPr>
  </w:style>
  <w:style w:type="character" w:styleId="SubtleEmphasis">
    <w:name w:val="Subtle Emphasis"/>
    <w:basedOn w:val="DefaultParagraphFont"/>
    <w:uiPriority w:val="19"/>
    <w:rsid w:val="00A42828"/>
    <w:rPr>
      <w:i/>
      <w:iCs/>
      <w:color w:val="404040" w:themeColor="text1" w:themeTint="BF"/>
    </w:rPr>
  </w:style>
  <w:style w:type="character" w:styleId="IntenseEmphasis">
    <w:name w:val="Intense Emphasis"/>
    <w:basedOn w:val="DefaultParagraphFont"/>
    <w:uiPriority w:val="21"/>
    <w:rsid w:val="00062865"/>
    <w:rPr>
      <w:rFonts w:ascii="Arial" w:hAnsi="Arial"/>
      <w:b/>
      <w:i w:val="0"/>
      <w:iCs/>
      <w:color w:val="000000" w:themeColor="text1"/>
    </w:rPr>
  </w:style>
  <w:style w:type="character" w:styleId="Hyperlink">
    <w:name w:val="Hyperlink"/>
    <w:basedOn w:val="DefaultParagraphFont"/>
    <w:uiPriority w:val="99"/>
    <w:unhideWhenUsed/>
    <w:rsid w:val="00062865"/>
    <w:rPr>
      <w:rFonts w:ascii="Arial" w:hAnsi="Arial"/>
      <w:b/>
      <w:color w:val="2A4B98" w:themeColor="hyperlink"/>
      <w:u w:val="none"/>
    </w:rPr>
  </w:style>
  <w:style w:type="character" w:styleId="UnresolvedMention">
    <w:name w:val="Unresolved Mention"/>
    <w:basedOn w:val="DefaultParagraphFont"/>
    <w:uiPriority w:val="99"/>
    <w:semiHidden/>
    <w:unhideWhenUsed/>
    <w:rsid w:val="00A42828"/>
    <w:rPr>
      <w:color w:val="605E5C"/>
      <w:shd w:val="clear" w:color="auto" w:fill="E1DFDD"/>
    </w:rPr>
  </w:style>
  <w:style w:type="character" w:styleId="PlaceholderText">
    <w:name w:val="Placeholder Text"/>
    <w:basedOn w:val="DefaultParagraphFont"/>
    <w:uiPriority w:val="99"/>
    <w:semiHidden/>
    <w:rsid w:val="00EE4CE8"/>
    <w:rPr>
      <w:color w:val="808080"/>
    </w:rPr>
  </w:style>
  <w:style w:type="character" w:styleId="Strong">
    <w:name w:val="Strong"/>
    <w:basedOn w:val="DefaultParagraphFont"/>
    <w:uiPriority w:val="22"/>
    <w:qFormat/>
    <w:rsid w:val="00062865"/>
    <w:rPr>
      <w:rFonts w:ascii="Arial" w:hAnsi="Arial"/>
      <w:b/>
      <w:bCs/>
    </w:rPr>
  </w:style>
  <w:style w:type="paragraph" w:customStyle="1" w:styleId="JiscQuotereference">
    <w:name w:val="Jisc Quote reference"/>
    <w:qFormat/>
    <w:rsid w:val="00062865"/>
    <w:pPr>
      <w:spacing w:after="240"/>
      <w:ind w:left="284" w:right="284"/>
    </w:pPr>
    <w:rPr>
      <w:rFonts w:ascii="Arial" w:hAnsi="Arial"/>
      <w:b/>
      <w:color w:val="000000" w:themeColor="text1"/>
      <w:sz w:val="20"/>
      <w:szCs w:val="20"/>
    </w:rPr>
  </w:style>
  <w:style w:type="paragraph" w:customStyle="1" w:styleId="Quotetextbox">
    <w:name w:val="Quote text box"/>
    <w:basedOn w:val="Quote"/>
    <w:qFormat/>
    <w:rsid w:val="00062865"/>
    <w:pPr>
      <w:spacing w:before="0"/>
      <w:ind w:left="0" w:right="0"/>
    </w:pPr>
    <w:rPr>
      <w:color w:val="FFFFFF" w:themeColor="background1"/>
    </w:rPr>
  </w:style>
  <w:style w:type="paragraph" w:customStyle="1" w:styleId="JiscQuotereferencetextbox">
    <w:name w:val="Jisc Quote reference text box"/>
    <w:basedOn w:val="JiscQuotereference"/>
    <w:qFormat/>
    <w:rsid w:val="00EA6374"/>
    <w:pPr>
      <w:ind w:left="0" w:right="0"/>
    </w:pPr>
    <w:rPr>
      <w:color w:val="FFFFFF" w:themeColor="background1"/>
    </w:rPr>
  </w:style>
  <w:style w:type="paragraph" w:styleId="NoSpacing">
    <w:name w:val="No Spacing"/>
    <w:uiPriority w:val="1"/>
    <w:qFormat/>
    <w:rsid w:val="00062865"/>
    <w:pPr>
      <w:spacing w:after="0" w:line="240" w:lineRule="auto"/>
    </w:pPr>
    <w:rPr>
      <w:rFonts w:ascii="Arial" w:hAnsi="Arial"/>
      <w:color w:val="000000" w:themeColor="text1"/>
      <w:sz w:val="20"/>
      <w:szCs w:val="20"/>
    </w:rPr>
  </w:style>
  <w:style w:type="character" w:customStyle="1" w:styleId="Heading5Char">
    <w:name w:val="Heading 5 Char"/>
    <w:basedOn w:val="DefaultParagraphFont"/>
    <w:link w:val="Heading5"/>
    <w:uiPriority w:val="9"/>
    <w:semiHidden/>
    <w:rsid w:val="00062865"/>
    <w:rPr>
      <w:rFonts w:ascii="Arial" w:eastAsiaTheme="majorEastAsia" w:hAnsi="Arial" w:cstheme="majorBidi"/>
      <w:b/>
      <w:color w:val="CE0F69" w:themeColor="accent2"/>
      <w:sz w:val="20"/>
      <w:szCs w:val="20"/>
    </w:rPr>
  </w:style>
  <w:style w:type="character" w:styleId="IntenseReference">
    <w:name w:val="Intense Reference"/>
    <w:basedOn w:val="DefaultParagraphFont"/>
    <w:uiPriority w:val="32"/>
    <w:qFormat/>
    <w:rsid w:val="00062865"/>
    <w:rPr>
      <w:b/>
      <w:bCs/>
      <w:smallCaps/>
      <w:color w:val="CE0F69" w:themeColor="accent2"/>
      <w:spacing w:val="5"/>
    </w:rPr>
  </w:style>
  <w:style w:type="character" w:styleId="BookTitle">
    <w:name w:val="Book Title"/>
    <w:basedOn w:val="DefaultParagraphFont"/>
    <w:uiPriority w:val="33"/>
    <w:rsid w:val="00062865"/>
    <w:rPr>
      <w:b/>
      <w:bCs/>
      <w:i/>
      <w:iCs/>
      <w:spacing w:val="5"/>
    </w:rPr>
  </w:style>
  <w:style w:type="character" w:styleId="CommentReference">
    <w:name w:val="annotation reference"/>
    <w:basedOn w:val="DefaultParagraphFont"/>
    <w:uiPriority w:val="99"/>
    <w:semiHidden/>
    <w:unhideWhenUsed/>
    <w:rsid w:val="006E27C7"/>
    <w:rPr>
      <w:sz w:val="16"/>
      <w:szCs w:val="16"/>
    </w:rPr>
  </w:style>
  <w:style w:type="paragraph" w:styleId="CommentText">
    <w:name w:val="annotation text"/>
    <w:basedOn w:val="Normal"/>
    <w:link w:val="CommentTextChar"/>
    <w:uiPriority w:val="99"/>
    <w:semiHidden/>
    <w:unhideWhenUsed/>
    <w:rsid w:val="006E27C7"/>
    <w:pPr>
      <w:spacing w:line="240" w:lineRule="auto"/>
    </w:pPr>
  </w:style>
  <w:style w:type="character" w:customStyle="1" w:styleId="CommentTextChar">
    <w:name w:val="Comment Text Char"/>
    <w:basedOn w:val="DefaultParagraphFont"/>
    <w:link w:val="CommentText"/>
    <w:uiPriority w:val="99"/>
    <w:semiHidden/>
    <w:rsid w:val="006E27C7"/>
    <w:rPr>
      <w:rFonts w:ascii="Arial" w:hAnsi="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6E27C7"/>
    <w:rPr>
      <w:b/>
      <w:bCs/>
    </w:rPr>
  </w:style>
  <w:style w:type="character" w:customStyle="1" w:styleId="CommentSubjectChar">
    <w:name w:val="Comment Subject Char"/>
    <w:basedOn w:val="CommentTextChar"/>
    <w:link w:val="CommentSubject"/>
    <w:uiPriority w:val="99"/>
    <w:semiHidden/>
    <w:rsid w:val="006E27C7"/>
    <w:rPr>
      <w:rFonts w:ascii="Arial" w:hAnsi="Arial"/>
      <w:b/>
      <w:bCs/>
      <w:color w:val="000000" w:themeColor="text1"/>
      <w:sz w:val="20"/>
      <w:szCs w:val="20"/>
    </w:rPr>
  </w:style>
  <w:style w:type="paragraph" w:styleId="BalloonText">
    <w:name w:val="Balloon Text"/>
    <w:basedOn w:val="Normal"/>
    <w:link w:val="BalloonTextChar"/>
    <w:uiPriority w:val="99"/>
    <w:semiHidden/>
    <w:unhideWhenUsed/>
    <w:rsid w:val="006E27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27C7"/>
    <w:rPr>
      <w:rFonts w:ascii="Segoe UI" w:hAnsi="Segoe UI" w:cs="Segoe UI"/>
      <w:color w:val="000000" w:themeColor="text1"/>
      <w:sz w:val="18"/>
      <w:szCs w:val="18"/>
    </w:rPr>
  </w:style>
  <w:style w:type="character" w:styleId="FollowedHyperlink">
    <w:name w:val="FollowedHyperlink"/>
    <w:basedOn w:val="DefaultParagraphFont"/>
    <w:uiPriority w:val="99"/>
    <w:semiHidden/>
    <w:unhideWhenUsed/>
    <w:rsid w:val="00240D3D"/>
    <w:rPr>
      <w:color w:val="51258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stu1234567@jisc.ac.uk" TargetMode="External"/><Relationship Id="rId18" Type="http://schemas.openxmlformats.org/officeDocument/2006/relationships/hyperlink" Target="mailto:jane.doe@jisc.ac.uk"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joe.bloggs@jisc.ac.uk" TargetMode="External"/><Relationship Id="rId17" Type="http://schemas.openxmlformats.org/officeDocument/2006/relationships/hyperlink" Target="mailto:stu24689@jisc.ac.u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john.doe@jisc.ac.uk" TargetMode="External"/><Relationship Id="rId20" Type="http://schemas.openxmlformats.org/officeDocument/2006/relationships/hyperlink" Target="mailto:help@jisc.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isc.ac.uk/guides/records-retention-management"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stu1234567@jisc.ac.uk" TargetMode="External"/><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mailto:stu98765@corp.jisc.ac.uk"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joe.bloggs@jisc.ac.uk"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https://jisc365-my.sharepoint.com/personal/gareth_moger_jisc_ac_uk/Documents/Documents/JISC_WORD_TEMPLATE_MASTER_DEC2018_v8.dotx" TargetMode="External"/></Relationships>
</file>

<file path=word/theme/theme1.xml><?xml version="1.0" encoding="utf-8"?>
<a:theme xmlns:a="http://schemas.openxmlformats.org/drawingml/2006/main" name="Office Theme">
  <a:themeElements>
    <a:clrScheme name="Jisc Colour Palette 2018">
      <a:dk1>
        <a:srgbClr val="000000"/>
      </a:dk1>
      <a:lt1>
        <a:sysClr val="window" lastClr="FFFFFF"/>
      </a:lt1>
      <a:dk2>
        <a:srgbClr val="000000"/>
      </a:dk2>
      <a:lt2>
        <a:srgbClr val="FFFFFF"/>
      </a:lt2>
      <a:accent1>
        <a:srgbClr val="E62645"/>
      </a:accent1>
      <a:accent2>
        <a:srgbClr val="CE0F69"/>
      </a:accent2>
      <a:accent3>
        <a:srgbClr val="8E1558"/>
      </a:accent3>
      <a:accent4>
        <a:srgbClr val="6D2077"/>
      </a:accent4>
      <a:accent5>
        <a:srgbClr val="0D224C"/>
      </a:accent5>
      <a:accent6>
        <a:srgbClr val="00857D"/>
      </a:accent6>
      <a:hlink>
        <a:srgbClr val="2A4B98"/>
      </a:hlink>
      <a:folHlink>
        <a:srgbClr val="51258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B0144-5F99-4ECA-9D9C-DB82C0629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JISC_WORD_TEMPLATE_MASTER_DEC2018_v8.dotx</Template>
  <TotalTime>5276</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Moger</dc:creator>
  <cp:keywords/>
  <dc:description/>
  <cp:lastModifiedBy>Gareth Moger</cp:lastModifiedBy>
  <cp:revision>107</cp:revision>
  <dcterms:created xsi:type="dcterms:W3CDTF">2019-09-12T07:44:00Z</dcterms:created>
  <dcterms:modified xsi:type="dcterms:W3CDTF">2019-09-20T14:55:00Z</dcterms:modified>
</cp:coreProperties>
</file>