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D7D04" w14:textId="77777777" w:rsidR="00585D36" w:rsidRDefault="00585D36">
      <w:pPr>
        <w:jc w:val="right"/>
        <w:rPr>
          <w:rFonts w:ascii="Arial" w:hAnsi="Arial" w:cs="Arial"/>
          <w:sz w:val="20"/>
        </w:rPr>
      </w:pPr>
      <w:r>
        <w:rPr>
          <w:rFonts w:ascii="Arial" w:hAnsi="Arial"/>
          <w:sz w:val="20"/>
        </w:rPr>
        <w:t>N° du contrat - TPSGC</w:t>
      </w:r>
      <w:r w:rsidR="00DF33CC">
        <w:rPr>
          <w:rFonts w:ascii="Arial" w:hAnsi="Arial"/>
          <w:sz w:val="20"/>
        </w:rPr>
        <w:t> </w:t>
      </w:r>
      <w:r>
        <w:rPr>
          <w:rFonts w:ascii="Arial" w:hAnsi="Arial"/>
          <w:sz w:val="20"/>
        </w:rPr>
        <w:t>: 35035-161432/001/CY</w:t>
      </w:r>
    </w:p>
    <w:p w14:paraId="0B11D7A6" w14:textId="77777777" w:rsidR="00585D36" w:rsidRDefault="00585D36">
      <w:pPr>
        <w:jc w:val="right"/>
        <w:rPr>
          <w:rFonts w:ascii="Arial" w:hAnsi="Arial" w:cs="Arial"/>
          <w:sz w:val="20"/>
        </w:rPr>
      </w:pPr>
      <w:r>
        <w:rPr>
          <w:rFonts w:ascii="Arial" w:hAnsi="Arial"/>
          <w:sz w:val="20"/>
        </w:rPr>
        <w:t>No d</w:t>
      </w:r>
      <w:r>
        <w:rPr>
          <w:rFonts w:ascii="Arial" w:hAnsi="Arial" w:cs="Arial"/>
          <w:sz w:val="20"/>
          <w:cs/>
        </w:rPr>
        <w:t>’</w:t>
      </w:r>
      <w:r>
        <w:rPr>
          <w:rFonts w:ascii="Arial" w:hAnsi="Arial"/>
          <w:sz w:val="20"/>
        </w:rPr>
        <w:t xml:space="preserve">inscription : POR </w:t>
      </w:r>
      <w:r>
        <w:rPr>
          <w:rFonts w:ascii="Arial" w:hAnsi="Arial" w:cs="Arial"/>
          <w:sz w:val="20"/>
          <w:cs/>
        </w:rPr>
        <w:t xml:space="preserve">– </w:t>
      </w:r>
      <w:r>
        <w:rPr>
          <w:rFonts w:ascii="Arial" w:hAnsi="Arial"/>
          <w:sz w:val="20"/>
        </w:rPr>
        <w:t>081-16</w:t>
      </w:r>
    </w:p>
    <w:p w14:paraId="468AC2F0" w14:textId="77777777" w:rsidR="00585D36" w:rsidRDefault="00585D36">
      <w:pPr>
        <w:jc w:val="right"/>
        <w:rPr>
          <w:rFonts w:ascii="Arial" w:hAnsi="Arial" w:cs="Arial"/>
          <w:sz w:val="20"/>
        </w:rPr>
      </w:pPr>
      <w:r>
        <w:rPr>
          <w:rFonts w:ascii="Arial" w:hAnsi="Arial"/>
          <w:sz w:val="20"/>
        </w:rPr>
        <w:t>Date du contrat</w:t>
      </w:r>
      <w:r w:rsidR="00DF33CC">
        <w:rPr>
          <w:rFonts w:ascii="Arial" w:hAnsi="Arial"/>
          <w:sz w:val="20"/>
        </w:rPr>
        <w:t> </w:t>
      </w:r>
      <w:r>
        <w:rPr>
          <w:rFonts w:ascii="Arial" w:hAnsi="Arial"/>
          <w:sz w:val="20"/>
        </w:rPr>
        <w:t xml:space="preserve">: </w:t>
      </w:r>
      <w:r w:rsidR="00DF33CC">
        <w:rPr>
          <w:rFonts w:ascii="Arial" w:hAnsi="Arial"/>
          <w:sz w:val="20"/>
        </w:rPr>
        <w:t>12 décembre 2016</w:t>
      </w:r>
    </w:p>
    <w:p w14:paraId="54653D8A" w14:textId="77777777" w:rsidR="00585D36" w:rsidRDefault="00585D36">
      <w:pPr>
        <w:rPr>
          <w:rFonts w:ascii="Arial" w:hAnsi="Arial" w:cs="Arial"/>
          <w:sz w:val="20"/>
        </w:rPr>
      </w:pPr>
    </w:p>
    <w:p w14:paraId="40168367" w14:textId="77777777" w:rsidR="00585D36" w:rsidRDefault="00585D36">
      <w:pPr>
        <w:rPr>
          <w:rFonts w:ascii="Arial" w:hAnsi="Arial" w:cs="Arial"/>
        </w:rPr>
      </w:pPr>
    </w:p>
    <w:p w14:paraId="4976986C" w14:textId="535994C8" w:rsidR="00585D36" w:rsidRPr="008C368E" w:rsidRDefault="00585D36" w:rsidP="008C368E">
      <w:pPr>
        <w:pStyle w:val="Heading1"/>
        <w:rPr>
          <w:rFonts w:ascii="Arial" w:hAnsi="Arial" w:cs="Arial"/>
          <w:szCs w:val="34"/>
        </w:rPr>
      </w:pPr>
      <w:r>
        <w:t>Sondag</w:t>
      </w:r>
      <w:r w:rsidR="008C368E">
        <w:t xml:space="preserve">e </w:t>
      </w:r>
      <w:r w:rsidR="008C368E" w:rsidRPr="008C368E">
        <w:t>quantitatif</w:t>
      </w:r>
      <w:r w:rsidR="008C368E">
        <w:t xml:space="preserve"> </w:t>
      </w:r>
      <w:r w:rsidR="008C368E" w:rsidRPr="008C368E">
        <w:t>sur</w:t>
      </w:r>
      <w:r w:rsidR="008C368E">
        <w:t xml:space="preserve"> les priorités </w:t>
      </w:r>
      <w:r>
        <w:t xml:space="preserve">gouvernementales </w:t>
      </w:r>
      <w:r w:rsidR="00DF33CC">
        <w:t>–</w:t>
      </w:r>
      <w:r>
        <w:t xml:space="preserve"> hiver</w:t>
      </w:r>
      <w:r w:rsidR="00DF33CC">
        <w:t> </w:t>
      </w:r>
      <w:r>
        <w:t>2017</w:t>
      </w:r>
      <w:r w:rsidR="008C368E">
        <w:t xml:space="preserve"> </w:t>
      </w:r>
      <w:r w:rsidR="008C368E" w:rsidRPr="008C368E">
        <w:t>sommaire exécutif</w:t>
      </w:r>
    </w:p>
    <w:p w14:paraId="65C230E3" w14:textId="77777777" w:rsidR="00585D36" w:rsidRDefault="00585D36">
      <w:pPr>
        <w:rPr>
          <w:rFonts w:ascii="Arial" w:hAnsi="Arial" w:cs="Arial"/>
        </w:rPr>
      </w:pPr>
    </w:p>
    <w:p w14:paraId="643A7992" w14:textId="77777777" w:rsidR="00585D36" w:rsidRDefault="00585D36">
      <w:pPr>
        <w:rPr>
          <w:rFonts w:ascii="Arial" w:hAnsi="Arial" w:cs="Arial"/>
          <w:sz w:val="20"/>
        </w:rPr>
      </w:pPr>
    </w:p>
    <w:p w14:paraId="3256D50B" w14:textId="77777777" w:rsidR="00585D36" w:rsidRDefault="00585D36">
      <w:pPr>
        <w:rPr>
          <w:rFonts w:ascii="Arial" w:hAnsi="Arial" w:cs="Arial"/>
          <w:sz w:val="20"/>
        </w:rPr>
      </w:pPr>
      <w:r>
        <w:rPr>
          <w:rFonts w:ascii="Arial" w:hAnsi="Arial"/>
          <w:sz w:val="20"/>
        </w:rPr>
        <w:t>Soumis à :</w:t>
      </w:r>
    </w:p>
    <w:p w14:paraId="4837DC44" w14:textId="77777777" w:rsidR="00585D36" w:rsidRDefault="00585D36">
      <w:pPr>
        <w:rPr>
          <w:rFonts w:ascii="Arial" w:hAnsi="Arial" w:cs="Arial"/>
          <w:sz w:val="20"/>
        </w:rPr>
      </w:pPr>
    </w:p>
    <w:p w14:paraId="2209EB4E" w14:textId="77777777" w:rsidR="00585D36" w:rsidRDefault="00585D36">
      <w:pPr>
        <w:rPr>
          <w:rFonts w:ascii="Arial" w:hAnsi="Arial" w:cs="Arial"/>
          <w:sz w:val="20"/>
        </w:rPr>
      </w:pPr>
      <w:r>
        <w:rPr>
          <w:rFonts w:ascii="Arial" w:hAnsi="Arial"/>
          <w:sz w:val="20"/>
        </w:rPr>
        <w:t>Bureau du Conseil privé (BCP)</w:t>
      </w:r>
    </w:p>
    <w:p w14:paraId="7194D790" w14:textId="77777777" w:rsidR="00585D36" w:rsidRDefault="00585D36">
      <w:pPr>
        <w:rPr>
          <w:rFonts w:ascii="Arial" w:hAnsi="Arial" w:cs="Arial"/>
          <w:sz w:val="20"/>
        </w:rPr>
      </w:pPr>
    </w:p>
    <w:p w14:paraId="761EB368" w14:textId="77777777" w:rsidR="00585D36" w:rsidRDefault="00585D36">
      <w:pPr>
        <w:rPr>
          <w:rFonts w:ascii="Arial" w:hAnsi="Arial" w:cs="Arial"/>
          <w:sz w:val="20"/>
        </w:rPr>
      </w:pPr>
      <w:r>
        <w:rPr>
          <w:rFonts w:ascii="Arial" w:hAnsi="Arial"/>
          <w:sz w:val="20"/>
        </w:rPr>
        <w:t>29 mars 2017</w:t>
      </w:r>
    </w:p>
    <w:p w14:paraId="12D5A5FA" w14:textId="77777777" w:rsidR="00585D36" w:rsidRDefault="00585D36">
      <w:pPr>
        <w:rPr>
          <w:rFonts w:ascii="Arial" w:hAnsi="Arial" w:cs="Arial"/>
          <w:sz w:val="20"/>
        </w:rPr>
      </w:pPr>
    </w:p>
    <w:p w14:paraId="294D31C7" w14:textId="77777777" w:rsidR="00585D36" w:rsidRDefault="00585D36">
      <w:pPr>
        <w:rPr>
          <w:rFonts w:ascii="Arial" w:hAnsi="Arial" w:cs="Arial"/>
          <w:sz w:val="20"/>
        </w:rPr>
      </w:pPr>
      <w:r>
        <w:rPr>
          <w:rFonts w:ascii="Arial" w:hAnsi="Arial"/>
          <w:sz w:val="20"/>
        </w:rPr>
        <w:t>Pour de plus amples renseignements : por-rop@cic.gc.ca</w:t>
      </w:r>
    </w:p>
    <w:p w14:paraId="117B5D7D" w14:textId="77777777" w:rsidR="00585D36" w:rsidRDefault="00585D36">
      <w:pPr>
        <w:jc w:val="right"/>
        <w:rPr>
          <w:rFonts w:ascii="Arial" w:hAnsi="Arial" w:cs="Arial"/>
          <w:sz w:val="20"/>
        </w:rPr>
      </w:pPr>
    </w:p>
    <w:p w14:paraId="4F1420EA" w14:textId="77777777" w:rsidR="00585D36" w:rsidRDefault="00585D36">
      <w:pPr>
        <w:rPr>
          <w:rFonts w:ascii="Arial" w:hAnsi="Arial" w:cs="Arial"/>
          <w:sz w:val="20"/>
        </w:rPr>
      </w:pPr>
    </w:p>
    <w:p w14:paraId="523F8E71" w14:textId="77777777" w:rsidR="00585D36" w:rsidRPr="00DF33CC" w:rsidRDefault="00585D36">
      <w:pPr>
        <w:rPr>
          <w:rFonts w:ascii="Arial" w:hAnsi="Arial" w:cs="Arial"/>
          <w:i/>
          <w:sz w:val="20"/>
          <w:lang w:val="en-CA"/>
        </w:rPr>
      </w:pPr>
      <w:r w:rsidRPr="00DF33CC">
        <w:rPr>
          <w:rFonts w:ascii="Arial" w:hAnsi="Arial"/>
          <w:i/>
          <w:sz w:val="20"/>
          <w:lang w:val="en-CA"/>
        </w:rPr>
        <w:t>This report is also available in English</w:t>
      </w:r>
    </w:p>
    <w:p w14:paraId="6B48724B" w14:textId="77777777" w:rsidR="00585D36" w:rsidRPr="00DF33CC" w:rsidRDefault="00585D36">
      <w:pPr>
        <w:rPr>
          <w:rFonts w:ascii="Arial" w:hAnsi="Arial" w:cs="Arial"/>
          <w:sz w:val="20"/>
          <w:lang w:val="en-CA"/>
        </w:rPr>
      </w:pPr>
    </w:p>
    <w:p w14:paraId="34DD3A71" w14:textId="77777777" w:rsidR="00585D36" w:rsidRPr="00DF33CC" w:rsidRDefault="00585D36">
      <w:pPr>
        <w:rPr>
          <w:rFonts w:ascii="Arial" w:hAnsi="Arial" w:cs="Arial"/>
          <w:sz w:val="20"/>
          <w:lang w:val="en-CA"/>
        </w:rPr>
      </w:pPr>
    </w:p>
    <w:p w14:paraId="2617D14D" w14:textId="77777777" w:rsidR="00585D36" w:rsidRPr="00DF33CC" w:rsidRDefault="006C4AC9">
      <w:pPr>
        <w:rPr>
          <w:rFonts w:ascii="Arial" w:hAnsi="Arial" w:cs="Arial"/>
          <w:sz w:val="20"/>
          <w:lang w:val="en-CA"/>
        </w:rPr>
      </w:pPr>
      <w:r>
        <w:rPr>
          <w:noProof/>
          <w:lang w:val="en-US" w:eastAsia="en-US"/>
        </w:rPr>
        <w:drawing>
          <wp:inline distT="0" distB="0" distL="0" distR="0" wp14:anchorId="3D27BB80" wp14:editId="6D7549BC">
            <wp:extent cx="1179830" cy="590550"/>
            <wp:effectExtent l="0" t="0" r="0" b="0"/>
            <wp:docPr id="2" name="Picture 2" descr="Logo Ekos" title="Logo Ek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inline>
        </w:drawing>
      </w:r>
    </w:p>
    <w:p w14:paraId="0C50DFD3" w14:textId="77777777" w:rsidR="00585D36" w:rsidRPr="00DF33CC" w:rsidRDefault="00585D36">
      <w:pPr>
        <w:rPr>
          <w:rFonts w:ascii="Arial" w:hAnsi="Arial" w:cs="Arial"/>
          <w:sz w:val="20"/>
          <w:lang w:val="en-CA"/>
        </w:rPr>
      </w:pPr>
    </w:p>
    <w:p w14:paraId="15A74ED6" w14:textId="77777777" w:rsidR="00585D36" w:rsidRDefault="00585D36">
      <w:pPr>
        <w:rPr>
          <w:rFonts w:ascii="Arial" w:hAnsi="Arial" w:cs="Arial"/>
          <w:sz w:val="20"/>
          <w:szCs w:val="20"/>
        </w:rPr>
      </w:pPr>
      <w:r>
        <w:rPr>
          <w:rFonts w:ascii="Arial" w:hAnsi="Arial"/>
          <w:sz w:val="20"/>
        </w:rPr>
        <w:t>Les Associés de recherche EKOS</w:t>
      </w:r>
      <w:r>
        <w:br/>
      </w:r>
      <w:r>
        <w:rPr>
          <w:rFonts w:ascii="Arial" w:hAnsi="Arial"/>
          <w:sz w:val="20"/>
        </w:rPr>
        <w:t>359, rue Kent, bureau</w:t>
      </w:r>
      <w:r w:rsidR="00DF33CC">
        <w:rPr>
          <w:rFonts w:ascii="Arial" w:hAnsi="Arial"/>
          <w:sz w:val="20"/>
        </w:rPr>
        <w:t> </w:t>
      </w:r>
      <w:r>
        <w:rPr>
          <w:rFonts w:ascii="Arial" w:hAnsi="Arial"/>
          <w:sz w:val="20"/>
        </w:rPr>
        <w:t>300</w:t>
      </w:r>
    </w:p>
    <w:p w14:paraId="4E882F86" w14:textId="77777777" w:rsidR="00585D36" w:rsidRPr="00DF33CC" w:rsidRDefault="00585D36">
      <w:pPr>
        <w:rPr>
          <w:rFonts w:ascii="Arial" w:hAnsi="Arial" w:cs="Arial"/>
          <w:sz w:val="20"/>
          <w:szCs w:val="20"/>
          <w:lang w:val="en-CA"/>
        </w:rPr>
      </w:pPr>
      <w:r w:rsidRPr="00DF33CC">
        <w:rPr>
          <w:rFonts w:ascii="Arial" w:hAnsi="Arial"/>
          <w:sz w:val="20"/>
          <w:lang w:val="en-CA"/>
        </w:rPr>
        <w:t xml:space="preserve">Ottawa, ON </w:t>
      </w:r>
      <w:r w:rsidRPr="00DF33CC">
        <w:rPr>
          <w:rFonts w:ascii="Arial" w:hAnsi="Arial"/>
          <w:sz w:val="20"/>
          <w:lang w:val="en-CA"/>
        </w:rPr>
        <w:tab/>
        <w:t>K2P 0R6</w:t>
      </w:r>
      <w:r w:rsidRPr="00DF33CC">
        <w:rPr>
          <w:lang w:val="en-CA"/>
        </w:rPr>
        <w:br/>
      </w:r>
      <w:r w:rsidRPr="00DF33CC">
        <w:rPr>
          <w:rFonts w:ascii="Arial" w:hAnsi="Arial"/>
          <w:sz w:val="20"/>
          <w:lang w:val="en-CA"/>
        </w:rPr>
        <w:t>p. 613.235.7215</w:t>
      </w:r>
    </w:p>
    <w:p w14:paraId="599401F8" w14:textId="77777777" w:rsidR="00585D36" w:rsidRDefault="00585D36">
      <w:pPr>
        <w:rPr>
          <w:rFonts w:ascii="Arial" w:hAnsi="Arial" w:cs="Arial"/>
          <w:sz w:val="20"/>
          <w:szCs w:val="20"/>
        </w:rPr>
      </w:pPr>
      <w:r>
        <w:rPr>
          <w:rFonts w:ascii="Arial" w:hAnsi="Arial"/>
          <w:sz w:val="20"/>
        </w:rPr>
        <w:t>f. 613.235.8498</w:t>
      </w:r>
    </w:p>
    <w:p w14:paraId="1E1C5C37" w14:textId="77777777" w:rsidR="00585D36" w:rsidRDefault="00585D36">
      <w:pPr>
        <w:rPr>
          <w:szCs w:val="20"/>
        </w:rPr>
      </w:pPr>
      <w:r>
        <w:rPr>
          <w:rFonts w:ascii="Arial" w:hAnsi="Arial"/>
          <w:sz w:val="20"/>
        </w:rPr>
        <w:t>e. pobox@ekos.com</w:t>
      </w:r>
    </w:p>
    <w:p w14:paraId="3BAE350E" w14:textId="5F009754" w:rsidR="00585D36" w:rsidRDefault="00585D36" w:rsidP="00F073A4">
      <w:pPr>
        <w:pStyle w:val="Header"/>
        <w:tabs>
          <w:tab w:val="clear" w:pos="4320"/>
          <w:tab w:val="clear" w:pos="8640"/>
        </w:tabs>
      </w:pPr>
      <w:r>
        <w:br w:type="page"/>
      </w:r>
      <w:bookmarkStart w:id="0" w:name="_GoBack"/>
      <w:bookmarkEnd w:id="0"/>
    </w:p>
    <w:p w14:paraId="25364024" w14:textId="77777777" w:rsidR="00585D36" w:rsidRDefault="00585D36"/>
    <w:p w14:paraId="2D4767B1" w14:textId="77777777" w:rsidR="00585D36" w:rsidRDefault="00585D36">
      <w:pPr>
        <w:pStyle w:val="Chapterbodytext"/>
      </w:pPr>
      <w:r>
        <w:t>LES ASSOCIÉS DE RECHERCHE EKOS</w:t>
      </w:r>
    </w:p>
    <w:p w14:paraId="2761B723" w14:textId="77777777" w:rsidR="00585D36" w:rsidRDefault="00585D36">
      <w:pPr>
        <w:pStyle w:val="TableHeading"/>
        <w:rPr>
          <w:sz w:val="18"/>
        </w:rPr>
      </w:pPr>
      <w:r>
        <w:rPr>
          <w:b/>
          <w:sz w:val="18"/>
        </w:rPr>
        <w:t>Bureau d</w:t>
      </w:r>
      <w:r>
        <w:rPr>
          <w:b/>
          <w:sz w:val="18"/>
          <w:cs/>
        </w:rPr>
        <w:t>’</w:t>
      </w:r>
      <w:r>
        <w:rPr>
          <w:b/>
          <w:sz w:val="18"/>
        </w:rPr>
        <w:t>Ottawa</w:t>
      </w:r>
      <w:r>
        <w:br/>
      </w:r>
      <w:r>
        <w:rPr>
          <w:sz w:val="18"/>
        </w:rPr>
        <w:t>359, rue Kent, pièce</w:t>
      </w:r>
      <w:r w:rsidR="00DF33CC">
        <w:rPr>
          <w:sz w:val="18"/>
        </w:rPr>
        <w:t> </w:t>
      </w:r>
      <w:r>
        <w:rPr>
          <w:sz w:val="18"/>
        </w:rPr>
        <w:t xml:space="preserve">300 </w:t>
      </w:r>
      <w:r>
        <w:br/>
      </w:r>
      <w:r>
        <w:rPr>
          <w:sz w:val="18"/>
        </w:rPr>
        <w:t xml:space="preserve">Ottawa (Ontario) </w:t>
      </w:r>
      <w:r>
        <w:br/>
      </w:r>
      <w:r>
        <w:rPr>
          <w:sz w:val="18"/>
        </w:rPr>
        <w:t xml:space="preserve">K2P 0R6 </w:t>
      </w:r>
      <w:r>
        <w:br/>
      </w:r>
      <w:r>
        <w:rPr>
          <w:sz w:val="18"/>
        </w:rPr>
        <w:t>Téléphone : (613)</w:t>
      </w:r>
      <w:r w:rsidR="00DF33CC">
        <w:rPr>
          <w:sz w:val="18"/>
        </w:rPr>
        <w:t> 235 </w:t>
      </w:r>
      <w:r>
        <w:rPr>
          <w:sz w:val="18"/>
        </w:rPr>
        <w:t xml:space="preserve">7215 </w:t>
      </w:r>
      <w:r>
        <w:br/>
      </w:r>
      <w:r>
        <w:rPr>
          <w:sz w:val="18"/>
        </w:rPr>
        <w:t>Télécopieur : (613)</w:t>
      </w:r>
      <w:r w:rsidR="00DF33CC">
        <w:rPr>
          <w:sz w:val="18"/>
        </w:rPr>
        <w:t> 235 </w:t>
      </w:r>
      <w:r>
        <w:rPr>
          <w:sz w:val="18"/>
        </w:rPr>
        <w:t>8498</w:t>
      </w:r>
      <w:r>
        <w:br/>
      </w:r>
      <w:r>
        <w:rPr>
          <w:sz w:val="18"/>
        </w:rPr>
        <w:t>Courriel : pobox@ekos.com</w:t>
      </w:r>
    </w:p>
    <w:p w14:paraId="6ABB7847" w14:textId="77777777" w:rsidR="00585D36" w:rsidRDefault="00585D36">
      <w:pPr>
        <w:pStyle w:val="TableHeading"/>
        <w:spacing w:before="0"/>
        <w:rPr>
          <w:sz w:val="18"/>
        </w:rPr>
      </w:pPr>
    </w:p>
    <w:p w14:paraId="35022F55" w14:textId="77777777" w:rsidR="00585D36" w:rsidRDefault="00585D36">
      <w:pPr>
        <w:pStyle w:val="TableHeading"/>
        <w:spacing w:before="0"/>
        <w:rPr>
          <w:sz w:val="18"/>
        </w:rPr>
      </w:pPr>
      <w:r>
        <w:rPr>
          <w:b/>
          <w:sz w:val="18"/>
        </w:rPr>
        <w:t>Bureau de Toronto</w:t>
      </w:r>
      <w:r>
        <w:br/>
      </w:r>
      <w:r>
        <w:rPr>
          <w:sz w:val="18"/>
        </w:rPr>
        <w:t>51, rue Wolseley</w:t>
      </w:r>
      <w:r>
        <w:br/>
      </w:r>
      <w:r>
        <w:rPr>
          <w:sz w:val="18"/>
        </w:rPr>
        <w:t>Toronto (Ontario)</w:t>
      </w:r>
      <w:r>
        <w:br/>
      </w:r>
      <w:r>
        <w:rPr>
          <w:sz w:val="18"/>
        </w:rPr>
        <w:t>M5T 1A4</w:t>
      </w:r>
      <w:r>
        <w:br/>
        <w:t>Téléphone :</w:t>
      </w:r>
      <w:r>
        <w:rPr>
          <w:sz w:val="18"/>
        </w:rPr>
        <w:t xml:space="preserve"> (416)</w:t>
      </w:r>
      <w:r w:rsidR="00DF33CC">
        <w:rPr>
          <w:sz w:val="18"/>
        </w:rPr>
        <w:t> </w:t>
      </w:r>
      <w:r>
        <w:rPr>
          <w:sz w:val="18"/>
        </w:rPr>
        <w:t>598-8002</w:t>
      </w:r>
      <w:r>
        <w:br/>
      </w:r>
      <w:r>
        <w:rPr>
          <w:sz w:val="18"/>
        </w:rPr>
        <w:t>Télécopieur : (416)</w:t>
      </w:r>
      <w:r w:rsidR="00DF33CC">
        <w:rPr>
          <w:sz w:val="18"/>
        </w:rPr>
        <w:t> </w:t>
      </w:r>
      <w:r>
        <w:rPr>
          <w:sz w:val="18"/>
        </w:rPr>
        <w:t>533-4713</w:t>
      </w:r>
      <w:r>
        <w:br/>
      </w:r>
      <w:r>
        <w:rPr>
          <w:sz w:val="18"/>
        </w:rPr>
        <w:t>Courriel : toronto@ekos.com</w:t>
      </w:r>
      <w:r>
        <w:br/>
      </w:r>
    </w:p>
    <w:p w14:paraId="2FDEAD2A" w14:textId="77777777" w:rsidR="00585D36" w:rsidRDefault="00585D36">
      <w:pPr>
        <w:pStyle w:val="TableHeading"/>
        <w:spacing w:before="0"/>
        <w:rPr>
          <w:sz w:val="18"/>
        </w:rPr>
      </w:pPr>
      <w:r>
        <w:rPr>
          <w:b/>
          <w:sz w:val="18"/>
        </w:rPr>
        <w:t>Bureau de Winnipeg</w:t>
      </w:r>
      <w:r>
        <w:br/>
      </w:r>
      <w:r>
        <w:rPr>
          <w:sz w:val="18"/>
        </w:rPr>
        <w:t>7, Prominence Point</w:t>
      </w:r>
      <w:r>
        <w:br/>
      </w:r>
      <w:r>
        <w:rPr>
          <w:sz w:val="18"/>
        </w:rPr>
        <w:t>Winnipeg (Manitoba)</w:t>
      </w:r>
      <w:r>
        <w:br/>
      </w:r>
      <w:r>
        <w:rPr>
          <w:sz w:val="18"/>
        </w:rPr>
        <w:t>R3Y 0A9</w:t>
      </w:r>
      <w:r>
        <w:br/>
      </w:r>
      <w:r>
        <w:rPr>
          <w:sz w:val="18"/>
        </w:rPr>
        <w:t>Téléphone : (204)</w:t>
      </w:r>
      <w:r w:rsidR="00DF33CC">
        <w:rPr>
          <w:sz w:val="18"/>
        </w:rPr>
        <w:t> </w:t>
      </w:r>
      <w:r>
        <w:rPr>
          <w:sz w:val="18"/>
        </w:rPr>
        <w:t>221-9923</w:t>
      </w:r>
      <w:r>
        <w:br/>
      </w:r>
      <w:r>
        <w:rPr>
          <w:sz w:val="18"/>
        </w:rPr>
        <w:t>Courriel : winnipeg@ekos.com</w:t>
      </w:r>
    </w:p>
    <w:p w14:paraId="0CA60392" w14:textId="77777777" w:rsidR="00585D36" w:rsidRDefault="00585D36">
      <w:pPr>
        <w:pStyle w:val="TableHeading"/>
        <w:rPr>
          <w:sz w:val="18"/>
        </w:rPr>
      </w:pPr>
    </w:p>
    <w:p w14:paraId="316A6D2E" w14:textId="4CFAFA10" w:rsidR="008C368E" w:rsidRDefault="008C368E" w:rsidP="008C368E">
      <w:pPr>
        <w:pStyle w:val="Chapterbodytext"/>
        <w:rPr>
          <w:b/>
        </w:rPr>
      </w:pPr>
      <w:hyperlink r:id="rId8" w:history="1">
        <w:r w:rsidRPr="00AA2868">
          <w:rPr>
            <w:rStyle w:val="Hyperlink"/>
            <w:b/>
          </w:rPr>
          <w:t>www.ekos.com</w:t>
        </w:r>
      </w:hyperlink>
      <w:bookmarkStart w:id="1" w:name="_Toc354735383"/>
    </w:p>
    <w:p w14:paraId="0DCD58F7" w14:textId="77777777" w:rsidR="008C368E" w:rsidRDefault="008C368E">
      <w:pPr>
        <w:rPr>
          <w:rFonts w:ascii="Arial Narrow" w:hAnsi="Arial Narrow"/>
          <w:b/>
          <w:sz w:val="22"/>
        </w:rPr>
      </w:pPr>
      <w:r>
        <w:rPr>
          <w:b/>
        </w:rPr>
        <w:br w:type="page"/>
      </w:r>
    </w:p>
    <w:p w14:paraId="4F4C98E4" w14:textId="5AEB3E99" w:rsidR="00585D36" w:rsidRPr="008C368E" w:rsidRDefault="00585D36" w:rsidP="008C368E">
      <w:pPr>
        <w:pStyle w:val="Heading2"/>
        <w:rPr>
          <w:b/>
          <w:szCs w:val="24"/>
        </w:rPr>
      </w:pPr>
      <w:r>
        <w:lastRenderedPageBreak/>
        <w:t>Sommaire</w:t>
      </w:r>
      <w:bookmarkEnd w:id="1"/>
      <w:r w:rsidR="0042575E">
        <w:t xml:space="preserve"> Exécutif</w:t>
      </w:r>
    </w:p>
    <w:p w14:paraId="48923A0B" w14:textId="77777777" w:rsidR="00585D36" w:rsidRDefault="00585D36" w:rsidP="00585D36">
      <w:pPr>
        <w:pStyle w:val="Chapterbodytext"/>
      </w:pPr>
    </w:p>
    <w:p w14:paraId="2CC9A252" w14:textId="77777777" w:rsidR="00587E3B" w:rsidRDefault="00587E3B" w:rsidP="00585D36">
      <w:pPr>
        <w:pStyle w:val="Chapterbodytext"/>
      </w:pPr>
    </w:p>
    <w:p w14:paraId="4E64F3F6" w14:textId="77777777" w:rsidR="00585D36" w:rsidRPr="00FA6E71" w:rsidRDefault="00585D36" w:rsidP="008C368E">
      <w:pPr>
        <w:pStyle w:val="Heading3"/>
      </w:pPr>
      <w:r>
        <w:t>Contexte</w:t>
      </w:r>
    </w:p>
    <w:p w14:paraId="11F00BD9" w14:textId="77777777" w:rsidR="00585D36" w:rsidRDefault="00585D36" w:rsidP="00585D36">
      <w:pPr>
        <w:pStyle w:val="Chapterbodytext"/>
      </w:pPr>
    </w:p>
    <w:p w14:paraId="41033164" w14:textId="77777777" w:rsidR="00585D36" w:rsidRDefault="00585D36" w:rsidP="00585D36">
      <w:pPr>
        <w:pStyle w:val="Chapterbodytext"/>
      </w:pPr>
      <w:r>
        <w:tab/>
        <w:t>Le Secrétariat des communications et des consultations du Bureau du Conseil privé (BCP) prodigue des conseils et apporte son soutien au gouvernement du Canada, au greffier du Conseil privé ainsi qu</w:t>
      </w:r>
      <w:r w:rsidR="00DF33CC">
        <w:t>’</w:t>
      </w:r>
      <w:r>
        <w:t xml:space="preserve">à divers ministères et organismes gouvernementaux sur des sujets liés aux communications et </w:t>
      </w:r>
      <w:r w:rsidR="00587E3B">
        <w:t xml:space="preserve">aux </w:t>
      </w:r>
      <w:r>
        <w:t>consultations, et facilite la coordination des activités du gouvernement du Canada dans ces domaines. Les recherches sur l</w:t>
      </w:r>
      <w:r w:rsidR="00DF33CC">
        <w:t>’</w:t>
      </w:r>
      <w:r>
        <w:t>opinion publique constituent l</w:t>
      </w:r>
      <w:r w:rsidR="00DF33CC">
        <w:t>’</w:t>
      </w:r>
      <w:r>
        <w:t>un des outils auxquels il a recours pour s</w:t>
      </w:r>
      <w:r w:rsidR="00DF33CC">
        <w:t>’</w:t>
      </w:r>
      <w:r>
        <w:t>acquitter de son mandat.</w:t>
      </w:r>
    </w:p>
    <w:p w14:paraId="328A8D97" w14:textId="77777777" w:rsidR="00585D36" w:rsidRDefault="00585D36" w:rsidP="00585D36">
      <w:pPr>
        <w:pStyle w:val="Chapterbodytext"/>
      </w:pPr>
    </w:p>
    <w:p w14:paraId="08669F8B" w14:textId="77777777" w:rsidR="00585D36" w:rsidRDefault="00585D36" w:rsidP="00585D36">
      <w:pPr>
        <w:pStyle w:val="Chapterbodytext"/>
      </w:pPr>
      <w:r>
        <w:tab/>
        <w:t>Le BCP a confié aux Associés de recherche EKOS le mandat de mener un sondage afin d</w:t>
      </w:r>
      <w:r w:rsidR="00DF33CC">
        <w:t>’</w:t>
      </w:r>
      <w:r>
        <w:t>évaluer les préoccu</w:t>
      </w:r>
      <w:r w:rsidR="00587E3B">
        <w:t>pations et les points de vue de</w:t>
      </w:r>
      <w:r>
        <w:t xml:space="preserve"> Canadiens sur les priorités du gouvernement.</w:t>
      </w:r>
    </w:p>
    <w:p w14:paraId="6403481F" w14:textId="77777777" w:rsidR="00585D36" w:rsidRDefault="00585D36" w:rsidP="00585D36">
      <w:pPr>
        <w:pStyle w:val="Chapterbodytext"/>
      </w:pPr>
    </w:p>
    <w:p w14:paraId="6CF2C90A" w14:textId="77777777" w:rsidR="00585D36" w:rsidRPr="00FA6E71" w:rsidRDefault="00585D36" w:rsidP="008C368E">
      <w:pPr>
        <w:pStyle w:val="Heading3"/>
      </w:pPr>
      <w:r>
        <w:t>Finalité et objectifs de la recherche</w:t>
      </w:r>
    </w:p>
    <w:p w14:paraId="39178789" w14:textId="77777777" w:rsidR="00585D36" w:rsidRDefault="00585D36" w:rsidP="00585D36">
      <w:pPr>
        <w:pStyle w:val="Chapterbodytext"/>
      </w:pPr>
    </w:p>
    <w:p w14:paraId="56B752D5" w14:textId="77777777" w:rsidR="00585D36" w:rsidRPr="00077C62" w:rsidRDefault="00585D36" w:rsidP="00585D36">
      <w:pPr>
        <w:pStyle w:val="Chapterbodytext"/>
      </w:pPr>
      <w:r>
        <w:tab/>
        <w:t>Par le biais du sondage, le BCP a analysé le</w:t>
      </w:r>
      <w:r w:rsidR="00DF33CC">
        <w:t xml:space="preserve">s </w:t>
      </w:r>
      <w:r>
        <w:t>perceptions des Canadiens sur les priorités du gouvernement, notamment en recueillant leurs points de vue sur l</w:t>
      </w:r>
      <w:r w:rsidR="00DF33CC">
        <w:t>’</w:t>
      </w:r>
      <w:r>
        <w:t>économie. Ces commentaires sont requis parce que certains enjeux complexes sont souvent difficile</w:t>
      </w:r>
      <w:r w:rsidR="00DF33CC">
        <w:t xml:space="preserve">s </w:t>
      </w:r>
      <w:r>
        <w:t>à communiquer au public canadien d</w:t>
      </w:r>
      <w:r w:rsidR="00DF33CC">
        <w:t>’</w:t>
      </w:r>
      <w:r>
        <w:t>une manière qui est facilement et clairement compréhensible. En menant la présente enquête, le BCP sera en mesure d</w:t>
      </w:r>
      <w:r w:rsidR="00DF33CC">
        <w:t>’</w:t>
      </w:r>
      <w:r>
        <w:t>assurer une meilleure compréhension des opinions et préoccupations du public, et de mettre au point des stratégies et produits de communications efficaces.</w:t>
      </w:r>
    </w:p>
    <w:p w14:paraId="51F19AD5" w14:textId="77777777" w:rsidR="00585D36" w:rsidRDefault="00585D36" w:rsidP="00585D36">
      <w:pPr>
        <w:pStyle w:val="Chapterbodytext"/>
      </w:pPr>
    </w:p>
    <w:p w14:paraId="3CCDB4F8" w14:textId="77777777" w:rsidR="00585D36" w:rsidRPr="00FA6E71" w:rsidRDefault="00585D36" w:rsidP="008C368E">
      <w:pPr>
        <w:pStyle w:val="Heading3"/>
      </w:pPr>
      <w:r>
        <w:t>Méthodologie</w:t>
      </w:r>
    </w:p>
    <w:p w14:paraId="3AA474E5" w14:textId="77777777" w:rsidR="00585D36" w:rsidRDefault="00585D36" w:rsidP="00585D36">
      <w:pPr>
        <w:pStyle w:val="Chapterbodytext"/>
      </w:pPr>
    </w:p>
    <w:p w14:paraId="5225571F" w14:textId="77777777" w:rsidR="00585D36" w:rsidRDefault="00585D36" w:rsidP="00585D36">
      <w:pPr>
        <w:pStyle w:val="Chapterbodytext"/>
      </w:pPr>
      <w:r>
        <w:tab/>
        <w:t>La méthodologie de la présente étude comprenait un sondage téléphonique</w:t>
      </w:r>
      <w:r w:rsidR="00587E3B">
        <w:t>, mené</w:t>
      </w:r>
      <w:r>
        <w:t xml:space="preserve"> auprès d</w:t>
      </w:r>
      <w:r w:rsidR="00DF33CC">
        <w:t>’</w:t>
      </w:r>
      <w:r>
        <w:t>un échantillon représentatif aléatoire de quelque 6</w:t>
      </w:r>
      <w:r w:rsidR="00086460">
        <w:t> </w:t>
      </w:r>
      <w:r>
        <w:t xml:space="preserve">000 Canadiens. Pour augmenter la proportion de jeunes Canadiens (c.-à-d. </w:t>
      </w:r>
      <w:r w:rsidR="00587E3B">
        <w:t xml:space="preserve">de gens âgés </w:t>
      </w:r>
      <w:r>
        <w:t>de 18 à 34 ans) de l</w:t>
      </w:r>
      <w:r w:rsidR="00DF33CC">
        <w:t>’</w:t>
      </w:r>
      <w:r>
        <w:t>échantillon, EKOS a intégré environ 20 pour cent d</w:t>
      </w:r>
      <w:r w:rsidR="00DF33CC">
        <w:t>’</w:t>
      </w:r>
      <w:r>
        <w:t>utilisateurs de téléphones cellulaires seulement.</w:t>
      </w:r>
    </w:p>
    <w:p w14:paraId="7D8C299C" w14:textId="77777777" w:rsidR="00585D36" w:rsidRDefault="00585D36" w:rsidP="00585D36">
      <w:pPr>
        <w:pStyle w:val="Chapterbodytext"/>
      </w:pPr>
    </w:p>
    <w:p w14:paraId="05252E5A" w14:textId="77777777" w:rsidR="00585D36" w:rsidRDefault="00585D36" w:rsidP="00585D36">
      <w:pPr>
        <w:pStyle w:val="Chapterbodytext"/>
      </w:pPr>
      <w:r>
        <w:tab/>
        <w:t>Le sondage, d</w:t>
      </w:r>
      <w:r w:rsidR="00DF33CC">
        <w:t>’</w:t>
      </w:r>
      <w:r>
        <w:t>une durée moyenne d</w:t>
      </w:r>
      <w:r w:rsidR="00DF33CC">
        <w:t>’</w:t>
      </w:r>
      <w:r>
        <w:t>environ 12 minutes, a été mené sur une période de douze semaines, le collecte de donnée ayant été répartie uniformément durant cette période de collecte sur le terrain. Ainsi, toutes les semaines, EKOS communiquait avec un échantillon représentatif aléatoire de quelque 500 Canadiens, dont environ 400 étaient des répondants utilisant une ligne terrestre et 100 étaient des utilisateurs de téléphones cellulaires seulement. En tout, nous avons recueilli 6</w:t>
      </w:r>
      <w:r w:rsidR="00086460">
        <w:t> </w:t>
      </w:r>
      <w:r>
        <w:t>048 cas : 4</w:t>
      </w:r>
      <w:r w:rsidR="00086460">
        <w:t> </w:t>
      </w:r>
      <w:r>
        <w:t>206 par ligne terrestre et 1</w:t>
      </w:r>
      <w:r w:rsidR="00086460">
        <w:t> </w:t>
      </w:r>
      <w:r>
        <w:t>842 par téléphone cellulaire (dont 1</w:t>
      </w:r>
      <w:r w:rsidR="00086460">
        <w:t> </w:t>
      </w:r>
      <w:r>
        <w:t xml:space="preserve">219 </w:t>
      </w:r>
      <w:r w:rsidR="00587E3B">
        <w:t>étaient</w:t>
      </w:r>
      <w:r>
        <w:t xml:space="preserve"> des utilisateurs de téléphones cellulaires seulement).</w:t>
      </w:r>
    </w:p>
    <w:p w14:paraId="7E6FDCBA" w14:textId="77777777" w:rsidR="00585D36" w:rsidRDefault="00585D36" w:rsidP="00585D36">
      <w:pPr>
        <w:pStyle w:val="Chapterbodytext"/>
      </w:pPr>
    </w:p>
    <w:p w14:paraId="2473C7F4" w14:textId="77777777" w:rsidR="00585D36" w:rsidRDefault="00585D36" w:rsidP="00585D36">
      <w:pPr>
        <w:pStyle w:val="Chapterbodytext"/>
      </w:pPr>
      <w:r>
        <w:tab/>
        <w:t xml:space="preserve">Les utilisateurs de téléphones cellulaires seulement ont reçu un questionnaire actualisé à différents moments au cours de la période de collecte sur le terrain (environ toutes les deux semaines). </w:t>
      </w:r>
    </w:p>
    <w:p w14:paraId="08CAA333" w14:textId="77777777" w:rsidR="00585D36" w:rsidRPr="001754E3" w:rsidRDefault="00585D36" w:rsidP="00585D36">
      <w:pPr>
        <w:pStyle w:val="Chapterbodytext"/>
      </w:pPr>
    </w:p>
    <w:p w14:paraId="60E3A0E9" w14:textId="77777777" w:rsidR="00585D36" w:rsidRPr="00FA6E71" w:rsidRDefault="00585D36" w:rsidP="008C368E">
      <w:pPr>
        <w:pStyle w:val="Heading3"/>
        <w:rPr>
          <w:bCs/>
          <w:smallCaps/>
          <w:szCs w:val="24"/>
        </w:rPr>
      </w:pPr>
      <w:bookmarkStart w:id="2" w:name="_Toc505493048"/>
      <w:r>
        <w:lastRenderedPageBreak/>
        <w:t>Dépenses</w:t>
      </w:r>
    </w:p>
    <w:p w14:paraId="17A0EC21" w14:textId="77777777" w:rsidR="00585D36" w:rsidRDefault="00585D36">
      <w:pPr>
        <w:pStyle w:val="Chapterbodytext"/>
      </w:pPr>
    </w:p>
    <w:p w14:paraId="138F6D88" w14:textId="77777777" w:rsidR="00585D36" w:rsidRDefault="00585D36">
      <w:pPr>
        <w:pStyle w:val="Chapterbodytext"/>
      </w:pPr>
      <w:r>
        <w:tab/>
        <w:t>Les dépenses totales de ce projet ont été de 199 800,95</w:t>
      </w:r>
      <w:r w:rsidR="00DF33CC">
        <w:t> </w:t>
      </w:r>
      <w:r>
        <w:t>$ (TVH incluse).</w:t>
      </w:r>
    </w:p>
    <w:p w14:paraId="4CBF12D4" w14:textId="77777777" w:rsidR="00F073A4" w:rsidRDefault="00F073A4" w:rsidP="00F073A4">
      <w:pPr>
        <w:rPr>
          <w:rFonts w:ascii="Arial Narrow" w:hAnsi="Arial Narrow"/>
        </w:rPr>
      </w:pPr>
      <w:r>
        <w:rPr>
          <w:rFonts w:ascii="Arial Narrow" w:hAnsi="Arial Narrow"/>
        </w:rPr>
        <w:t>À titre de cadre supérieur des Associés de recherche EKOS Inc., j’atteste par la présente que les documents remis sont entièrement conformes aux exigences de neutralité politique du gouvernement du Canada, exposées dans la Politique de communication du gouvernement du Canada et dans la Procédure de planification et d’attribution de marchés de services de recherche sur l’opinion publique. En particulier, les documents remis ne contiennent pas de renseignements sur les intentions de vote électoral, les préférences quant aux partis politiques, les positions des partis ou l’évaluation de la performance d’un parti politique ou de ses dirigeants.</w:t>
      </w:r>
    </w:p>
    <w:p w14:paraId="59422FAC" w14:textId="77777777" w:rsidR="00F073A4" w:rsidRDefault="00F073A4" w:rsidP="00F073A4">
      <w:pPr>
        <w:rPr>
          <w:rFonts w:ascii="Arial Narrow" w:hAnsi="Arial Narrow"/>
        </w:rPr>
      </w:pPr>
      <w:r>
        <w:rPr>
          <w:rFonts w:ascii="Arial Narrow" w:hAnsi="Arial Narrow"/>
          <w:noProof/>
          <w:lang w:val="en-US" w:eastAsia="en-US"/>
        </w:rPr>
        <w:drawing>
          <wp:inline distT="0" distB="0" distL="0" distR="0" wp14:anchorId="27F11BB2" wp14:editId="67C04060">
            <wp:extent cx="2070100" cy="622300"/>
            <wp:effectExtent l="0" t="0" r="0" b="0"/>
            <wp:docPr id="3" name="Picture 3" descr="Derek-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5B2BCAED" w14:textId="77777777" w:rsidR="00F073A4" w:rsidRDefault="00F073A4" w:rsidP="00F073A4">
      <w:pPr>
        <w:rPr>
          <w:rFonts w:ascii="Arial Narrow" w:hAnsi="Arial Narrow"/>
        </w:rPr>
      </w:pPr>
    </w:p>
    <w:p w14:paraId="3A14C016" w14:textId="77777777" w:rsidR="00F073A4" w:rsidRDefault="00F073A4" w:rsidP="00F073A4">
      <w:pPr>
        <w:rPr>
          <w:rFonts w:ascii="Arial Narrow" w:hAnsi="Arial Narrow"/>
        </w:rPr>
      </w:pPr>
      <w:r>
        <w:rPr>
          <w:rFonts w:ascii="Arial Narrow" w:hAnsi="Arial Narrow"/>
        </w:rPr>
        <w:t>Derek Jansen</w:t>
      </w:r>
    </w:p>
    <w:p w14:paraId="4919EB9A" w14:textId="77777777" w:rsidR="00F073A4" w:rsidRDefault="00F073A4" w:rsidP="00F073A4">
      <w:pPr>
        <w:rPr>
          <w:rFonts w:ascii="Arial Narrow" w:hAnsi="Arial Narrow"/>
        </w:rPr>
      </w:pPr>
      <w:r>
        <w:rPr>
          <w:rFonts w:ascii="Arial Narrow" w:hAnsi="Arial Narrow"/>
        </w:rPr>
        <w:t>Vice-président</w:t>
      </w:r>
    </w:p>
    <w:p w14:paraId="02704419" w14:textId="77777777" w:rsidR="00F073A4" w:rsidRDefault="00F073A4" w:rsidP="00F073A4">
      <w:pPr>
        <w:rPr>
          <w:rFonts w:ascii="Arial Narrow" w:hAnsi="Arial Narrow"/>
        </w:rPr>
      </w:pPr>
      <w:r>
        <w:rPr>
          <w:rFonts w:ascii="Arial Narrow" w:hAnsi="Arial Narrow"/>
        </w:rPr>
        <w:t>Les Associés de recherche EKOS</w:t>
      </w:r>
    </w:p>
    <w:bookmarkEnd w:id="2"/>
    <w:p w14:paraId="3077A1D9" w14:textId="77777777" w:rsidR="00585D36" w:rsidRPr="00037573" w:rsidRDefault="00585D36" w:rsidP="00585D36">
      <w:pPr>
        <w:pStyle w:val="Chapterbodytext"/>
      </w:pPr>
    </w:p>
    <w:sectPr w:rsidR="00585D36" w:rsidRPr="00037573" w:rsidSect="00585D36">
      <w:headerReference w:type="even" r:id="rId10"/>
      <w:headerReference w:type="default" r:id="rId11"/>
      <w:footerReference w:type="even" r:id="rId12"/>
      <w:footerReference w:type="default" r:id="rId13"/>
      <w:headerReference w:type="first" r:id="rId14"/>
      <w:footerReference w:type="first" r:id="rId15"/>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B69C9" w14:textId="77777777" w:rsidR="009D2F30" w:rsidRDefault="009D2F30">
      <w:r>
        <w:separator/>
      </w:r>
    </w:p>
  </w:endnote>
  <w:endnote w:type="continuationSeparator" w:id="0">
    <w:p w14:paraId="4B68C28F" w14:textId="77777777" w:rsidR="009D2F30" w:rsidRDefault="009D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1ED6" w14:textId="77777777" w:rsidR="00DF33CC" w:rsidRDefault="00DF33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15C42" w14:textId="77777777" w:rsidR="00585D36" w:rsidRDefault="00585D36">
    <w:pPr>
      <w:pStyle w:val="Footer"/>
    </w:pPr>
  </w:p>
  <w:p w14:paraId="3F6D29F7" w14:textId="77777777" w:rsidR="00585D36" w:rsidRDefault="00585D36">
    <w:pPr>
      <w:pStyle w:val="Footer"/>
    </w:pPr>
  </w:p>
  <w:p w14:paraId="59EFC856" w14:textId="77777777" w:rsidR="00585D36" w:rsidRDefault="00585D36">
    <w:pPr>
      <w:pStyle w:val="Footer"/>
      <w:tabs>
        <w:tab w:val="clear" w:pos="1584"/>
        <w:tab w:val="clear" w:pos="1800"/>
        <w:tab w:val="clear" w:pos="2340"/>
        <w:tab w:val="clear" w:pos="4320"/>
      </w:tabs>
    </w:pPr>
    <w:r>
      <w:rPr>
        <w:rStyle w:val="PageNumber"/>
        <w:b/>
      </w:rPr>
      <w:tab/>
    </w:r>
    <w:r>
      <w:rPr>
        <w:rStyle w:val="PageNumber"/>
        <w:caps/>
      </w:rPr>
      <w:t>Les Associés de recherche EKOS</w:t>
    </w:r>
    <w:r>
      <w:rPr>
        <w:rStyle w:val="PageNumber"/>
      </w:rPr>
      <w:t>, 2017</w:t>
    </w:r>
    <w:r>
      <w:rPr>
        <w:rStyle w:val="PageNumber"/>
        <w:rFonts w:cs="Arial Narrow"/>
        <w:cs/>
      </w:rPr>
      <w:t xml:space="preserve"> </w:t>
    </w:r>
    <w:r>
      <w:rPr>
        <w:rStyle w:val="PageNumber"/>
        <w:rFonts w:cs="Arial Narrow"/>
        <w:b/>
        <w:cs/>
      </w:rPr>
      <w:t xml:space="preserve">• </w:t>
    </w:r>
    <w:r>
      <w:rPr>
        <w:rStyle w:val="PageNumber"/>
        <w:b/>
      </w:rPr>
      <w:fldChar w:fldCharType="begin"/>
    </w:r>
    <w:r>
      <w:rPr>
        <w:rStyle w:val="PageNumber"/>
        <w:b/>
      </w:rPr>
      <w:instrText xml:space="preserve"> PAGE </w:instrText>
    </w:r>
    <w:r>
      <w:rPr>
        <w:rStyle w:val="PageNumber"/>
        <w:b/>
      </w:rPr>
      <w:fldChar w:fldCharType="separate"/>
    </w:r>
    <w:r w:rsidR="008C368E">
      <w:rPr>
        <w:rStyle w:val="PageNumber"/>
        <w:b/>
        <w:noProof/>
      </w:rPr>
      <w:t>4</w:t>
    </w:r>
    <w:r>
      <w:rPr>
        <w:rStyle w:val="PageNumbe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AD4E" w14:textId="77777777" w:rsidR="00DF33CC" w:rsidRDefault="00DF33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FE249" w14:textId="77777777" w:rsidR="009D2F30" w:rsidRDefault="009D2F30">
      <w:r>
        <w:separator/>
      </w:r>
    </w:p>
  </w:footnote>
  <w:footnote w:type="continuationSeparator" w:id="0">
    <w:p w14:paraId="6BF6F2A8" w14:textId="77777777" w:rsidR="009D2F30" w:rsidRDefault="009D2F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EE77" w14:textId="77777777" w:rsidR="00DF33CC" w:rsidRDefault="00DF33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58D86" w14:textId="77777777" w:rsidR="00DF33CC" w:rsidRDefault="00DF33C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5F517" w14:textId="77777777" w:rsidR="00DF33CC" w:rsidRDefault="00DF33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pStyle w:val="Heading1"/>
      <w:lvlText w:val="%1."/>
      <w:lvlJc w:val="left"/>
      <w:pPr>
        <w:tabs>
          <w:tab w:val="num" w:pos="720"/>
        </w:tabs>
        <w:ind w:left="0" w:firstLine="0"/>
      </w:pPr>
      <w:rPr>
        <w:rFonts w:hint="default"/>
        <w:b w:val="0"/>
        <w:i w:val="0"/>
        <w:sz w:val="44"/>
      </w:rPr>
    </w:lvl>
    <w:lvl w:ilvl="1">
      <w:start w:val="1"/>
      <w:numFmt w:val="decimal"/>
      <w:pStyle w:val="Heading2"/>
      <w:lvlText w:val="%1.%2"/>
      <w:lvlJc w:val="left"/>
      <w:pPr>
        <w:tabs>
          <w:tab w:val="num" w:pos="-450"/>
        </w:tabs>
        <w:ind w:left="-450" w:hanging="720"/>
      </w:pPr>
      <w:rPr>
        <w:rFonts w:hint="default"/>
        <w:b w:val="0"/>
        <w:i w:val="0"/>
        <w:sz w:val="40"/>
      </w:rPr>
    </w:lvl>
    <w:lvl w:ilvl="2">
      <w:start w:val="1"/>
      <w:numFmt w:val="lowerLetter"/>
      <w:pStyle w:val="Heading3"/>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05011471"/>
    <w:multiLevelType w:val="multilevel"/>
    <w:tmpl w:val="EA426438"/>
    <w:lvl w:ilvl="0">
      <w:start w:val="1"/>
      <w:numFmt w:val="decimal"/>
      <w:pStyle w:val="High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F896590"/>
    <w:multiLevelType w:val="hybridMultilevel"/>
    <w:tmpl w:val="E26CF304"/>
    <w:lvl w:ilvl="0" w:tplc="26447122">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tplc="BD889864">
      <w:start w:val="1"/>
      <w:numFmt w:val="bullet"/>
      <w:lvlText w:val="o"/>
      <w:lvlJc w:val="left"/>
      <w:pPr>
        <w:tabs>
          <w:tab w:val="num" w:pos="1440"/>
        </w:tabs>
        <w:ind w:left="1440" w:hanging="360"/>
      </w:pPr>
      <w:rPr>
        <w:rFonts w:ascii="Courier New" w:hAnsi="Courier New" w:hint="default"/>
      </w:rPr>
    </w:lvl>
    <w:lvl w:ilvl="2" w:tplc="DCC8632E">
      <w:start w:val="1"/>
      <w:numFmt w:val="bullet"/>
      <w:lvlText w:val=""/>
      <w:lvlJc w:val="left"/>
      <w:pPr>
        <w:tabs>
          <w:tab w:val="num" w:pos="2160"/>
        </w:tabs>
        <w:ind w:left="2160" w:hanging="360"/>
      </w:pPr>
      <w:rPr>
        <w:rFonts w:ascii="Wingdings" w:hAnsi="Wingdings" w:hint="default"/>
      </w:rPr>
    </w:lvl>
    <w:lvl w:ilvl="3" w:tplc="78A0FDCC">
      <w:start w:val="1"/>
      <w:numFmt w:val="bullet"/>
      <w:lvlText w:val=""/>
      <w:lvlJc w:val="left"/>
      <w:pPr>
        <w:tabs>
          <w:tab w:val="num" w:pos="2880"/>
        </w:tabs>
        <w:ind w:left="2880" w:hanging="360"/>
      </w:pPr>
      <w:rPr>
        <w:rFonts w:ascii="Symbol" w:hAnsi="Symbol" w:hint="default"/>
      </w:rPr>
    </w:lvl>
    <w:lvl w:ilvl="4" w:tplc="3C04BF42" w:tentative="1">
      <w:start w:val="1"/>
      <w:numFmt w:val="bullet"/>
      <w:lvlText w:val="o"/>
      <w:lvlJc w:val="left"/>
      <w:pPr>
        <w:tabs>
          <w:tab w:val="num" w:pos="3600"/>
        </w:tabs>
        <w:ind w:left="3600" w:hanging="360"/>
      </w:pPr>
      <w:rPr>
        <w:rFonts w:ascii="Courier New" w:hAnsi="Courier New" w:hint="default"/>
      </w:rPr>
    </w:lvl>
    <w:lvl w:ilvl="5" w:tplc="E0E4261C" w:tentative="1">
      <w:start w:val="1"/>
      <w:numFmt w:val="bullet"/>
      <w:lvlText w:val=""/>
      <w:lvlJc w:val="left"/>
      <w:pPr>
        <w:tabs>
          <w:tab w:val="num" w:pos="4320"/>
        </w:tabs>
        <w:ind w:left="4320" w:hanging="360"/>
      </w:pPr>
      <w:rPr>
        <w:rFonts w:ascii="Wingdings" w:hAnsi="Wingdings" w:hint="default"/>
      </w:rPr>
    </w:lvl>
    <w:lvl w:ilvl="6" w:tplc="549EB936" w:tentative="1">
      <w:start w:val="1"/>
      <w:numFmt w:val="bullet"/>
      <w:lvlText w:val=""/>
      <w:lvlJc w:val="left"/>
      <w:pPr>
        <w:tabs>
          <w:tab w:val="num" w:pos="5040"/>
        </w:tabs>
        <w:ind w:left="5040" w:hanging="360"/>
      </w:pPr>
      <w:rPr>
        <w:rFonts w:ascii="Symbol" w:hAnsi="Symbol" w:hint="default"/>
      </w:rPr>
    </w:lvl>
    <w:lvl w:ilvl="7" w:tplc="D01C5CEA" w:tentative="1">
      <w:start w:val="1"/>
      <w:numFmt w:val="bullet"/>
      <w:lvlText w:val="o"/>
      <w:lvlJc w:val="left"/>
      <w:pPr>
        <w:tabs>
          <w:tab w:val="num" w:pos="5760"/>
        </w:tabs>
        <w:ind w:left="5760" w:hanging="360"/>
      </w:pPr>
      <w:rPr>
        <w:rFonts w:ascii="Courier New" w:hAnsi="Courier New" w:hint="default"/>
      </w:rPr>
    </w:lvl>
    <w:lvl w:ilvl="8" w:tplc="D0F84052" w:tentative="1">
      <w:start w:val="1"/>
      <w:numFmt w:val="bullet"/>
      <w:lvlText w:val=""/>
      <w:lvlJc w:val="left"/>
      <w:pPr>
        <w:tabs>
          <w:tab w:val="num" w:pos="6480"/>
        </w:tabs>
        <w:ind w:left="6480" w:hanging="360"/>
      </w:pPr>
      <w:rPr>
        <w:rFonts w:ascii="Wingdings" w:hAnsi="Wingdings" w:hint="default"/>
      </w:rPr>
    </w:lvl>
  </w:abstractNum>
  <w:abstractNum w:abstractNumId="3">
    <w:nsid w:val="623F5C83"/>
    <w:multiLevelType w:val="hybridMultilevel"/>
    <w:tmpl w:val="A70E4286"/>
    <w:lvl w:ilvl="0" w:tplc="E9F4EFF4">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plc="237CD826" w:tentative="1">
      <w:start w:val="1"/>
      <w:numFmt w:val="bullet"/>
      <w:lvlText w:val="o"/>
      <w:lvlJc w:val="left"/>
      <w:pPr>
        <w:tabs>
          <w:tab w:val="num" w:pos="1440"/>
        </w:tabs>
        <w:ind w:left="1440" w:hanging="360"/>
      </w:pPr>
      <w:rPr>
        <w:rFonts w:ascii="Courier New" w:hAnsi="Courier New" w:hint="default"/>
      </w:rPr>
    </w:lvl>
    <w:lvl w:ilvl="2" w:tplc="B8841844" w:tentative="1">
      <w:start w:val="1"/>
      <w:numFmt w:val="bullet"/>
      <w:lvlText w:val=""/>
      <w:lvlJc w:val="left"/>
      <w:pPr>
        <w:tabs>
          <w:tab w:val="num" w:pos="2160"/>
        </w:tabs>
        <w:ind w:left="2160" w:hanging="360"/>
      </w:pPr>
      <w:rPr>
        <w:rFonts w:ascii="Wingdings" w:hAnsi="Wingdings" w:hint="default"/>
      </w:rPr>
    </w:lvl>
    <w:lvl w:ilvl="3" w:tplc="45F05EAE" w:tentative="1">
      <w:start w:val="1"/>
      <w:numFmt w:val="bullet"/>
      <w:lvlText w:val=""/>
      <w:lvlJc w:val="left"/>
      <w:pPr>
        <w:tabs>
          <w:tab w:val="num" w:pos="2880"/>
        </w:tabs>
        <w:ind w:left="2880" w:hanging="360"/>
      </w:pPr>
      <w:rPr>
        <w:rFonts w:ascii="Symbol" w:hAnsi="Symbol" w:hint="default"/>
      </w:rPr>
    </w:lvl>
    <w:lvl w:ilvl="4" w:tplc="95903A1C" w:tentative="1">
      <w:start w:val="1"/>
      <w:numFmt w:val="bullet"/>
      <w:lvlText w:val="o"/>
      <w:lvlJc w:val="left"/>
      <w:pPr>
        <w:tabs>
          <w:tab w:val="num" w:pos="3600"/>
        </w:tabs>
        <w:ind w:left="3600" w:hanging="360"/>
      </w:pPr>
      <w:rPr>
        <w:rFonts w:ascii="Courier New" w:hAnsi="Courier New" w:hint="default"/>
      </w:rPr>
    </w:lvl>
    <w:lvl w:ilvl="5" w:tplc="8D06B46C" w:tentative="1">
      <w:start w:val="1"/>
      <w:numFmt w:val="bullet"/>
      <w:lvlText w:val=""/>
      <w:lvlJc w:val="left"/>
      <w:pPr>
        <w:tabs>
          <w:tab w:val="num" w:pos="4320"/>
        </w:tabs>
        <w:ind w:left="4320" w:hanging="360"/>
      </w:pPr>
      <w:rPr>
        <w:rFonts w:ascii="Wingdings" w:hAnsi="Wingdings" w:hint="default"/>
      </w:rPr>
    </w:lvl>
    <w:lvl w:ilvl="6" w:tplc="FFB46986" w:tentative="1">
      <w:start w:val="1"/>
      <w:numFmt w:val="bullet"/>
      <w:lvlText w:val=""/>
      <w:lvlJc w:val="left"/>
      <w:pPr>
        <w:tabs>
          <w:tab w:val="num" w:pos="5040"/>
        </w:tabs>
        <w:ind w:left="5040" w:hanging="360"/>
      </w:pPr>
      <w:rPr>
        <w:rFonts w:ascii="Symbol" w:hAnsi="Symbol" w:hint="default"/>
      </w:rPr>
    </w:lvl>
    <w:lvl w:ilvl="7" w:tplc="DA523A0E" w:tentative="1">
      <w:start w:val="1"/>
      <w:numFmt w:val="bullet"/>
      <w:lvlText w:val="o"/>
      <w:lvlJc w:val="left"/>
      <w:pPr>
        <w:tabs>
          <w:tab w:val="num" w:pos="5760"/>
        </w:tabs>
        <w:ind w:left="5760" w:hanging="360"/>
      </w:pPr>
      <w:rPr>
        <w:rFonts w:ascii="Courier New" w:hAnsi="Courier New" w:hint="default"/>
      </w:rPr>
    </w:lvl>
    <w:lvl w:ilvl="8" w:tplc="B9880F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36FE5"/>
    <w:rsid w:val="00086460"/>
    <w:rsid w:val="000D0CBC"/>
    <w:rsid w:val="00186F82"/>
    <w:rsid w:val="002858BE"/>
    <w:rsid w:val="0042575E"/>
    <w:rsid w:val="00585D36"/>
    <w:rsid w:val="00587E3B"/>
    <w:rsid w:val="006C4AC9"/>
    <w:rsid w:val="00747A56"/>
    <w:rsid w:val="008C368E"/>
    <w:rsid w:val="00921F70"/>
    <w:rsid w:val="009614D6"/>
    <w:rsid w:val="00963205"/>
    <w:rsid w:val="009A7528"/>
    <w:rsid w:val="009D2F30"/>
    <w:rsid w:val="00A854EC"/>
    <w:rsid w:val="00AB275A"/>
    <w:rsid w:val="00D459CE"/>
    <w:rsid w:val="00DF33CC"/>
    <w:rsid w:val="00E75DD8"/>
    <w:rsid w:val="00F0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270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73A4"/>
    <w:rPr>
      <w:sz w:val="24"/>
      <w:szCs w:val="24"/>
      <w:lang w:val="fr-CA" w:eastAsia="fr-CA"/>
    </w:rPr>
  </w:style>
  <w:style w:type="paragraph" w:styleId="Heading1">
    <w:name w:val="heading 1"/>
    <w:basedOn w:val="Normal"/>
    <w:next w:val="Chapterbodytext"/>
    <w:qFormat/>
    <w:pPr>
      <w:numPr>
        <w:numId w:val="1"/>
      </w:numPr>
      <w:tabs>
        <w:tab w:val="left" w:pos="1080"/>
      </w:tabs>
      <w:overflowPunct w:val="0"/>
      <w:autoSpaceDE w:val="0"/>
      <w:autoSpaceDN w:val="0"/>
      <w:adjustRightInd w:val="0"/>
      <w:ind w:right="1152"/>
      <w:textAlignment w:val="baseline"/>
      <w:outlineLvl w:val="0"/>
    </w:pPr>
    <w:rPr>
      <w:bCs/>
      <w:smallCaps/>
      <w:color w:val="1465A2"/>
      <w:kern w:val="28"/>
      <w:sz w:val="52"/>
      <w:szCs w:val="20"/>
    </w:rPr>
  </w:style>
  <w:style w:type="paragraph" w:styleId="Heading2">
    <w:name w:val="heading 2"/>
    <w:basedOn w:val="Normal"/>
    <w:next w:val="Chapterbodytext"/>
    <w:qFormat/>
    <w:pPr>
      <w:numPr>
        <w:ilvl w:val="1"/>
        <w:numId w:val="1"/>
      </w:numPr>
      <w:tabs>
        <w:tab w:val="left" w:pos="1080"/>
      </w:tabs>
      <w:overflowPunct w:val="0"/>
      <w:autoSpaceDE w:val="0"/>
      <w:autoSpaceDN w:val="0"/>
      <w:adjustRightInd w:val="0"/>
      <w:ind w:right="1152"/>
      <w:textAlignment w:val="baseline"/>
      <w:outlineLvl w:val="1"/>
    </w:pPr>
    <w:rPr>
      <w:bCs/>
      <w:smallCaps/>
      <w:color w:val="1465A2"/>
      <w:sz w:val="36"/>
      <w:szCs w:val="20"/>
    </w:rPr>
  </w:style>
  <w:style w:type="paragraph" w:styleId="Heading3">
    <w:name w:val="heading 3"/>
    <w:basedOn w:val="Heading1"/>
    <w:next w:val="Chapterbodytext"/>
    <w:qFormat/>
    <w:pPr>
      <w:numPr>
        <w:ilvl w:val="2"/>
      </w:numPr>
      <w:tabs>
        <w:tab w:val="clear" w:pos="-450"/>
        <w:tab w:val="clear" w:pos="1080"/>
        <w:tab w:val="num" w:pos="360"/>
        <w:tab w:val="left" w:pos="1800"/>
      </w:tabs>
      <w:ind w:right="2592"/>
      <w:outlineLvl w:val="2"/>
    </w:pPr>
    <w:rPr>
      <w:bCs w:val="0"/>
      <w:iCs/>
      <w:smallCaps w:val="0"/>
      <w:sz w:val="32"/>
    </w:rPr>
  </w:style>
  <w:style w:type="paragraph" w:styleId="Heading4">
    <w:name w:val="heading 4"/>
    <w:basedOn w:val="Normal"/>
    <w:next w:val="Normal"/>
    <w:qFormat/>
    <w:rsid w:val="00477E71"/>
    <w:pPr>
      <w:keepNext/>
      <w:spacing w:before="120"/>
      <w:ind w:left="2160" w:right="2592" w:hanging="720"/>
      <w:outlineLvl w:val="3"/>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link w:val="ChapterbodytextChar1"/>
    <w:uiPriority w:val="99"/>
    <w:pPr>
      <w:tabs>
        <w:tab w:val="left" w:pos="1080"/>
      </w:tabs>
      <w:spacing w:line="276" w:lineRule="auto"/>
      <w:jc w:val="both"/>
    </w:pPr>
    <w:rPr>
      <w:rFonts w:ascii="Arial Narrow" w:hAnsi="Arial Narrow"/>
      <w:sz w:val="22"/>
    </w:rPr>
  </w:style>
  <w:style w:type="character" w:customStyle="1" w:styleId="CharChar3">
    <w:name w:val="Char Char3"/>
    <w:rPr>
      <w:bCs/>
      <w:smallCaps/>
      <w:color w:val="1465A2"/>
      <w:kern w:val="28"/>
      <w:sz w:val="52"/>
      <w:lang w:val="fr-CA" w:eastAsia="fr-CA"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line="276" w:lineRule="auto"/>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line="276" w:lineRule="auto"/>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line="276" w:lineRule="auto"/>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fr-CA" w:eastAsia="fr-CA"/>
    </w:rPr>
  </w:style>
  <w:style w:type="character" w:styleId="FootnoteReference">
    <w:name w:val="footnote reference"/>
    <w:rPr>
      <w:vertAlign w:val="superscript"/>
      <w:lang w:val="fr-CA" w:eastAsia="fr-CA"/>
    </w:rPr>
  </w:style>
  <w:style w:type="paragraph" w:styleId="FootnoteText">
    <w:name w:val="footnote text"/>
    <w:basedOn w:val="Normal"/>
    <w:autoRedefine/>
    <w:pPr>
      <w:tabs>
        <w:tab w:val="left" w:pos="720"/>
      </w:tabs>
      <w:spacing w:after="80" w:line="276" w:lineRule="auto"/>
      <w:ind w:left="720" w:right="360" w:hanging="187"/>
    </w:pPr>
    <w:rPr>
      <w:rFonts w:ascii="Arial Narrow" w:hAnsi="Arial Narrow"/>
      <w:sz w:val="18"/>
      <w:szCs w:val="20"/>
    </w:rPr>
  </w:style>
  <w:style w:type="character" w:styleId="PageNumber">
    <w:name w:val="page number"/>
    <w:rPr>
      <w:sz w:val="18"/>
      <w:lang w:val="fr-CA" w:eastAsia="fr-CA"/>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10"/>
      </w:numPr>
      <w:spacing w:line="276" w:lineRule="auto"/>
      <w:ind w:left="1080" w:hanging="360"/>
    </w:pPr>
    <w:rPr>
      <w:rFonts w:ascii="Arial Narrow" w:hAnsi="Arial Narrow"/>
      <w:sz w:val="22"/>
      <w:lang w:val="fr-CA" w:eastAsia="fr-CA"/>
    </w:rPr>
  </w:style>
  <w:style w:type="paragraph" w:customStyle="1" w:styleId="Table-title">
    <w:name w:val="Table-title"/>
    <w:pPr>
      <w:tabs>
        <w:tab w:val="left" w:pos="990"/>
      </w:tabs>
      <w:spacing w:after="120"/>
    </w:pPr>
    <w:rPr>
      <w:rFonts w:ascii="Arial Narrow" w:hAnsi="Arial Narrow"/>
      <w:bCs/>
      <w:sz w:val="24"/>
      <w:lang w:val="fr-CA" w:eastAsia="fr-CA"/>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fr-CA" w:eastAsia="fr-CA" w:bidi="ar-SA"/>
    </w:rPr>
  </w:style>
  <w:style w:type="paragraph" w:customStyle="1" w:styleId="Body-guide">
    <w:name w:val="Body-guide"/>
    <w:pPr>
      <w:tabs>
        <w:tab w:val="left" w:pos="360"/>
        <w:tab w:val="num" w:pos="1440"/>
      </w:tabs>
      <w:ind w:left="1440" w:hanging="360"/>
    </w:pPr>
    <w:rPr>
      <w:rFonts w:ascii="Arial Narrow" w:hAnsi="Arial Narrow"/>
      <w:sz w:val="22"/>
      <w:lang w:val="fr-CA" w:eastAsia="fr-CA"/>
    </w:rPr>
  </w:style>
  <w:style w:type="character" w:customStyle="1" w:styleId="Heading1Char">
    <w:name w:val="Heading 1 Char"/>
    <w:uiPriority w:val="99"/>
    <w:locked/>
    <w:rPr>
      <w:rFonts w:ascii="Cambria" w:hAnsi="Cambria" w:cs="Times New Roman"/>
      <w:b/>
      <w:bCs/>
      <w:kern w:val="32"/>
      <w:sz w:val="32"/>
      <w:szCs w:val="32"/>
      <w:lang w:val="fr-CA" w:eastAsia="fr-CA"/>
    </w:rPr>
  </w:style>
  <w:style w:type="paragraph" w:customStyle="1" w:styleId="Highl-2">
    <w:name w:val="Highl-2"/>
    <w:basedOn w:val="Normal"/>
    <w:rsid w:val="003706F5"/>
    <w:pPr>
      <w:numPr>
        <w:numId w:val="3"/>
      </w:numPr>
      <w:spacing w:before="60" w:after="60" w:line="276" w:lineRule="auto"/>
      <w:ind w:right="1080"/>
    </w:pPr>
    <w:rPr>
      <w:rFonts w:ascii="Arial Narrow" w:hAnsi="Arial Narrow"/>
      <w:sz w:val="22"/>
    </w:rPr>
  </w:style>
  <w:style w:type="paragraph" w:customStyle="1" w:styleId="Sectionheading">
    <w:name w:val="Section heading"/>
    <w:basedOn w:val="Heading2"/>
    <w:next w:val="Chapterbodytext"/>
    <w:rsid w:val="003706F5"/>
    <w:pPr>
      <w:numPr>
        <w:ilvl w:val="0"/>
        <w:numId w:val="0"/>
      </w:numPr>
      <w:spacing w:before="120"/>
      <w:ind w:right="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fr-CA" w:eastAsia="fr-CA"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eastAsia="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eastAsia="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lang w:val="fr-CA" w:eastAsia="fr-CA"/>
    </w:rPr>
  </w:style>
  <w:style w:type="paragraph" w:customStyle="1" w:styleId="EndQuestion">
    <w:name w:val="EndQuestion"/>
    <w:rsid w:val="003706F5"/>
    <w:pPr>
      <w:widowControl w:val="0"/>
      <w:autoSpaceDE w:val="0"/>
      <w:autoSpaceDN w:val="0"/>
      <w:adjustRightInd w:val="0"/>
    </w:pPr>
    <w:rPr>
      <w:sz w:val="24"/>
      <w:szCs w:val="24"/>
      <w:lang w:val="fr-CA" w:eastAsia="fr-CA"/>
    </w:rPr>
  </w:style>
  <w:style w:type="paragraph" w:customStyle="1" w:styleId="Note">
    <w:name w:val="Note"/>
    <w:rsid w:val="003706F5"/>
    <w:pPr>
      <w:widowControl w:val="0"/>
      <w:autoSpaceDE w:val="0"/>
      <w:autoSpaceDN w:val="0"/>
      <w:adjustRightInd w:val="0"/>
    </w:pPr>
    <w:rPr>
      <w:szCs w:val="24"/>
      <w:lang w:val="fr-CA" w:eastAsia="fr-CA"/>
    </w:rPr>
  </w:style>
  <w:style w:type="paragraph" w:customStyle="1" w:styleId="Comm">
    <w:name w:val="Comm"/>
    <w:rsid w:val="003706F5"/>
    <w:pPr>
      <w:widowControl w:val="0"/>
      <w:autoSpaceDE w:val="0"/>
      <w:autoSpaceDN w:val="0"/>
      <w:adjustRightInd w:val="0"/>
    </w:pPr>
    <w:rPr>
      <w:rFonts w:ascii="Tms Rmn" w:hAnsi="Tms Rmn"/>
      <w:b/>
      <w:bCs/>
      <w:i/>
      <w:iCs/>
      <w:color w:val="993300"/>
      <w:sz w:val="22"/>
      <w:szCs w:val="22"/>
      <w:lang w:val="fr-CA" w:eastAsia="fr-CA"/>
    </w:rPr>
  </w:style>
  <w:style w:type="character" w:customStyle="1" w:styleId="ChapterbodytextChar2">
    <w:name w:val="Chapter body text Char2"/>
    <w:locked/>
    <w:rsid w:val="00E37042"/>
    <w:rPr>
      <w:rFonts w:ascii="Arial Narrow" w:hAnsi="Arial Narrow" w:cs="Arial Narrow"/>
      <w:sz w:val="22"/>
      <w:szCs w:val="24"/>
      <w:lang w:val="fr-CA" w:eastAsia="fr-CA" w:bidi="ar-SA"/>
    </w:rPr>
  </w:style>
  <w:style w:type="character" w:styleId="CommentReference">
    <w:name w:val="annotation reference"/>
    <w:rsid w:val="000C6AAF"/>
    <w:rPr>
      <w:sz w:val="16"/>
      <w:szCs w:val="16"/>
      <w:lang w:val="fr-CA" w:eastAsia="fr-CA"/>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val="fr-CA" w:eastAsia="fr-CA"/>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val="fr-CA" w:eastAsia="fr-CA"/>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val="fr-CA" w:eastAsia="fr-CA"/>
    </w:rPr>
  </w:style>
  <w:style w:type="character" w:customStyle="1" w:styleId="ChapterbodytextChar3">
    <w:name w:val="Chapter body text Char3"/>
    <w:rsid w:val="00477E71"/>
    <w:rPr>
      <w:rFonts w:ascii="Arial Narrow" w:hAnsi="Arial Narrow"/>
      <w:sz w:val="22"/>
      <w:szCs w:val="24"/>
      <w:lang w:val="fr-CA" w:eastAsia="fr-CA" w:bidi="ar-SA"/>
    </w:rPr>
  </w:style>
  <w:style w:type="character" w:styleId="Hyperlink">
    <w:name w:val="Hyperlink"/>
    <w:basedOn w:val="DefaultParagraphFont"/>
    <w:rsid w:val="008C3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ekos.com" TargetMode="External"/><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820</Words>
  <Characters>3506</Characters>
  <Application>Microsoft Macintosh Word</Application>
  <DocSecurity>0</DocSecurity>
  <Lines>701</Lines>
  <Paragraphs>480</Paragraphs>
  <ScaleCrop>false</ScaleCrop>
  <HeadingPairs>
    <vt:vector size="2" baseType="variant">
      <vt:variant>
        <vt:lpstr>Title</vt:lpstr>
      </vt:variant>
      <vt:variant>
        <vt:i4>1</vt:i4>
      </vt:variant>
    </vt:vector>
  </HeadingPairs>
  <TitlesOfParts>
    <vt:vector size="1" baseType="lpstr">
      <vt:lpstr>PWGSC Contract #: B8815-142219/001/CY</vt:lpstr>
    </vt:vector>
  </TitlesOfParts>
  <Company>ekos</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cp:lastModifiedBy>Steve Hume</cp:lastModifiedBy>
  <cp:revision>4</cp:revision>
  <cp:lastPrinted>2017-03-30T18:24:00Z</cp:lastPrinted>
  <dcterms:created xsi:type="dcterms:W3CDTF">2018-01-14T01:40:00Z</dcterms:created>
  <dcterms:modified xsi:type="dcterms:W3CDTF">2018-01-17T01:20:00Z</dcterms:modified>
</cp:coreProperties>
</file>