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EED" w:rsidRDefault="00004534" w14:paraId="08A43C1C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TÍTULO PRELIMINAR</w:t>
      </w:r>
    </w:p>
    <w:p w:rsidR="00CD5EED" w:rsidRDefault="00004534" w14:paraId="1FA2A5D0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Disposiciones generales, principios de actuación y funcionamiento del sector</w:t>
      </w:r>
    </w:p>
    <w:p w:rsidR="00CD5EED" w:rsidRDefault="00004534" w14:paraId="3DBFD369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público</w:t>
      </w:r>
    </w:p>
    <w:p w:rsidR="00CD5EED" w:rsidRDefault="00004534" w14:paraId="031E3B7D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CAPÍTULO I</w:t>
      </w:r>
    </w:p>
    <w:p w:rsidR="00CD5EED" w:rsidRDefault="00004534" w14:paraId="39DCE3CE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Disposiciones generales</w:t>
      </w:r>
    </w:p>
    <w:p w:rsidR="00CD5EED" w:rsidRDefault="00004534" w14:paraId="6A1C34EC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Artículo 1. Objeto.</w:t>
      </w:r>
    </w:p>
    <w:p w:rsidR="00CD5EED" w:rsidRDefault="00004534" w14:paraId="57271F78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La presente Ley establece y regula las bases del régimen jurídico de las Administraciones Públicas, los principios del sistema de responsabilidad de las Administraciones Públicas y de la potestad sancionadora, así como la organización y funcionamiento de la Administración General del Estado y de su sector público institucional para el desarrollo de sus actividades.</w:t>
      </w:r>
    </w:p>
    <w:p w:rsidR="00CD5EED" w:rsidRDefault="00CD5EED" w14:paraId="12EF215A" w14:textId="77777777">
      <w:pPr>
        <w:pStyle w:val="Standard"/>
        <w:rPr>
          <w:sz w:val="28"/>
          <w:szCs w:val="28"/>
        </w:rPr>
      </w:pPr>
    </w:p>
    <w:p w:rsidR="00CD5EED" w:rsidRDefault="00004534" w14:paraId="7ADF3C9A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Artículo 2. Ámbito Subjetivo.</w:t>
      </w:r>
    </w:p>
    <w:p w:rsidR="00CD5EED" w:rsidRDefault="00004534" w14:paraId="6124E803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1. La presente Ley se aplica al sector público que comprende:</w:t>
      </w:r>
    </w:p>
    <w:p w:rsidR="00CD5EED" w:rsidRDefault="00004534" w14:paraId="5FE5B5E5" w14:textId="77777777">
      <w:pPr>
        <w:pStyle w:val="Standard"/>
        <w:spacing w:before="36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 Administración General del Estado.</w:t>
      </w:r>
    </w:p>
    <w:p w:rsidR="00CD5EED" w:rsidRDefault="00004534" w14:paraId="0A80073C" w14:textId="77777777">
      <w:pPr>
        <w:pStyle w:val="Standard"/>
        <w:spacing w:before="36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 Administraciones de las Comunidades Autónomas.</w:t>
      </w:r>
    </w:p>
    <w:p w:rsidR="00CD5EED" w:rsidRDefault="00004534" w14:paraId="6CA231A1" w14:textId="77777777">
      <w:pPr>
        <w:pStyle w:val="Standard"/>
        <w:spacing w:before="360" w:after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 Entidades que integran la Administración Local El sector público institucional.</w:t>
      </w:r>
    </w:p>
    <w:p w:rsidR="00CD5EED" w:rsidRDefault="00004534" w14:paraId="2556ED78" w14:textId="77777777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2. El sector público institucional se integra por:</w:t>
      </w:r>
    </w:p>
    <w:p w:rsidR="00CD5EED" w:rsidRDefault="00004534" w14:paraId="12E0D15D" w14:textId="77777777">
      <w:pPr>
        <w:pStyle w:val="Standard"/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Cualesquiera organismos públicos y entidades de derecho público vinculados o dependientes de las Administraciones Públicas.</w:t>
      </w:r>
    </w:p>
    <w:p w:rsidR="00CD5EED" w:rsidRDefault="00004534" w14:paraId="55CC9C2C" w14:textId="77777777">
      <w:pPr>
        <w:pStyle w:val="Standard"/>
        <w:spacing w:before="240"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Las entidades de derecho privado vinculadas o dependientes de las Administraciones Públicas que quedarán sujetas a lo dispuesto en las normas de esta Ley que específicamente se refieran a las mismas, en particular a los principios previstos en el artículo 3, y en todo caso, cuando ejerzan potestades administrativas.</w:t>
      </w:r>
    </w:p>
    <w:p w:rsidR="00CD5EED" w:rsidRDefault="00004534" w14:paraId="25903773" w14:textId="77777777">
      <w:pPr>
        <w:pStyle w:val="Standard"/>
        <w:spacing w:before="240" w:after="240"/>
      </w:pPr>
      <w:r>
        <w:rPr>
          <w:b/>
          <w:bCs/>
          <w:sz w:val="28"/>
          <w:szCs w:val="28"/>
        </w:rPr>
        <w:t>Las Universidades públicas que se regirán por su normativa específica y supletoriamente por las previsiones de la presente Ley.</w:t>
      </w:r>
    </w:p>
    <w:sectPr w:rsidR="00CD5EED" w:rsidSect="002F489F">
      <w:pgSz w:w="8391" w:h="11907" w:orient="portrait" w:code="1"/>
      <w:pgMar w:top="510" w:right="567" w:bottom="567" w:left="56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583A" w:rsidRDefault="0025583A" w14:paraId="04118805" w14:textId="77777777">
      <w:r>
        <w:separator/>
      </w:r>
    </w:p>
  </w:endnote>
  <w:endnote w:type="continuationSeparator" w:id="0">
    <w:p w:rsidR="0025583A" w:rsidRDefault="0025583A" w14:paraId="063EE0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583A" w:rsidRDefault="0025583A" w14:paraId="74D36678" w14:textId="77777777">
      <w:r>
        <w:rPr>
          <w:color w:val="000000"/>
        </w:rPr>
        <w:separator/>
      </w:r>
    </w:p>
  </w:footnote>
  <w:footnote w:type="continuationSeparator" w:id="0">
    <w:p w:rsidR="0025583A" w:rsidRDefault="0025583A" w14:paraId="720F2A46" w14:textId="777777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EED"/>
    <w:rsid w:val="00004534"/>
    <w:rsid w:val="00130965"/>
    <w:rsid w:val="0025583A"/>
    <w:rsid w:val="002F489F"/>
    <w:rsid w:val="003C5C19"/>
    <w:rsid w:val="006A7396"/>
    <w:rsid w:val="00CD5EED"/>
    <w:rsid w:val="4201A957"/>
    <w:rsid w:val="6D3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331E0"/>
  <w15:docId w15:val="{3D48D280-0159-405A-A1C0-2FF1F65B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NSimSun" w:cs="Arial"/>
        <w:kern w:val="3"/>
        <w:sz w:val="24"/>
        <w:szCs w:val="24"/>
        <w:lang w:val="es-E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</w:style>
  <w:style w:type="character" w:styleId="Lletraperdefectedelpargraf" w:default="1">
    <w:name w:val="Default Paragraph Font"/>
    <w:uiPriority w:val="1"/>
    <w:semiHidden/>
    <w:unhideWhenUsed/>
  </w:style>
  <w:style w:type="table" w:styleId="Tau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nsellista" w:default="1">
    <w:name w:val="No List"/>
    <w:uiPriority w:val="99"/>
    <w:semiHidden/>
    <w:unhideWhenUsed/>
  </w:style>
  <w:style w:type="paragraph" w:styleId="Standard" w:customStyle="1">
    <w:name w:val="Standard"/>
    <w:pPr>
      <w:suppressAutoHyphens/>
    </w:p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lista">
    <w:name w:val="List"/>
    <w:basedOn w:val="Textbody"/>
    <w:rPr>
      <w:rFonts w:eastAsia="Aptos"/>
    </w:rPr>
  </w:style>
  <w:style w:type="paragraph" w:styleId="Llegenda">
    <w:name w:val="caption"/>
    <w:basedOn w:val="Standard"/>
    <w:pPr>
      <w:suppressLineNumbers/>
      <w:spacing w:before="120" w:after="120"/>
    </w:pPr>
    <w:rPr>
      <w:rFonts w:eastAsia="Aptos"/>
      <w:i/>
      <w:iCs/>
    </w:rPr>
  </w:style>
  <w:style w:type="paragraph" w:styleId="Index" w:customStyle="1">
    <w:name w:val="Index"/>
    <w:basedOn w:val="Standard"/>
    <w:pPr>
      <w:suppressLineNumbers/>
    </w:pPr>
    <w:rPr>
      <w:rFonts w:eastAsia="Aptos"/>
    </w:rPr>
  </w:style>
  <w:style w:type="character" w:styleId="NumberingSymbols" w:customStyle="1">
    <w:name w:val="Numbering Symbols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webSettings" Target="webSettings.xml" Id="rId3" /><Relationship Type="http://schemas.openxmlformats.org/officeDocument/2006/relationships/theme" Target="theme/theme1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6" /><Relationship Type="http://schemas.openxmlformats.org/officeDocument/2006/relationships/customXml" Target="../customXml/item4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0" /><Relationship Type="http://schemas.openxmlformats.org/officeDocument/2006/relationships/footnotes" Target="footnote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ABE9363FA30F4F9ED1DBB510932291" ma:contentTypeVersion="12" ma:contentTypeDescription="Crea un document nou" ma:contentTypeScope="" ma:versionID="f9ae838c3babdbf42069426def049c54">
  <xsd:schema xmlns:xsd="http://www.w3.org/2001/XMLSchema" xmlns:xs="http://www.w3.org/2001/XMLSchema" xmlns:p="http://schemas.microsoft.com/office/2006/metadata/properties" xmlns:ns2="b643a852-cb66-4abf-8283-99986f47f79f" xmlns:ns3="2d04e868-45ba-4428-ab33-5adaf7809d1d" targetNamespace="http://schemas.microsoft.com/office/2006/metadata/properties" ma:root="true" ma:fieldsID="85d9414cb7b925f8d7b691f9da8fb075" ns2:_="" ns3:_="">
    <xsd:import namespace="b643a852-cb66-4abf-8283-99986f47f79f"/>
    <xsd:import namespace="2d04e868-45ba-4428-ab33-5adaf7809d1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43a852-cb66-4abf-8283-99986f47f79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l'ID de document" ma:description="Valor de l'ID de document assignat a aquest element." ma:indexed="true" ma:internalName="_dlc_DocId" ma:readOnly="true">
      <xsd:simpleType>
        <xsd:restriction base="dms:Text"/>
      </xsd:simpleType>
    </xsd:element>
    <xsd:element name="_dlc_DocIdUrl" ma:index="9" nillable="true" ma:displayName="ID de document" ma:description="Enllaç permanent a aquest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7" nillable="true" ma:displayName="Taxonomy Catch All Column" ma:hidden="true" ma:list="{00537b1a-3cc3-4c98-b36c-80a955fcaf99}" ma:internalName="TaxCatchAll" ma:readOnly="false" ma:showField="CatchAllData" ma:web="b643a852-cb66-4abf-8283-99986f47f79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e868-45ba-4428-ab33-5adaf7809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es de la imatge" ma:readOnly="false" ma:fieldId="{5cf76f15-5ced-4ddc-b409-7134ff3c332f}" ma:taxonomyMulti="true" ma:sspId="6aa0a5f0-eb04-4df9-9a65-aa1e588e14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us de contingut"/>
        <xsd:element ref="dc:title" minOccurs="0" maxOccurs="1" ma:index="4" ma:displayName="Títo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43a852-cb66-4abf-8283-99986f47f79f" xsi:nil="true"/>
    <lcf76f155ced4ddcb4097134ff3c332f xmlns="2d04e868-45ba-4428-ab33-5adaf7809d1d">
      <Terms xmlns="http://schemas.microsoft.com/office/infopath/2007/PartnerControls"/>
    </lcf76f155ced4ddcb4097134ff3c332f>
    <_dlc_DocId xmlns="b643a852-cb66-4abf-8283-99986f47f79f">WRKSP3KF2K55-11937795-146662</_dlc_DocId>
    <_dlc_DocIdUrl xmlns="b643a852-cb66-4abf-8283-99986f47f79f">
      <Url>https://caib.sharepoint.com/sites/ARXIUS-UEXAEBAP/_layouts/15/DocIdRedir.aspx?ID=WRKSP3KF2K55-11937795-146662</Url>
      <Description>WRKSP3KF2K55-11937795-146662</Description>
    </_dlc_DocIdUrl>
  </documentManagement>
</p:properties>
</file>

<file path=customXml/itemProps1.xml><?xml version="1.0" encoding="utf-8"?>
<ds:datastoreItem xmlns:ds="http://schemas.openxmlformats.org/officeDocument/2006/customXml" ds:itemID="{6FB3B428-5ECA-44DF-9330-AEA96AC77294}"/>
</file>

<file path=customXml/itemProps2.xml><?xml version="1.0" encoding="utf-8"?>
<ds:datastoreItem xmlns:ds="http://schemas.openxmlformats.org/officeDocument/2006/customXml" ds:itemID="{9E01F118-4C35-4387-BEE9-07030A3924C4}"/>
</file>

<file path=customXml/itemProps3.xml><?xml version="1.0" encoding="utf-8"?>
<ds:datastoreItem xmlns:ds="http://schemas.openxmlformats.org/officeDocument/2006/customXml" ds:itemID="{FDFF6F74-9809-45EE-A727-078AE4CC4634}"/>
</file>

<file path=customXml/itemProps4.xml><?xml version="1.0" encoding="utf-8"?>
<ds:datastoreItem xmlns:ds="http://schemas.openxmlformats.org/officeDocument/2006/customXml" ds:itemID="{4EA7D7B4-06CE-498F-9839-06FD8850524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Manuela Tomas Lopez</cp:lastModifiedBy>
  <cp:revision>5</cp:revision>
  <dcterms:created xsi:type="dcterms:W3CDTF">2026-04-22T09:16:00Z</dcterms:created>
  <dcterms:modified xsi:type="dcterms:W3CDTF">2026-06-23T08:47:04Z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0x010100B7ABE9363FA30F4F9ED1DBB510932291</vt:lpwstr>
  </property>
  <property fmtid="{D5CDD505-2E9C-101B-9397-08002B2CF9AE}" pid="3" name="_dlc_DocIdItemGuid">
    <vt:lpwstr>fad4cbe8-c5e3-4251-8c18-6241f335d26c</vt:lpwstr>
  </property>
  <property fmtid="{D5CDD505-2E9C-101B-9397-08002B2CF9AE}" pid="4" name="MediaServiceImageTags">
    <vt:lpwstr/>
  </property>
</Properties>
</file>