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8036F">
      <w:pPr>
        <w:jc w:val="center"/>
      </w:pPr>
      <w:r>
        <w:rPr>
          <w:b/>
          <w:sz w:val="42"/>
        </w:rPr>
        <w:t>PLC + HMI 电机控制系统</w:t>
      </w:r>
    </w:p>
    <w:p w14:paraId="6FB969F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8BA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0F0D7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项目项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72B3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最终配置</w:t>
            </w:r>
          </w:p>
        </w:tc>
      </w:tr>
      <w:tr w14:paraId="7029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D7B47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PLC</w:t>
            </w:r>
          </w:p>
        </w:tc>
        <w:tc>
          <w:tcPr>
            <w:tcW w:w="5112" w:type="dxa"/>
            <w:vAlign w:val="center"/>
          </w:tcPr>
          <w:p w14:paraId="62330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Siemens S7-1200 CPU 1214C DC/DC/DC</w:t>
            </w:r>
          </w:p>
        </w:tc>
      </w:tr>
      <w:tr w14:paraId="30C0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2608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</w:t>
            </w:r>
          </w:p>
        </w:tc>
        <w:tc>
          <w:tcPr>
            <w:tcW w:w="5112" w:type="dxa"/>
            <w:vAlign w:val="center"/>
          </w:tcPr>
          <w:p w14:paraId="4B865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Siemens KTP700 Basic PN</w:t>
            </w:r>
          </w:p>
        </w:tc>
      </w:tr>
      <w:tr w14:paraId="3C01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528F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软件</w:t>
            </w:r>
          </w:p>
        </w:tc>
        <w:tc>
          <w:tcPr>
            <w:tcW w:w="5112" w:type="dxa"/>
            <w:vAlign w:val="center"/>
          </w:tcPr>
          <w:p w14:paraId="1E39A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TIA Portal V17</w:t>
            </w:r>
          </w:p>
        </w:tc>
      </w:tr>
      <w:tr w14:paraId="1BC2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CE8BE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核心程序</w:t>
            </w:r>
          </w:p>
        </w:tc>
        <w:tc>
          <w:tcPr>
            <w:tcW w:w="5112" w:type="dxa"/>
            <w:vAlign w:val="center"/>
          </w:tcPr>
          <w:p w14:paraId="6311D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FC_Motor_Control</w:t>
            </w:r>
          </w:p>
        </w:tc>
      </w:tr>
      <w:tr w14:paraId="3D25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585BB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数据块</w:t>
            </w:r>
          </w:p>
        </w:tc>
        <w:tc>
          <w:tcPr>
            <w:tcW w:w="5112" w:type="dxa"/>
            <w:vAlign w:val="center"/>
          </w:tcPr>
          <w:p w14:paraId="301FF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</w:t>
            </w:r>
          </w:p>
        </w:tc>
      </w:tr>
      <w:tr w14:paraId="08E2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E1D8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w="5112" w:type="dxa"/>
            <w:vAlign w:val="center"/>
          </w:tcPr>
          <w:p w14:paraId="4C3EE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  <w:tr w14:paraId="103D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1F1A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日期</w:t>
            </w:r>
          </w:p>
        </w:tc>
        <w:tc>
          <w:tcPr>
            <w:tcW w:w="5112" w:type="dxa"/>
            <w:vAlign w:val="center"/>
          </w:tcPr>
          <w:p w14:paraId="360567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2026-08</w:t>
            </w:r>
          </w:p>
        </w:tc>
      </w:tr>
    </w:tbl>
    <w:p w14:paraId="53429731"/>
    <w:p w14:paraId="1512CC7A">
      <w:pPr>
        <w:jc w:val="center"/>
      </w:pPr>
      <w:r>
        <w:rPr>
          <w:rFonts w:hint="eastAsia"/>
          <w:b/>
          <w:sz w:val="30"/>
          <w:lang w:val="en-US" w:eastAsia="zh-CN"/>
        </w:rPr>
        <w:t>郑建忠</w:t>
      </w:r>
    </w:p>
    <w:p w14:paraId="1F47841C">
      <w:r>
        <w:br w:type="page"/>
      </w:r>
    </w:p>
    <w:p w14:paraId="5B944C60">
      <w:pPr>
        <w:pStyle w:val="3"/>
      </w:pPr>
      <w:r>
        <w:t>目录</w:t>
      </w:r>
    </w:p>
    <w:p w14:paraId="36F78D06">
      <w:r>
        <w:t>1. 项目简介</w:t>
      </w:r>
    </w:p>
    <w:p w14:paraId="357CDC23">
      <w:r>
        <w:t>2. 系统架构与技术栈</w:t>
      </w:r>
    </w:p>
    <w:p w14:paraId="1FEEEF21">
      <w:r>
        <w:t>3. I/O 与变量分配</w:t>
      </w:r>
    </w:p>
    <w:p w14:paraId="7E4481C5">
      <w:r>
        <w:t>4. PLC 控制逻辑</w:t>
      </w:r>
    </w:p>
    <w:p w14:paraId="7EA76E89">
      <w:r>
        <w:t>5. HMI 设计与状态显示</w:t>
      </w:r>
    </w:p>
    <w:p w14:paraId="5EE63C97">
      <w:r>
        <w:t>6. 故障与保护逻辑</w:t>
      </w:r>
    </w:p>
    <w:p w14:paraId="224DCD90">
      <w:r>
        <w:t>7. 调试与测试记录</w:t>
      </w:r>
    </w:p>
    <w:p w14:paraId="2BF26F03">
      <w:r>
        <w:t>8. 项目亮点与面试讲解</w:t>
      </w:r>
    </w:p>
    <w:p w14:paraId="68185CC1">
      <w:r>
        <w:t>9. 项目文件结构</w:t>
      </w:r>
    </w:p>
    <w:p w14:paraId="32643ACB">
      <w:r>
        <w:br w:type="page"/>
      </w:r>
    </w:p>
    <w:p w14:paraId="7212D145">
      <w:pPr>
        <w:pStyle w:val="3"/>
      </w:pPr>
      <w:r>
        <w:t>1. 项目简介</w:t>
      </w:r>
    </w:p>
    <w:p w14:paraId="753D2C35">
      <w:r>
        <w:t>本项目是一套基于 Siemens S7-1200 PLC 与 KTP700 Basic PN HMI 的电机启停控制系统。项目从启动许可、运行保持、停止复位、接触器输出，到反馈检测、故障汇总和 HMI 状态显示形成完整控制闭环。</w:t>
      </w:r>
    </w:p>
    <w:p w14:paraId="6A7D50CD">
      <w:pPr>
        <w:pStyle w:val="4"/>
      </w:pPr>
      <w:r>
        <w:t>1.1 实现功能</w:t>
      </w:r>
    </w:p>
    <w:p w14:paraId="6A212201">
      <w:pPr>
        <w:pStyle w:val="16"/>
      </w:pPr>
      <w:r>
        <w:t>支持 PLC 本地启动/停止以及 HMI 启动/停止命令。</w:t>
      </w:r>
    </w:p>
    <w:p w14:paraId="5A8A154D">
      <w:pPr>
        <w:pStyle w:val="16"/>
      </w:pPr>
      <w:r>
        <w:t>通过 Emergency_OK 与 Overload_OK 建立设备运行许可和保护条件。</w:t>
      </w:r>
    </w:p>
    <w:p w14:paraId="317371FC">
      <w:pPr>
        <w:pStyle w:val="16"/>
      </w:pPr>
      <w:r>
        <w:t>Ready、Running、Fault 三类状态独立管理，避免状态显示互相覆盖。</w:t>
      </w:r>
    </w:p>
    <w:p w14:paraId="7CA471FB">
      <w:pPr>
        <w:pStyle w:val="16"/>
      </w:pPr>
      <w:r>
        <w:t>Status.Running 驱动电机接触器输出 Motor_Contactor。</w:t>
      </w:r>
    </w:p>
    <w:p w14:paraId="34812533">
      <w:pPr>
        <w:pStyle w:val="16"/>
      </w:pPr>
      <w:r>
        <w:t>运行后启动 3 s TON 反馈监控，无有效反馈则产生 Feedback_Fault。</w:t>
      </w:r>
    </w:p>
    <w:p w14:paraId="58E44242">
      <w:pPr>
        <w:pStyle w:val="16"/>
      </w:pPr>
      <w:r>
        <w:t>将急停、过载、反馈异常统一汇总为 Status.Fault。</w:t>
      </w:r>
    </w:p>
    <w:p w14:paraId="70BC7EA8">
      <w:pPr>
        <w:pStyle w:val="16"/>
      </w:pPr>
      <w:r>
        <w:t>通过 DB_Motor.Status.State 使用状态码统一驱动 HMI Text List。</w:t>
      </w:r>
    </w:p>
    <w:p w14:paraId="1B74568F">
      <w:pPr>
        <w:pStyle w:val="3"/>
      </w:pPr>
      <w:r>
        <w:t>2. 系统架构与技术栈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DEA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6183C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C3275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953B8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58CA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17DA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PLC</w:t>
            </w:r>
          </w:p>
        </w:tc>
        <w:tc>
          <w:tcPr>
            <w:tcW w:w="3408" w:type="dxa"/>
            <w:vAlign w:val="center"/>
          </w:tcPr>
          <w:p w14:paraId="340CD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CPU 1214C DC/DC/DC</w:t>
            </w:r>
          </w:p>
        </w:tc>
        <w:tc>
          <w:tcPr>
            <w:tcW w:w="3408" w:type="dxa"/>
            <w:vAlign w:val="center"/>
          </w:tcPr>
          <w:p w14:paraId="78054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执行电机控制、保护、状态管理</w:t>
            </w:r>
          </w:p>
        </w:tc>
      </w:tr>
      <w:tr w14:paraId="1EB1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2DFD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</w:t>
            </w:r>
          </w:p>
        </w:tc>
        <w:tc>
          <w:tcPr>
            <w:tcW w:w="3408" w:type="dxa"/>
            <w:vAlign w:val="center"/>
          </w:tcPr>
          <w:p w14:paraId="272D8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KTP700 Basic PN</w:t>
            </w:r>
          </w:p>
        </w:tc>
        <w:tc>
          <w:tcPr>
            <w:tcW w:w="3408" w:type="dxa"/>
            <w:vAlign w:val="center"/>
          </w:tcPr>
          <w:p w14:paraId="46C23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启动/停止操作及状态显示</w:t>
            </w:r>
          </w:p>
        </w:tc>
      </w:tr>
      <w:tr w14:paraId="48B4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9489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开发环境</w:t>
            </w:r>
          </w:p>
        </w:tc>
        <w:tc>
          <w:tcPr>
            <w:tcW w:w="3408" w:type="dxa"/>
            <w:vAlign w:val="center"/>
          </w:tcPr>
          <w:p w14:paraId="512053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TIA Portal V17</w:t>
            </w:r>
          </w:p>
        </w:tc>
        <w:tc>
          <w:tcPr>
            <w:tcW w:w="3408" w:type="dxa"/>
            <w:vAlign w:val="center"/>
          </w:tcPr>
          <w:p w14:paraId="372AAB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PLC/HMI组态与在线调试</w:t>
            </w:r>
          </w:p>
        </w:tc>
      </w:tr>
      <w:tr w14:paraId="1A46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19BCE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PLC程序</w:t>
            </w:r>
          </w:p>
        </w:tc>
        <w:tc>
          <w:tcPr>
            <w:tcW w:w="3408" w:type="dxa"/>
            <w:vAlign w:val="center"/>
          </w:tcPr>
          <w:p w14:paraId="2DAC8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FC_Motor_Control</w:t>
            </w:r>
          </w:p>
        </w:tc>
        <w:tc>
          <w:tcPr>
            <w:tcW w:w="3408" w:type="dxa"/>
            <w:vAlign w:val="center"/>
          </w:tcPr>
          <w:p w14:paraId="48CB07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核心电机控制逻辑</w:t>
            </w:r>
          </w:p>
        </w:tc>
      </w:tr>
      <w:tr w14:paraId="3042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7342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数据块</w:t>
            </w:r>
          </w:p>
        </w:tc>
        <w:tc>
          <w:tcPr>
            <w:tcW w:w="3408" w:type="dxa"/>
            <w:vAlign w:val="center"/>
          </w:tcPr>
          <w:p w14:paraId="46F50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</w:t>
            </w:r>
          </w:p>
        </w:tc>
        <w:tc>
          <w:tcPr>
            <w:tcW w:w="3408" w:type="dxa"/>
            <w:vAlign w:val="center"/>
          </w:tcPr>
          <w:p w14:paraId="07AF9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命令、状态、HMI变量集中管理</w:t>
            </w:r>
          </w:p>
        </w:tc>
      </w:tr>
      <w:tr w14:paraId="3274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A56E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编程方式</w:t>
            </w:r>
          </w:p>
        </w:tc>
        <w:tc>
          <w:tcPr>
            <w:tcW w:w="3408" w:type="dxa"/>
            <w:vAlign w:val="center"/>
          </w:tcPr>
          <w:p w14:paraId="28259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LAD + SCL</w:t>
            </w:r>
          </w:p>
        </w:tc>
        <w:tc>
          <w:tcPr>
            <w:tcW w:w="3408" w:type="dxa"/>
            <w:vAlign w:val="center"/>
          </w:tcPr>
          <w:p w14:paraId="10AAA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LAD实现控制，SCL汇总State状态码</w:t>
            </w:r>
          </w:p>
        </w:tc>
      </w:tr>
    </w:tbl>
    <w:p w14:paraId="19B31B65">
      <w:pPr>
        <w:pStyle w:val="4"/>
      </w:pPr>
      <w:r>
        <w:t>2.1 控制信号流</w:t>
      </w:r>
    </w:p>
    <w:p w14:paraId="3E366764">
      <w:pPr>
        <w:jc w:val="center"/>
      </w:pPr>
      <w:r>
        <w:t>本地按钮 / HMI命令</w:t>
      </w:r>
    </w:p>
    <w:p w14:paraId="0E2649E0">
      <w:pPr>
        <w:jc w:val="center"/>
      </w:pPr>
      <w:r>
        <w:t>↓</w:t>
      </w:r>
    </w:p>
    <w:p w14:paraId="79D383FB">
      <w:pPr>
        <w:jc w:val="center"/>
      </w:pPr>
      <w:r>
        <w:t>DB_Motor.Command / DB_Motor.HMI</w:t>
      </w:r>
    </w:p>
    <w:p w14:paraId="0C0059A5">
      <w:pPr>
        <w:jc w:val="center"/>
      </w:pPr>
      <w:r>
        <w:t>↓</w:t>
      </w:r>
    </w:p>
    <w:p w14:paraId="2663B089">
      <w:pPr>
        <w:jc w:val="center"/>
      </w:pPr>
      <w:r>
        <w:t>FC_Motor_Control</w:t>
      </w:r>
    </w:p>
    <w:p w14:paraId="5DADB4AE">
      <w:pPr>
        <w:jc w:val="center"/>
      </w:pPr>
      <w:r>
        <w:t>↓</w:t>
      </w:r>
    </w:p>
    <w:p w14:paraId="20327A33">
      <w:pPr>
        <w:jc w:val="center"/>
      </w:pPr>
      <w:r>
        <w:t>Ready / Running / Fault / State</w:t>
      </w:r>
    </w:p>
    <w:p w14:paraId="12F46557">
      <w:pPr>
        <w:jc w:val="center"/>
      </w:pPr>
      <w:r>
        <w:t>↓</w:t>
      </w:r>
    </w:p>
    <w:p w14:paraId="24859D71">
      <w:pPr>
        <w:jc w:val="center"/>
      </w:pPr>
      <w:r>
        <w:t>Motor_Contactor → 电机</w:t>
      </w:r>
    </w:p>
    <w:p w14:paraId="16BDB2BF">
      <w:pPr>
        <w:jc w:val="center"/>
      </w:pPr>
      <w:r>
        <w:t>↑</w:t>
      </w:r>
    </w:p>
    <w:p w14:paraId="48AE519B">
      <w:pPr>
        <w:jc w:val="center"/>
      </w:pPr>
      <w:r>
        <w:t>Motor_Feedback → 反馈监控 → Feedback_Fault</w:t>
      </w:r>
    </w:p>
    <w:p w14:paraId="4D7B2F46">
      <w:r>
        <w:br w:type="page"/>
      </w:r>
    </w:p>
    <w:p w14:paraId="26776F6A">
      <w:pPr>
        <w:pStyle w:val="3"/>
      </w:pPr>
      <w:r>
        <w:t>3. I/O 与变量分配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743"/>
        <w:gridCol w:w="3182"/>
        <w:gridCol w:w="1760"/>
        <w:gridCol w:w="1955"/>
      </w:tblGrid>
      <w:tr w14:paraId="6F79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2B867B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地址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0F08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1F408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变量名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F48AD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16A5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BF4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26E3F9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%I0.2</w:t>
            </w:r>
          </w:p>
        </w:tc>
        <w:tc>
          <w:tcPr>
            <w:tcW w:w="2045" w:type="dxa"/>
            <w:vAlign w:val="center"/>
          </w:tcPr>
          <w:p w14:paraId="664B0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DI</w:t>
            </w:r>
          </w:p>
        </w:tc>
        <w:tc>
          <w:tcPr>
            <w:tcW w:w="2045" w:type="dxa"/>
            <w:vAlign w:val="center"/>
          </w:tcPr>
          <w:p w14:paraId="19DB18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Emergency_OK</w:t>
            </w:r>
          </w:p>
        </w:tc>
        <w:tc>
          <w:tcPr>
            <w:tcW w:w="2045" w:type="dxa"/>
            <w:vAlign w:val="center"/>
          </w:tcPr>
          <w:p w14:paraId="35E1B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急停回路正常反馈</w:t>
            </w:r>
          </w:p>
        </w:tc>
        <w:tc>
          <w:tcPr>
            <w:tcW w:w="2045" w:type="dxa"/>
            <w:vAlign w:val="center"/>
          </w:tcPr>
          <w:p w14:paraId="508CC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1=正常，0=异常</w:t>
            </w:r>
          </w:p>
        </w:tc>
      </w:tr>
      <w:tr w14:paraId="5AD6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36CF3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%I0.3</w:t>
            </w:r>
          </w:p>
        </w:tc>
        <w:tc>
          <w:tcPr>
            <w:tcW w:w="2045" w:type="dxa"/>
            <w:vAlign w:val="center"/>
          </w:tcPr>
          <w:p w14:paraId="3FBB5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DI</w:t>
            </w:r>
          </w:p>
        </w:tc>
        <w:tc>
          <w:tcPr>
            <w:tcW w:w="2045" w:type="dxa"/>
            <w:vAlign w:val="center"/>
          </w:tcPr>
          <w:p w14:paraId="400DB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Overload_OK</w:t>
            </w:r>
          </w:p>
        </w:tc>
        <w:tc>
          <w:tcPr>
            <w:tcW w:w="2045" w:type="dxa"/>
            <w:vAlign w:val="center"/>
          </w:tcPr>
          <w:p w14:paraId="79ED4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过载保护正常反馈</w:t>
            </w:r>
          </w:p>
        </w:tc>
        <w:tc>
          <w:tcPr>
            <w:tcW w:w="2045" w:type="dxa"/>
            <w:vAlign w:val="center"/>
          </w:tcPr>
          <w:p w14:paraId="24173B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1=正常，0=保护动作</w:t>
            </w:r>
          </w:p>
        </w:tc>
      </w:tr>
      <w:tr w14:paraId="6A08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60701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%I0.4</w:t>
            </w:r>
          </w:p>
        </w:tc>
        <w:tc>
          <w:tcPr>
            <w:tcW w:w="2045" w:type="dxa"/>
            <w:vAlign w:val="center"/>
          </w:tcPr>
          <w:p w14:paraId="79156E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DI</w:t>
            </w:r>
          </w:p>
        </w:tc>
        <w:tc>
          <w:tcPr>
            <w:tcW w:w="2045" w:type="dxa"/>
            <w:vAlign w:val="center"/>
          </w:tcPr>
          <w:p w14:paraId="37B83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Motor_Feedback</w:t>
            </w:r>
          </w:p>
        </w:tc>
        <w:tc>
          <w:tcPr>
            <w:tcW w:w="2045" w:type="dxa"/>
            <w:vAlign w:val="center"/>
          </w:tcPr>
          <w:p w14:paraId="711524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电机/接触器反馈</w:t>
            </w:r>
          </w:p>
        </w:tc>
        <w:tc>
          <w:tcPr>
            <w:tcW w:w="2045" w:type="dxa"/>
            <w:vAlign w:val="center"/>
          </w:tcPr>
          <w:p w14:paraId="0F53E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用于3 s反馈监控</w:t>
            </w:r>
          </w:p>
        </w:tc>
      </w:tr>
      <w:tr w14:paraId="4049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39E752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%Q0.0</w:t>
            </w:r>
          </w:p>
        </w:tc>
        <w:tc>
          <w:tcPr>
            <w:tcW w:w="2045" w:type="dxa"/>
            <w:vAlign w:val="center"/>
          </w:tcPr>
          <w:p w14:paraId="7B7652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DO</w:t>
            </w:r>
          </w:p>
        </w:tc>
        <w:tc>
          <w:tcPr>
            <w:tcW w:w="2045" w:type="dxa"/>
            <w:vAlign w:val="center"/>
          </w:tcPr>
          <w:p w14:paraId="257E7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Motor_Contactor</w:t>
            </w:r>
          </w:p>
        </w:tc>
        <w:tc>
          <w:tcPr>
            <w:tcW w:w="2045" w:type="dxa"/>
            <w:vAlign w:val="center"/>
          </w:tcPr>
          <w:p w14:paraId="6E7910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电机接触器输出</w:t>
            </w:r>
          </w:p>
        </w:tc>
        <w:tc>
          <w:tcPr>
            <w:tcW w:w="2045" w:type="dxa"/>
            <w:vAlign w:val="center"/>
          </w:tcPr>
          <w:p w14:paraId="6400D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Status.Running驱动</w:t>
            </w:r>
          </w:p>
        </w:tc>
      </w:tr>
      <w:tr w14:paraId="4E68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213DF6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5B6F6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2DAB3C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DB_Motor.Command.Start</w:t>
            </w:r>
          </w:p>
        </w:tc>
        <w:tc>
          <w:tcPr>
            <w:tcW w:w="2045" w:type="dxa"/>
            <w:vAlign w:val="center"/>
          </w:tcPr>
          <w:p w14:paraId="0BF7F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启动命令</w:t>
            </w:r>
          </w:p>
        </w:tc>
        <w:tc>
          <w:tcPr>
            <w:tcW w:w="2045" w:type="dxa"/>
            <w:vAlign w:val="center"/>
          </w:tcPr>
          <w:p w14:paraId="56914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PLC/HMI控制</w:t>
            </w:r>
          </w:p>
        </w:tc>
      </w:tr>
      <w:tr w14:paraId="0678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40122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53540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65D37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DB_Motor.HMI.Start_CMD</w:t>
            </w:r>
          </w:p>
        </w:tc>
        <w:tc>
          <w:tcPr>
            <w:tcW w:w="2045" w:type="dxa"/>
            <w:vAlign w:val="center"/>
          </w:tcPr>
          <w:p w14:paraId="6E55C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HMI启动命令</w:t>
            </w:r>
          </w:p>
        </w:tc>
        <w:tc>
          <w:tcPr>
            <w:tcW w:w="2045" w:type="dxa"/>
            <w:vAlign w:val="center"/>
          </w:tcPr>
          <w:p w14:paraId="7B1428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HMI写入</w:t>
            </w:r>
          </w:p>
        </w:tc>
      </w:tr>
      <w:tr w14:paraId="7FC8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03ED3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37798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3CF9E6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DB_Motor.HMI.Stop_CMD</w:t>
            </w:r>
          </w:p>
        </w:tc>
        <w:tc>
          <w:tcPr>
            <w:tcW w:w="2045" w:type="dxa"/>
            <w:vAlign w:val="center"/>
          </w:tcPr>
          <w:p w14:paraId="6DFE6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HMI停止命令</w:t>
            </w:r>
          </w:p>
        </w:tc>
        <w:tc>
          <w:tcPr>
            <w:tcW w:w="2045" w:type="dxa"/>
            <w:vAlign w:val="center"/>
          </w:tcPr>
          <w:p w14:paraId="5EB83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HMI写入</w:t>
            </w:r>
          </w:p>
        </w:tc>
      </w:tr>
      <w:tr w14:paraId="1CA6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19E77F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41549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47E23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DB_Motor.Status.Ready</w:t>
            </w:r>
          </w:p>
        </w:tc>
        <w:tc>
          <w:tcPr>
            <w:tcW w:w="2045" w:type="dxa"/>
            <w:vAlign w:val="center"/>
          </w:tcPr>
          <w:p w14:paraId="1C0CB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准备状态</w:t>
            </w:r>
          </w:p>
        </w:tc>
        <w:tc>
          <w:tcPr>
            <w:tcW w:w="2045" w:type="dxa"/>
            <w:vAlign w:val="center"/>
          </w:tcPr>
          <w:p w14:paraId="57160E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运行许可</w:t>
            </w:r>
          </w:p>
        </w:tc>
      </w:tr>
      <w:tr w14:paraId="71D4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06601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58DECE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7A1E4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DB_Motor.Status.Running</w:t>
            </w:r>
          </w:p>
        </w:tc>
        <w:tc>
          <w:tcPr>
            <w:tcW w:w="2045" w:type="dxa"/>
            <w:vAlign w:val="center"/>
          </w:tcPr>
          <w:p w14:paraId="17D2B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运行状态</w:t>
            </w:r>
          </w:p>
        </w:tc>
        <w:tc>
          <w:tcPr>
            <w:tcW w:w="2045" w:type="dxa"/>
            <w:vAlign w:val="center"/>
          </w:tcPr>
          <w:p w14:paraId="4271D7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运行保持</w:t>
            </w:r>
          </w:p>
        </w:tc>
      </w:tr>
      <w:tr w14:paraId="0D9A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16D23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7212BE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54D2E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DB_Motor.Status.Fault</w:t>
            </w:r>
          </w:p>
        </w:tc>
        <w:tc>
          <w:tcPr>
            <w:tcW w:w="2045" w:type="dxa"/>
            <w:vAlign w:val="center"/>
          </w:tcPr>
          <w:p w14:paraId="2447F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总故障</w:t>
            </w:r>
          </w:p>
        </w:tc>
        <w:tc>
          <w:tcPr>
            <w:tcW w:w="2045" w:type="dxa"/>
            <w:vAlign w:val="center"/>
          </w:tcPr>
          <w:p w14:paraId="569B0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故障汇总</w:t>
            </w:r>
          </w:p>
        </w:tc>
      </w:tr>
      <w:tr w14:paraId="0AE0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2B63A1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33A1C9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5FF03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DB_Motor.Status.Feedback_Fault</w:t>
            </w:r>
          </w:p>
        </w:tc>
        <w:tc>
          <w:tcPr>
            <w:tcW w:w="2045" w:type="dxa"/>
            <w:vAlign w:val="center"/>
          </w:tcPr>
          <w:p w14:paraId="40DD96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反馈故障</w:t>
            </w:r>
          </w:p>
        </w:tc>
        <w:tc>
          <w:tcPr>
            <w:tcW w:w="2045" w:type="dxa"/>
            <w:vAlign w:val="center"/>
          </w:tcPr>
          <w:p w14:paraId="5C729D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s无反馈</w:t>
            </w:r>
          </w:p>
        </w:tc>
      </w:tr>
      <w:tr w14:paraId="6D63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05BCBE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内部</w:t>
            </w:r>
          </w:p>
        </w:tc>
        <w:tc>
          <w:tcPr>
            <w:tcW w:w="2045" w:type="dxa"/>
            <w:vAlign w:val="center"/>
          </w:tcPr>
          <w:p w14:paraId="23CBE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</w:t>
            </w:r>
          </w:p>
        </w:tc>
        <w:tc>
          <w:tcPr>
            <w:tcW w:w="2045" w:type="dxa"/>
            <w:vAlign w:val="center"/>
          </w:tcPr>
          <w:p w14:paraId="55CB74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DB_Motor.Status.State</w:t>
            </w:r>
          </w:p>
        </w:tc>
        <w:tc>
          <w:tcPr>
            <w:tcW w:w="2045" w:type="dxa"/>
            <w:vAlign w:val="center"/>
          </w:tcPr>
          <w:p w14:paraId="1033EE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状态码</w:t>
            </w:r>
          </w:p>
        </w:tc>
        <w:tc>
          <w:tcPr>
            <w:tcW w:w="2045" w:type="dxa"/>
            <w:vAlign w:val="center"/>
          </w:tcPr>
          <w:p w14:paraId="367E1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0停止/1准备/2运行/3故障</w:t>
            </w:r>
          </w:p>
        </w:tc>
      </w:tr>
    </w:tbl>
    <w:p w14:paraId="4471182F">
      <w:r>
        <w:t>注：本表按最终项目变量整理；实际硬件接线地址以最终 TIA Portal 工程和现场接线为准。</w:t>
      </w:r>
    </w:p>
    <w:p w14:paraId="46010B10">
      <w:pPr>
        <w:pStyle w:val="3"/>
      </w:pPr>
      <w:r>
        <w:t>4. PLC 控制逻辑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12C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D2F9A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Network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A5686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9AFD2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核心逻辑</w:t>
            </w:r>
          </w:p>
        </w:tc>
      </w:tr>
      <w:tr w14:paraId="0FAE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14C4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62A7B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设备运行许可</w:t>
            </w:r>
          </w:p>
        </w:tc>
        <w:tc>
          <w:tcPr>
            <w:tcW w:w="3408" w:type="dxa"/>
            <w:vAlign w:val="center"/>
          </w:tcPr>
          <w:p w14:paraId="3B5FD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Emergency_OK AND Overload_OK AND NOT Running → Status.Ready</w:t>
            </w:r>
          </w:p>
        </w:tc>
      </w:tr>
      <w:tr w14:paraId="79EB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7A72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408" w:type="dxa"/>
            <w:vAlign w:val="center"/>
          </w:tcPr>
          <w:p w14:paraId="757F95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设备故障判断</w:t>
            </w:r>
          </w:p>
        </w:tc>
        <w:tc>
          <w:tcPr>
            <w:tcW w:w="3408" w:type="dxa"/>
            <w:vAlign w:val="center"/>
          </w:tcPr>
          <w:p w14:paraId="79F9B1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急停异常 OR 过载异常 OR Feedback_Fault → Status.Fault</w:t>
            </w:r>
          </w:p>
        </w:tc>
      </w:tr>
      <w:tr w14:paraId="7576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DE9A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408" w:type="dxa"/>
            <w:vAlign w:val="center"/>
          </w:tcPr>
          <w:p w14:paraId="1978A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启动命令生成</w:t>
            </w:r>
          </w:p>
        </w:tc>
        <w:tc>
          <w:tcPr>
            <w:tcW w:w="3408" w:type="dxa"/>
            <w:vAlign w:val="center"/>
          </w:tcPr>
          <w:p w14:paraId="0E271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本地启动/HMI启动 + Ready + 无Fault + 无Stop → Command.Start</w:t>
            </w:r>
          </w:p>
        </w:tc>
      </w:tr>
      <w:tr w14:paraId="6FF4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B7617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3408" w:type="dxa"/>
            <w:vAlign w:val="center"/>
          </w:tcPr>
          <w:p w14:paraId="5C7F6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电机运行状态</w:t>
            </w:r>
          </w:p>
        </w:tc>
        <w:tc>
          <w:tcPr>
            <w:tcW w:w="3408" w:type="dxa"/>
            <w:vAlign w:val="center"/>
          </w:tcPr>
          <w:p w14:paraId="6921F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Command.Start + Ready + 无Fault + 无Stop → Status.Running，并自保持</w:t>
            </w:r>
          </w:p>
        </w:tc>
      </w:tr>
      <w:tr w14:paraId="7704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25B08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3408" w:type="dxa"/>
            <w:vAlign w:val="center"/>
          </w:tcPr>
          <w:p w14:paraId="34D73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停止复位</w:t>
            </w:r>
          </w:p>
        </w:tc>
        <w:tc>
          <w:tcPr>
            <w:tcW w:w="3408" w:type="dxa"/>
            <w:vAlign w:val="center"/>
          </w:tcPr>
          <w:p w14:paraId="73FC48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Stop_CMD → 复位 Command.Start 与 Status.Running</w:t>
            </w:r>
          </w:p>
        </w:tc>
      </w:tr>
      <w:tr w14:paraId="064E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29E7C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3408" w:type="dxa"/>
            <w:vAlign w:val="center"/>
          </w:tcPr>
          <w:p w14:paraId="619FC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接触器输出</w:t>
            </w:r>
          </w:p>
        </w:tc>
        <w:tc>
          <w:tcPr>
            <w:tcW w:w="3408" w:type="dxa"/>
            <w:vAlign w:val="center"/>
          </w:tcPr>
          <w:p w14:paraId="3EF836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Status.Running → Motor_Contactor</w:t>
            </w:r>
          </w:p>
        </w:tc>
      </w:tr>
      <w:tr w14:paraId="6400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A2D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3408" w:type="dxa"/>
            <w:vAlign w:val="center"/>
          </w:tcPr>
          <w:p w14:paraId="457092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反馈监控</w:t>
            </w:r>
          </w:p>
        </w:tc>
        <w:tc>
          <w:tcPr>
            <w:tcW w:w="3408" w:type="dxa"/>
            <w:vAlign w:val="center"/>
          </w:tcPr>
          <w:p w14:paraId="1E471B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Motor_Feedback → Status.Feedback_OK</w:t>
            </w:r>
          </w:p>
        </w:tc>
      </w:tr>
      <w:tr w14:paraId="6DAA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99A7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3408" w:type="dxa"/>
            <w:vAlign w:val="center"/>
          </w:tcPr>
          <w:p w14:paraId="3B8338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反馈定时</w:t>
            </w:r>
          </w:p>
        </w:tc>
        <w:tc>
          <w:tcPr>
            <w:tcW w:w="3408" w:type="dxa"/>
            <w:vAlign w:val="center"/>
          </w:tcPr>
          <w:p w14:paraId="0C9F4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Status.Running → TON，PT = T#3S</w:t>
            </w:r>
          </w:p>
        </w:tc>
      </w:tr>
      <w:tr w14:paraId="2977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86AC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3408" w:type="dxa"/>
            <w:vAlign w:val="center"/>
          </w:tcPr>
          <w:p w14:paraId="4B9A3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反馈故障</w:t>
            </w:r>
          </w:p>
        </w:tc>
        <w:tc>
          <w:tcPr>
            <w:tcW w:w="3408" w:type="dxa"/>
            <w:vAlign w:val="center"/>
          </w:tcPr>
          <w:p w14:paraId="5A33CC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s到期且无Motor_Feedback → Feedback_Fault</w:t>
            </w:r>
          </w:p>
        </w:tc>
      </w:tr>
      <w:tr w14:paraId="3DBFE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56B60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3408" w:type="dxa"/>
            <w:vAlign w:val="center"/>
          </w:tcPr>
          <w:p w14:paraId="3E7E5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状态汇总</w:t>
            </w:r>
          </w:p>
        </w:tc>
        <w:tc>
          <w:tcPr>
            <w:tcW w:w="3408" w:type="dxa"/>
            <w:vAlign w:val="center"/>
          </w:tcPr>
          <w:p w14:paraId="69C72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Fault=3；Running=2；Ready=1；否则=0</w:t>
            </w:r>
          </w:p>
        </w:tc>
      </w:tr>
    </w:tbl>
    <w:p w14:paraId="472A1A54">
      <w:pPr>
        <w:pStyle w:val="4"/>
      </w:pPr>
      <w:r>
        <w:t>4.1 PLC程序截图</w:t>
      </w:r>
    </w:p>
    <w:p w14:paraId="3B0E1AD2">
      <w:pPr>
        <w:jc w:val="center"/>
      </w:pPr>
      <w:r>
        <w:drawing>
          <wp:inline distT="0" distB="0" distL="114300" distR="114300">
            <wp:extent cx="5669280" cy="46805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5279">
      <w:pPr>
        <w:jc w:val="center"/>
      </w:pPr>
      <w:r>
        <w:rPr>
          <w:i/>
          <w:sz w:val="18"/>
        </w:rPr>
        <w:t>Network 2～4：故障、启动命令及运行状态管理</w:t>
      </w:r>
    </w:p>
    <w:p w14:paraId="73C393E1">
      <w:pPr>
        <w:jc w:val="center"/>
      </w:pPr>
      <w:r>
        <w:drawing>
          <wp:inline distT="0" distB="0" distL="114300" distR="114300">
            <wp:extent cx="5669280" cy="4611370"/>
            <wp:effectExtent l="0" t="0" r="762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1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A76C">
      <w:pPr>
        <w:jc w:val="center"/>
      </w:pPr>
      <w:r>
        <w:rPr>
          <w:i/>
          <w:sz w:val="18"/>
        </w:rPr>
        <w:t>Network 7～9：反馈、3 s定时及反馈故障检测</w:t>
      </w:r>
    </w:p>
    <w:p w14:paraId="65893D26">
      <w:pPr>
        <w:jc w:val="center"/>
      </w:pPr>
      <w:r>
        <w:drawing>
          <wp:inline distT="0" distB="0" distL="114300" distR="114300">
            <wp:extent cx="5669280" cy="1566545"/>
            <wp:effectExtent l="0" t="0" r="762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0A0">
      <w:pPr>
        <w:jc w:val="center"/>
      </w:pPr>
      <w:r>
        <w:rPr>
          <w:i/>
          <w:sz w:val="18"/>
        </w:rPr>
        <w:t>Network 6：Status.Running 驱动 Motor_Contactor</w:t>
      </w:r>
    </w:p>
    <w:p w14:paraId="4C95550B">
      <w:pPr>
        <w:pStyle w:val="4"/>
      </w:pPr>
      <w:r>
        <w:t>4.2 状态码设计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7AD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A01FE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State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CA55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设备状态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4908D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HMI显示</w:t>
            </w:r>
          </w:p>
        </w:tc>
      </w:tr>
      <w:tr w14:paraId="704F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172F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w="3408" w:type="dxa"/>
            <w:vAlign w:val="center"/>
          </w:tcPr>
          <w:p w14:paraId="2AD77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</w:t>
            </w:r>
          </w:p>
        </w:tc>
        <w:tc>
          <w:tcPr>
            <w:tcW w:w="3408" w:type="dxa"/>
            <w:vAlign w:val="center"/>
          </w:tcPr>
          <w:p w14:paraId="4F02B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</w:t>
            </w:r>
          </w:p>
        </w:tc>
      </w:tr>
      <w:tr w14:paraId="35C2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3D6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255709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准备就绪</w:t>
            </w:r>
          </w:p>
        </w:tc>
        <w:tc>
          <w:tcPr>
            <w:tcW w:w="3408" w:type="dxa"/>
            <w:vAlign w:val="center"/>
          </w:tcPr>
          <w:p w14:paraId="1151F8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准备就绪</w:t>
            </w:r>
          </w:p>
        </w:tc>
      </w:tr>
      <w:tr w14:paraId="3B11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66A2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408" w:type="dxa"/>
            <w:vAlign w:val="center"/>
          </w:tcPr>
          <w:p w14:paraId="11C41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运行中</w:t>
            </w:r>
          </w:p>
        </w:tc>
        <w:tc>
          <w:tcPr>
            <w:tcW w:w="3408" w:type="dxa"/>
            <w:vAlign w:val="center"/>
          </w:tcPr>
          <w:p w14:paraId="6AA720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运行中</w:t>
            </w:r>
          </w:p>
        </w:tc>
      </w:tr>
      <w:tr w14:paraId="050F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5396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408" w:type="dxa"/>
            <w:vAlign w:val="center"/>
          </w:tcPr>
          <w:p w14:paraId="7E24E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</w:t>
            </w:r>
          </w:p>
        </w:tc>
        <w:tc>
          <w:tcPr>
            <w:tcW w:w="3408" w:type="dxa"/>
            <w:vAlign w:val="center"/>
          </w:tcPr>
          <w:p w14:paraId="19A72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</w:t>
            </w:r>
          </w:p>
        </w:tc>
      </w:tr>
    </w:tbl>
    <w:p w14:paraId="724A3BEA">
      <w:r>
        <w:t>状态判断采用 Fault &gt; Running &gt; Ready &gt; Stop 的优先级，保证 HMI 同一时刻只有一个设备主状态。</w:t>
      </w:r>
    </w:p>
    <w:p w14:paraId="042581A7">
      <w:r>
        <w:br w:type="page"/>
      </w:r>
    </w:p>
    <w:p w14:paraId="55822FC2">
      <w:pPr>
        <w:pStyle w:val="3"/>
      </w:pPr>
      <w:r>
        <w:t>5. HMI 设计与状态显示</w:t>
      </w:r>
    </w:p>
    <w:p w14:paraId="49B04126">
      <w:r>
        <w:t>KTP700 Basic PN 主画面围绕“操作 + 状态 + 保护”三个区域设计。启动/停止按钮只写入 HMI 命令变量，设备状态由 PLC 产生并由 HMI 显示。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F84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D097F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HMI对象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1372F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绑定变量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A7E99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7869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0A2F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启动按钮</w:t>
            </w:r>
          </w:p>
        </w:tc>
        <w:tc>
          <w:tcPr>
            <w:tcW w:w="3408" w:type="dxa"/>
            <w:vAlign w:val="center"/>
          </w:tcPr>
          <w:p w14:paraId="4CA40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DB_Motor.HMI.Start_CMD</w:t>
            </w:r>
          </w:p>
        </w:tc>
        <w:tc>
          <w:tcPr>
            <w:tcW w:w="3408" w:type="dxa"/>
            <w:vAlign w:val="center"/>
          </w:tcPr>
          <w:p w14:paraId="411DB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发送启动命令</w:t>
            </w:r>
          </w:p>
        </w:tc>
      </w:tr>
      <w:tr w14:paraId="78B2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70CDC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停止按钮</w:t>
            </w:r>
          </w:p>
        </w:tc>
        <w:tc>
          <w:tcPr>
            <w:tcW w:w="3408" w:type="dxa"/>
            <w:vAlign w:val="center"/>
          </w:tcPr>
          <w:p w14:paraId="40C8D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DB_Motor.HMI.Stop_CMD</w:t>
            </w:r>
          </w:p>
        </w:tc>
        <w:tc>
          <w:tcPr>
            <w:tcW w:w="3408" w:type="dxa"/>
            <w:vAlign w:val="center"/>
          </w:tcPr>
          <w:p w14:paraId="788D5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发送停止命令</w:t>
            </w:r>
          </w:p>
        </w:tc>
      </w:tr>
      <w:tr w14:paraId="1621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51C15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运行状态灯</w:t>
            </w:r>
          </w:p>
        </w:tc>
        <w:tc>
          <w:tcPr>
            <w:tcW w:w="3408" w:type="dxa"/>
            <w:vAlign w:val="center"/>
          </w:tcPr>
          <w:p w14:paraId="1AD3E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DB_Motor.Status.Running</w:t>
            </w:r>
          </w:p>
        </w:tc>
        <w:tc>
          <w:tcPr>
            <w:tcW w:w="3408" w:type="dxa"/>
            <w:vAlign w:val="center"/>
          </w:tcPr>
          <w:p w14:paraId="644AE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运行指示</w:t>
            </w:r>
          </w:p>
        </w:tc>
      </w:tr>
      <w:tr w14:paraId="73E0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8B33F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准备状态灯</w:t>
            </w:r>
          </w:p>
        </w:tc>
        <w:tc>
          <w:tcPr>
            <w:tcW w:w="3408" w:type="dxa"/>
            <w:vAlign w:val="center"/>
          </w:tcPr>
          <w:p w14:paraId="33EAE8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DB_Motor.Status.Ready</w:t>
            </w:r>
          </w:p>
        </w:tc>
        <w:tc>
          <w:tcPr>
            <w:tcW w:w="3408" w:type="dxa"/>
            <w:vAlign w:val="center"/>
          </w:tcPr>
          <w:p w14:paraId="7FA63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准备指示</w:t>
            </w:r>
          </w:p>
        </w:tc>
      </w:tr>
      <w:tr w14:paraId="7472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C0248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故障状态灯</w:t>
            </w:r>
          </w:p>
        </w:tc>
        <w:tc>
          <w:tcPr>
            <w:tcW w:w="3408" w:type="dxa"/>
            <w:vAlign w:val="center"/>
          </w:tcPr>
          <w:p w14:paraId="48C6C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DB_Motor.Status.Fault</w:t>
            </w:r>
          </w:p>
        </w:tc>
        <w:tc>
          <w:tcPr>
            <w:tcW w:w="3408" w:type="dxa"/>
            <w:vAlign w:val="center"/>
          </w:tcPr>
          <w:p w14:paraId="500528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故障指示</w:t>
            </w:r>
          </w:p>
        </w:tc>
      </w:tr>
      <w:tr w14:paraId="4AC7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0F15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设备状态</w:t>
            </w:r>
          </w:p>
        </w:tc>
        <w:tc>
          <w:tcPr>
            <w:tcW w:w="3408" w:type="dxa"/>
            <w:vAlign w:val="center"/>
          </w:tcPr>
          <w:p w14:paraId="7883F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DB_Motor.Status.State</w:t>
            </w:r>
          </w:p>
        </w:tc>
        <w:tc>
          <w:tcPr>
            <w:tcW w:w="3408" w:type="dxa"/>
            <w:vAlign w:val="center"/>
          </w:tcPr>
          <w:p w14:paraId="708ED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 List显示主状态</w:t>
            </w:r>
          </w:p>
        </w:tc>
      </w:tr>
      <w:tr w14:paraId="49F2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DCC0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急停状态</w:t>
            </w:r>
          </w:p>
        </w:tc>
        <w:tc>
          <w:tcPr>
            <w:tcW w:w="3408" w:type="dxa"/>
            <w:vAlign w:val="center"/>
          </w:tcPr>
          <w:p w14:paraId="0F9D1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Emergency_OK</w:t>
            </w:r>
          </w:p>
        </w:tc>
        <w:tc>
          <w:tcPr>
            <w:tcW w:w="3408" w:type="dxa"/>
            <w:vAlign w:val="center"/>
          </w:tcPr>
          <w:p w14:paraId="1C21D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显示保护状态</w:t>
            </w:r>
          </w:p>
        </w:tc>
      </w:tr>
      <w:tr w14:paraId="7CD1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22D6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过载状态</w:t>
            </w:r>
          </w:p>
        </w:tc>
        <w:tc>
          <w:tcPr>
            <w:tcW w:w="3408" w:type="dxa"/>
            <w:vAlign w:val="center"/>
          </w:tcPr>
          <w:p w14:paraId="0A1DDA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Overload_OK</w:t>
            </w:r>
          </w:p>
        </w:tc>
        <w:tc>
          <w:tcPr>
            <w:tcW w:w="3408" w:type="dxa"/>
            <w:vAlign w:val="center"/>
          </w:tcPr>
          <w:p w14:paraId="1CACDE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显示保护状态</w:t>
            </w:r>
          </w:p>
        </w:tc>
      </w:tr>
    </w:tbl>
    <w:p w14:paraId="4F7C6ED0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485890" cy="3842385"/>
            <wp:effectExtent l="0" t="0" r="10160" b="5715"/>
            <wp:docPr id="6" name="图片 6" descr="运行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运行中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1F66F6">
      <w:pPr>
        <w:jc w:val="center"/>
      </w:pPr>
      <w:r>
        <w:rPr>
          <w:i/>
          <w:sz w:val="18"/>
        </w:rPr>
        <w:t>最终调试运行画面：HMI运行状态与PLC在线监控</w:t>
      </w:r>
    </w:p>
    <w:p w14:paraId="396A3AD5">
      <w:pPr>
        <w:pStyle w:val="4"/>
      </w:pPr>
      <w:r>
        <w:t>5.1 HMI状态显示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BB1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D4D3A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状态码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F86B2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文本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6BB55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对应指示</w:t>
            </w:r>
          </w:p>
        </w:tc>
      </w:tr>
      <w:tr w14:paraId="482B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E25E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w="3408" w:type="dxa"/>
            <w:vAlign w:val="center"/>
          </w:tcPr>
          <w:p w14:paraId="12B93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</w:t>
            </w:r>
          </w:p>
        </w:tc>
        <w:tc>
          <w:tcPr>
            <w:tcW w:w="3408" w:type="dxa"/>
            <w:vAlign w:val="center"/>
          </w:tcPr>
          <w:p w14:paraId="5A14D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无运行/准备/故障主状态</w:t>
            </w:r>
          </w:p>
        </w:tc>
      </w:tr>
      <w:tr w14:paraId="0C21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34EF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74234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准备就绪</w:t>
            </w:r>
          </w:p>
        </w:tc>
        <w:tc>
          <w:tcPr>
            <w:tcW w:w="3408" w:type="dxa"/>
            <w:vAlign w:val="center"/>
          </w:tcPr>
          <w:p w14:paraId="2EAAE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准备状态灯</w:t>
            </w:r>
          </w:p>
        </w:tc>
      </w:tr>
      <w:tr w14:paraId="34B3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5AE1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408" w:type="dxa"/>
            <w:vAlign w:val="center"/>
          </w:tcPr>
          <w:p w14:paraId="38867F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运行中</w:t>
            </w:r>
          </w:p>
        </w:tc>
        <w:tc>
          <w:tcPr>
            <w:tcW w:w="3408" w:type="dxa"/>
            <w:vAlign w:val="center"/>
          </w:tcPr>
          <w:p w14:paraId="5DA4A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运行状态灯</w:t>
            </w:r>
          </w:p>
        </w:tc>
      </w:tr>
      <w:tr w14:paraId="1D3C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F2C4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408" w:type="dxa"/>
            <w:vAlign w:val="center"/>
          </w:tcPr>
          <w:p w14:paraId="1C1F7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故障停止</w:t>
            </w:r>
          </w:p>
        </w:tc>
        <w:tc>
          <w:tcPr>
            <w:tcW w:w="3408" w:type="dxa"/>
            <w:vAlign w:val="center"/>
          </w:tcPr>
          <w:p w14:paraId="1287A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故障状态灯</w:t>
            </w:r>
          </w:p>
        </w:tc>
      </w:tr>
    </w:tbl>
    <w:p w14:paraId="5831B908">
      <w:r>
        <w:t>顶部系统导航区和底部系统区域属于 KTP700 Basic 的系统功能区域，不作为本项目用户自定义控制逻辑的一部分；项目自定义区域集中在中央电机控制画面。</w:t>
      </w:r>
    </w:p>
    <w:p w14:paraId="5DF80AC2">
      <w:pPr>
        <w:pStyle w:val="3"/>
      </w:pPr>
      <w:r>
        <w:t>6. 故障与保护逻辑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CBC5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A0E99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故障条件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22CBC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PLC处理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7239C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HMI表现</w:t>
            </w:r>
          </w:p>
        </w:tc>
      </w:tr>
      <w:tr w14:paraId="6032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90528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Emergency_OK = 0</w:t>
            </w:r>
          </w:p>
        </w:tc>
        <w:tc>
          <w:tcPr>
            <w:tcW w:w="3408" w:type="dxa"/>
            <w:vAlign w:val="center"/>
          </w:tcPr>
          <w:p w14:paraId="373560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Status.Fault = 1</w:t>
            </w:r>
          </w:p>
        </w:tc>
        <w:tc>
          <w:tcPr>
            <w:tcW w:w="3408" w:type="dxa"/>
            <w:vAlign w:val="center"/>
          </w:tcPr>
          <w:p w14:paraId="72E90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故障状态</w:t>
            </w:r>
          </w:p>
        </w:tc>
      </w:tr>
      <w:tr w14:paraId="6835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34DA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Overload_OK = 0</w:t>
            </w:r>
          </w:p>
        </w:tc>
        <w:tc>
          <w:tcPr>
            <w:tcW w:w="3408" w:type="dxa"/>
            <w:vAlign w:val="center"/>
          </w:tcPr>
          <w:p w14:paraId="51D66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Status.Fault = 1</w:t>
            </w:r>
          </w:p>
        </w:tc>
        <w:tc>
          <w:tcPr>
            <w:tcW w:w="3408" w:type="dxa"/>
            <w:vAlign w:val="center"/>
          </w:tcPr>
          <w:p w14:paraId="23E23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故障状态</w:t>
            </w:r>
          </w:p>
        </w:tc>
      </w:tr>
      <w:tr w14:paraId="6FBA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64429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运行超过3 s且无反馈</w:t>
            </w:r>
          </w:p>
        </w:tc>
        <w:tc>
          <w:tcPr>
            <w:tcW w:w="3408" w:type="dxa"/>
            <w:vAlign w:val="center"/>
          </w:tcPr>
          <w:p w14:paraId="4E1396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Feedback_Fault = 1 → Fault</w:t>
            </w:r>
          </w:p>
        </w:tc>
        <w:tc>
          <w:tcPr>
            <w:tcW w:w="3408" w:type="dxa"/>
            <w:vAlign w:val="center"/>
          </w:tcPr>
          <w:p w14:paraId="795315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故障状态</w:t>
            </w:r>
          </w:p>
        </w:tc>
      </w:tr>
      <w:tr w14:paraId="0E93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29B8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Stop_CMD</w:t>
            </w:r>
          </w:p>
        </w:tc>
        <w:tc>
          <w:tcPr>
            <w:tcW w:w="3408" w:type="dxa"/>
            <w:vAlign w:val="center"/>
          </w:tcPr>
          <w:p w14:paraId="44AB7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复位Command.Start、Running</w:t>
            </w:r>
          </w:p>
        </w:tc>
        <w:tc>
          <w:tcPr>
            <w:tcW w:w="3408" w:type="dxa"/>
            <w:vAlign w:val="center"/>
          </w:tcPr>
          <w:p w14:paraId="4B126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返回停止/准备状态</w:t>
            </w:r>
          </w:p>
        </w:tc>
      </w:tr>
    </w:tbl>
    <w:p w14:paraId="20B82403">
      <w:r>
        <w:t>故障链：Emergency_OK异常 OR Overload_OK异常 OR Feedback_Fault → Status.Fault → State=3。</w:t>
      </w:r>
    </w:p>
    <w:p w14:paraId="0DDB96D7">
      <w:r>
        <w:t>保护逻辑的重点是：故障产生后不允许继续保持运行状态；停止命令具有明确的复位路径。</w:t>
      </w:r>
    </w:p>
    <w:p w14:paraId="59056CA3">
      <w:pPr>
        <w:pStyle w:val="3"/>
      </w:pPr>
      <w:r>
        <w:t>7. 调试与测试记录</w:t>
      </w:r>
    </w:p>
    <w:p w14:paraId="18867114">
      <w:r>
        <w:t>最终项目已完成调试。以下测试项均按项目最终控制逻辑完成验证。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E6E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1B2D2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测试项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A7776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测试条件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6FF3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预期结果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19A37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最终结果</w:t>
            </w:r>
          </w:p>
        </w:tc>
      </w:tr>
      <w:tr w14:paraId="40C2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197C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上电/初始状态</w:t>
            </w:r>
          </w:p>
        </w:tc>
        <w:tc>
          <w:tcPr>
            <w:tcW w:w="2556" w:type="dxa"/>
            <w:vAlign w:val="center"/>
          </w:tcPr>
          <w:p w14:paraId="56539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保护正常、未启动</w:t>
            </w:r>
          </w:p>
        </w:tc>
        <w:tc>
          <w:tcPr>
            <w:tcW w:w="2556" w:type="dxa"/>
            <w:vAlign w:val="center"/>
          </w:tcPr>
          <w:p w14:paraId="65A0DB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设备处于停止/准备逻辑</w:t>
            </w:r>
          </w:p>
        </w:tc>
        <w:tc>
          <w:tcPr>
            <w:tcW w:w="2556" w:type="dxa"/>
            <w:vAlign w:val="center"/>
          </w:tcPr>
          <w:p w14:paraId="4DC67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26C5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72644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</w:t>
            </w:r>
          </w:p>
        </w:tc>
        <w:tc>
          <w:tcPr>
            <w:tcW w:w="2556" w:type="dxa"/>
            <w:vAlign w:val="center"/>
          </w:tcPr>
          <w:p w14:paraId="3D7824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Ready有效，触发启动</w:t>
            </w:r>
          </w:p>
        </w:tc>
        <w:tc>
          <w:tcPr>
            <w:tcW w:w="2556" w:type="dxa"/>
            <w:vAlign w:val="center"/>
          </w:tcPr>
          <w:p w14:paraId="3F534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Running有效，接触器输出</w:t>
            </w:r>
          </w:p>
        </w:tc>
        <w:tc>
          <w:tcPr>
            <w:tcW w:w="2556" w:type="dxa"/>
            <w:vAlign w:val="center"/>
          </w:tcPr>
          <w:p w14:paraId="785B2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0923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7E4E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运行保持</w:t>
            </w:r>
          </w:p>
        </w:tc>
        <w:tc>
          <w:tcPr>
            <w:tcW w:w="2556" w:type="dxa"/>
            <w:vAlign w:val="center"/>
          </w:tcPr>
          <w:p w14:paraId="7AFF8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启动命令释放</w:t>
            </w:r>
          </w:p>
        </w:tc>
        <w:tc>
          <w:tcPr>
            <w:tcW w:w="2556" w:type="dxa"/>
            <w:vAlign w:val="center"/>
          </w:tcPr>
          <w:p w14:paraId="21DBE2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Running保持有效</w:t>
            </w:r>
          </w:p>
        </w:tc>
        <w:tc>
          <w:tcPr>
            <w:tcW w:w="2556" w:type="dxa"/>
            <w:vAlign w:val="center"/>
          </w:tcPr>
          <w:p w14:paraId="759400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3E40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1A06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停止</w:t>
            </w:r>
          </w:p>
        </w:tc>
        <w:tc>
          <w:tcPr>
            <w:tcW w:w="2556" w:type="dxa"/>
            <w:vAlign w:val="center"/>
          </w:tcPr>
          <w:p w14:paraId="4D3BE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触发Stop_CMD</w:t>
            </w:r>
          </w:p>
        </w:tc>
        <w:tc>
          <w:tcPr>
            <w:tcW w:w="2556" w:type="dxa"/>
            <w:vAlign w:val="center"/>
          </w:tcPr>
          <w:p w14:paraId="2ADAC3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Running和Command.Start复位</w:t>
            </w:r>
          </w:p>
        </w:tc>
        <w:tc>
          <w:tcPr>
            <w:tcW w:w="2556" w:type="dxa"/>
            <w:vAlign w:val="center"/>
          </w:tcPr>
          <w:p w14:paraId="5002FB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65C6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19B4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急停</w:t>
            </w:r>
          </w:p>
        </w:tc>
        <w:tc>
          <w:tcPr>
            <w:tcW w:w="2556" w:type="dxa"/>
            <w:vAlign w:val="center"/>
          </w:tcPr>
          <w:p w14:paraId="5F4B9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Emergency_OK异常</w:t>
            </w:r>
          </w:p>
        </w:tc>
        <w:tc>
          <w:tcPr>
            <w:tcW w:w="2556" w:type="dxa"/>
            <w:vAlign w:val="center"/>
          </w:tcPr>
          <w:p w14:paraId="34F87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Fault有效并停止运行</w:t>
            </w:r>
          </w:p>
        </w:tc>
        <w:tc>
          <w:tcPr>
            <w:tcW w:w="2556" w:type="dxa"/>
            <w:vAlign w:val="center"/>
          </w:tcPr>
          <w:p w14:paraId="1A684E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78DD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BE3CD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过载</w:t>
            </w:r>
          </w:p>
        </w:tc>
        <w:tc>
          <w:tcPr>
            <w:tcW w:w="2556" w:type="dxa"/>
            <w:vAlign w:val="center"/>
          </w:tcPr>
          <w:p w14:paraId="65632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Overload_OK异常</w:t>
            </w:r>
          </w:p>
        </w:tc>
        <w:tc>
          <w:tcPr>
            <w:tcW w:w="2556" w:type="dxa"/>
            <w:vAlign w:val="center"/>
          </w:tcPr>
          <w:p w14:paraId="6DF04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Fault有效并停止运行</w:t>
            </w:r>
          </w:p>
        </w:tc>
        <w:tc>
          <w:tcPr>
            <w:tcW w:w="2556" w:type="dxa"/>
            <w:vAlign w:val="center"/>
          </w:tcPr>
          <w:p w14:paraId="465B7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5A52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3C0FA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反馈正常</w:t>
            </w:r>
          </w:p>
        </w:tc>
        <w:tc>
          <w:tcPr>
            <w:tcW w:w="2556" w:type="dxa"/>
            <w:vAlign w:val="center"/>
          </w:tcPr>
          <w:p w14:paraId="21F077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运行期间有Motor_Feedback</w:t>
            </w:r>
          </w:p>
        </w:tc>
        <w:tc>
          <w:tcPr>
            <w:tcW w:w="2556" w:type="dxa"/>
            <w:vAlign w:val="center"/>
          </w:tcPr>
          <w:p w14:paraId="587118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Feedback_Fault不产生</w:t>
            </w:r>
          </w:p>
        </w:tc>
        <w:tc>
          <w:tcPr>
            <w:tcW w:w="2556" w:type="dxa"/>
            <w:vAlign w:val="center"/>
          </w:tcPr>
          <w:p w14:paraId="309EAE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1BEC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5202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反馈故障</w:t>
            </w:r>
          </w:p>
        </w:tc>
        <w:tc>
          <w:tcPr>
            <w:tcW w:w="2556" w:type="dxa"/>
            <w:vAlign w:val="center"/>
          </w:tcPr>
          <w:p w14:paraId="5B948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运行后3 s无反馈</w:t>
            </w:r>
          </w:p>
        </w:tc>
        <w:tc>
          <w:tcPr>
            <w:tcW w:w="2556" w:type="dxa"/>
            <w:vAlign w:val="center"/>
          </w:tcPr>
          <w:p w14:paraId="7D6264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Feedback_Fault及Fault有效</w:t>
            </w:r>
          </w:p>
        </w:tc>
        <w:tc>
          <w:tcPr>
            <w:tcW w:w="2556" w:type="dxa"/>
            <w:vAlign w:val="center"/>
          </w:tcPr>
          <w:p w14:paraId="2B194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 w14:paraId="09F7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0F942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HMI状态</w:t>
            </w:r>
          </w:p>
        </w:tc>
        <w:tc>
          <w:tcPr>
            <w:tcW w:w="2556" w:type="dxa"/>
            <w:vAlign w:val="center"/>
          </w:tcPr>
          <w:p w14:paraId="0334B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切换停止/准备/运行/故障</w:t>
            </w:r>
          </w:p>
        </w:tc>
        <w:tc>
          <w:tcPr>
            <w:tcW w:w="2556" w:type="dxa"/>
            <w:vAlign w:val="center"/>
          </w:tcPr>
          <w:p w14:paraId="69178F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 List显示正确</w:t>
            </w:r>
          </w:p>
        </w:tc>
        <w:tc>
          <w:tcPr>
            <w:tcW w:w="2556" w:type="dxa"/>
            <w:vAlign w:val="center"/>
          </w:tcPr>
          <w:p w14:paraId="62582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</w:tbl>
    <w:p w14:paraId="6B2E7D05">
      <w:pPr>
        <w:jc w:val="center"/>
      </w:pPr>
      <w:r>
        <w:drawing>
          <wp:inline distT="0" distB="0" distL="114300" distR="114300">
            <wp:extent cx="5669280" cy="4611370"/>
            <wp:effectExtent l="0" t="0" r="76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1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517">
      <w:pPr>
        <w:jc w:val="center"/>
      </w:pPr>
      <w:r>
        <w:rPr>
          <w:i/>
          <w:sz w:val="18"/>
        </w:rPr>
        <w:t>反馈检测调试结果：3 s TON及反馈故障链</w:t>
      </w:r>
    </w:p>
    <w:p w14:paraId="6155DBA0">
      <w:r>
        <w:t>调试结论：PLC逻辑、HMI命令、状态显示、保护逻辑及反馈故障检测形成完整闭环。</w:t>
      </w:r>
    </w:p>
    <w:p w14:paraId="79036FFB">
      <w:pPr>
        <w:pStyle w:val="3"/>
      </w:pPr>
      <w:r>
        <w:t>8. 项目亮点</w:t>
      </w:r>
    </w:p>
    <w:p w14:paraId="025826C1">
      <w:pPr>
        <w:pStyle w:val="16"/>
      </w:pPr>
      <w:r>
        <w:t>采用 FC + DB 的结构组织控制逻辑，便于后续扩展。</w:t>
      </w:r>
    </w:p>
    <w:p w14:paraId="78AB8D4F">
      <w:pPr>
        <w:pStyle w:val="16"/>
      </w:pPr>
      <w:r>
        <w:t>Ready、Running、Fault 三类状态独立管理，降低状态互相干扰。</w:t>
      </w:r>
    </w:p>
    <w:p w14:paraId="38A5CFF7">
      <w:pPr>
        <w:pStyle w:val="16"/>
      </w:pPr>
      <w:r>
        <w:t>PLC负责状态生成，HMI负责操作与显示，职责清晰。</w:t>
      </w:r>
    </w:p>
    <w:p w14:paraId="0F979E07">
      <w:pPr>
        <w:pStyle w:val="16"/>
      </w:pPr>
      <w:r>
        <w:t>使用 TON 实现接触器反馈超时检测，具备典型工业控制思路。</w:t>
      </w:r>
    </w:p>
    <w:p w14:paraId="50AF0781">
      <w:pPr>
        <w:pStyle w:val="16"/>
      </w:pPr>
      <w:r>
        <w:t>使用 State 状态码统一HMI设备主状态，避免多个文本对象同时显示冲突。</w:t>
      </w:r>
    </w:p>
    <w:p w14:paraId="358197C4">
      <w:pPr>
        <w:pStyle w:val="16"/>
      </w:pPr>
      <w:r>
        <w:t>完成正常启动、停止、急停、过载、反馈故障等完整调试闭环。</w:t>
      </w:r>
    </w:p>
    <w:p w14:paraId="6233548B">
      <w:pPr>
        <w:pStyle w:val="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项目架构</w:t>
      </w:r>
    </w:p>
    <w:p w14:paraId="5A3F3167">
      <w:pPr>
        <w:pStyle w:val="14"/>
      </w:pPr>
      <w:r>
        <w:t>项</w:t>
      </w:r>
      <w:r>
        <w:rPr>
          <w:rFonts w:hint="eastAsia"/>
          <w:lang w:val="en-US" w:eastAsia="zh-CN"/>
        </w:rPr>
        <w:t>由</w:t>
      </w:r>
      <w:r>
        <w:t>PLC控制逻辑和HMI组态，使用TIA Portal V17完成。</w:t>
      </w:r>
    </w:p>
    <w:p w14:paraId="5B6DF800">
      <w:pPr>
        <w:pStyle w:val="14"/>
      </w:pPr>
      <w:r>
        <w:t>启动前先判断急停和过载是否正常，通过Ready作为运行许可。</w:t>
      </w:r>
    </w:p>
    <w:p w14:paraId="64A6056F">
      <w:pPr>
        <w:pStyle w:val="14"/>
      </w:pPr>
      <w:r>
        <w:t>启动后由Running状态保持电机运行，并驱动接触器输出。</w:t>
      </w:r>
    </w:p>
    <w:p w14:paraId="45405872">
      <w:pPr>
        <w:pStyle w:val="14"/>
      </w:pPr>
      <w:r>
        <w:t>为了避免接触器没有真正吸合，我增加了反馈输入，并用3秒TON做超时检测。</w:t>
      </w:r>
    </w:p>
    <w:p w14:paraId="7050F7A5">
      <w:pPr>
        <w:pStyle w:val="14"/>
      </w:pPr>
      <w:r>
        <w:t>急停、过载和反馈异常统一汇总到Fault，再通过State状态码传给HMI。</w:t>
      </w:r>
    </w:p>
    <w:p w14:paraId="36553AFF">
      <w:pPr>
        <w:pStyle w:val="14"/>
      </w:pPr>
      <w:r>
        <w:t>HMI只负责操作和显示，PLC负责最终状态判断，这样后期调试和扩展更方便。</w:t>
      </w:r>
    </w:p>
    <w:p w14:paraId="23FB2139">
      <w:pPr>
        <w:pStyle w:val="3"/>
      </w:pPr>
      <w:r>
        <w:t>9. 项目文件结构</w:t>
      </w:r>
    </w:p>
    <w:p w14:paraId="79441D29">
      <w:pPr>
        <w:spacing w:after="0"/>
      </w:pPr>
      <w:r>
        <w:rPr>
          <w:rFonts w:ascii="Consolas" w:hAnsi="Consolas"/>
          <w:sz w:val="19"/>
        </w:rPr>
        <w:t>01_Project</w:t>
      </w:r>
    </w:p>
    <w:p w14:paraId="1DAB557A">
      <w:pPr>
        <w:spacing w:after="0"/>
      </w:pPr>
      <w:r>
        <w:rPr>
          <w:rFonts w:ascii="Consolas" w:hAnsi="Consolas"/>
          <w:sz w:val="19"/>
        </w:rPr>
        <w:t xml:space="preserve">  ├─ Motor_Control_System_V1.ap17</w:t>
      </w:r>
    </w:p>
    <w:p w14:paraId="4DE1881E">
      <w:pPr>
        <w:spacing w:after="0"/>
      </w:pPr>
      <w:r>
        <w:rPr>
          <w:rFonts w:ascii="Consolas" w:hAnsi="Consolas"/>
          <w:sz w:val="19"/>
        </w:rPr>
        <w:t xml:space="preserve">  └─ 项目工程备份</w:t>
      </w:r>
    </w:p>
    <w:p w14:paraId="1B401DAD">
      <w:pPr>
        <w:spacing w:after="0"/>
      </w:pPr>
      <w:r>
        <w:rPr>
          <w:rFonts w:ascii="Consolas" w:hAnsi="Consolas"/>
          <w:sz w:val="19"/>
        </w:rPr>
        <w:t>02_Documentation</w:t>
      </w:r>
    </w:p>
    <w:p w14:paraId="66E01E46">
      <w:pPr>
        <w:spacing w:after="0"/>
      </w:pPr>
      <w:r>
        <w:rPr>
          <w:rFonts w:ascii="Consolas" w:hAnsi="Consolas"/>
          <w:sz w:val="19"/>
        </w:rPr>
        <w:t xml:space="preserve">  ├─ 项目</w:t>
      </w:r>
      <w:r>
        <w:rPr>
          <w:rFonts w:hint="eastAsia" w:ascii="Consolas" w:hAnsi="Consolas"/>
          <w:sz w:val="19"/>
          <w:lang w:val="en-US" w:eastAsia="zh-CN"/>
        </w:rPr>
        <w:t>介绍</w:t>
      </w:r>
      <w:r>
        <w:rPr>
          <w:rFonts w:ascii="Consolas" w:hAnsi="Consolas"/>
          <w:sz w:val="19"/>
        </w:rPr>
        <w:t>.docx</w:t>
      </w:r>
    </w:p>
    <w:p w14:paraId="337E6236">
      <w:pPr>
        <w:spacing w:after="0"/>
      </w:pPr>
      <w:r>
        <w:rPr>
          <w:rFonts w:ascii="Consolas" w:hAnsi="Consolas"/>
          <w:sz w:val="19"/>
        </w:rPr>
        <w:t xml:space="preserve">  ├─ PLC控制逻辑.docx</w:t>
      </w:r>
    </w:p>
    <w:p w14:paraId="10C8F276">
      <w:pPr>
        <w:spacing w:after="0"/>
      </w:pPr>
      <w:r>
        <w:rPr>
          <w:rFonts w:ascii="Consolas" w:hAnsi="Consolas"/>
          <w:sz w:val="19"/>
        </w:rPr>
        <w:t xml:space="preserve">  ├─ I_O分配.xlsx</w:t>
      </w:r>
    </w:p>
    <w:p w14:paraId="4CEF2399">
      <w:pPr>
        <w:spacing w:after="0"/>
      </w:pPr>
      <w:r>
        <w:rPr>
          <w:rFonts w:ascii="Consolas" w:hAnsi="Consolas"/>
          <w:sz w:val="19"/>
        </w:rPr>
        <w:t xml:space="preserve">  └─ HMI说明.docx</w:t>
      </w:r>
    </w:p>
    <w:p w14:paraId="7EFEC43B">
      <w:pPr>
        <w:spacing w:after="0"/>
      </w:pPr>
      <w:r>
        <w:rPr>
          <w:rFonts w:ascii="Consolas" w:hAnsi="Consolas"/>
          <w:sz w:val="19"/>
        </w:rPr>
        <w:t>03_Screenshots</w:t>
      </w:r>
    </w:p>
    <w:p w14:paraId="428DD9C2">
      <w:pPr>
        <w:spacing w:after="0"/>
      </w:pPr>
      <w:r>
        <w:rPr>
          <w:rFonts w:ascii="Consolas" w:hAnsi="Consolas"/>
          <w:sz w:val="19"/>
        </w:rPr>
        <w:t xml:space="preserve">  ├─ PLC程序截图</w:t>
      </w:r>
    </w:p>
    <w:p w14:paraId="23FC43D9">
      <w:pPr>
        <w:spacing w:after="0"/>
      </w:pPr>
      <w:r>
        <w:rPr>
          <w:rFonts w:ascii="Consolas" w:hAnsi="Consolas"/>
          <w:sz w:val="19"/>
        </w:rPr>
        <w:t xml:space="preserve">  └─ HMI画面截图</w:t>
      </w:r>
    </w:p>
    <w:p w14:paraId="6CB89D93">
      <w:pPr>
        <w:pStyle w:val="3"/>
      </w:pPr>
      <w:r>
        <w:t>10. 最终结论</w:t>
      </w:r>
    </w:p>
    <w:p w14:paraId="77558721">
      <w:r>
        <w:rPr>
          <w:b/>
        </w:rPr>
        <w:t>项目状态：</w:t>
      </w:r>
      <w:r>
        <w:t>最终调试完成。</w:t>
      </w:r>
    </w:p>
    <w:p w14:paraId="18E587EF">
      <w:r>
        <w:t>当前版本已经具备作为自动化/PLC岗位面试作品展示的基本完整性：有明确的系统功能、PLC控制逻辑、I/O分配、HMI界面、故障处理、状态管理和测试闭环。</w:t>
      </w:r>
    </w:p>
    <w:p w14:paraId="70E2288C">
      <w:r>
        <w:t>建议面试展示时重点讲解：Ready许可 → Start → Running保持 → Contactor输出 → Feedback监控 → Fault → State/HMI显示。</w:t>
      </w:r>
    </w:p>
    <w:p w14:paraId="14A5CF49"/>
    <w:p w14:paraId="6D1B09F9">
      <w:pPr>
        <w:jc w:val="center"/>
      </w:pPr>
      <w:r>
        <w:rPr>
          <w:b/>
          <w:sz w:val="22"/>
        </w:rPr>
        <w:t>Motor Control System V1</w:t>
      </w:r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80A6A">
    <w:pPr>
      <w:pStyle w:val="24"/>
      <w:jc w:val="center"/>
    </w:pPr>
    <w:r>
      <w:rPr>
        <w:sz w:val="16"/>
      </w:rPr>
      <w:t>Siemens S7-1200 + KTP700 Basic PN  |  TIA Portal V17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CB912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D47115"/>
    <w:rsid w:val="05E7509A"/>
    <w:rsid w:val="087A2460"/>
    <w:rsid w:val="0C1F4E62"/>
    <w:rsid w:val="155618F4"/>
    <w:rsid w:val="191C10A7"/>
    <w:rsid w:val="2A725CFD"/>
    <w:rsid w:val="3AFD443D"/>
    <w:rsid w:val="3CB46D7D"/>
    <w:rsid w:val="404E573A"/>
    <w:rsid w:val="421671F5"/>
    <w:rsid w:val="51925281"/>
    <w:rsid w:val="5F773F0E"/>
    <w:rsid w:val="64A85D79"/>
    <w:rsid w:val="68D0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微软雅黑" w:asciiTheme="majorAscii" w:hAnsiTheme="majorAscii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微软雅黑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206</Words>
  <Characters>341</Characters>
  <Lines>0</Lines>
  <Paragraphs>0</Paragraphs>
  <TotalTime>4</TotalTime>
  <ScaleCrop>false</ScaleCrop>
  <LinksUpToDate>false</LinksUpToDate>
  <CharactersWithSpaces>378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王艳</cp:lastModifiedBy>
  <dcterms:modified xsi:type="dcterms:W3CDTF">2026-08-23T02:24:45Z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eyJoZGlkIjoiODhhZDVjZjVlZTk0ZDRhN2I0MDk5MmU2MDEyNmFjNWQiLCJ1c2VySWQiOiIzOTAzODIyMDcifQ==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6679B08B644747789B599CAEA2C5474A_12</vt:lpwstr>
  </property>
</Properties>
</file>