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530C1" w14:textId="7B8896A7" w:rsidR="00E74E9C" w:rsidRPr="00763D90" w:rsidRDefault="00763D90" w:rsidP="00763D90">
      <w:pPr>
        <w:spacing w:line="360" w:lineRule="auto"/>
        <w:jc w:val="center"/>
        <w:rPr>
          <w:rFonts w:ascii="宋体" w:eastAsia="宋体" w:hAnsi="宋体" w:hint="eastAsia"/>
          <w:b/>
          <w:bCs/>
          <w:sz w:val="32"/>
          <w:szCs w:val="32"/>
        </w:rPr>
      </w:pPr>
      <w:r w:rsidRPr="00763D90">
        <w:rPr>
          <w:rFonts w:ascii="宋体" w:eastAsia="宋体" w:hAnsi="宋体" w:hint="eastAsia"/>
          <w:b/>
          <w:bCs/>
          <w:sz w:val="32"/>
          <w:szCs w:val="32"/>
        </w:rPr>
        <w:t>干线物流自动驾驶场景调研总结报告</w:t>
      </w:r>
    </w:p>
    <w:p w14:paraId="5888773E" w14:textId="17C990C9" w:rsidR="00763D90" w:rsidRDefault="00763D90" w:rsidP="00E9752B">
      <w:pPr>
        <w:spacing w:line="360" w:lineRule="auto"/>
        <w:rPr>
          <w:rFonts w:ascii="宋体" w:eastAsia="宋体" w:hAnsi="宋体" w:hint="eastAsia"/>
          <w:sz w:val="24"/>
          <w:szCs w:val="24"/>
        </w:rPr>
      </w:pPr>
      <w:r>
        <w:rPr>
          <w:rFonts w:ascii="宋体" w:eastAsia="宋体" w:hAnsi="宋体" w:hint="eastAsia"/>
          <w:sz w:val="28"/>
          <w:szCs w:val="28"/>
        </w:rPr>
        <w:t xml:space="preserve">    </w:t>
      </w:r>
      <w:r w:rsidR="00545D50">
        <w:rPr>
          <w:rFonts w:ascii="宋体" w:eastAsia="宋体" w:hAnsi="宋体" w:hint="eastAsia"/>
          <w:sz w:val="24"/>
          <w:szCs w:val="24"/>
        </w:rPr>
        <w:t>目前</w:t>
      </w:r>
      <w:r w:rsidR="00CE292A" w:rsidRPr="002B67DF">
        <w:rPr>
          <w:rFonts w:ascii="宋体" w:eastAsia="宋体" w:hAnsi="宋体" w:hint="eastAsia"/>
          <w:sz w:val="24"/>
          <w:szCs w:val="24"/>
        </w:rPr>
        <w:t>交通运输行业正经历着深刻而迅猛的变革</w:t>
      </w:r>
      <w:r w:rsidR="00A73D6C">
        <w:rPr>
          <w:rFonts w:ascii="宋体" w:eastAsia="宋体" w:hAnsi="宋体" w:hint="eastAsia"/>
          <w:sz w:val="24"/>
          <w:szCs w:val="24"/>
        </w:rPr>
        <w:t>，面临着前所未有的机遇与挑战</w:t>
      </w:r>
      <w:r w:rsidR="00EA48F0">
        <w:rPr>
          <w:rFonts w:ascii="宋体" w:eastAsia="宋体" w:hAnsi="宋体" w:hint="eastAsia"/>
          <w:sz w:val="24"/>
          <w:szCs w:val="24"/>
        </w:rPr>
        <w:t>。</w:t>
      </w:r>
      <w:r w:rsidR="00EA48F0" w:rsidRPr="002B67DF">
        <w:rPr>
          <w:rFonts w:ascii="宋体" w:eastAsia="宋体" w:hAnsi="宋体" w:hint="eastAsia"/>
          <w:sz w:val="24"/>
          <w:szCs w:val="24"/>
        </w:rPr>
        <w:t>一方面，公路干线物流对运输效率、成本控制以及安全性等方面的要求在不断提高；另一方面，随着自动驾驶技术的迅猛发展，交通运输行业</w:t>
      </w:r>
      <w:r w:rsidR="003401F9">
        <w:rPr>
          <w:rFonts w:ascii="宋体" w:eastAsia="宋体" w:hAnsi="宋体" w:hint="eastAsia"/>
          <w:sz w:val="24"/>
          <w:szCs w:val="24"/>
        </w:rPr>
        <w:t>具备</w:t>
      </w:r>
      <w:r w:rsidR="00EA48F0" w:rsidRPr="002B67DF">
        <w:rPr>
          <w:rFonts w:ascii="宋体" w:eastAsia="宋体" w:hAnsi="宋体" w:hint="eastAsia"/>
          <w:sz w:val="24"/>
          <w:szCs w:val="24"/>
        </w:rPr>
        <w:t>向智能化、高效化和可持续发展加速迈进</w:t>
      </w:r>
      <w:r w:rsidR="003401F9">
        <w:rPr>
          <w:rFonts w:ascii="宋体" w:eastAsia="宋体" w:hAnsi="宋体" w:hint="eastAsia"/>
          <w:sz w:val="24"/>
          <w:szCs w:val="24"/>
        </w:rPr>
        <w:t>的条件，这对干线物流自动驾驶发展来说是非常好的契机</w:t>
      </w:r>
      <w:r w:rsidR="00EA48F0" w:rsidRPr="002B67DF">
        <w:rPr>
          <w:rFonts w:ascii="宋体" w:eastAsia="宋体" w:hAnsi="宋体" w:hint="eastAsia"/>
          <w:sz w:val="24"/>
          <w:szCs w:val="24"/>
        </w:rPr>
        <w:t>。</w:t>
      </w:r>
      <w:r w:rsidR="008E1CED">
        <w:rPr>
          <w:rFonts w:ascii="宋体" w:eastAsia="宋体" w:hAnsi="宋体" w:hint="eastAsia"/>
          <w:sz w:val="24"/>
          <w:szCs w:val="24"/>
        </w:rPr>
        <w:t>未来干线物流自动驾驶如何发展，商业模式何去何从，如何把控风险，提升全社会运输效率是干线物流自动驾驶场景落地必须深度思考的问题。</w:t>
      </w:r>
    </w:p>
    <w:p w14:paraId="3CCFB1A4" w14:textId="02892E34" w:rsidR="008E1CED" w:rsidRPr="00EA5155" w:rsidRDefault="008E1CED" w:rsidP="008E1CED">
      <w:pPr>
        <w:spacing w:line="360" w:lineRule="auto"/>
        <w:ind w:firstLineChars="200" w:firstLine="482"/>
        <w:rPr>
          <w:rFonts w:ascii="宋体" w:eastAsia="宋体" w:hAnsi="宋体" w:hint="eastAsia"/>
          <w:b/>
          <w:bCs/>
          <w:sz w:val="24"/>
          <w:szCs w:val="24"/>
        </w:rPr>
      </w:pPr>
      <w:r w:rsidRPr="00EA5155">
        <w:rPr>
          <w:rFonts w:ascii="宋体" w:eastAsia="宋体" w:hAnsi="宋体" w:hint="eastAsia"/>
          <w:b/>
          <w:bCs/>
          <w:sz w:val="24"/>
          <w:szCs w:val="24"/>
        </w:rPr>
        <w:t>一、</w:t>
      </w:r>
      <w:r w:rsidR="00132171" w:rsidRPr="00EA5155">
        <w:rPr>
          <w:rFonts w:ascii="宋体" w:eastAsia="宋体" w:hAnsi="宋体" w:hint="eastAsia"/>
          <w:b/>
          <w:bCs/>
          <w:sz w:val="24"/>
          <w:szCs w:val="24"/>
        </w:rPr>
        <w:t>干线物流自动驾驶发展现状</w:t>
      </w:r>
    </w:p>
    <w:p w14:paraId="274F6751" w14:textId="798E367D" w:rsidR="008E1CED" w:rsidRDefault="00132171" w:rsidP="00EA48F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1.国际发展现状</w:t>
      </w:r>
    </w:p>
    <w:p w14:paraId="4C8FAA1A" w14:textId="76B4126D" w:rsidR="008E1CED" w:rsidRDefault="00E5535C" w:rsidP="00EA48F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干线物流自动驾驶在美国、日本、德国、瑞典和瑞士等国都开展了多个试点示范项目。</w:t>
      </w:r>
      <w:r w:rsidR="002907BB">
        <w:rPr>
          <w:rFonts w:ascii="宋体" w:eastAsia="宋体" w:hAnsi="宋体" w:hint="eastAsia"/>
          <w:sz w:val="24"/>
          <w:szCs w:val="24"/>
        </w:rPr>
        <w:t>其中美国在2025年4月实现了</w:t>
      </w:r>
      <w:r w:rsidR="002907BB" w:rsidRPr="002907BB">
        <w:rPr>
          <w:rFonts w:ascii="宋体" w:eastAsia="宋体" w:hAnsi="宋体" w:hint="eastAsia"/>
          <w:sz w:val="24"/>
          <w:szCs w:val="24"/>
        </w:rPr>
        <w:t>成功实现了德克萨斯州</w:t>
      </w:r>
      <w:proofErr w:type="gramStart"/>
      <w:r w:rsidR="002907BB" w:rsidRPr="002907BB">
        <w:rPr>
          <w:rFonts w:ascii="宋体" w:eastAsia="宋体" w:hAnsi="宋体" w:hint="eastAsia"/>
          <w:sz w:val="24"/>
          <w:szCs w:val="24"/>
        </w:rPr>
        <w:t>达拉斯至休斯</w:t>
      </w:r>
      <w:proofErr w:type="gramEnd"/>
      <w:r w:rsidR="002907BB" w:rsidRPr="002907BB">
        <w:rPr>
          <w:rFonts w:ascii="宋体" w:eastAsia="宋体" w:hAnsi="宋体" w:hint="eastAsia"/>
          <w:sz w:val="24"/>
          <w:szCs w:val="24"/>
        </w:rPr>
        <w:t>顿之间的全程无安全员商业货运，累计完成超过 1200 英里的无人驾驶运营</w:t>
      </w:r>
      <w:r w:rsidR="002907BB">
        <w:rPr>
          <w:rFonts w:ascii="宋体" w:eastAsia="宋体" w:hAnsi="宋体" w:hint="eastAsia"/>
          <w:sz w:val="24"/>
          <w:szCs w:val="24"/>
        </w:rPr>
        <w:t>；</w:t>
      </w:r>
      <w:r w:rsidR="002907BB" w:rsidRPr="002907BB">
        <w:rPr>
          <w:rFonts w:ascii="宋体" w:eastAsia="宋体" w:hAnsi="宋体" w:hint="eastAsia"/>
          <w:sz w:val="24"/>
          <w:szCs w:val="24"/>
        </w:rPr>
        <w:t>德国联合其他国家发起Platooning项目进行卡车编队驾驶试点，试点的赛程也相当之长，途中会经过数个欧洲国家以及大型城市，通过车辆间的自动编队提升运输效率和安全性，已吸引DHL、DB Schenker等物流巨头积极参与</w:t>
      </w:r>
      <w:r w:rsidR="002907BB">
        <w:rPr>
          <w:rFonts w:ascii="宋体" w:eastAsia="宋体" w:hAnsi="宋体" w:hint="eastAsia"/>
          <w:sz w:val="24"/>
          <w:szCs w:val="24"/>
        </w:rPr>
        <w:t>；在瑞典，</w:t>
      </w:r>
      <w:proofErr w:type="spellStart"/>
      <w:r w:rsidR="002907BB" w:rsidRPr="002907BB">
        <w:rPr>
          <w:rFonts w:ascii="宋体" w:eastAsia="宋体" w:hAnsi="宋体" w:hint="eastAsia"/>
          <w:sz w:val="24"/>
          <w:szCs w:val="24"/>
        </w:rPr>
        <w:t>Einride</w:t>
      </w:r>
      <w:proofErr w:type="spellEnd"/>
      <w:r w:rsidR="002907BB" w:rsidRPr="002907BB">
        <w:rPr>
          <w:rFonts w:ascii="宋体" w:eastAsia="宋体" w:hAnsi="宋体" w:hint="eastAsia"/>
          <w:sz w:val="24"/>
          <w:szCs w:val="24"/>
        </w:rPr>
        <w:t>公司多年以来在瑞典等多个国家测试并部署了无人驾驶电动卡车。2023年开始在公共道路上进行配安全员的货运测试，预计2025年底前将开展无安全员的测试，实现全无人驾驶。</w:t>
      </w:r>
    </w:p>
    <w:p w14:paraId="58A9102D" w14:textId="22F0814E" w:rsidR="003762FA" w:rsidRDefault="003762FA" w:rsidP="00EA48F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2.国内发展现状</w:t>
      </w:r>
    </w:p>
    <w:p w14:paraId="532D4ACC" w14:textId="2AEF2C50" w:rsidR="003762FA" w:rsidRDefault="00DD74C0" w:rsidP="00EA48F0">
      <w:pPr>
        <w:spacing w:line="360" w:lineRule="auto"/>
        <w:ind w:firstLineChars="200" w:firstLine="480"/>
        <w:rPr>
          <w:rFonts w:ascii="宋体" w:eastAsia="宋体" w:hAnsi="宋体" w:hint="eastAsia"/>
          <w:sz w:val="24"/>
          <w:szCs w:val="24"/>
        </w:rPr>
      </w:pPr>
      <w:r w:rsidRPr="004340F0">
        <w:rPr>
          <w:rFonts w:ascii="宋体" w:eastAsia="宋体" w:hAnsi="宋体" w:hint="eastAsia"/>
          <w:sz w:val="24"/>
          <w:szCs w:val="24"/>
        </w:rPr>
        <w:t>据工信部最新统计数据显示，截至2024年12月（全国已建成17个国家级测试示范区、7个车联网先导区、15个</w:t>
      </w:r>
      <w:proofErr w:type="gramStart"/>
      <w:r w:rsidRPr="004340F0">
        <w:rPr>
          <w:rFonts w:ascii="宋体" w:eastAsia="宋体" w:hAnsi="宋体" w:hint="eastAsia"/>
          <w:sz w:val="24"/>
          <w:szCs w:val="24"/>
        </w:rPr>
        <w:t>双智试点</w:t>
      </w:r>
      <w:proofErr w:type="gramEnd"/>
      <w:r w:rsidRPr="004340F0">
        <w:rPr>
          <w:rFonts w:ascii="宋体" w:eastAsia="宋体" w:hAnsi="宋体" w:hint="eastAsia"/>
          <w:sz w:val="24"/>
          <w:szCs w:val="24"/>
        </w:rPr>
        <w:t>城市，多个城市获批车路云一体化试点（多个城市包括城市快速路和高速公路）</w:t>
      </w:r>
      <w:r>
        <w:rPr>
          <w:rFonts w:ascii="宋体" w:eastAsia="宋体" w:hAnsi="宋体" w:hint="eastAsia"/>
          <w:sz w:val="24"/>
          <w:szCs w:val="24"/>
        </w:rPr>
        <w:t>。</w:t>
      </w:r>
      <w:r w:rsidR="006F41E2">
        <w:rPr>
          <w:rFonts w:ascii="宋体" w:eastAsia="宋体" w:hAnsi="宋体" w:hint="eastAsia"/>
          <w:sz w:val="24"/>
          <w:szCs w:val="24"/>
        </w:rPr>
        <w:t>其中鄂尔多斯</w:t>
      </w:r>
      <w:r w:rsidR="006F41E2" w:rsidRPr="006F41E2">
        <w:rPr>
          <w:rFonts w:ascii="宋体" w:eastAsia="宋体" w:hAnsi="宋体" w:hint="eastAsia"/>
          <w:sz w:val="24"/>
          <w:szCs w:val="24"/>
        </w:rPr>
        <w:t>打造智能网联商用车示范线路，支持高级别自动驾驶货运、露天煤矿无人</w:t>
      </w:r>
      <w:proofErr w:type="gramStart"/>
      <w:r w:rsidR="006F41E2" w:rsidRPr="006F41E2">
        <w:rPr>
          <w:rFonts w:ascii="宋体" w:eastAsia="宋体" w:hAnsi="宋体" w:hint="eastAsia"/>
          <w:sz w:val="24"/>
          <w:szCs w:val="24"/>
        </w:rPr>
        <w:t>驾驶矿卡短途</w:t>
      </w:r>
      <w:proofErr w:type="gramEnd"/>
      <w:r w:rsidR="006F41E2" w:rsidRPr="006F41E2">
        <w:rPr>
          <w:rFonts w:ascii="宋体" w:eastAsia="宋体" w:hAnsi="宋体" w:hint="eastAsia"/>
          <w:sz w:val="24"/>
          <w:szCs w:val="24"/>
        </w:rPr>
        <w:t>物流运输，推动开展智能网</w:t>
      </w:r>
      <w:proofErr w:type="gramStart"/>
      <w:r w:rsidR="006F41E2" w:rsidRPr="006F41E2">
        <w:rPr>
          <w:rFonts w:ascii="宋体" w:eastAsia="宋体" w:hAnsi="宋体" w:hint="eastAsia"/>
          <w:sz w:val="24"/>
          <w:szCs w:val="24"/>
        </w:rPr>
        <w:t>联重卡公路</w:t>
      </w:r>
      <w:proofErr w:type="gramEnd"/>
      <w:r w:rsidR="006F41E2" w:rsidRPr="006F41E2">
        <w:rPr>
          <w:rFonts w:ascii="宋体" w:eastAsia="宋体" w:hAnsi="宋体" w:hint="eastAsia"/>
          <w:sz w:val="24"/>
          <w:szCs w:val="24"/>
        </w:rPr>
        <w:t>干线物流常态化运营场景。卡尔动力在鄂尔多斯开展编队测试，当地直接认可北京测试牌照。</w:t>
      </w:r>
    </w:p>
    <w:p w14:paraId="6EAD8C82" w14:textId="79989F12" w:rsidR="008E1CED" w:rsidRPr="00EA5155" w:rsidRDefault="006F41E2" w:rsidP="00EA48F0">
      <w:pPr>
        <w:spacing w:line="360" w:lineRule="auto"/>
        <w:ind w:firstLineChars="200" w:firstLine="482"/>
        <w:rPr>
          <w:rFonts w:ascii="宋体" w:eastAsia="宋体" w:hAnsi="宋体" w:hint="eastAsia"/>
          <w:b/>
          <w:bCs/>
          <w:sz w:val="24"/>
          <w:szCs w:val="24"/>
        </w:rPr>
      </w:pPr>
      <w:r w:rsidRPr="00EA5155">
        <w:rPr>
          <w:rFonts w:ascii="宋体" w:eastAsia="宋体" w:hAnsi="宋体" w:hint="eastAsia"/>
          <w:b/>
          <w:bCs/>
          <w:sz w:val="24"/>
          <w:szCs w:val="24"/>
        </w:rPr>
        <w:t>3.北京发展现状</w:t>
      </w:r>
    </w:p>
    <w:p w14:paraId="5A18657E" w14:textId="5A734BF2" w:rsidR="000F1090" w:rsidRPr="000F1090" w:rsidRDefault="000F1090" w:rsidP="000F109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北京</w:t>
      </w:r>
      <w:r w:rsidRPr="000F1090">
        <w:rPr>
          <w:rFonts w:ascii="宋体" w:eastAsia="宋体" w:hAnsi="宋体" w:hint="eastAsia"/>
          <w:sz w:val="24"/>
          <w:szCs w:val="24"/>
        </w:rPr>
        <w:t>依托科技创新中心定位，将智能网联汽车作为重点发展的战略性新兴产业，在政策创新、技术积累、产业生态等方面取得了显著进展，为干线物流自动驾驶的先行先试奠定了坚实基础</w:t>
      </w:r>
      <w:r>
        <w:rPr>
          <w:rFonts w:ascii="宋体" w:eastAsia="宋体" w:hAnsi="宋体" w:hint="eastAsia"/>
          <w:sz w:val="24"/>
          <w:szCs w:val="24"/>
        </w:rPr>
        <w:t>。</w:t>
      </w:r>
    </w:p>
    <w:p w14:paraId="74FA7A8C" w14:textId="562DEC6D" w:rsidR="000F1090" w:rsidRPr="000F1090" w:rsidRDefault="000F1090" w:rsidP="000F1090">
      <w:pPr>
        <w:spacing w:line="360" w:lineRule="auto"/>
        <w:ind w:firstLineChars="200" w:firstLine="480"/>
        <w:rPr>
          <w:rFonts w:ascii="宋体" w:eastAsia="宋体" w:hAnsi="宋体" w:hint="eastAsia"/>
          <w:sz w:val="24"/>
          <w:szCs w:val="24"/>
        </w:rPr>
      </w:pPr>
      <w:r w:rsidRPr="000F1090">
        <w:rPr>
          <w:rFonts w:ascii="宋体" w:eastAsia="宋体" w:hAnsi="宋体" w:hint="eastAsia"/>
          <w:sz w:val="24"/>
          <w:szCs w:val="24"/>
        </w:rPr>
        <w:lastRenderedPageBreak/>
        <w:t xml:space="preserve"> 一是政策引领，构建了全国领先的制度创新高地。</w:t>
      </w:r>
      <w:r w:rsidR="00973BAC">
        <w:rPr>
          <w:rFonts w:ascii="宋体" w:eastAsia="宋体" w:hAnsi="宋体" w:hint="eastAsia"/>
          <w:sz w:val="24"/>
          <w:szCs w:val="24"/>
        </w:rPr>
        <w:t>北京</w:t>
      </w:r>
      <w:r w:rsidRPr="000F1090">
        <w:rPr>
          <w:rFonts w:ascii="宋体" w:eastAsia="宋体" w:hAnsi="宋体" w:hint="eastAsia"/>
          <w:sz w:val="24"/>
          <w:szCs w:val="24"/>
        </w:rPr>
        <w:t>率先在全国出台了《北京市智能网联汽车政策先行区总体实施方案》，并设立了高级别自动驾驶示范区，为自动驾驶技术在多场景下的测试、示范应用和商业化探索提供了</w:t>
      </w:r>
      <w:r w:rsidRPr="000F1090">
        <w:rPr>
          <w:rFonts w:ascii="宋体" w:eastAsia="宋体" w:hAnsi="宋体"/>
          <w:sz w:val="24"/>
          <w:szCs w:val="24"/>
        </w:rPr>
        <w:t>“</w:t>
      </w:r>
      <w:r w:rsidRPr="000F1090">
        <w:rPr>
          <w:rFonts w:ascii="宋体" w:eastAsia="宋体" w:hAnsi="宋体" w:hint="eastAsia"/>
          <w:sz w:val="24"/>
          <w:szCs w:val="24"/>
        </w:rPr>
        <w:t>政策沙盒</w:t>
      </w:r>
      <w:r w:rsidRPr="000F1090">
        <w:rPr>
          <w:rFonts w:ascii="宋体" w:eastAsia="宋体" w:hAnsi="宋体"/>
          <w:sz w:val="24"/>
          <w:szCs w:val="24"/>
        </w:rPr>
        <w:t>”</w:t>
      </w:r>
      <w:r w:rsidRPr="000F1090">
        <w:rPr>
          <w:rFonts w:ascii="宋体" w:eastAsia="宋体" w:hAnsi="宋体" w:hint="eastAsia"/>
          <w:sz w:val="24"/>
          <w:szCs w:val="24"/>
        </w:rPr>
        <w:t xml:space="preserve">。特别是开放了高速公路的自动驾驶测试与示范应用，为干线物流这一核心场景的落地扫清了关键障碍，走在了全国前列。 </w:t>
      </w:r>
    </w:p>
    <w:p w14:paraId="49EFACCE" w14:textId="723AB3FB" w:rsidR="000F1090" w:rsidRPr="000F1090" w:rsidRDefault="000F1090" w:rsidP="000F1090">
      <w:pPr>
        <w:spacing w:line="360" w:lineRule="auto"/>
        <w:ind w:firstLineChars="200" w:firstLine="480"/>
        <w:rPr>
          <w:rFonts w:ascii="宋体" w:eastAsia="宋体" w:hAnsi="宋体" w:hint="eastAsia"/>
          <w:sz w:val="24"/>
          <w:szCs w:val="24"/>
        </w:rPr>
      </w:pPr>
      <w:r w:rsidRPr="000F1090">
        <w:rPr>
          <w:rFonts w:ascii="宋体" w:eastAsia="宋体" w:hAnsi="宋体" w:hint="eastAsia"/>
          <w:sz w:val="24"/>
          <w:szCs w:val="24"/>
        </w:rPr>
        <w:t>二是技术集聚，形成了强大的</w:t>
      </w:r>
      <w:proofErr w:type="gramStart"/>
      <w:r w:rsidRPr="000F1090">
        <w:rPr>
          <w:rFonts w:ascii="宋体" w:eastAsia="宋体" w:hAnsi="宋体" w:hint="eastAsia"/>
          <w:sz w:val="24"/>
          <w:szCs w:val="24"/>
        </w:rPr>
        <w:t>创新策源能力</w:t>
      </w:r>
      <w:proofErr w:type="gramEnd"/>
      <w:r w:rsidRPr="000F1090">
        <w:rPr>
          <w:rFonts w:ascii="宋体" w:eastAsia="宋体" w:hAnsi="宋体" w:hint="eastAsia"/>
          <w:sz w:val="24"/>
          <w:szCs w:val="24"/>
        </w:rPr>
        <w:t>。</w:t>
      </w:r>
      <w:r w:rsidR="00973BAC">
        <w:rPr>
          <w:rFonts w:ascii="宋体" w:eastAsia="宋体" w:hAnsi="宋体" w:hint="eastAsia"/>
          <w:sz w:val="24"/>
          <w:szCs w:val="24"/>
        </w:rPr>
        <w:t>北京</w:t>
      </w:r>
      <w:r w:rsidRPr="000F1090">
        <w:rPr>
          <w:rFonts w:ascii="宋体" w:eastAsia="宋体" w:hAnsi="宋体" w:hint="eastAsia"/>
          <w:sz w:val="24"/>
          <w:szCs w:val="24"/>
        </w:rPr>
        <w:t xml:space="preserve">汇聚了百度、小马智行、主线科技等一批国内顶尖的自动驾驶技术企业，在感知算法、决策规划、车路协同等核心技术领域具备深厚积累。这些企业正积极将技术能力从Robotaxi向干线物流等商业化前景更广阔的领域延伸，形成了技术与场景的良性互动。 </w:t>
      </w:r>
    </w:p>
    <w:p w14:paraId="0AC54862" w14:textId="77777777" w:rsidR="000F1090" w:rsidRPr="000F1090" w:rsidRDefault="000F1090" w:rsidP="000F1090">
      <w:pPr>
        <w:spacing w:line="360" w:lineRule="auto"/>
        <w:ind w:firstLineChars="200" w:firstLine="480"/>
        <w:rPr>
          <w:rFonts w:ascii="宋体" w:eastAsia="宋体" w:hAnsi="宋体" w:hint="eastAsia"/>
          <w:sz w:val="24"/>
          <w:szCs w:val="24"/>
        </w:rPr>
      </w:pPr>
      <w:r w:rsidRPr="000F1090">
        <w:rPr>
          <w:rFonts w:ascii="宋体" w:eastAsia="宋体" w:hAnsi="宋体" w:hint="eastAsia"/>
          <w:sz w:val="24"/>
          <w:szCs w:val="24"/>
        </w:rPr>
        <w:t>三是生态初具，培育了多元化的应用主体。在技术企业的引领下，传统的物流巨头也纷纷入局，通过战略合作、成立合资公司等方式，共同探索</w:t>
      </w:r>
      <w:r w:rsidRPr="000F1090">
        <w:rPr>
          <w:rFonts w:ascii="宋体" w:eastAsia="宋体" w:hAnsi="宋体"/>
          <w:sz w:val="24"/>
          <w:szCs w:val="24"/>
        </w:rPr>
        <w:t>“</w:t>
      </w:r>
      <w:r w:rsidRPr="000F1090">
        <w:rPr>
          <w:rFonts w:ascii="宋体" w:eastAsia="宋体" w:hAnsi="宋体" w:hint="eastAsia"/>
          <w:sz w:val="24"/>
          <w:szCs w:val="24"/>
        </w:rPr>
        <w:t>技术+运力</w:t>
      </w:r>
      <w:r w:rsidRPr="000F1090">
        <w:rPr>
          <w:rFonts w:ascii="宋体" w:eastAsia="宋体" w:hAnsi="宋体"/>
          <w:sz w:val="24"/>
          <w:szCs w:val="24"/>
        </w:rPr>
        <w:t>”</w:t>
      </w:r>
      <w:r w:rsidRPr="000F1090">
        <w:rPr>
          <w:rFonts w:ascii="宋体" w:eastAsia="宋体" w:hAnsi="宋体" w:hint="eastAsia"/>
          <w:sz w:val="24"/>
          <w:szCs w:val="24"/>
        </w:rPr>
        <w:t xml:space="preserve">的新型运营模式。一批专注于干线物流自动驾驶的初创企业快速成长，形成了由技术方案提供商、整车制造商、物流运营方、基础设施支持方共同构成的产业生态雏形。 </w:t>
      </w:r>
    </w:p>
    <w:p w14:paraId="4D76A082" w14:textId="7F832BD4" w:rsidR="000F1090" w:rsidRPr="000F1090" w:rsidRDefault="000F1090" w:rsidP="000F1090">
      <w:pPr>
        <w:spacing w:line="360" w:lineRule="auto"/>
        <w:ind w:firstLineChars="200" w:firstLine="480"/>
        <w:rPr>
          <w:rFonts w:ascii="宋体" w:eastAsia="宋体" w:hAnsi="宋体" w:hint="eastAsia"/>
          <w:sz w:val="24"/>
          <w:szCs w:val="24"/>
        </w:rPr>
      </w:pPr>
      <w:r w:rsidRPr="000F1090">
        <w:rPr>
          <w:rFonts w:ascii="宋体" w:eastAsia="宋体" w:hAnsi="宋体" w:hint="eastAsia"/>
          <w:sz w:val="24"/>
          <w:szCs w:val="24"/>
        </w:rPr>
        <w:t>四是场景探索，开启了商业化落地的初步尝试。目前，</w:t>
      </w:r>
      <w:r w:rsidR="00973BAC">
        <w:rPr>
          <w:rFonts w:ascii="宋体" w:eastAsia="宋体" w:hAnsi="宋体" w:hint="eastAsia"/>
          <w:sz w:val="24"/>
          <w:szCs w:val="24"/>
        </w:rPr>
        <w:t>北京</w:t>
      </w:r>
      <w:r w:rsidRPr="000F1090">
        <w:rPr>
          <w:rFonts w:ascii="宋体" w:eastAsia="宋体" w:hAnsi="宋体" w:hint="eastAsia"/>
          <w:sz w:val="24"/>
          <w:szCs w:val="24"/>
        </w:rPr>
        <w:t xml:space="preserve">已在京津塘高速、京台高速等部分路段开展了自动驾驶卡车的常态化测试与示范运营，主要聚焦于港口、物流园区到分拨中心之间的短途接驳以及部分干线运输任务。这些探索为验证技术可靠性、积累运营数据、优化商业模式提供了宝贵的一手经验。 </w:t>
      </w:r>
    </w:p>
    <w:p w14:paraId="33279F94" w14:textId="2A4F7EB6" w:rsidR="000F1090" w:rsidRDefault="000F1090" w:rsidP="000F1090">
      <w:pPr>
        <w:spacing w:line="360" w:lineRule="auto"/>
        <w:ind w:firstLineChars="200" w:firstLine="480"/>
        <w:rPr>
          <w:rFonts w:ascii="宋体" w:eastAsia="宋体" w:hAnsi="宋体" w:hint="eastAsia"/>
          <w:sz w:val="24"/>
          <w:szCs w:val="24"/>
        </w:rPr>
      </w:pPr>
      <w:r w:rsidRPr="000F1090">
        <w:rPr>
          <w:rFonts w:ascii="宋体" w:eastAsia="宋体" w:hAnsi="宋体" w:hint="eastAsia"/>
          <w:sz w:val="24"/>
          <w:szCs w:val="24"/>
        </w:rPr>
        <w:t>总体来看，</w:t>
      </w:r>
      <w:r w:rsidR="00973BAC">
        <w:rPr>
          <w:rFonts w:ascii="宋体" w:eastAsia="宋体" w:hAnsi="宋体" w:hint="eastAsia"/>
          <w:sz w:val="24"/>
          <w:szCs w:val="24"/>
        </w:rPr>
        <w:t>北京</w:t>
      </w:r>
      <w:r w:rsidRPr="000F1090">
        <w:rPr>
          <w:rFonts w:ascii="宋体" w:eastAsia="宋体" w:hAnsi="宋体" w:hint="eastAsia"/>
          <w:sz w:val="24"/>
          <w:szCs w:val="24"/>
        </w:rPr>
        <w:t>干线物流自动驾驶发展已从</w:t>
      </w:r>
      <w:r w:rsidRPr="000F1090">
        <w:rPr>
          <w:rFonts w:ascii="宋体" w:eastAsia="宋体" w:hAnsi="宋体"/>
          <w:sz w:val="24"/>
          <w:szCs w:val="24"/>
        </w:rPr>
        <w:t>“</w:t>
      </w:r>
      <w:r w:rsidRPr="000F1090">
        <w:rPr>
          <w:rFonts w:ascii="宋体" w:eastAsia="宋体" w:hAnsi="宋体" w:hint="eastAsia"/>
          <w:sz w:val="24"/>
          <w:szCs w:val="24"/>
        </w:rPr>
        <w:t>技术研发</w:t>
      </w:r>
      <w:r w:rsidRPr="000F1090">
        <w:rPr>
          <w:rFonts w:ascii="宋体" w:eastAsia="宋体" w:hAnsi="宋体"/>
          <w:sz w:val="24"/>
          <w:szCs w:val="24"/>
        </w:rPr>
        <w:t>”</w:t>
      </w:r>
      <w:r w:rsidRPr="000F1090">
        <w:rPr>
          <w:rFonts w:ascii="宋体" w:eastAsia="宋体" w:hAnsi="宋体" w:hint="eastAsia"/>
          <w:sz w:val="24"/>
          <w:szCs w:val="24"/>
        </w:rPr>
        <w:t>迈向</w:t>
      </w:r>
      <w:r w:rsidRPr="000F1090">
        <w:rPr>
          <w:rFonts w:ascii="宋体" w:eastAsia="宋体" w:hAnsi="宋体"/>
          <w:sz w:val="24"/>
          <w:szCs w:val="24"/>
        </w:rPr>
        <w:t>“</w:t>
      </w:r>
      <w:r w:rsidRPr="000F1090">
        <w:rPr>
          <w:rFonts w:ascii="宋体" w:eastAsia="宋体" w:hAnsi="宋体" w:hint="eastAsia"/>
          <w:sz w:val="24"/>
          <w:szCs w:val="24"/>
        </w:rPr>
        <w:t>场景验证与商业化探索</w:t>
      </w:r>
      <w:r w:rsidRPr="000F1090">
        <w:rPr>
          <w:rFonts w:ascii="宋体" w:eastAsia="宋体" w:hAnsi="宋体"/>
          <w:sz w:val="24"/>
          <w:szCs w:val="24"/>
        </w:rPr>
        <w:t>”</w:t>
      </w:r>
      <w:r w:rsidRPr="000F1090">
        <w:rPr>
          <w:rFonts w:ascii="宋体" w:eastAsia="宋体" w:hAnsi="宋体" w:hint="eastAsia"/>
          <w:sz w:val="24"/>
          <w:szCs w:val="24"/>
        </w:rPr>
        <w:t>的关键阶段，具备了在局部领域率先实现规模化应用的基础和条件。</w:t>
      </w:r>
    </w:p>
    <w:p w14:paraId="347D9875" w14:textId="3FA36707" w:rsidR="000F1090" w:rsidRPr="00EA5155" w:rsidRDefault="002218CC" w:rsidP="002218CC">
      <w:pPr>
        <w:spacing w:line="360" w:lineRule="auto"/>
        <w:rPr>
          <w:rFonts w:ascii="宋体" w:eastAsia="宋体" w:hAnsi="宋体" w:hint="eastAsia"/>
          <w:b/>
          <w:bCs/>
          <w:sz w:val="24"/>
          <w:szCs w:val="24"/>
        </w:rPr>
      </w:pPr>
      <w:r w:rsidRPr="00EA5155">
        <w:rPr>
          <w:rFonts w:ascii="宋体" w:eastAsia="宋体" w:hAnsi="宋体" w:hint="eastAsia"/>
          <w:b/>
          <w:bCs/>
          <w:sz w:val="24"/>
          <w:szCs w:val="24"/>
        </w:rPr>
        <w:t>二、</w:t>
      </w:r>
      <w:r w:rsidR="003C4D39" w:rsidRPr="00EA5155">
        <w:rPr>
          <w:rFonts w:ascii="宋体" w:eastAsia="宋体" w:hAnsi="宋体" w:hint="eastAsia"/>
          <w:b/>
          <w:bCs/>
          <w:sz w:val="24"/>
          <w:szCs w:val="24"/>
        </w:rPr>
        <w:t>北京干线物流自动驾驶发展存在的问题和挑战</w:t>
      </w:r>
    </w:p>
    <w:p w14:paraId="74BF55F5" w14:textId="31507D6F" w:rsidR="003C4D39" w:rsidRDefault="003C4D39" w:rsidP="002218CC">
      <w:pPr>
        <w:spacing w:line="360" w:lineRule="auto"/>
        <w:rPr>
          <w:rFonts w:ascii="宋体" w:eastAsia="宋体" w:hAnsi="宋体" w:hint="eastAsia"/>
          <w:sz w:val="24"/>
          <w:szCs w:val="24"/>
        </w:rPr>
      </w:pPr>
      <w:r>
        <w:rPr>
          <w:rFonts w:ascii="宋体" w:eastAsia="宋体" w:hAnsi="宋体" w:hint="eastAsia"/>
          <w:sz w:val="24"/>
          <w:szCs w:val="24"/>
        </w:rPr>
        <w:t xml:space="preserve">    北京在自动驾驶领域领先全国，但是对于干线物流自动驾驶来说要实现从</w:t>
      </w:r>
      <w:r w:rsidRPr="003C4D39">
        <w:rPr>
          <w:rFonts w:ascii="宋体" w:eastAsia="宋体" w:hAnsi="宋体"/>
          <w:sz w:val="24"/>
          <w:szCs w:val="24"/>
        </w:rPr>
        <w:t>“</w:t>
      </w:r>
      <w:r w:rsidRPr="003C4D39">
        <w:rPr>
          <w:rFonts w:ascii="宋体" w:eastAsia="宋体" w:hAnsi="宋体" w:hint="eastAsia"/>
          <w:sz w:val="24"/>
          <w:szCs w:val="24"/>
        </w:rPr>
        <w:t>示范</w:t>
      </w:r>
      <w:r w:rsidRPr="003C4D39">
        <w:rPr>
          <w:rFonts w:ascii="宋体" w:eastAsia="宋体" w:hAnsi="宋体"/>
          <w:sz w:val="24"/>
          <w:szCs w:val="24"/>
        </w:rPr>
        <w:t>”</w:t>
      </w:r>
      <w:r w:rsidRPr="003C4D39">
        <w:rPr>
          <w:rFonts w:ascii="宋体" w:eastAsia="宋体" w:hAnsi="宋体" w:hint="eastAsia"/>
          <w:sz w:val="24"/>
          <w:szCs w:val="24"/>
        </w:rPr>
        <w:t>到</w:t>
      </w:r>
      <w:r w:rsidRPr="003C4D39">
        <w:rPr>
          <w:rFonts w:ascii="宋体" w:eastAsia="宋体" w:hAnsi="宋体"/>
          <w:sz w:val="24"/>
          <w:szCs w:val="24"/>
        </w:rPr>
        <w:t>“</w:t>
      </w:r>
      <w:r w:rsidRPr="003C4D39">
        <w:rPr>
          <w:rFonts w:ascii="宋体" w:eastAsia="宋体" w:hAnsi="宋体" w:hint="eastAsia"/>
          <w:sz w:val="24"/>
          <w:szCs w:val="24"/>
        </w:rPr>
        <w:t>规模</w:t>
      </w:r>
      <w:r w:rsidR="00D1341D">
        <w:rPr>
          <w:rFonts w:ascii="宋体" w:eastAsia="宋体" w:hAnsi="宋体" w:hint="eastAsia"/>
          <w:sz w:val="24"/>
          <w:szCs w:val="24"/>
        </w:rPr>
        <w:t>商用</w:t>
      </w:r>
      <w:r w:rsidRPr="003C4D39">
        <w:rPr>
          <w:rFonts w:ascii="宋体" w:eastAsia="宋体" w:hAnsi="宋体"/>
          <w:sz w:val="24"/>
          <w:szCs w:val="24"/>
        </w:rPr>
        <w:t>”</w:t>
      </w:r>
      <w:r w:rsidRPr="003C4D39">
        <w:rPr>
          <w:rFonts w:ascii="宋体" w:eastAsia="宋体" w:hAnsi="宋体" w:hint="eastAsia"/>
          <w:sz w:val="24"/>
          <w:szCs w:val="24"/>
        </w:rPr>
        <w:t>的跨越，仍面临一系列深层次的制约因素。</w:t>
      </w:r>
    </w:p>
    <w:p w14:paraId="4DBAE834" w14:textId="63A34814" w:rsidR="000F1090" w:rsidRPr="00EA5155" w:rsidRDefault="003C4D39" w:rsidP="00EA48F0">
      <w:pPr>
        <w:spacing w:line="360" w:lineRule="auto"/>
        <w:ind w:firstLineChars="200" w:firstLine="482"/>
        <w:rPr>
          <w:rFonts w:ascii="宋体" w:eastAsia="宋体" w:hAnsi="宋体" w:hint="eastAsia"/>
          <w:b/>
          <w:bCs/>
          <w:sz w:val="24"/>
          <w:szCs w:val="24"/>
        </w:rPr>
      </w:pPr>
      <w:r w:rsidRPr="00EA5155">
        <w:rPr>
          <w:rFonts w:ascii="宋体" w:eastAsia="宋体" w:hAnsi="宋体" w:hint="eastAsia"/>
          <w:b/>
          <w:bCs/>
          <w:sz w:val="24"/>
          <w:szCs w:val="24"/>
        </w:rPr>
        <w:t>1.</w:t>
      </w:r>
      <w:r w:rsidR="00476A61" w:rsidRPr="00EA5155">
        <w:rPr>
          <w:rFonts w:ascii="宋体" w:eastAsia="宋体" w:hAnsi="宋体" w:hint="eastAsia"/>
          <w:b/>
          <w:bCs/>
          <w:sz w:val="24"/>
          <w:szCs w:val="24"/>
        </w:rPr>
        <w:t>缺乏商业化运营政策</w:t>
      </w:r>
    </w:p>
    <w:p w14:paraId="1F6D2F15" w14:textId="3F9274C8" w:rsidR="000F1090" w:rsidRDefault="00105E66" w:rsidP="00EA48F0">
      <w:pPr>
        <w:spacing w:line="360" w:lineRule="auto"/>
        <w:ind w:firstLineChars="200" w:firstLine="480"/>
        <w:rPr>
          <w:rFonts w:ascii="宋体" w:eastAsia="宋体" w:hAnsi="宋体" w:hint="eastAsia"/>
          <w:sz w:val="24"/>
          <w:szCs w:val="24"/>
        </w:rPr>
      </w:pPr>
      <w:r w:rsidRPr="00105E66">
        <w:rPr>
          <w:rFonts w:ascii="宋体" w:eastAsia="宋体" w:hAnsi="宋体" w:hint="eastAsia"/>
          <w:sz w:val="24"/>
          <w:szCs w:val="24"/>
        </w:rPr>
        <w:t>现有政策多集中于测试与示范，针对商业化运营阶段的准入、监管、收费、安全等环节的专项政策体系尚未建立。例如，自动驾驶货运的收费标准、高速通行费优惠政策、事故责任界定与保险理赔机制等均缺乏明确指引，导致企业</w:t>
      </w:r>
      <w:r w:rsidRPr="00105E66">
        <w:rPr>
          <w:rFonts w:ascii="宋体" w:eastAsia="宋体" w:hAnsi="宋体"/>
          <w:sz w:val="24"/>
          <w:szCs w:val="24"/>
        </w:rPr>
        <w:t>“</w:t>
      </w:r>
      <w:r w:rsidRPr="00105E66">
        <w:rPr>
          <w:rFonts w:ascii="宋体" w:eastAsia="宋体" w:hAnsi="宋体" w:hint="eastAsia"/>
          <w:sz w:val="24"/>
          <w:szCs w:val="24"/>
        </w:rPr>
        <w:t>不敢投、不愿投</w:t>
      </w:r>
      <w:r w:rsidRPr="00105E66">
        <w:rPr>
          <w:rFonts w:ascii="宋体" w:eastAsia="宋体" w:hAnsi="宋体"/>
          <w:sz w:val="24"/>
          <w:szCs w:val="24"/>
        </w:rPr>
        <w:t>”</w:t>
      </w:r>
      <w:r>
        <w:rPr>
          <w:rFonts w:ascii="宋体" w:eastAsia="宋体" w:hAnsi="宋体" w:hint="eastAsia"/>
          <w:sz w:val="24"/>
          <w:szCs w:val="24"/>
        </w:rPr>
        <w:t>。</w:t>
      </w:r>
      <w:r w:rsidR="00D1341D">
        <w:rPr>
          <w:rFonts w:ascii="宋体" w:eastAsia="宋体" w:hAnsi="宋体" w:hint="eastAsia"/>
          <w:sz w:val="24"/>
          <w:szCs w:val="24"/>
        </w:rPr>
        <w:t>而且</w:t>
      </w:r>
      <w:r w:rsidR="00D93EAA">
        <w:rPr>
          <w:rFonts w:ascii="宋体" w:eastAsia="宋体" w:hAnsi="宋体" w:hint="eastAsia"/>
          <w:sz w:val="24"/>
          <w:szCs w:val="24"/>
        </w:rPr>
        <w:t>自动驾驶企业在实际</w:t>
      </w:r>
      <w:r w:rsidR="00D1341D">
        <w:rPr>
          <w:rFonts w:ascii="宋体" w:eastAsia="宋体" w:hAnsi="宋体" w:hint="eastAsia"/>
          <w:sz w:val="24"/>
          <w:szCs w:val="24"/>
        </w:rPr>
        <w:t>经营</w:t>
      </w:r>
      <w:r w:rsidR="00D93EAA">
        <w:rPr>
          <w:rFonts w:ascii="宋体" w:eastAsia="宋体" w:hAnsi="宋体" w:hint="eastAsia"/>
          <w:sz w:val="24"/>
          <w:szCs w:val="24"/>
        </w:rPr>
        <w:t>中只能收取技术服务费而不能收取运输费用。</w:t>
      </w:r>
    </w:p>
    <w:p w14:paraId="64887FFF" w14:textId="4F60812E" w:rsidR="00105E66" w:rsidRPr="00EA5155" w:rsidRDefault="005B298E" w:rsidP="00EA48F0">
      <w:pPr>
        <w:spacing w:line="360" w:lineRule="auto"/>
        <w:ind w:firstLineChars="200" w:firstLine="482"/>
        <w:rPr>
          <w:rFonts w:ascii="宋体" w:eastAsia="宋体" w:hAnsi="宋体" w:hint="eastAsia"/>
          <w:b/>
          <w:bCs/>
          <w:sz w:val="24"/>
          <w:szCs w:val="24"/>
        </w:rPr>
      </w:pPr>
      <w:r w:rsidRPr="00EA5155">
        <w:rPr>
          <w:rFonts w:ascii="宋体" w:eastAsia="宋体" w:hAnsi="宋体" w:hint="eastAsia"/>
          <w:b/>
          <w:bCs/>
          <w:sz w:val="24"/>
          <w:szCs w:val="24"/>
        </w:rPr>
        <w:lastRenderedPageBreak/>
        <w:t>2.缺乏跨区域政策协同</w:t>
      </w:r>
    </w:p>
    <w:p w14:paraId="3289AA9E" w14:textId="55CA30CA" w:rsidR="005B298E" w:rsidRDefault="005B298E" w:rsidP="00EA48F0">
      <w:pPr>
        <w:spacing w:line="360" w:lineRule="auto"/>
        <w:ind w:firstLineChars="200" w:firstLine="480"/>
        <w:rPr>
          <w:rFonts w:ascii="宋体" w:eastAsia="宋体" w:hAnsi="宋体" w:hint="eastAsia"/>
          <w:sz w:val="24"/>
          <w:szCs w:val="24"/>
        </w:rPr>
      </w:pPr>
      <w:r w:rsidRPr="005B298E">
        <w:rPr>
          <w:rFonts w:ascii="宋体" w:eastAsia="宋体" w:hAnsi="宋体" w:hint="eastAsia"/>
          <w:sz w:val="24"/>
          <w:szCs w:val="24"/>
        </w:rPr>
        <w:t>干线物流具有天然的跨省属性，但</w:t>
      </w:r>
      <w:r w:rsidR="00AA48E4">
        <w:rPr>
          <w:rFonts w:ascii="宋体" w:eastAsia="宋体" w:hAnsi="宋体" w:hint="eastAsia"/>
          <w:sz w:val="24"/>
          <w:szCs w:val="24"/>
        </w:rPr>
        <w:t>北京</w:t>
      </w:r>
      <w:r w:rsidRPr="005B298E">
        <w:rPr>
          <w:rFonts w:ascii="宋体" w:eastAsia="宋体" w:hAnsi="宋体" w:hint="eastAsia"/>
          <w:sz w:val="24"/>
          <w:szCs w:val="24"/>
        </w:rPr>
        <w:t>与周边河北、天津、内蒙古等地的自动驾驶政策互认、数据互通、标准统一等方面存在壁垒，导致</w:t>
      </w:r>
      <w:r w:rsidRPr="005B298E">
        <w:rPr>
          <w:rFonts w:ascii="宋体" w:eastAsia="宋体" w:hAnsi="宋体"/>
          <w:sz w:val="24"/>
          <w:szCs w:val="24"/>
        </w:rPr>
        <w:t>“</w:t>
      </w:r>
      <w:r w:rsidRPr="005B298E">
        <w:rPr>
          <w:rFonts w:ascii="宋体" w:eastAsia="宋体" w:hAnsi="宋体" w:hint="eastAsia"/>
          <w:sz w:val="24"/>
          <w:szCs w:val="24"/>
        </w:rPr>
        <w:t>通而不畅</w:t>
      </w:r>
      <w:r w:rsidRPr="005B298E">
        <w:rPr>
          <w:rFonts w:ascii="宋体" w:eastAsia="宋体" w:hAnsi="宋体"/>
          <w:sz w:val="24"/>
          <w:szCs w:val="24"/>
        </w:rPr>
        <w:t>”</w:t>
      </w:r>
      <w:r w:rsidRPr="005B298E">
        <w:rPr>
          <w:rFonts w:ascii="宋体" w:eastAsia="宋体" w:hAnsi="宋体" w:hint="eastAsia"/>
          <w:sz w:val="24"/>
          <w:szCs w:val="24"/>
        </w:rPr>
        <w:t>，难以形成贯穿京津冀乃至更广区域的干线运输网络，规模效应难以发挥。</w:t>
      </w:r>
    </w:p>
    <w:p w14:paraId="42980435" w14:textId="0E6D1026" w:rsidR="005B298E" w:rsidRPr="00EA5155" w:rsidRDefault="00EA5155" w:rsidP="00EA48F0">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3.</w:t>
      </w:r>
      <w:r w:rsidR="005B298E" w:rsidRPr="00EA5155">
        <w:rPr>
          <w:rFonts w:ascii="宋体" w:eastAsia="宋体" w:hAnsi="宋体" w:hint="eastAsia"/>
          <w:b/>
          <w:bCs/>
          <w:sz w:val="24"/>
          <w:szCs w:val="24"/>
        </w:rPr>
        <w:t>市场</w:t>
      </w:r>
      <w:proofErr w:type="gramStart"/>
      <w:r w:rsidR="005B298E" w:rsidRPr="00EA5155">
        <w:rPr>
          <w:rFonts w:ascii="宋体" w:eastAsia="宋体" w:hAnsi="宋体" w:hint="eastAsia"/>
          <w:b/>
          <w:bCs/>
          <w:sz w:val="24"/>
          <w:szCs w:val="24"/>
        </w:rPr>
        <w:t>端接受</w:t>
      </w:r>
      <w:proofErr w:type="gramEnd"/>
      <w:r w:rsidR="005B298E" w:rsidRPr="00EA5155">
        <w:rPr>
          <w:rFonts w:ascii="宋体" w:eastAsia="宋体" w:hAnsi="宋体" w:hint="eastAsia"/>
          <w:b/>
          <w:bCs/>
          <w:sz w:val="24"/>
          <w:szCs w:val="24"/>
        </w:rPr>
        <w:t>度不高</w:t>
      </w:r>
    </w:p>
    <w:p w14:paraId="69D93208" w14:textId="00785F7F" w:rsidR="005B298E" w:rsidRDefault="00A8644E" w:rsidP="00EA48F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商业化运营政策的缺少和跨区域运输的壁垒极大影响干线物流自动驾驶市场，再加上</w:t>
      </w:r>
      <w:r w:rsidR="005B298E" w:rsidRPr="005B298E">
        <w:rPr>
          <w:rFonts w:ascii="宋体" w:eastAsia="宋体" w:hAnsi="宋体" w:hint="eastAsia"/>
          <w:sz w:val="24"/>
          <w:szCs w:val="24"/>
        </w:rPr>
        <w:t>北京的</w:t>
      </w:r>
      <w:proofErr w:type="gramStart"/>
      <w:r w:rsidR="005B298E" w:rsidRPr="005B298E">
        <w:rPr>
          <w:rFonts w:ascii="宋体" w:eastAsia="宋体" w:hAnsi="宋体" w:hint="eastAsia"/>
          <w:sz w:val="24"/>
          <w:szCs w:val="24"/>
        </w:rPr>
        <w:t>非首都</w:t>
      </w:r>
      <w:proofErr w:type="gramEnd"/>
      <w:r w:rsidR="005B298E" w:rsidRPr="005B298E">
        <w:rPr>
          <w:rFonts w:ascii="宋体" w:eastAsia="宋体" w:hAnsi="宋体" w:hint="eastAsia"/>
          <w:sz w:val="24"/>
          <w:szCs w:val="24"/>
        </w:rPr>
        <w:t>功能疏解导致传统大宗货物过境运输需求减少。自动驾驶技术在当前阶段尚无法100%满足此类货主的严苛要求，导致</w:t>
      </w:r>
      <w:r w:rsidR="005B298E" w:rsidRPr="005B298E">
        <w:rPr>
          <w:rFonts w:ascii="宋体" w:eastAsia="宋体" w:hAnsi="宋体"/>
          <w:sz w:val="24"/>
          <w:szCs w:val="24"/>
        </w:rPr>
        <w:t>“</w:t>
      </w:r>
      <w:r w:rsidR="005B298E" w:rsidRPr="005B298E">
        <w:rPr>
          <w:rFonts w:ascii="宋体" w:eastAsia="宋体" w:hAnsi="宋体" w:hint="eastAsia"/>
          <w:sz w:val="24"/>
          <w:szCs w:val="24"/>
        </w:rPr>
        <w:t>有技术无市场</w:t>
      </w:r>
      <w:r w:rsidR="005B298E" w:rsidRPr="005B298E">
        <w:rPr>
          <w:rFonts w:ascii="宋体" w:eastAsia="宋体" w:hAnsi="宋体"/>
          <w:sz w:val="24"/>
          <w:szCs w:val="24"/>
        </w:rPr>
        <w:t>”</w:t>
      </w:r>
      <w:r w:rsidR="005B298E" w:rsidRPr="005B298E">
        <w:rPr>
          <w:rFonts w:ascii="宋体" w:eastAsia="宋体" w:hAnsi="宋体" w:hint="eastAsia"/>
          <w:sz w:val="24"/>
          <w:szCs w:val="24"/>
        </w:rPr>
        <w:t>或</w:t>
      </w:r>
      <w:r w:rsidR="005B298E" w:rsidRPr="005B298E">
        <w:rPr>
          <w:rFonts w:ascii="宋体" w:eastAsia="宋体" w:hAnsi="宋体"/>
          <w:sz w:val="24"/>
          <w:szCs w:val="24"/>
        </w:rPr>
        <w:t>“</w:t>
      </w:r>
      <w:r w:rsidR="005B298E" w:rsidRPr="005B298E">
        <w:rPr>
          <w:rFonts w:ascii="宋体" w:eastAsia="宋体" w:hAnsi="宋体" w:hint="eastAsia"/>
          <w:sz w:val="24"/>
          <w:szCs w:val="24"/>
        </w:rPr>
        <w:t>有市场不敢用</w:t>
      </w:r>
      <w:r w:rsidR="005B298E" w:rsidRPr="005B298E">
        <w:rPr>
          <w:rFonts w:ascii="宋体" w:eastAsia="宋体" w:hAnsi="宋体"/>
          <w:sz w:val="24"/>
          <w:szCs w:val="24"/>
        </w:rPr>
        <w:t>”</w:t>
      </w:r>
      <w:r w:rsidR="005B298E" w:rsidRPr="005B298E">
        <w:rPr>
          <w:rFonts w:ascii="宋体" w:eastAsia="宋体" w:hAnsi="宋体" w:hint="eastAsia"/>
          <w:sz w:val="24"/>
          <w:szCs w:val="24"/>
        </w:rPr>
        <w:t>的尴尬局面。</w:t>
      </w:r>
      <w:r w:rsidR="005B298E">
        <w:rPr>
          <w:rFonts w:ascii="宋体" w:eastAsia="宋体" w:hAnsi="宋体" w:hint="eastAsia"/>
          <w:sz w:val="24"/>
          <w:szCs w:val="24"/>
        </w:rPr>
        <w:t>同时传统货主方对自动驾驶持观望态度。</w:t>
      </w:r>
    </w:p>
    <w:p w14:paraId="2F23A4C6" w14:textId="4DBBF7A6" w:rsidR="005B298E" w:rsidRPr="00EA5155" w:rsidRDefault="00EA5155" w:rsidP="00EA48F0">
      <w:pPr>
        <w:spacing w:line="360" w:lineRule="auto"/>
        <w:ind w:firstLineChars="200" w:firstLine="482"/>
        <w:rPr>
          <w:rFonts w:ascii="宋体" w:eastAsia="宋体" w:hAnsi="宋体" w:hint="eastAsia"/>
          <w:b/>
          <w:bCs/>
          <w:sz w:val="24"/>
          <w:szCs w:val="24"/>
        </w:rPr>
      </w:pPr>
      <w:r w:rsidRPr="00EA5155">
        <w:rPr>
          <w:rFonts w:ascii="宋体" w:eastAsia="宋体" w:hAnsi="宋体" w:hint="eastAsia"/>
          <w:b/>
          <w:bCs/>
          <w:sz w:val="24"/>
          <w:szCs w:val="24"/>
        </w:rPr>
        <w:t>4.</w:t>
      </w:r>
      <w:r w:rsidR="006114B8" w:rsidRPr="00EA5155">
        <w:rPr>
          <w:rFonts w:ascii="宋体" w:eastAsia="宋体" w:hAnsi="宋体" w:hint="eastAsia"/>
          <w:b/>
          <w:bCs/>
          <w:sz w:val="24"/>
          <w:szCs w:val="24"/>
        </w:rPr>
        <w:t>路权管理</w:t>
      </w:r>
      <w:r>
        <w:rPr>
          <w:rFonts w:ascii="宋体" w:eastAsia="宋体" w:hAnsi="宋体" w:hint="eastAsia"/>
          <w:b/>
          <w:bCs/>
          <w:sz w:val="24"/>
          <w:szCs w:val="24"/>
        </w:rPr>
        <w:t>不够精细化</w:t>
      </w:r>
    </w:p>
    <w:p w14:paraId="056EABA8" w14:textId="53227895" w:rsidR="005B298E" w:rsidRDefault="00021268" w:rsidP="00EA48F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路权的开放程度极大影响市场的接受程度。</w:t>
      </w:r>
      <w:r w:rsidR="006114B8" w:rsidRPr="006114B8">
        <w:rPr>
          <w:rFonts w:ascii="宋体" w:eastAsia="宋体" w:hAnsi="宋体" w:hint="eastAsia"/>
          <w:sz w:val="24"/>
          <w:szCs w:val="24"/>
        </w:rPr>
        <w:t>目前开放的高速路段呈</w:t>
      </w:r>
      <w:r w:rsidR="006114B8" w:rsidRPr="006114B8">
        <w:rPr>
          <w:rFonts w:ascii="宋体" w:eastAsia="宋体" w:hAnsi="宋体"/>
          <w:sz w:val="24"/>
          <w:szCs w:val="24"/>
        </w:rPr>
        <w:t>“</w:t>
      </w:r>
      <w:r w:rsidR="006114B8" w:rsidRPr="006114B8">
        <w:rPr>
          <w:rFonts w:ascii="宋体" w:eastAsia="宋体" w:hAnsi="宋体" w:hint="eastAsia"/>
          <w:sz w:val="24"/>
          <w:szCs w:val="24"/>
        </w:rPr>
        <w:t>点状</w:t>
      </w:r>
      <w:r w:rsidR="006114B8" w:rsidRPr="006114B8">
        <w:rPr>
          <w:rFonts w:ascii="宋体" w:eastAsia="宋体" w:hAnsi="宋体"/>
          <w:sz w:val="24"/>
          <w:szCs w:val="24"/>
        </w:rPr>
        <w:t>”</w:t>
      </w:r>
      <w:r w:rsidR="006114B8" w:rsidRPr="006114B8">
        <w:rPr>
          <w:rFonts w:ascii="宋体" w:eastAsia="宋体" w:hAnsi="宋体" w:hint="eastAsia"/>
          <w:sz w:val="24"/>
          <w:szCs w:val="24"/>
        </w:rPr>
        <w:t>或</w:t>
      </w:r>
      <w:r w:rsidR="006114B8" w:rsidRPr="006114B8">
        <w:rPr>
          <w:rFonts w:ascii="宋体" w:eastAsia="宋体" w:hAnsi="宋体"/>
          <w:sz w:val="24"/>
          <w:szCs w:val="24"/>
        </w:rPr>
        <w:t>“</w:t>
      </w:r>
      <w:r w:rsidR="006114B8" w:rsidRPr="006114B8">
        <w:rPr>
          <w:rFonts w:ascii="宋体" w:eastAsia="宋体" w:hAnsi="宋体" w:hint="eastAsia"/>
          <w:sz w:val="24"/>
          <w:szCs w:val="24"/>
        </w:rPr>
        <w:t>线状</w:t>
      </w:r>
      <w:r w:rsidR="006114B8" w:rsidRPr="006114B8">
        <w:rPr>
          <w:rFonts w:ascii="宋体" w:eastAsia="宋体" w:hAnsi="宋体"/>
          <w:sz w:val="24"/>
          <w:szCs w:val="24"/>
        </w:rPr>
        <w:t>”</w:t>
      </w:r>
      <w:r w:rsidR="006114B8" w:rsidRPr="006114B8">
        <w:rPr>
          <w:rFonts w:ascii="宋体" w:eastAsia="宋体" w:hAnsi="宋体" w:hint="eastAsia"/>
          <w:sz w:val="24"/>
          <w:szCs w:val="24"/>
        </w:rPr>
        <w:t>，未形成覆盖主要货运走廊的</w:t>
      </w:r>
      <w:r w:rsidR="006114B8" w:rsidRPr="006114B8">
        <w:rPr>
          <w:rFonts w:ascii="宋体" w:eastAsia="宋体" w:hAnsi="宋体"/>
          <w:sz w:val="24"/>
          <w:szCs w:val="24"/>
        </w:rPr>
        <w:t>“</w:t>
      </w:r>
      <w:r w:rsidR="006114B8" w:rsidRPr="006114B8">
        <w:rPr>
          <w:rFonts w:ascii="宋体" w:eastAsia="宋体" w:hAnsi="宋体" w:hint="eastAsia"/>
          <w:sz w:val="24"/>
          <w:szCs w:val="24"/>
        </w:rPr>
        <w:t>网状</w:t>
      </w:r>
      <w:r w:rsidR="006114B8" w:rsidRPr="006114B8">
        <w:rPr>
          <w:rFonts w:ascii="宋体" w:eastAsia="宋体" w:hAnsi="宋体"/>
          <w:sz w:val="24"/>
          <w:szCs w:val="24"/>
        </w:rPr>
        <w:t>”</w:t>
      </w:r>
      <w:r w:rsidR="006114B8" w:rsidRPr="006114B8">
        <w:rPr>
          <w:rFonts w:ascii="宋体" w:eastAsia="宋体" w:hAnsi="宋体" w:hint="eastAsia"/>
          <w:sz w:val="24"/>
          <w:szCs w:val="24"/>
        </w:rPr>
        <w:t>路权</w:t>
      </w:r>
      <w:r>
        <w:rPr>
          <w:rFonts w:ascii="宋体" w:eastAsia="宋体" w:hAnsi="宋体" w:hint="eastAsia"/>
          <w:sz w:val="24"/>
          <w:szCs w:val="24"/>
        </w:rPr>
        <w:t>，在很大程度上</w:t>
      </w:r>
      <w:r w:rsidR="00D1341D">
        <w:rPr>
          <w:rFonts w:ascii="宋体" w:eastAsia="宋体" w:hAnsi="宋体" w:hint="eastAsia"/>
          <w:sz w:val="24"/>
          <w:szCs w:val="24"/>
        </w:rPr>
        <w:t>制约了</w:t>
      </w:r>
      <w:r>
        <w:rPr>
          <w:rFonts w:ascii="宋体" w:eastAsia="宋体" w:hAnsi="宋体" w:hint="eastAsia"/>
          <w:sz w:val="24"/>
          <w:szCs w:val="24"/>
        </w:rPr>
        <w:t>自动驾驶大规模</w:t>
      </w:r>
      <w:r w:rsidR="00D1341D">
        <w:rPr>
          <w:rFonts w:ascii="宋体" w:eastAsia="宋体" w:hAnsi="宋体" w:hint="eastAsia"/>
          <w:sz w:val="24"/>
          <w:szCs w:val="24"/>
        </w:rPr>
        <w:t>应</w:t>
      </w:r>
      <w:r>
        <w:rPr>
          <w:rFonts w:ascii="宋体" w:eastAsia="宋体" w:hAnsi="宋体" w:hint="eastAsia"/>
          <w:sz w:val="24"/>
          <w:szCs w:val="24"/>
        </w:rPr>
        <w:t>用。</w:t>
      </w:r>
      <w:r w:rsidR="006114B8" w:rsidRPr="006114B8">
        <w:rPr>
          <w:rFonts w:ascii="宋体" w:eastAsia="宋体" w:hAnsi="宋体" w:hint="eastAsia"/>
          <w:sz w:val="24"/>
          <w:szCs w:val="24"/>
        </w:rPr>
        <w:t>同时，缺乏针对自动驾驶车辆的特殊路权管理，如夜间专用车道、编队行驶优先通行权等，使得自动驾驶卡车在混合交通流中运行效率低、安全隐患大，无法体现其技术优势。</w:t>
      </w:r>
    </w:p>
    <w:p w14:paraId="74321543" w14:textId="3FADFF08" w:rsidR="00021268" w:rsidRPr="00021268" w:rsidRDefault="00021268" w:rsidP="00021268">
      <w:pPr>
        <w:spacing w:line="360" w:lineRule="auto"/>
        <w:ind w:firstLineChars="200" w:firstLine="480"/>
        <w:rPr>
          <w:rFonts w:ascii="宋体" w:eastAsia="宋体" w:hAnsi="宋体" w:hint="eastAsia"/>
          <w:sz w:val="24"/>
          <w:szCs w:val="24"/>
        </w:rPr>
      </w:pPr>
      <w:r w:rsidRPr="00021268">
        <w:rPr>
          <w:rFonts w:ascii="宋体" w:eastAsia="宋体" w:hAnsi="宋体" w:hint="eastAsia"/>
          <w:sz w:val="24"/>
          <w:szCs w:val="24"/>
        </w:rPr>
        <w:t>城区道路对自动驾驶</w:t>
      </w:r>
      <w:proofErr w:type="gramStart"/>
      <w:r w:rsidRPr="00021268">
        <w:rPr>
          <w:rFonts w:ascii="宋体" w:eastAsia="宋体" w:hAnsi="宋体" w:hint="eastAsia"/>
          <w:sz w:val="24"/>
          <w:szCs w:val="24"/>
        </w:rPr>
        <w:t>重卡限制</w:t>
      </w:r>
      <w:proofErr w:type="gramEnd"/>
      <w:r w:rsidRPr="00021268">
        <w:rPr>
          <w:rFonts w:ascii="宋体" w:eastAsia="宋体" w:hAnsi="宋体" w:hint="eastAsia"/>
          <w:sz w:val="24"/>
          <w:szCs w:val="24"/>
        </w:rPr>
        <w:t>严格，从物流园区到高速入口的</w:t>
      </w:r>
      <w:r w:rsidRPr="00021268">
        <w:rPr>
          <w:rFonts w:ascii="宋体" w:eastAsia="宋体" w:hAnsi="宋体"/>
          <w:sz w:val="24"/>
          <w:szCs w:val="24"/>
        </w:rPr>
        <w:t>“</w:t>
      </w:r>
      <w:r w:rsidRPr="00021268">
        <w:rPr>
          <w:rFonts w:ascii="宋体" w:eastAsia="宋体" w:hAnsi="宋体" w:hint="eastAsia"/>
          <w:sz w:val="24"/>
          <w:szCs w:val="24"/>
        </w:rPr>
        <w:t>最后一公里</w:t>
      </w:r>
      <w:r w:rsidRPr="00021268">
        <w:rPr>
          <w:rFonts w:ascii="宋体" w:eastAsia="宋体" w:hAnsi="宋体"/>
          <w:sz w:val="24"/>
          <w:szCs w:val="24"/>
        </w:rPr>
        <w:t>”</w:t>
      </w:r>
      <w:r w:rsidRPr="00021268">
        <w:rPr>
          <w:rFonts w:ascii="宋体" w:eastAsia="宋体" w:hAnsi="宋体" w:hint="eastAsia"/>
          <w:sz w:val="24"/>
          <w:szCs w:val="24"/>
        </w:rPr>
        <w:t>或</w:t>
      </w:r>
      <w:r w:rsidRPr="00021268">
        <w:rPr>
          <w:rFonts w:ascii="宋体" w:eastAsia="宋体" w:hAnsi="宋体"/>
          <w:sz w:val="24"/>
          <w:szCs w:val="24"/>
        </w:rPr>
        <w:t>“</w:t>
      </w:r>
      <w:r w:rsidRPr="00021268">
        <w:rPr>
          <w:rFonts w:ascii="宋体" w:eastAsia="宋体" w:hAnsi="宋体" w:hint="eastAsia"/>
          <w:sz w:val="24"/>
          <w:szCs w:val="24"/>
        </w:rPr>
        <w:t>最初一公里</w:t>
      </w:r>
      <w:r w:rsidRPr="00021268">
        <w:rPr>
          <w:rFonts w:ascii="宋体" w:eastAsia="宋体" w:hAnsi="宋体"/>
          <w:sz w:val="24"/>
          <w:szCs w:val="24"/>
        </w:rPr>
        <w:t>”</w:t>
      </w:r>
      <w:r w:rsidRPr="00021268">
        <w:rPr>
          <w:rFonts w:ascii="宋体" w:eastAsia="宋体" w:hAnsi="宋体" w:hint="eastAsia"/>
          <w:sz w:val="24"/>
          <w:szCs w:val="24"/>
        </w:rPr>
        <w:t>仍需大量人工接驳，无法实现真正的端到端自动驾驶，增加了运营复杂度和成本。例如，亦庄核心区的</w:t>
      </w:r>
      <w:proofErr w:type="gramStart"/>
      <w:r w:rsidRPr="00021268">
        <w:rPr>
          <w:rFonts w:ascii="宋体" w:eastAsia="宋体" w:hAnsi="宋体" w:hint="eastAsia"/>
          <w:sz w:val="24"/>
          <w:szCs w:val="24"/>
        </w:rPr>
        <w:t>重卡物流</w:t>
      </w:r>
      <w:proofErr w:type="gramEnd"/>
      <w:r w:rsidRPr="00021268">
        <w:rPr>
          <w:rFonts w:ascii="宋体" w:eastAsia="宋体" w:hAnsi="宋体" w:hint="eastAsia"/>
          <w:sz w:val="24"/>
          <w:szCs w:val="24"/>
        </w:rPr>
        <w:t xml:space="preserve">运输，因准入时段限制，严重影响运输可行性。 </w:t>
      </w:r>
    </w:p>
    <w:p w14:paraId="24C5EA5A" w14:textId="02715F21" w:rsidR="000F1090" w:rsidRPr="00EA5155" w:rsidRDefault="00EA5155" w:rsidP="00EA48F0">
      <w:pPr>
        <w:spacing w:line="360" w:lineRule="auto"/>
        <w:ind w:firstLineChars="200" w:firstLine="482"/>
        <w:rPr>
          <w:rFonts w:ascii="宋体" w:eastAsia="宋体" w:hAnsi="宋体" w:hint="eastAsia"/>
          <w:b/>
          <w:bCs/>
          <w:sz w:val="24"/>
          <w:szCs w:val="24"/>
        </w:rPr>
      </w:pPr>
      <w:r w:rsidRPr="00EA5155">
        <w:rPr>
          <w:rFonts w:ascii="宋体" w:eastAsia="宋体" w:hAnsi="宋体" w:hint="eastAsia"/>
          <w:b/>
          <w:bCs/>
          <w:sz w:val="24"/>
          <w:szCs w:val="24"/>
        </w:rPr>
        <w:t>5.</w:t>
      </w:r>
      <w:r w:rsidR="00E9752B" w:rsidRPr="00EA5155">
        <w:rPr>
          <w:rFonts w:ascii="宋体" w:eastAsia="宋体" w:hAnsi="宋体" w:hint="eastAsia"/>
          <w:b/>
          <w:bCs/>
          <w:sz w:val="24"/>
          <w:szCs w:val="24"/>
        </w:rPr>
        <w:t>盈利模式</w:t>
      </w:r>
      <w:r w:rsidR="00257403" w:rsidRPr="00EA5155">
        <w:rPr>
          <w:rFonts w:ascii="宋体" w:eastAsia="宋体" w:hAnsi="宋体" w:hint="eastAsia"/>
          <w:b/>
          <w:bCs/>
          <w:sz w:val="24"/>
          <w:szCs w:val="24"/>
        </w:rPr>
        <w:t>尚未跑通</w:t>
      </w:r>
    </w:p>
    <w:p w14:paraId="3DBA0935" w14:textId="09484C38" w:rsidR="00CB75F8" w:rsidRDefault="00CB75F8" w:rsidP="00EA48F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一是自动驾驶卡车成本相比传统卡车还是高很多，保险费和维修保养成本也</w:t>
      </w:r>
      <w:r w:rsidR="00D1341D">
        <w:rPr>
          <w:rFonts w:ascii="宋体" w:eastAsia="宋体" w:hAnsi="宋体" w:hint="eastAsia"/>
          <w:sz w:val="24"/>
          <w:szCs w:val="24"/>
        </w:rPr>
        <w:t>处在明显高位</w:t>
      </w:r>
      <w:r>
        <w:rPr>
          <w:rFonts w:ascii="宋体" w:eastAsia="宋体" w:hAnsi="宋体" w:hint="eastAsia"/>
          <w:sz w:val="24"/>
          <w:szCs w:val="24"/>
        </w:rPr>
        <w:t>；</w:t>
      </w:r>
    </w:p>
    <w:p w14:paraId="0FE349F8" w14:textId="77777777" w:rsidR="00CB75F8" w:rsidRDefault="00CB75F8" w:rsidP="00EA48F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二是在运营中要求配安全员或远程安全员，导致人员成本没降低；</w:t>
      </w:r>
    </w:p>
    <w:p w14:paraId="1D2C1D9F" w14:textId="2500199C" w:rsidR="00E9752B" w:rsidRDefault="00CB75F8" w:rsidP="00EA48F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三是</w:t>
      </w:r>
      <w:r w:rsidRPr="00CB75F8">
        <w:rPr>
          <w:rFonts w:ascii="宋体" w:eastAsia="宋体" w:hAnsi="宋体" w:hint="eastAsia"/>
          <w:sz w:val="24"/>
          <w:szCs w:val="24"/>
        </w:rPr>
        <w:t>自动驾驶货运服务应如何定价？是按传统</w:t>
      </w:r>
      <w:r w:rsidRPr="00CB75F8">
        <w:rPr>
          <w:rFonts w:ascii="宋体" w:eastAsia="宋体" w:hAnsi="宋体"/>
          <w:sz w:val="24"/>
          <w:szCs w:val="24"/>
        </w:rPr>
        <w:t>“</w:t>
      </w:r>
      <w:r w:rsidRPr="00CB75F8">
        <w:rPr>
          <w:rFonts w:ascii="宋体" w:eastAsia="宋体" w:hAnsi="宋体" w:hint="eastAsia"/>
          <w:sz w:val="24"/>
          <w:szCs w:val="24"/>
        </w:rPr>
        <w:t>吨公里</w:t>
      </w:r>
      <w:r w:rsidRPr="00CB75F8">
        <w:rPr>
          <w:rFonts w:ascii="宋体" w:eastAsia="宋体" w:hAnsi="宋体"/>
          <w:sz w:val="24"/>
          <w:szCs w:val="24"/>
        </w:rPr>
        <w:t>”</w:t>
      </w:r>
      <w:r w:rsidRPr="00CB75F8">
        <w:rPr>
          <w:rFonts w:ascii="宋体" w:eastAsia="宋体" w:hAnsi="宋体" w:hint="eastAsia"/>
          <w:sz w:val="24"/>
          <w:szCs w:val="24"/>
        </w:rPr>
        <w:t>计费，还是按</w:t>
      </w:r>
      <w:r w:rsidRPr="00CB75F8">
        <w:rPr>
          <w:rFonts w:ascii="宋体" w:eastAsia="宋体" w:hAnsi="宋体"/>
          <w:sz w:val="24"/>
          <w:szCs w:val="24"/>
        </w:rPr>
        <w:t>“</w:t>
      </w:r>
      <w:r w:rsidRPr="00CB75F8">
        <w:rPr>
          <w:rFonts w:ascii="宋体" w:eastAsia="宋体" w:hAnsi="宋体" w:hint="eastAsia"/>
          <w:sz w:val="24"/>
          <w:szCs w:val="24"/>
        </w:rPr>
        <w:t>技术服务+运力</w:t>
      </w:r>
      <w:r w:rsidRPr="00CB75F8">
        <w:rPr>
          <w:rFonts w:ascii="宋体" w:eastAsia="宋体" w:hAnsi="宋体"/>
          <w:sz w:val="24"/>
          <w:szCs w:val="24"/>
        </w:rPr>
        <w:t>”</w:t>
      </w:r>
      <w:r w:rsidRPr="00CB75F8">
        <w:rPr>
          <w:rFonts w:ascii="宋体" w:eastAsia="宋体" w:hAnsi="宋体" w:hint="eastAsia"/>
          <w:sz w:val="24"/>
          <w:szCs w:val="24"/>
        </w:rPr>
        <w:t>的模式收费？技术方、运营方、货主方之间的价值如何分配？这些核心的商业逻辑问题尚无成熟答案，制约了商业模式的闭环。</w:t>
      </w:r>
    </w:p>
    <w:p w14:paraId="03BDB44E" w14:textId="0CFE2FC2" w:rsidR="00E9752B" w:rsidRPr="00EA5155" w:rsidRDefault="00CD390C" w:rsidP="00EA48F0">
      <w:pPr>
        <w:spacing w:line="360" w:lineRule="auto"/>
        <w:ind w:firstLineChars="200" w:firstLine="482"/>
        <w:rPr>
          <w:rFonts w:ascii="宋体" w:eastAsia="宋体" w:hAnsi="宋体" w:hint="eastAsia"/>
          <w:b/>
          <w:bCs/>
          <w:sz w:val="24"/>
          <w:szCs w:val="24"/>
        </w:rPr>
      </w:pPr>
      <w:r w:rsidRPr="00EA5155">
        <w:rPr>
          <w:rFonts w:ascii="宋体" w:eastAsia="宋体" w:hAnsi="宋体" w:hint="eastAsia"/>
          <w:b/>
          <w:bCs/>
          <w:sz w:val="24"/>
          <w:szCs w:val="24"/>
        </w:rPr>
        <w:t>三、干线物流自动驾驶发展建议</w:t>
      </w:r>
    </w:p>
    <w:p w14:paraId="1C48FEA4" w14:textId="0F2AC93E" w:rsidR="00CD390C" w:rsidRDefault="00100BC7" w:rsidP="00EA48F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为促进北京干线物流自动驾驶的发展，抢占未来产业制高点，建议从以下几个方面精准发力，系统推进：</w:t>
      </w:r>
    </w:p>
    <w:p w14:paraId="22C89DD4" w14:textId="690E665B" w:rsidR="00014A52" w:rsidRDefault="00014A52" w:rsidP="00EA48F0">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lastRenderedPageBreak/>
        <w:t>1.加快商业化运营政策落地</w:t>
      </w:r>
    </w:p>
    <w:p w14:paraId="272F5AA6" w14:textId="0CD7851E" w:rsidR="00014A52" w:rsidRPr="00EC7D90" w:rsidRDefault="008733A8" w:rsidP="00EA48F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目前干线物流自动驾驶还处在示范应用阶段，制约了自动驾驶企业进行商业化应用的探索。</w:t>
      </w:r>
      <w:r w:rsidR="00B0373F" w:rsidRPr="00EC7D90">
        <w:rPr>
          <w:rFonts w:ascii="宋体" w:eastAsia="宋体" w:hAnsi="宋体" w:hint="eastAsia"/>
          <w:sz w:val="24"/>
          <w:szCs w:val="24"/>
        </w:rPr>
        <w:t>加快商业化运营政策落地，</w:t>
      </w:r>
      <w:r w:rsidR="00D82D99">
        <w:rPr>
          <w:rFonts w:ascii="宋体" w:eastAsia="宋体" w:hAnsi="宋体" w:hint="eastAsia"/>
          <w:sz w:val="24"/>
          <w:szCs w:val="24"/>
        </w:rPr>
        <w:t>打通示范应用到商业化运营政策最后一公里</w:t>
      </w:r>
      <w:r>
        <w:rPr>
          <w:rFonts w:ascii="宋体" w:eastAsia="宋体" w:hAnsi="宋体" w:hint="eastAsia"/>
          <w:sz w:val="24"/>
          <w:szCs w:val="24"/>
        </w:rPr>
        <w:t>能有效推进自动驾驶商业落地加快商业闭环</w:t>
      </w:r>
      <w:r w:rsidR="00D82D99">
        <w:rPr>
          <w:rFonts w:ascii="宋体" w:eastAsia="宋体" w:hAnsi="宋体" w:hint="eastAsia"/>
          <w:sz w:val="24"/>
          <w:szCs w:val="24"/>
        </w:rPr>
        <w:t>。</w:t>
      </w:r>
    </w:p>
    <w:p w14:paraId="7358DC66" w14:textId="74D13383" w:rsidR="00100BC7" w:rsidRPr="00EA5155" w:rsidRDefault="00B0373F" w:rsidP="00EA48F0">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2</w:t>
      </w:r>
      <w:r w:rsidR="00100BC7" w:rsidRPr="00EA5155">
        <w:rPr>
          <w:rFonts w:ascii="宋体" w:eastAsia="宋体" w:hAnsi="宋体" w:hint="eastAsia"/>
          <w:b/>
          <w:bCs/>
          <w:sz w:val="24"/>
          <w:szCs w:val="24"/>
        </w:rPr>
        <w:t>.路权管理精细化、差异化</w:t>
      </w:r>
    </w:p>
    <w:p w14:paraId="3889A535" w14:textId="051A0034" w:rsidR="00100BC7" w:rsidRDefault="008A726F" w:rsidP="00EA48F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根据</w:t>
      </w:r>
      <w:r w:rsidR="00463255">
        <w:rPr>
          <w:rFonts w:ascii="宋体" w:eastAsia="宋体" w:hAnsi="宋体" w:hint="eastAsia"/>
          <w:sz w:val="24"/>
          <w:szCs w:val="24"/>
        </w:rPr>
        <w:t>货运</w:t>
      </w:r>
      <w:r>
        <w:rPr>
          <w:rFonts w:ascii="宋体" w:eastAsia="宋体" w:hAnsi="宋体" w:hint="eastAsia"/>
          <w:sz w:val="24"/>
          <w:szCs w:val="24"/>
        </w:rPr>
        <w:t>市场需要进</w:t>
      </w:r>
      <w:proofErr w:type="gramStart"/>
      <w:r>
        <w:rPr>
          <w:rFonts w:ascii="宋体" w:eastAsia="宋体" w:hAnsi="宋体" w:hint="eastAsia"/>
          <w:sz w:val="24"/>
          <w:szCs w:val="24"/>
        </w:rPr>
        <w:t>行路权开放</w:t>
      </w:r>
      <w:proofErr w:type="gramEnd"/>
      <w:r>
        <w:rPr>
          <w:rFonts w:ascii="宋体" w:eastAsia="宋体" w:hAnsi="宋体" w:hint="eastAsia"/>
          <w:sz w:val="24"/>
          <w:szCs w:val="24"/>
        </w:rPr>
        <w:t>管理，点状或线状路权开放改为网状路权开放。把路权开放区域</w:t>
      </w:r>
      <w:r w:rsidR="00463255">
        <w:rPr>
          <w:rFonts w:ascii="宋体" w:eastAsia="宋体" w:hAnsi="宋体" w:hint="eastAsia"/>
          <w:sz w:val="24"/>
          <w:szCs w:val="24"/>
        </w:rPr>
        <w:t>优先考虑</w:t>
      </w:r>
      <w:r>
        <w:rPr>
          <w:rFonts w:ascii="宋体" w:eastAsia="宋体" w:hAnsi="宋体" w:hint="eastAsia"/>
          <w:sz w:val="24"/>
          <w:szCs w:val="24"/>
        </w:rPr>
        <w:t>货物运输需求量大的地方。</w:t>
      </w:r>
    </w:p>
    <w:p w14:paraId="5AAD3273" w14:textId="043E3E24" w:rsidR="00E9752B" w:rsidRDefault="004B3021" w:rsidP="00EA48F0">
      <w:pPr>
        <w:spacing w:line="360" w:lineRule="auto"/>
        <w:ind w:firstLineChars="200" w:firstLine="480"/>
        <w:rPr>
          <w:rFonts w:ascii="宋体" w:eastAsia="宋体" w:hAnsi="宋体" w:hint="eastAsia"/>
          <w:sz w:val="24"/>
          <w:szCs w:val="24"/>
        </w:rPr>
      </w:pPr>
      <w:r w:rsidRPr="004B3021">
        <w:rPr>
          <w:rFonts w:ascii="宋体" w:eastAsia="宋体" w:hAnsi="宋体" w:hint="eastAsia"/>
          <w:sz w:val="24"/>
          <w:szCs w:val="24"/>
        </w:rPr>
        <w:t>推进错峰与专用车道试点：充分利用夜间高速公路（22:00-次日6:00）客流低谷期，在京津塘、京台、</w:t>
      </w:r>
      <w:proofErr w:type="gramStart"/>
      <w:r w:rsidRPr="004B3021">
        <w:rPr>
          <w:rFonts w:ascii="宋体" w:eastAsia="宋体" w:hAnsi="宋体" w:hint="eastAsia"/>
          <w:sz w:val="24"/>
          <w:szCs w:val="24"/>
        </w:rPr>
        <w:t>京雄等</w:t>
      </w:r>
      <w:proofErr w:type="gramEnd"/>
      <w:r w:rsidRPr="004B3021">
        <w:rPr>
          <w:rFonts w:ascii="宋体" w:eastAsia="宋体" w:hAnsi="宋体" w:hint="eastAsia"/>
          <w:sz w:val="24"/>
          <w:szCs w:val="24"/>
        </w:rPr>
        <w:t>关键货运走廊，率先探索设立自动驾驶卡车专用车道或错峰通行时段。</w:t>
      </w:r>
    </w:p>
    <w:p w14:paraId="4CD0E2A5" w14:textId="6A3F40B9" w:rsidR="00E9752B" w:rsidRDefault="004B3021" w:rsidP="00EA48F0">
      <w:pPr>
        <w:spacing w:line="360" w:lineRule="auto"/>
        <w:ind w:firstLineChars="200" w:firstLine="480"/>
        <w:rPr>
          <w:rFonts w:ascii="宋体" w:eastAsia="宋体" w:hAnsi="宋体" w:hint="eastAsia"/>
          <w:sz w:val="24"/>
          <w:szCs w:val="24"/>
        </w:rPr>
      </w:pPr>
      <w:r w:rsidRPr="004B3021">
        <w:rPr>
          <w:rFonts w:ascii="宋体" w:eastAsia="宋体" w:hAnsi="宋体" w:hint="eastAsia"/>
          <w:sz w:val="24"/>
          <w:szCs w:val="24"/>
        </w:rPr>
        <w:t>打通端到端场景：有序开放城区特定道路（如物流园区、工业园区、港口至高速入口的联络线）的自动驾驶道路测试与示范应用。</w:t>
      </w:r>
    </w:p>
    <w:p w14:paraId="2FD50AF6" w14:textId="0255CDA4" w:rsidR="00E9752B" w:rsidRPr="00EA5155" w:rsidRDefault="00B0373F" w:rsidP="00EA48F0">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3</w:t>
      </w:r>
      <w:r w:rsidR="00C25FBA" w:rsidRPr="00EA5155">
        <w:rPr>
          <w:rFonts w:ascii="宋体" w:eastAsia="宋体" w:hAnsi="宋体" w:hint="eastAsia"/>
          <w:b/>
          <w:bCs/>
          <w:sz w:val="24"/>
          <w:szCs w:val="24"/>
        </w:rPr>
        <w:t>.优化高速收费系统</w:t>
      </w:r>
    </w:p>
    <w:p w14:paraId="2615648C" w14:textId="2BDAF4E6" w:rsidR="00E9752B" w:rsidRDefault="00C31EC8" w:rsidP="00EA48F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卡车编队将是干线物流自动驾驶场景落地的主要形式，</w:t>
      </w:r>
      <w:r w:rsidR="00C25FBA">
        <w:rPr>
          <w:rFonts w:ascii="宋体" w:eastAsia="宋体" w:hAnsi="宋体" w:hint="eastAsia"/>
          <w:sz w:val="24"/>
          <w:szCs w:val="24"/>
        </w:rPr>
        <w:t>推动高速收费系统优化，支持卡车编队行驶，实现“一次抬杆、编队通行”，提高通行效率。</w:t>
      </w:r>
    </w:p>
    <w:p w14:paraId="650A88EB" w14:textId="23223082" w:rsidR="00C25FBA" w:rsidRPr="00EA5155" w:rsidRDefault="00B0373F" w:rsidP="00EA48F0">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4</w:t>
      </w:r>
      <w:r w:rsidR="00C25FBA" w:rsidRPr="00EA5155">
        <w:rPr>
          <w:rFonts w:ascii="宋体" w:eastAsia="宋体" w:hAnsi="宋体" w:hint="eastAsia"/>
          <w:b/>
          <w:bCs/>
          <w:sz w:val="24"/>
          <w:szCs w:val="24"/>
        </w:rPr>
        <w:t>.优化财政补贴</w:t>
      </w:r>
    </w:p>
    <w:p w14:paraId="4318854A" w14:textId="7EA62A32" w:rsidR="008E1CED" w:rsidRPr="00EA5155" w:rsidRDefault="00C25FBA" w:rsidP="00EA48F0">
      <w:pPr>
        <w:spacing w:line="360" w:lineRule="auto"/>
        <w:ind w:firstLineChars="200" w:firstLine="480"/>
        <w:rPr>
          <w:rFonts w:ascii="宋体" w:eastAsia="宋体" w:hAnsi="宋体" w:hint="eastAsia"/>
          <w:sz w:val="24"/>
          <w:szCs w:val="24"/>
        </w:rPr>
      </w:pPr>
      <w:r w:rsidRPr="00EA5155">
        <w:rPr>
          <w:rFonts w:ascii="宋体" w:eastAsia="宋体" w:hAnsi="宋体" w:hint="eastAsia"/>
          <w:sz w:val="24"/>
          <w:szCs w:val="24"/>
        </w:rPr>
        <w:t>创新补贴方式：在现有研发和车辆购置补贴基础上，研究设立</w:t>
      </w:r>
      <w:r w:rsidRPr="00EA5155">
        <w:rPr>
          <w:rFonts w:ascii="宋体" w:eastAsia="宋体" w:hAnsi="宋体"/>
          <w:sz w:val="24"/>
          <w:szCs w:val="24"/>
        </w:rPr>
        <w:t>“</w:t>
      </w:r>
      <w:r w:rsidRPr="00EA5155">
        <w:rPr>
          <w:rFonts w:ascii="宋体" w:eastAsia="宋体" w:hAnsi="宋体" w:hint="eastAsia"/>
          <w:sz w:val="24"/>
          <w:szCs w:val="24"/>
        </w:rPr>
        <w:t>自动驾驶货运运营专项补贴</w:t>
      </w:r>
      <w:r w:rsidRPr="00EA5155">
        <w:rPr>
          <w:rFonts w:ascii="宋体" w:eastAsia="宋体" w:hAnsi="宋体"/>
          <w:sz w:val="24"/>
          <w:szCs w:val="24"/>
        </w:rPr>
        <w:t>”</w:t>
      </w:r>
      <w:r w:rsidRPr="00EA5155">
        <w:rPr>
          <w:rFonts w:ascii="宋体" w:eastAsia="宋体" w:hAnsi="宋体" w:hint="eastAsia"/>
          <w:sz w:val="24"/>
          <w:szCs w:val="24"/>
        </w:rPr>
        <w:t>，重点对实际发生的运输里程、高速通行费用、保险费用给予阶段性补贴。 这将直接降低企业运营成本，加速商业模式验证，引导市场从</w:t>
      </w:r>
      <w:r w:rsidRPr="00EA5155">
        <w:rPr>
          <w:rFonts w:ascii="宋体" w:eastAsia="宋体" w:hAnsi="宋体"/>
          <w:sz w:val="24"/>
          <w:szCs w:val="24"/>
        </w:rPr>
        <w:t>“</w:t>
      </w:r>
      <w:r w:rsidRPr="00EA5155">
        <w:rPr>
          <w:rFonts w:ascii="宋体" w:eastAsia="宋体" w:hAnsi="宋体" w:hint="eastAsia"/>
          <w:sz w:val="24"/>
          <w:szCs w:val="24"/>
        </w:rPr>
        <w:t>测试</w:t>
      </w:r>
      <w:r w:rsidRPr="00EA5155">
        <w:rPr>
          <w:rFonts w:ascii="宋体" w:eastAsia="宋体" w:hAnsi="宋体"/>
          <w:sz w:val="24"/>
          <w:szCs w:val="24"/>
        </w:rPr>
        <w:t>”</w:t>
      </w:r>
      <w:r w:rsidRPr="00EA5155">
        <w:rPr>
          <w:rFonts w:ascii="宋体" w:eastAsia="宋体" w:hAnsi="宋体" w:hint="eastAsia"/>
          <w:sz w:val="24"/>
          <w:szCs w:val="24"/>
        </w:rPr>
        <w:t>走向</w:t>
      </w:r>
      <w:r w:rsidRPr="00EA5155">
        <w:rPr>
          <w:rFonts w:ascii="宋体" w:eastAsia="宋体" w:hAnsi="宋体"/>
          <w:sz w:val="24"/>
          <w:szCs w:val="24"/>
        </w:rPr>
        <w:t>“</w:t>
      </w:r>
      <w:r w:rsidRPr="00EA5155">
        <w:rPr>
          <w:rFonts w:ascii="宋体" w:eastAsia="宋体" w:hAnsi="宋体" w:hint="eastAsia"/>
          <w:sz w:val="24"/>
          <w:szCs w:val="24"/>
        </w:rPr>
        <w:t>运营</w:t>
      </w:r>
      <w:r w:rsidRPr="00EA5155">
        <w:rPr>
          <w:rFonts w:ascii="宋体" w:eastAsia="宋体" w:hAnsi="宋体"/>
          <w:sz w:val="24"/>
          <w:szCs w:val="24"/>
        </w:rPr>
        <w:t>”</w:t>
      </w:r>
      <w:r w:rsidRPr="00EA5155">
        <w:rPr>
          <w:rFonts w:ascii="宋体" w:eastAsia="宋体" w:hAnsi="宋体" w:hint="eastAsia"/>
          <w:sz w:val="24"/>
          <w:szCs w:val="24"/>
        </w:rPr>
        <w:t>。</w:t>
      </w:r>
    </w:p>
    <w:p w14:paraId="1CC56DF9" w14:textId="6471FD55" w:rsidR="00B95F81" w:rsidRPr="00EA5155" w:rsidRDefault="00B0373F" w:rsidP="00B95F81">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5</w:t>
      </w:r>
      <w:r w:rsidR="00B95F81" w:rsidRPr="00EA5155">
        <w:rPr>
          <w:rFonts w:ascii="宋体" w:eastAsia="宋体" w:hAnsi="宋体" w:hint="eastAsia"/>
          <w:b/>
          <w:bCs/>
          <w:sz w:val="24"/>
          <w:szCs w:val="24"/>
        </w:rPr>
        <w:t xml:space="preserve">.推动跨区域协同互认 </w:t>
      </w:r>
    </w:p>
    <w:p w14:paraId="46BD2A19" w14:textId="078A0FC0" w:rsidR="00B95F81" w:rsidRPr="00EA5155" w:rsidRDefault="00B95F81" w:rsidP="00B95F81">
      <w:pPr>
        <w:spacing w:line="360" w:lineRule="auto"/>
        <w:ind w:firstLineChars="200" w:firstLine="480"/>
        <w:rPr>
          <w:rFonts w:ascii="宋体" w:eastAsia="宋体" w:hAnsi="宋体" w:hint="eastAsia"/>
          <w:sz w:val="24"/>
          <w:szCs w:val="24"/>
        </w:rPr>
      </w:pPr>
      <w:r w:rsidRPr="00EA5155">
        <w:rPr>
          <w:rFonts w:ascii="宋体" w:eastAsia="宋体" w:hAnsi="宋体" w:hint="eastAsia"/>
          <w:sz w:val="24"/>
          <w:szCs w:val="24"/>
        </w:rPr>
        <w:t>发挥区域引领作用：建议由</w:t>
      </w:r>
      <w:r w:rsidR="009F5B93">
        <w:rPr>
          <w:rFonts w:ascii="宋体" w:eastAsia="宋体" w:hAnsi="宋体" w:hint="eastAsia"/>
          <w:sz w:val="24"/>
          <w:szCs w:val="24"/>
        </w:rPr>
        <w:t>北京</w:t>
      </w:r>
      <w:r w:rsidRPr="00EA5155">
        <w:rPr>
          <w:rFonts w:ascii="宋体" w:eastAsia="宋体" w:hAnsi="宋体" w:hint="eastAsia"/>
          <w:sz w:val="24"/>
          <w:szCs w:val="24"/>
        </w:rPr>
        <w:t>市政府牵头，主动对接天津、河北、内蒙古等周边省（区、市），建立</w:t>
      </w:r>
      <w:r w:rsidRPr="00EA5155">
        <w:rPr>
          <w:rFonts w:ascii="宋体" w:eastAsia="宋体" w:hAnsi="宋体"/>
          <w:sz w:val="24"/>
          <w:szCs w:val="24"/>
        </w:rPr>
        <w:t>“</w:t>
      </w:r>
      <w:r w:rsidRPr="00EA5155">
        <w:rPr>
          <w:rFonts w:ascii="宋体" w:eastAsia="宋体" w:hAnsi="宋体" w:hint="eastAsia"/>
          <w:sz w:val="24"/>
          <w:szCs w:val="24"/>
        </w:rPr>
        <w:t>京津冀及周边地区自动驾驶干线物流协同发展机制</w:t>
      </w:r>
      <w:r w:rsidRPr="00EA5155">
        <w:rPr>
          <w:rFonts w:ascii="宋体" w:eastAsia="宋体" w:hAnsi="宋体"/>
          <w:sz w:val="24"/>
          <w:szCs w:val="24"/>
        </w:rPr>
        <w:t>”</w:t>
      </w:r>
      <w:r w:rsidRPr="00EA5155">
        <w:rPr>
          <w:rFonts w:ascii="宋体" w:eastAsia="宋体" w:hAnsi="宋体" w:hint="eastAsia"/>
          <w:sz w:val="24"/>
          <w:szCs w:val="24"/>
        </w:rPr>
        <w:t>。重点推动三地自动驾驶示范应用资格、道路测试结果、事故处理标准等的互认，共同规划并打通几条核心跨省干线物流通道（如北京-天津港、北京-</w:t>
      </w:r>
      <w:proofErr w:type="gramStart"/>
      <w:r w:rsidRPr="00EA5155">
        <w:rPr>
          <w:rFonts w:ascii="宋体" w:eastAsia="宋体" w:hAnsi="宋体" w:hint="eastAsia"/>
          <w:sz w:val="24"/>
          <w:szCs w:val="24"/>
        </w:rPr>
        <w:t>雄安新区</w:t>
      </w:r>
      <w:proofErr w:type="gramEnd"/>
      <w:r w:rsidRPr="00EA5155">
        <w:rPr>
          <w:rFonts w:ascii="宋体" w:eastAsia="宋体" w:hAnsi="宋体" w:hint="eastAsia"/>
          <w:sz w:val="24"/>
          <w:szCs w:val="24"/>
        </w:rPr>
        <w:t>-石家庄等），为干线物流降本增效提供坚实的区域一体化基础。</w:t>
      </w:r>
    </w:p>
    <w:p w14:paraId="36FFD021" w14:textId="082305F8" w:rsidR="00B95F81" w:rsidRPr="00B95F81" w:rsidRDefault="00B0373F" w:rsidP="00B95F81">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6</w:t>
      </w:r>
      <w:r w:rsidR="00B95F81" w:rsidRPr="00B95F81">
        <w:rPr>
          <w:rFonts w:ascii="宋体" w:eastAsia="宋体" w:hAnsi="宋体" w:hint="eastAsia"/>
          <w:b/>
          <w:bCs/>
          <w:sz w:val="24"/>
          <w:szCs w:val="24"/>
        </w:rPr>
        <w:t xml:space="preserve">.健全安全与标准保障 </w:t>
      </w:r>
    </w:p>
    <w:p w14:paraId="0EE063D9" w14:textId="77777777" w:rsidR="00B95F81" w:rsidRPr="00B95F81" w:rsidRDefault="00B95F81" w:rsidP="00B95F81">
      <w:pPr>
        <w:spacing w:line="360" w:lineRule="auto"/>
        <w:ind w:firstLineChars="200" w:firstLine="480"/>
        <w:rPr>
          <w:rFonts w:ascii="宋体" w:eastAsia="宋体" w:hAnsi="宋体" w:hint="eastAsia"/>
          <w:sz w:val="24"/>
          <w:szCs w:val="24"/>
        </w:rPr>
      </w:pPr>
      <w:r w:rsidRPr="00B95F81">
        <w:rPr>
          <w:rFonts w:ascii="宋体" w:eastAsia="宋体" w:hAnsi="宋体" w:hint="eastAsia"/>
          <w:sz w:val="24"/>
          <w:szCs w:val="24"/>
        </w:rPr>
        <w:t>明确事故界定与处理流程：联合司法、交通、公安等部门，加快制定《北京市自动驾驶汽车交通事故处理规定》， 明确不同自动驾驶等级下，驾驶员、车主、</w:t>
      </w:r>
      <w:r w:rsidRPr="00B95F81">
        <w:rPr>
          <w:rFonts w:ascii="宋体" w:eastAsia="宋体" w:hAnsi="宋体" w:hint="eastAsia"/>
          <w:sz w:val="24"/>
          <w:szCs w:val="24"/>
        </w:rPr>
        <w:lastRenderedPageBreak/>
        <w:t xml:space="preserve">技术提供方、车辆制造商的责任划分原则和处置流程。 </w:t>
      </w:r>
    </w:p>
    <w:p w14:paraId="045EF537" w14:textId="516337D9" w:rsidR="00B95F81" w:rsidRPr="00EA5155" w:rsidRDefault="00B95F81" w:rsidP="00B95F81">
      <w:pPr>
        <w:spacing w:line="360" w:lineRule="auto"/>
        <w:ind w:firstLineChars="200" w:firstLine="480"/>
        <w:rPr>
          <w:rFonts w:ascii="宋体" w:eastAsia="宋体" w:hAnsi="宋体" w:hint="eastAsia"/>
          <w:sz w:val="24"/>
          <w:szCs w:val="24"/>
        </w:rPr>
      </w:pPr>
      <w:r w:rsidRPr="00EA5155">
        <w:rPr>
          <w:rFonts w:ascii="宋体" w:eastAsia="宋体" w:hAnsi="宋体" w:hint="eastAsia"/>
          <w:sz w:val="24"/>
          <w:szCs w:val="24"/>
        </w:rPr>
        <w:t>推动标准制定与保险创新：积极参与并主导国家及行业层面关于干线物流自动驾驶车辆、运营安全、数据交换等标准的制定。同时，鼓励保险机构开发针对自动驾驶货运的专属保险产品，探索基于车辆运行数据、安全里程的动态保费模型，为企业提供风险保障。</w:t>
      </w:r>
    </w:p>
    <w:p w14:paraId="62092303" w14:textId="42FE0236" w:rsidR="00B95F81" w:rsidRPr="0002473E" w:rsidRDefault="0002473E" w:rsidP="00B95F81">
      <w:pPr>
        <w:spacing w:line="360" w:lineRule="auto"/>
        <w:ind w:firstLineChars="200" w:firstLine="482"/>
        <w:rPr>
          <w:rFonts w:ascii="宋体" w:eastAsia="宋体" w:hAnsi="宋体" w:hint="eastAsia"/>
          <w:b/>
          <w:bCs/>
          <w:sz w:val="24"/>
          <w:szCs w:val="24"/>
        </w:rPr>
      </w:pPr>
      <w:r w:rsidRPr="0002473E">
        <w:rPr>
          <w:rFonts w:ascii="宋体" w:eastAsia="宋体" w:hAnsi="宋体" w:hint="eastAsia"/>
          <w:b/>
          <w:bCs/>
          <w:sz w:val="24"/>
          <w:szCs w:val="24"/>
        </w:rPr>
        <w:t>7.打造示范应用场景网络</w:t>
      </w:r>
    </w:p>
    <w:p w14:paraId="3D7031B6" w14:textId="4B3D68E2" w:rsidR="00B95F81" w:rsidRPr="00EA5155" w:rsidRDefault="0002473E" w:rsidP="00B95F81">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在北京地区及周边选取典型路线，打造干线物流自动驾驶示范路线，形成示范效应，例如可以打通六环、G230国道以及顺义区连接京承和京平高速的路段。</w:t>
      </w:r>
      <w:r w:rsidRPr="0002473E">
        <w:rPr>
          <w:rFonts w:ascii="宋体" w:eastAsia="宋体" w:hAnsi="宋体" w:hint="eastAsia"/>
          <w:sz w:val="24"/>
          <w:szCs w:val="24"/>
        </w:rPr>
        <w:t>逐步形成</w:t>
      </w:r>
      <w:r w:rsidRPr="0002473E">
        <w:rPr>
          <w:rFonts w:ascii="宋体" w:eastAsia="宋体" w:hAnsi="宋体"/>
          <w:sz w:val="24"/>
          <w:szCs w:val="24"/>
        </w:rPr>
        <w:t>“</w:t>
      </w:r>
      <w:r w:rsidRPr="0002473E">
        <w:rPr>
          <w:rFonts w:ascii="宋体" w:eastAsia="宋体" w:hAnsi="宋体" w:hint="eastAsia"/>
          <w:sz w:val="24"/>
          <w:szCs w:val="24"/>
        </w:rPr>
        <w:t>外环内联、点线结合、干支衔接</w:t>
      </w:r>
      <w:r w:rsidRPr="0002473E">
        <w:rPr>
          <w:rFonts w:ascii="宋体" w:eastAsia="宋体" w:hAnsi="宋体"/>
          <w:sz w:val="24"/>
          <w:szCs w:val="24"/>
        </w:rPr>
        <w:t>”</w:t>
      </w:r>
      <w:r w:rsidRPr="0002473E">
        <w:rPr>
          <w:rFonts w:ascii="宋体" w:eastAsia="宋体" w:hAnsi="宋体" w:hint="eastAsia"/>
          <w:sz w:val="24"/>
          <w:szCs w:val="24"/>
        </w:rPr>
        <w:t>的北京市干线物流自动驾驶应用网络，为在全市乃至更大范围推广积累经验、树立标杆</w:t>
      </w:r>
      <w:r>
        <w:rPr>
          <w:rFonts w:ascii="宋体" w:eastAsia="宋体" w:hAnsi="宋体" w:hint="eastAsia"/>
          <w:sz w:val="24"/>
          <w:szCs w:val="24"/>
        </w:rPr>
        <w:t>。</w:t>
      </w:r>
    </w:p>
    <w:sectPr w:rsidR="00B95F81" w:rsidRPr="00EA51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ADD9E" w14:textId="77777777" w:rsidR="004A4259" w:rsidRDefault="004A4259" w:rsidP="00763D90">
      <w:pPr>
        <w:rPr>
          <w:rFonts w:hint="eastAsia"/>
        </w:rPr>
      </w:pPr>
      <w:r>
        <w:separator/>
      </w:r>
    </w:p>
  </w:endnote>
  <w:endnote w:type="continuationSeparator" w:id="0">
    <w:p w14:paraId="06B54BAC" w14:textId="77777777" w:rsidR="004A4259" w:rsidRDefault="004A4259" w:rsidP="00763D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E930" w14:textId="77777777" w:rsidR="004A4259" w:rsidRDefault="004A4259" w:rsidP="00763D90">
      <w:pPr>
        <w:rPr>
          <w:rFonts w:hint="eastAsia"/>
        </w:rPr>
      </w:pPr>
      <w:r>
        <w:separator/>
      </w:r>
    </w:p>
  </w:footnote>
  <w:footnote w:type="continuationSeparator" w:id="0">
    <w:p w14:paraId="475F92FD" w14:textId="77777777" w:rsidR="004A4259" w:rsidRDefault="004A4259" w:rsidP="00763D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306"/>
    <w:rsid w:val="00014A52"/>
    <w:rsid w:val="00021268"/>
    <w:rsid w:val="0002473E"/>
    <w:rsid w:val="00040151"/>
    <w:rsid w:val="000F1090"/>
    <w:rsid w:val="00100BC7"/>
    <w:rsid w:val="00105E66"/>
    <w:rsid w:val="00132171"/>
    <w:rsid w:val="002218CC"/>
    <w:rsid w:val="00250B4C"/>
    <w:rsid w:val="00257403"/>
    <w:rsid w:val="002907BB"/>
    <w:rsid w:val="003401F9"/>
    <w:rsid w:val="003762FA"/>
    <w:rsid w:val="003C4D39"/>
    <w:rsid w:val="00463255"/>
    <w:rsid w:val="00476A61"/>
    <w:rsid w:val="004928C1"/>
    <w:rsid w:val="004A4259"/>
    <w:rsid w:val="004B3021"/>
    <w:rsid w:val="004D64DA"/>
    <w:rsid w:val="004E2D60"/>
    <w:rsid w:val="00545D50"/>
    <w:rsid w:val="005B298E"/>
    <w:rsid w:val="006114B8"/>
    <w:rsid w:val="0064373E"/>
    <w:rsid w:val="00645779"/>
    <w:rsid w:val="006964D0"/>
    <w:rsid w:val="006F41E2"/>
    <w:rsid w:val="00701BE9"/>
    <w:rsid w:val="00763D90"/>
    <w:rsid w:val="007A38B4"/>
    <w:rsid w:val="007C3306"/>
    <w:rsid w:val="008733A8"/>
    <w:rsid w:val="008A726F"/>
    <w:rsid w:val="008E1CED"/>
    <w:rsid w:val="00973BAC"/>
    <w:rsid w:val="009F5B93"/>
    <w:rsid w:val="00A73D6C"/>
    <w:rsid w:val="00A8644E"/>
    <w:rsid w:val="00AA48E4"/>
    <w:rsid w:val="00B0373F"/>
    <w:rsid w:val="00B95F81"/>
    <w:rsid w:val="00BB15CA"/>
    <w:rsid w:val="00C25FBA"/>
    <w:rsid w:val="00C31EC8"/>
    <w:rsid w:val="00C9455B"/>
    <w:rsid w:val="00CB75F8"/>
    <w:rsid w:val="00CD390C"/>
    <w:rsid w:val="00CE292A"/>
    <w:rsid w:val="00D1341D"/>
    <w:rsid w:val="00D82D99"/>
    <w:rsid w:val="00D93EAA"/>
    <w:rsid w:val="00DD74C0"/>
    <w:rsid w:val="00E5535C"/>
    <w:rsid w:val="00E74E9C"/>
    <w:rsid w:val="00E9752B"/>
    <w:rsid w:val="00EA48F0"/>
    <w:rsid w:val="00EA5155"/>
    <w:rsid w:val="00EC7D90"/>
    <w:rsid w:val="00F14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ECDB4"/>
  <w15:chartTrackingRefBased/>
  <w15:docId w15:val="{842EED84-7916-46A2-A4AB-6EB73D552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C33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C33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C33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C33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C330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C330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C330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330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C330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33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33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33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3306"/>
    <w:rPr>
      <w:rFonts w:cstheme="majorBidi"/>
      <w:color w:val="0F4761" w:themeColor="accent1" w:themeShade="BF"/>
      <w:sz w:val="28"/>
      <w:szCs w:val="28"/>
    </w:rPr>
  </w:style>
  <w:style w:type="character" w:customStyle="1" w:styleId="50">
    <w:name w:val="标题 5 字符"/>
    <w:basedOn w:val="a0"/>
    <w:link w:val="5"/>
    <w:uiPriority w:val="9"/>
    <w:semiHidden/>
    <w:rsid w:val="007C3306"/>
    <w:rPr>
      <w:rFonts w:cstheme="majorBidi"/>
      <w:color w:val="0F4761" w:themeColor="accent1" w:themeShade="BF"/>
      <w:sz w:val="24"/>
      <w:szCs w:val="24"/>
    </w:rPr>
  </w:style>
  <w:style w:type="character" w:customStyle="1" w:styleId="60">
    <w:name w:val="标题 6 字符"/>
    <w:basedOn w:val="a0"/>
    <w:link w:val="6"/>
    <w:uiPriority w:val="9"/>
    <w:semiHidden/>
    <w:rsid w:val="007C3306"/>
    <w:rPr>
      <w:rFonts w:cstheme="majorBidi"/>
      <w:b/>
      <w:bCs/>
      <w:color w:val="0F4761" w:themeColor="accent1" w:themeShade="BF"/>
    </w:rPr>
  </w:style>
  <w:style w:type="character" w:customStyle="1" w:styleId="70">
    <w:name w:val="标题 7 字符"/>
    <w:basedOn w:val="a0"/>
    <w:link w:val="7"/>
    <w:uiPriority w:val="9"/>
    <w:semiHidden/>
    <w:rsid w:val="007C3306"/>
    <w:rPr>
      <w:rFonts w:cstheme="majorBidi"/>
      <w:b/>
      <w:bCs/>
      <w:color w:val="595959" w:themeColor="text1" w:themeTint="A6"/>
    </w:rPr>
  </w:style>
  <w:style w:type="character" w:customStyle="1" w:styleId="80">
    <w:name w:val="标题 8 字符"/>
    <w:basedOn w:val="a0"/>
    <w:link w:val="8"/>
    <w:uiPriority w:val="9"/>
    <w:semiHidden/>
    <w:rsid w:val="007C3306"/>
    <w:rPr>
      <w:rFonts w:cstheme="majorBidi"/>
      <w:color w:val="595959" w:themeColor="text1" w:themeTint="A6"/>
    </w:rPr>
  </w:style>
  <w:style w:type="character" w:customStyle="1" w:styleId="90">
    <w:name w:val="标题 9 字符"/>
    <w:basedOn w:val="a0"/>
    <w:link w:val="9"/>
    <w:uiPriority w:val="9"/>
    <w:semiHidden/>
    <w:rsid w:val="007C3306"/>
    <w:rPr>
      <w:rFonts w:eastAsiaTheme="majorEastAsia" w:cstheme="majorBidi"/>
      <w:color w:val="595959" w:themeColor="text1" w:themeTint="A6"/>
    </w:rPr>
  </w:style>
  <w:style w:type="paragraph" w:styleId="a3">
    <w:name w:val="Title"/>
    <w:basedOn w:val="a"/>
    <w:next w:val="a"/>
    <w:link w:val="a4"/>
    <w:uiPriority w:val="10"/>
    <w:qFormat/>
    <w:rsid w:val="007C33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33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33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33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3306"/>
    <w:pPr>
      <w:spacing w:before="160" w:after="160"/>
      <w:jc w:val="center"/>
    </w:pPr>
    <w:rPr>
      <w:i/>
      <w:iCs/>
      <w:color w:val="404040" w:themeColor="text1" w:themeTint="BF"/>
    </w:rPr>
  </w:style>
  <w:style w:type="character" w:customStyle="1" w:styleId="a8">
    <w:name w:val="引用 字符"/>
    <w:basedOn w:val="a0"/>
    <w:link w:val="a7"/>
    <w:uiPriority w:val="29"/>
    <w:rsid w:val="007C3306"/>
    <w:rPr>
      <w:i/>
      <w:iCs/>
      <w:color w:val="404040" w:themeColor="text1" w:themeTint="BF"/>
    </w:rPr>
  </w:style>
  <w:style w:type="paragraph" w:styleId="a9">
    <w:name w:val="List Paragraph"/>
    <w:basedOn w:val="a"/>
    <w:uiPriority w:val="34"/>
    <w:qFormat/>
    <w:rsid w:val="007C3306"/>
    <w:pPr>
      <w:ind w:left="720"/>
      <w:contextualSpacing/>
    </w:pPr>
  </w:style>
  <w:style w:type="character" w:styleId="aa">
    <w:name w:val="Intense Emphasis"/>
    <w:basedOn w:val="a0"/>
    <w:uiPriority w:val="21"/>
    <w:qFormat/>
    <w:rsid w:val="007C3306"/>
    <w:rPr>
      <w:i/>
      <w:iCs/>
      <w:color w:val="0F4761" w:themeColor="accent1" w:themeShade="BF"/>
    </w:rPr>
  </w:style>
  <w:style w:type="paragraph" w:styleId="ab">
    <w:name w:val="Intense Quote"/>
    <w:basedOn w:val="a"/>
    <w:next w:val="a"/>
    <w:link w:val="ac"/>
    <w:uiPriority w:val="30"/>
    <w:qFormat/>
    <w:rsid w:val="007C3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C3306"/>
    <w:rPr>
      <w:i/>
      <w:iCs/>
      <w:color w:val="0F4761" w:themeColor="accent1" w:themeShade="BF"/>
    </w:rPr>
  </w:style>
  <w:style w:type="character" w:styleId="ad">
    <w:name w:val="Intense Reference"/>
    <w:basedOn w:val="a0"/>
    <w:uiPriority w:val="32"/>
    <w:qFormat/>
    <w:rsid w:val="007C3306"/>
    <w:rPr>
      <w:b/>
      <w:bCs/>
      <w:smallCaps/>
      <w:color w:val="0F4761" w:themeColor="accent1" w:themeShade="BF"/>
      <w:spacing w:val="5"/>
    </w:rPr>
  </w:style>
  <w:style w:type="paragraph" w:styleId="ae">
    <w:name w:val="header"/>
    <w:basedOn w:val="a"/>
    <w:link w:val="af"/>
    <w:uiPriority w:val="99"/>
    <w:unhideWhenUsed/>
    <w:rsid w:val="00763D90"/>
    <w:pPr>
      <w:tabs>
        <w:tab w:val="center" w:pos="4153"/>
        <w:tab w:val="right" w:pos="8306"/>
      </w:tabs>
      <w:snapToGrid w:val="0"/>
      <w:jc w:val="center"/>
    </w:pPr>
    <w:rPr>
      <w:sz w:val="18"/>
      <w:szCs w:val="18"/>
    </w:rPr>
  </w:style>
  <w:style w:type="character" w:customStyle="1" w:styleId="af">
    <w:name w:val="页眉 字符"/>
    <w:basedOn w:val="a0"/>
    <w:link w:val="ae"/>
    <w:uiPriority w:val="99"/>
    <w:rsid w:val="00763D90"/>
    <w:rPr>
      <w:sz w:val="18"/>
      <w:szCs w:val="18"/>
    </w:rPr>
  </w:style>
  <w:style w:type="paragraph" w:styleId="af0">
    <w:name w:val="footer"/>
    <w:basedOn w:val="a"/>
    <w:link w:val="af1"/>
    <w:uiPriority w:val="99"/>
    <w:unhideWhenUsed/>
    <w:rsid w:val="00763D90"/>
    <w:pPr>
      <w:tabs>
        <w:tab w:val="center" w:pos="4153"/>
        <w:tab w:val="right" w:pos="8306"/>
      </w:tabs>
      <w:snapToGrid w:val="0"/>
      <w:jc w:val="left"/>
    </w:pPr>
    <w:rPr>
      <w:sz w:val="18"/>
      <w:szCs w:val="18"/>
    </w:rPr>
  </w:style>
  <w:style w:type="character" w:customStyle="1" w:styleId="af1">
    <w:name w:val="页脚 字符"/>
    <w:basedOn w:val="a0"/>
    <w:link w:val="af0"/>
    <w:uiPriority w:val="99"/>
    <w:rsid w:val="00763D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5</Pages>
  <Words>1792</Words>
  <Characters>1828</Characters>
  <Application>Microsoft Office Word</Application>
  <DocSecurity>0</DocSecurity>
  <Lines>65</Lines>
  <Paragraphs>48</Paragraphs>
  <ScaleCrop>false</ScaleCrop>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Wang</dc:creator>
  <cp:keywords/>
  <dc:description/>
  <cp:lastModifiedBy>Bo Wang</cp:lastModifiedBy>
  <cp:revision>64</cp:revision>
  <dcterms:created xsi:type="dcterms:W3CDTF">2025-08-13T01:23:00Z</dcterms:created>
  <dcterms:modified xsi:type="dcterms:W3CDTF">2025-08-14T01:33:00Z</dcterms:modified>
</cp:coreProperties>
</file>