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车辆轨迹检测实验报告（开放与应用）</w:t>
      </w:r>
    </w:p>
    <w:p>
      <w:r>
        <w:t>日期：2026-04-21</w:t>
      </w:r>
    </w:p>
    <w:p>
      <w:pPr>
        <w:pStyle w:val="Heading1"/>
      </w:pPr>
      <w:r>
        <w:t>1. 实验目标</w:t>
      </w:r>
    </w:p>
    <w:p>
      <w:r>
        <w:t>基于真实道路车辆视频，完成目标检测与多目标轨迹跟踪，输出可视化结果并进行标准化评测。</w:t>
      </w:r>
    </w:p>
    <w:p>
      <w:pPr>
        <w:pStyle w:val="Heading1"/>
      </w:pPr>
      <w:r>
        <w:t>2. 项目框架设计</w:t>
      </w:r>
    </w:p>
    <w:p>
      <w:r>
        <w:t>本项目采用“检测-跟踪-可视化-评测-报告”五阶段流水线，模块间通过标准文件接口解耦，便于替换算法组件和复现实验。</w:t>
      </w:r>
    </w:p>
    <w:p>
      <w:pPr>
        <w:pStyle w:val="ListBullet"/>
      </w:pPr>
      <w:r>
        <w:t>数据输入层：读取视频流并逐帧解码，输入为 `runs/exp2/test_1.mp4`。</w:t>
      </w:r>
    </w:p>
    <w:p>
      <w:pPr>
        <w:pStyle w:val="ListBullet"/>
      </w:pPr>
      <w:r>
        <w:t>检测层：`ultralytics` YOLO 模型输出每帧边界框、类别和置信度。</w:t>
      </w:r>
    </w:p>
    <w:p>
      <w:pPr>
        <w:pStyle w:val="ListBullet"/>
      </w:pPr>
      <w:r>
        <w:t>跟踪层：`ByteTrack` 将检测框关联为时序轨迹并维护稳定 ID。</w:t>
      </w:r>
    </w:p>
    <w:p>
      <w:pPr>
        <w:pStyle w:val="ListBullet"/>
      </w:pPr>
      <w:r>
        <w:t>可视化层：`supervision` 绘制边框、轨迹线和 ID 标签，输出 `tracked.mp4`。</w:t>
      </w:r>
    </w:p>
    <w:p>
      <w:pPr>
        <w:pStyle w:val="ListBullet"/>
      </w:pPr>
      <w:r>
        <w:t>评测层：转换为 MOTChallenge 结构后由 `TrackEval` 计算 HOTA/MOTA/IDF1。</w:t>
      </w:r>
    </w:p>
    <w:p>
      <w:pPr>
        <w:pStyle w:val="ListBullet"/>
      </w:pPr>
      <w:r>
        <w:t>报告层：自动汇总运行元数据与评测指标，生成 Word 报告用于提交。</w:t>
      </w:r>
    </w:p>
    <w:p>
      <w:pPr>
        <w:pStyle w:val="Heading1"/>
      </w:pPr>
      <w:r>
        <w:t>3. 各部分实现细节</w:t>
      </w:r>
    </w:p>
    <w:p>
      <w:r>
        <w:t>核心脚本及职责如下：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`src/tracking_pipeline.py`</w:t>
            </w:r>
          </w:p>
        </w:tc>
        <w:tc>
          <w:tcPr>
            <w:tcW w:type="dxa" w:w="4320"/>
          </w:tcPr>
          <w:p>
            <w:r>
              <w:t>视频逐帧推理；检测结果输入 ByteTrack；导出跟踪视频、MOT 文本和运行元数据。</w:t>
            </w:r>
          </w:p>
        </w:tc>
      </w:tr>
      <w:tr>
        <w:tc>
          <w:tcPr>
            <w:tcW w:type="dxa" w:w="4320"/>
          </w:tcPr>
          <w:p>
            <w:r>
              <w:t>`src/utils/mot_io.py`</w:t>
            </w:r>
          </w:p>
        </w:tc>
        <w:tc>
          <w:tcPr>
            <w:tcW w:type="dxa" w:w="4320"/>
          </w:tcPr>
          <w:p>
            <w:r>
              <w:t>MOTChallenge 行格式定义与读写，统一跟踪结果持久化接口。</w:t>
            </w:r>
          </w:p>
        </w:tc>
      </w:tr>
      <w:tr>
        <w:tc>
          <w:tcPr>
            <w:tcW w:type="dxa" w:w="4320"/>
          </w:tcPr>
          <w:p>
            <w:r>
              <w:t>`src/prepare_trackeval_demo.py`</w:t>
            </w:r>
          </w:p>
        </w:tc>
        <w:tc>
          <w:tcPr>
            <w:tcW w:type="dxa" w:w="4320"/>
          </w:tcPr>
          <w:p>
            <w:r>
              <w:t>将结果文件映射到 TrackEval 目录结构，并生成 `seqinfo.ini` 与 `seqmaps`。</w:t>
            </w:r>
          </w:p>
        </w:tc>
      </w:tr>
      <w:tr>
        <w:tc>
          <w:tcPr>
            <w:tcW w:type="dxa" w:w="4320"/>
          </w:tcPr>
          <w:p>
            <w:r>
              <w:t>`src/evaluate_trackeval.py`</w:t>
            </w:r>
          </w:p>
        </w:tc>
        <w:tc>
          <w:tcPr>
            <w:tcW w:type="dxa" w:w="4320"/>
          </w:tcPr>
          <w:p>
            <w:r>
              <w:t>封装官方评测脚本参数，执行 HOTA/CLEAR/Identity 指标计算。</w:t>
            </w:r>
          </w:p>
        </w:tc>
      </w:tr>
      <w:tr>
        <w:tc>
          <w:tcPr>
            <w:tcW w:type="dxa" w:w="4320"/>
          </w:tcPr>
          <w:p>
            <w:r>
              <w:t>`src/generate_word_report.py`</w:t>
            </w:r>
          </w:p>
        </w:tc>
        <w:tc>
          <w:tcPr>
            <w:tcW w:type="dxa" w:w="4320"/>
          </w:tcPr>
          <w:p>
            <w:r>
              <w:t>汇总元数据、评测指标并插入结果图，输出可提交报告。</w:t>
            </w:r>
          </w:p>
        </w:tc>
      </w:tr>
    </w:tbl>
    <w:p>
      <w:r>
        <w:t>关键实现点：</w:t>
      </w:r>
    </w:p>
    <w:p>
      <w:pPr>
        <w:pStyle w:val="ListBullet"/>
      </w:pPr>
      <w:r>
        <w:t>检测与跟踪解耦：任何能输出边界框的检测器都可替换 YOLO 接入 ByteTrack。</w:t>
      </w:r>
    </w:p>
    <w:p>
      <w:pPr>
        <w:pStyle w:val="ListBullet"/>
      </w:pPr>
      <w:r>
        <w:t>结果标准化：统一导出 MOT 格式，便于与学术评测工具对接。</w:t>
      </w:r>
    </w:p>
    <w:p>
      <w:pPr>
        <w:pStyle w:val="ListBullet"/>
      </w:pPr>
      <w:r>
        <w:t>可复现实验：运行参数（模型、阈值、设备、吞吐）固化在 `run_meta.json`。</w:t>
      </w:r>
    </w:p>
    <w:p>
      <w:pPr>
        <w:pStyle w:val="ListBullet"/>
      </w:pPr>
      <w:r>
        <w:t>自动报告：将指标与可视化样例联动输出，减少人工整理工作量。</w:t>
      </w:r>
    </w:p>
    <w:p>
      <w:pPr>
        <w:pStyle w:val="Heading1"/>
      </w:pPr>
      <w:r>
        <w:t>4. 实验环境与方法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算法方案</w:t>
            </w:r>
          </w:p>
        </w:tc>
        <w:tc>
          <w:tcPr>
            <w:tcW w:type="dxa" w:w="4320"/>
          </w:tcPr>
          <w:p>
            <w:r>
              <w:t>YOLO + ByteTrack + TrackEval + supervision</w:t>
            </w:r>
          </w:p>
        </w:tc>
      </w:tr>
      <w:tr>
        <w:tc>
          <w:tcPr>
            <w:tcW w:type="dxa" w:w="4320"/>
          </w:tcPr>
          <w:p>
            <w:r>
              <w:t>输入视频</w:t>
            </w:r>
          </w:p>
        </w:tc>
        <w:tc>
          <w:tcPr>
            <w:tcW w:type="dxa" w:w="4320"/>
          </w:tcPr>
          <w:p>
            <w:r>
              <w:t>.\runs\exp2\test_1.mp4</w:t>
            </w:r>
          </w:p>
        </w:tc>
      </w:tr>
      <w:tr>
        <w:tc>
          <w:tcPr>
            <w:tcW w:type="dxa" w:w="4320"/>
          </w:tcPr>
          <w:p>
            <w:r>
              <w:t>输出视频</w:t>
            </w:r>
          </w:p>
        </w:tc>
        <w:tc>
          <w:tcPr>
            <w:tcW w:type="dxa" w:w="4320"/>
          </w:tcPr>
          <w:p>
            <w:r>
              <w:t>.\runs\exp2_rerun\tracked.mp4</w:t>
            </w:r>
          </w:p>
        </w:tc>
      </w:tr>
      <w:tr>
        <w:tc>
          <w:tcPr>
            <w:tcW w:type="dxa" w:w="4320"/>
          </w:tcPr>
          <w:p>
            <w:r>
              <w:t>MOT结果</w:t>
            </w:r>
          </w:p>
        </w:tc>
        <w:tc>
          <w:tcPr>
            <w:tcW w:type="dxa" w:w="4320"/>
          </w:tcPr>
          <w:p>
            <w:r>
              <w:t>.\runs\exp2_rerun\mot_results.txt</w:t>
            </w:r>
          </w:p>
        </w:tc>
      </w:tr>
      <w:tr>
        <w:tc>
          <w:tcPr>
            <w:tcW w:type="dxa" w:w="4320"/>
          </w:tcPr>
          <w:p>
            <w:r>
              <w:t>检测模型</w:t>
            </w:r>
          </w:p>
        </w:tc>
        <w:tc>
          <w:tcPr>
            <w:tcW w:type="dxa" w:w="4320"/>
          </w:tcPr>
          <w:p>
            <w:r>
              <w:t>yolo11n.pt</w:t>
            </w:r>
          </w:p>
        </w:tc>
      </w:tr>
      <w:tr>
        <w:tc>
          <w:tcPr>
            <w:tcW w:type="dxa" w:w="4320"/>
          </w:tcPr>
          <w:p>
            <w:r>
              <w:t>运行设备</w:t>
            </w:r>
          </w:p>
        </w:tc>
        <w:tc>
          <w:tcPr>
            <w:tcW w:type="dxa" w:w="4320"/>
          </w:tcPr>
          <w:p>
            <w:r>
              <w:t>cpu</w:t>
            </w:r>
          </w:p>
        </w:tc>
      </w:tr>
      <w:tr>
        <w:tc>
          <w:tcPr>
            <w:tcW w:type="dxa" w:w="4320"/>
          </w:tcPr>
          <w:p>
            <w:r>
              <w:t>置信度阈值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>
      <w:pPr>
        <w:pStyle w:val="Heading1"/>
      </w:pPr>
      <w:r>
        <w:t>5. 运行结果（exp2）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处理帧数</w:t>
            </w:r>
          </w:p>
        </w:tc>
        <w:tc>
          <w:tcPr>
            <w:tcW w:type="dxa" w:w="4320"/>
          </w:tcPr>
          <w:p>
            <w:r>
              <w:t>984</w:t>
            </w:r>
          </w:p>
        </w:tc>
      </w:tr>
      <w:tr>
        <w:tc>
          <w:tcPr>
            <w:tcW w:type="dxa" w:w="4320"/>
          </w:tcPr>
          <w:p>
            <w:r>
              <w:t>输入FPS</w:t>
            </w:r>
          </w:p>
        </w:tc>
        <w:tc>
          <w:tcPr>
            <w:tcW w:type="dxa" w:w="4320"/>
          </w:tcPr>
          <w:p>
            <w:r>
              <w:t>29.97</w:t>
            </w:r>
          </w:p>
        </w:tc>
      </w:tr>
      <w:tr>
        <w:tc>
          <w:tcPr>
            <w:tcW w:type="dxa" w:w="4320"/>
          </w:tcPr>
          <w:p>
            <w:r>
              <w:t>总耗时（秒）</w:t>
            </w:r>
          </w:p>
        </w:tc>
        <w:tc>
          <w:tcPr>
            <w:tcW w:type="dxa" w:w="4320"/>
          </w:tcPr>
          <w:p>
            <w:r>
              <w:t>36.363</w:t>
            </w:r>
          </w:p>
        </w:tc>
      </w:tr>
      <w:tr>
        <w:tc>
          <w:tcPr>
            <w:tcW w:type="dxa" w:w="4320"/>
          </w:tcPr>
          <w:p>
            <w:r>
              <w:t>处理吞吐FPS</w:t>
            </w:r>
          </w:p>
        </w:tc>
        <w:tc>
          <w:tcPr>
            <w:tcW w:type="dxa" w:w="4320"/>
          </w:tcPr>
          <w:p>
            <w:r>
              <w:t>27.06</w:t>
            </w:r>
          </w:p>
        </w:tc>
      </w:tr>
      <w:tr>
        <w:tc>
          <w:tcPr>
            <w:tcW w:type="dxa" w:w="4320"/>
          </w:tcPr>
          <w:p>
            <w:r>
              <w:t>平均每帧跟踪数</w:t>
            </w:r>
          </w:p>
        </w:tc>
        <w:tc>
          <w:tcPr>
            <w:tcW w:type="dxa" w:w="4320"/>
          </w:tcPr>
          <w:p>
            <w:r>
              <w:t>7.2541</w:t>
            </w:r>
          </w:p>
        </w:tc>
      </w:tr>
    </w:tbl>
    <w:p>
      <w:pPr>
        <w:pStyle w:val="Heading1"/>
      </w:pPr>
      <w:r>
        <w:t>6. exp2 结果抽帧示例</w:t>
      </w:r>
    </w:p>
    <w:p>
      <w:r>
        <w:t>以下图片由 `runs/exp2_rerun/tracked.mp4` 自动抽帧生成，用于展示车辆检测与轨迹跟踪效果：</w:t>
      </w:r>
    </w:p>
    <w:p>
      <w:r>
        <w:t>图 1：frame_01_id_00000.jpg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_id_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2：frame_02_id_00196.jpg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_id_0019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3：frame_03_id_00393.jpg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3_id_0039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4：frame_04_id_00589.jpg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4_id_0058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5：frame_05_id_00786.jpg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5_id_0078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6：frame_06_id_00983.jpg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6_id_0098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TrackEval 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HOTA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DetA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AssA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MOTA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IDF1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CLR_TP</w:t>
            </w:r>
          </w:p>
        </w:tc>
        <w:tc>
          <w:tcPr>
            <w:tcW w:type="dxa" w:w="4320"/>
          </w:tcPr>
          <w:p>
            <w:r>
              <w:t>7138</w:t>
            </w:r>
          </w:p>
        </w:tc>
      </w:tr>
      <w:tr>
        <w:tc>
          <w:tcPr>
            <w:tcW w:type="dxa" w:w="4320"/>
          </w:tcPr>
          <w:p>
            <w:r>
              <w:t>IDTP</w:t>
            </w:r>
          </w:p>
        </w:tc>
        <w:tc>
          <w:tcPr>
            <w:tcW w:type="dxa" w:w="4320"/>
          </w:tcPr>
          <w:p>
            <w:r>
              <w:t>7138</w:t>
            </w:r>
          </w:p>
        </w:tc>
      </w:tr>
    </w:tbl>
    <w:p>
      <w:pPr>
        <w:pStyle w:val="Heading2"/>
      </w:pPr>
      <w:r>
        <w:t>7.1 评估参数含义详解</w:t>
      </w:r>
    </w:p>
    <w:p>
      <w:r>
        <w:t>以下参数来自 TrackEval 的 HOTA/CLEAR/Identity 三类指标，用于从“检测正确性、关联稳定性、身份一致性”三个维度评估跟踪质量。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HOTA</w:t>
            </w:r>
          </w:p>
        </w:tc>
        <w:tc>
          <w:tcPr>
            <w:tcW w:type="dxa" w:w="4320"/>
          </w:tcPr>
          <w:p>
            <w:r>
              <w:t>高阶跟踪精度，综合检测与关联能力；值越高表示整体跟踪质量越好。</w:t>
            </w:r>
          </w:p>
        </w:tc>
      </w:tr>
      <w:tr>
        <w:tc>
          <w:tcPr>
            <w:tcW w:type="dxa" w:w="4320"/>
          </w:tcPr>
          <w:p>
            <w:r>
              <w:t>DetA</w:t>
            </w:r>
          </w:p>
        </w:tc>
        <w:tc>
          <w:tcPr>
            <w:tcW w:type="dxa" w:w="4320"/>
          </w:tcPr>
          <w:p>
            <w:r>
              <w:t>检测准确度，衡量检测框与真值匹配质量。</w:t>
            </w:r>
          </w:p>
        </w:tc>
      </w:tr>
      <w:tr>
        <w:tc>
          <w:tcPr>
            <w:tcW w:type="dxa" w:w="4320"/>
          </w:tcPr>
          <w:p>
            <w:r>
              <w:t>AssA</w:t>
            </w:r>
          </w:p>
        </w:tc>
        <w:tc>
          <w:tcPr>
            <w:tcW w:type="dxa" w:w="4320"/>
          </w:tcPr>
          <w:p>
            <w:r>
              <w:t>关联准确度，衡量跨帧 ID 关联是否正确稳定。</w:t>
            </w:r>
          </w:p>
        </w:tc>
      </w:tr>
      <w:tr>
        <w:tc>
          <w:tcPr>
            <w:tcW w:type="dxa" w:w="4320"/>
          </w:tcPr>
          <w:p>
            <w:r>
              <w:t>DetRe / DetPr</w:t>
            </w:r>
          </w:p>
        </w:tc>
        <w:tc>
          <w:tcPr>
            <w:tcW w:type="dxa" w:w="4320"/>
          </w:tcPr>
          <w:p>
            <w:r>
              <w:t>检测召回率 / 检测精确率，反映漏检与误检情况。</w:t>
            </w:r>
          </w:p>
        </w:tc>
      </w:tr>
      <w:tr>
        <w:tc>
          <w:tcPr>
            <w:tcW w:type="dxa" w:w="4320"/>
          </w:tcPr>
          <w:p>
            <w:r>
              <w:t>AssRe / AssPr</w:t>
            </w:r>
          </w:p>
        </w:tc>
        <w:tc>
          <w:tcPr>
            <w:tcW w:type="dxa" w:w="4320"/>
          </w:tcPr>
          <w:p>
            <w:r>
              <w:t>关联召回率 / 关联精确率，反映轨迹连接完整性与纯净度。</w:t>
            </w:r>
          </w:p>
        </w:tc>
      </w:tr>
      <w:tr>
        <w:tc>
          <w:tcPr>
            <w:tcW w:type="dxa" w:w="4320"/>
          </w:tcPr>
          <w:p>
            <w:r>
              <w:t>LocA</w:t>
            </w:r>
          </w:p>
        </w:tc>
        <w:tc>
          <w:tcPr>
            <w:tcW w:type="dxa" w:w="4320"/>
          </w:tcPr>
          <w:p>
            <w:r>
              <w:t>定位准确度，反映匹配目标的空间定位精度（通常与 IoU 相关）。</w:t>
            </w:r>
          </w:p>
        </w:tc>
      </w:tr>
      <w:tr>
        <w:tc>
          <w:tcPr>
            <w:tcW w:type="dxa" w:w="4320"/>
          </w:tcPr>
          <w:p>
            <w:r>
              <w:t>OWTA</w:t>
            </w:r>
          </w:p>
        </w:tc>
        <w:tc>
          <w:tcPr>
            <w:tcW w:type="dxa" w:w="4320"/>
          </w:tcPr>
          <w:p>
            <w:r>
              <w:t>强调关联质量的综合指标，用于补充 HOTA 在关联维度上的解释。</w:t>
            </w:r>
          </w:p>
        </w:tc>
      </w:tr>
      <w:tr>
        <w:tc>
          <w:tcPr>
            <w:tcW w:type="dxa" w:w="4320"/>
          </w:tcPr>
          <w:p>
            <w:r>
              <w:t>MOTA</w:t>
            </w:r>
          </w:p>
        </w:tc>
        <w:tc>
          <w:tcPr>
            <w:tcW w:type="dxa" w:w="4320"/>
          </w:tcPr>
          <w:p>
            <w:r>
              <w:t>多目标跟踪准确率，综合 FP、FN、IDSW；值越高越好。</w:t>
            </w:r>
          </w:p>
        </w:tc>
      </w:tr>
      <w:tr>
        <w:tc>
          <w:tcPr>
            <w:tcW w:type="dxa" w:w="4320"/>
          </w:tcPr>
          <w:p>
            <w:r>
              <w:t>MOTP</w:t>
            </w:r>
          </w:p>
        </w:tc>
        <w:tc>
          <w:tcPr>
            <w:tcW w:type="dxa" w:w="4320"/>
          </w:tcPr>
          <w:p>
            <w:r>
              <w:t>多目标跟踪定位精度，关注匹配成功样本的位置误差。</w:t>
            </w:r>
          </w:p>
        </w:tc>
      </w:tr>
      <w:tr>
        <w:tc>
          <w:tcPr>
            <w:tcW w:type="dxa" w:w="4320"/>
          </w:tcPr>
          <w:p>
            <w:r>
              <w:t>CLR_TP / CLR_FN / CLR_FP</w:t>
            </w:r>
          </w:p>
        </w:tc>
        <w:tc>
          <w:tcPr>
            <w:tcW w:type="dxa" w:w="4320"/>
          </w:tcPr>
          <w:p>
            <w:r>
              <w:t>真正例 / 漏检 / 误检计数，是 CLEAR 指标的底层统计量。</w:t>
            </w:r>
          </w:p>
        </w:tc>
      </w:tr>
      <w:tr>
        <w:tc>
          <w:tcPr>
            <w:tcW w:type="dxa" w:w="4320"/>
          </w:tcPr>
          <w:p>
            <w:r>
              <w:t>IDF1</w:t>
            </w:r>
          </w:p>
        </w:tc>
        <w:tc>
          <w:tcPr>
            <w:tcW w:type="dxa" w:w="4320"/>
          </w:tcPr>
          <w:p>
            <w:r>
              <w:t>身份 F1 分数，综合 IDP 与 IDR；强调身份一致性。</w:t>
            </w:r>
          </w:p>
        </w:tc>
      </w:tr>
      <w:tr>
        <w:tc>
          <w:tcPr>
            <w:tcW w:type="dxa" w:w="4320"/>
          </w:tcPr>
          <w:p>
            <w:r>
              <w:t>IDP / IDR</w:t>
            </w:r>
          </w:p>
        </w:tc>
        <w:tc>
          <w:tcPr>
            <w:tcW w:type="dxa" w:w="4320"/>
          </w:tcPr>
          <w:p>
            <w:r>
              <w:t>身份精确率 / 身份召回率，衡量身份预测准确与覆盖。</w:t>
            </w:r>
          </w:p>
        </w:tc>
      </w:tr>
      <w:tr>
        <w:tc>
          <w:tcPr>
            <w:tcW w:type="dxa" w:w="4320"/>
          </w:tcPr>
          <w:p>
            <w:r>
              <w:t>IDSW</w:t>
            </w:r>
          </w:p>
        </w:tc>
        <w:tc>
          <w:tcPr>
            <w:tcW w:type="dxa" w:w="4320"/>
          </w:tcPr>
          <w:p>
            <w:r>
              <w:t>ID 切换次数；越小越好，表示轨迹身份更稳定。</w:t>
            </w:r>
          </w:p>
        </w:tc>
      </w:tr>
      <w:tr>
        <w:tc>
          <w:tcPr>
            <w:tcW w:type="dxa" w:w="4320"/>
          </w:tcPr>
          <w:p>
            <w:r>
              <w:t>MT / PT / ML</w:t>
            </w:r>
          </w:p>
        </w:tc>
        <w:tc>
          <w:tcPr>
            <w:tcW w:type="dxa" w:w="4320"/>
          </w:tcPr>
          <w:p>
            <w:r>
              <w:t>大部分跟踪 / 部分跟踪 / 大部分丢失的真值轨迹数量。</w:t>
            </w:r>
          </w:p>
        </w:tc>
      </w:tr>
      <w:tr>
        <w:tc>
          <w:tcPr>
            <w:tcW w:type="dxa" w:w="4320"/>
          </w:tcPr>
          <w:p>
            <w:r>
              <w:t>Frag</w:t>
            </w:r>
          </w:p>
        </w:tc>
        <w:tc>
          <w:tcPr>
            <w:tcW w:type="dxa" w:w="4320"/>
          </w:tcPr>
          <w:p>
            <w:r>
              <w:t>轨迹碎片数；越小越好，表示轨迹连续性更好。</w:t>
            </w:r>
          </w:p>
        </w:tc>
      </w:tr>
      <w:tr>
        <w:tc>
          <w:tcPr>
            <w:tcW w:type="dxa" w:w="4320"/>
          </w:tcPr>
          <w:p>
            <w:r>
              <w:t>Dets / GT_Dets</w:t>
            </w:r>
          </w:p>
        </w:tc>
        <w:tc>
          <w:tcPr>
            <w:tcW w:type="dxa" w:w="4320"/>
          </w:tcPr>
          <w:p>
            <w:r>
              <w:t>预测检测总数 / 真值检测总数。</w:t>
            </w:r>
          </w:p>
        </w:tc>
      </w:tr>
      <w:tr>
        <w:tc>
          <w:tcPr>
            <w:tcW w:type="dxa" w:w="4320"/>
          </w:tcPr>
          <w:p>
            <w:r>
              <w:t>IDs / GT_IDs</w:t>
            </w:r>
          </w:p>
        </w:tc>
        <w:tc>
          <w:tcPr>
            <w:tcW w:type="dxa" w:w="4320"/>
          </w:tcPr>
          <w:p>
            <w:r>
              <w:t>预测轨迹 ID 数 / 真值轨迹 ID 数。</w:t>
            </w:r>
          </w:p>
        </w:tc>
      </w:tr>
    </w:tbl>
    <w:p>
      <w:r>
        <w:t>解释建议：</w:t>
      </w:r>
    </w:p>
    <w:p>
      <w:pPr>
        <w:pStyle w:val="ListBullet"/>
      </w:pPr>
      <w:r>
        <w:t>若 HOTA 高但 IDF1 低，通常表示检测好但跨帧身份维护不足。</w:t>
      </w:r>
    </w:p>
    <w:p>
      <w:pPr>
        <w:pStyle w:val="ListBullet"/>
      </w:pPr>
      <w:r>
        <w:t>若 MOTA 低且 CLR_FP 高，通常表示误检偏多，应提高置信阈值或优化检测器。</w:t>
      </w:r>
    </w:p>
    <w:p>
      <w:pPr>
        <w:pStyle w:val="ListBullet"/>
      </w:pPr>
      <w:r>
        <w:t>若 IDSW 与 Frag 偏高，通常表示遮挡场景下关联不稳定，可引入更强 ReID 特征。</w:t>
      </w:r>
    </w:p>
    <w:p>
      <w:pPr>
        <w:pStyle w:val="Heading1"/>
      </w:pPr>
      <w:r>
        <w:t>8. 结论与应用建议</w:t>
      </w:r>
    </w:p>
    <w:p>
      <w:r>
        <w:t>本实验基于 exp2 视频完成了从推理、跟踪、评测到报告输出的闭环流程，验证了项目框架可复用、可扩展、可复现。</w:t>
      </w:r>
    </w:p>
    <w:p>
      <w:pPr>
        <w:pStyle w:val="ListBullet"/>
      </w:pPr>
      <w:r>
        <w:t>工程应用建议：接入多路摄像头并扩展统计模块（车流量、车速、拥堵指数）。</w:t>
      </w:r>
    </w:p>
    <w:p>
      <w:pPr>
        <w:pStyle w:val="ListBullet"/>
      </w:pPr>
      <w:r>
        <w:t>算法优化建议：按场景微调检测器阈值、替换更强 ReID 以降低遮挡场景 ID 切换。</w:t>
      </w:r>
    </w:p>
    <w:p>
      <w:pPr>
        <w:pStyle w:val="ListBullet"/>
      </w:pPr>
      <w:r>
        <w:t>评测建议：引入人工标注 GT，避免“结果自生成 GT”导致指标上限偏高。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