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2-text.-methods-that-did-not-work"/>
    <w:p>
      <w:pPr>
        <w:pStyle w:val="Heading1"/>
        <w:spacing w:line="480" w:lineRule="auto"/>
      </w:pPr>
      <w:r>
        <w:t xml:space="preserve">S2 Text. Methods that did not work</w:t>
      </w:r>
    </w:p>
    <w:bookmarkStart w:id="20" w:name="scope-and-conventions"/>
    <w:p>
      <w:pPr>
        <w:pStyle w:val="Heading2"/>
        <w:spacing w:line="480" w:lineRule="auto"/>
      </w:pPr>
      <w:r>
        <w:t xml:space="preserve">Scope and conventions</w:t>
      </w:r>
    </w:p>
    <w:p>
      <w:pPr>
        <w:pStyle w:val="FirstParagraph"/>
        <w:spacing w:line="480" w:lineRule="auto"/>
      </w:pPr>
      <w:r>
        <w:t xml:space="preserve">We list the main approaches that did not improve the final method, zavg_BEF. Every number is copied from a committed file named in a</w:t>
      </w:r>
      <w:r>
        <w:t xml:space="preserve"> </w:t>
      </w:r>
      <w:r>
        <w:t xml:space="preserve">“</w:t>
      </w:r>
      <w:r>
        <w:t xml:space="preserve">Source</w:t>
      </w:r>
      <w:r>
        <w:t xml:space="preserve">”</w:t>
      </w:r>
      <w:r>
        <w:t xml:space="preserve"> </w:t>
      </w:r>
      <w:r>
        <w:t xml:space="preserve">line; nothing was recomputed.</w:t>
      </w:r>
    </w:p>
    <w:p>
      <w:pPr>
        <w:pStyle w:val="BodyText"/>
        <w:spacing w:line="480" w:lineRule="auto"/>
      </w:pPr>
      <w:r>
        <w:rPr>
          <w:bCs/>
          <w:b/>
        </w:rPr>
        <w:t xml:space="preserve">Phases.</w:t>
      </w:r>
      <w:r>
        <w:t xml:space="preserve"> </w:t>
      </w:r>
      <w:r>
        <w:t xml:space="preserve">Internal phase names used below: Phase A, label-free layers; A7, graph layers; Phase B v1 and v2, supervised stacking (v1 with 12 layers chosen before Phase A results, v2 with the final frozen layers); Phase C, supervised metric learning.</w:t>
      </w:r>
    </w:p>
    <w:p>
      <w:pPr>
        <w:pStyle w:val="BodyText"/>
        <w:spacing w:line="480" w:lineRule="auto"/>
      </w:pPr>
      <w:r>
        <w:rPr>
          <w:bCs/>
          <w:b/>
        </w:rPr>
        <w:t xml:space="preserve">Abbreviations.</w:t>
      </w:r>
      <w:r>
        <w:t xml:space="preserve"> </w:t>
      </w:r>
      <w:r>
        <w:t xml:space="preserve">AP, average precision (area under the precision–recall curve). HT-AP, AP with Horvitz–Thompson weights, which restore the natural share of between-cluster pairs in cluster-grouped test folds. CV, cross-validation. Dev, development set (2,299 positive, 320,229 negative pairs; 190 clusters). IFT, internal final test (held-out complexes, evaluated once). OOF, out-of-fold. CI, 95% paired cluster-bootstrap interval. PC, principal component. GLS, generalised least squares. OR, olfactory receptor. kNN, k-nearest-neighbour graph. TOM, topological overlap measure. PPR, personalised PageRank. LR, logistic regression. LGBM, LightGBM. MR, mutual rank.</w:t>
      </w:r>
    </w:p>
    <w:p>
      <w:pPr>
        <w:pStyle w:val="BodyText"/>
        <w:spacing w:line="480" w:lineRule="auto"/>
      </w:pPr>
      <w:r>
        <w:rPr>
          <w:bCs/>
          <w:b/>
        </w:rPr>
        <w:t xml:space="preserve">Notation.</w:t>
      </w:r>
      <w:r>
        <w:t xml:space="preserve"> </w:t>
      </w:r>
      <w:r>
        <w:t xml:space="preserve">k is the number of top PCs removed; τ is the ridge added to the eigenvalues (relative to their mean) before whitening. τ = 0 is GLS-like whitening; τ = ∞ is Pearson correlation after PC removal. q is the share of genes kept as neighbours (q = 0.25% is 44 genes). F, first-order similarity of gene-standardised profiles (k = 20, τ = 0.1). B, second-order neighbour cosine on F, then row-z. E, 512-dimensional Laplacian eigenmap. H, heat-diffusion profile cosine, then row-z.</w:t>
      </w:r>
    </w:p>
    <w:p>
      <w:pPr>
        <w:pStyle w:val="BodyText"/>
        <w:spacing w:line="480" w:lineRule="auto"/>
      </w:pPr>
      <w:r>
        <w:rPr>
          <w:bCs/>
          <w:b/>
        </w:rPr>
        <w:t xml:space="preserve">Metric and split.</w:t>
      </w:r>
      <w:r>
        <w:t xml:space="preserve"> </w:t>
      </w:r>
      <w:r>
        <w:t xml:space="preserve">Unless stated, numbers are dev HT-AP from cluster-grouped 5-fold CV.</w:t>
      </w:r>
      <w:r>
        <w:t xml:space="preserve"> </w:t>
      </w:r>
      <w:r>
        <w:t xml:space="preserve">“</w:t>
      </w:r>
      <w:r>
        <w:t xml:space="preserve">Seed 0</w:t>
      </w:r>
      <w:r>
        <w:t xml:space="preserve">”</w:t>
      </w:r>
      <w:r>
        <w:t xml:space="preserve"> </w:t>
      </w:r>
      <w:r>
        <w:t xml:space="preserve">is the fold mean for split seed 0, the selection split, so the best entries are optimistic.</w:t>
      </w:r>
      <w:r>
        <w:t xml:space="preserve"> </w:t>
      </w:r>
      <w:r>
        <w:t xml:space="preserve">“</w:t>
      </w:r>
      <w:r>
        <w:t xml:space="preserve">5-seed mean</w:t>
      </w:r>
      <w:r>
        <w:t xml:space="preserve">”</w:t>
      </w:r>
      <w:r>
        <w:t xml:space="preserve"> </w:t>
      </w:r>
      <w:r>
        <w:t xml:space="preserve">averages seeds 0–4.</w:t>
      </w:r>
      <w:r>
        <w:t xml:space="preserve"> </w:t>
      </w:r>
      <w:r>
        <w:t xml:space="preserve">“</w:t>
      </w:r>
      <w:r>
        <w:t xml:space="preserve">Pooled-OOF Δ</w:t>
      </w:r>
      <w:r>
        <w:t xml:space="preserve">”</w:t>
      </w:r>
      <w:r>
        <w:t xml:space="preserve"> </w:t>
      </w:r>
      <w:r>
        <w:t xml:space="preserve">is the HT-AP difference on pooled out-of-fold predictions.</w:t>
      </w:r>
    </w:p>
    <w:p>
      <w:pPr>
        <w:pStyle w:val="BodyText"/>
        <w:spacing w:line="480" w:lineRule="auto"/>
      </w:pPr>
      <w:r>
        <w:rPr>
          <w:bCs/>
          <w:b/>
        </w:rPr>
        <w:t xml:space="preserve">“</w:t>
      </w:r>
      <w:r>
        <w:rPr>
          <w:bCs/>
          <w:b/>
        </w:rPr>
        <w:t xml:space="preserve">All-pairs, exploratory</w:t>
      </w:r>
      <w:r>
        <w:rPr>
          <w:bCs/>
          <w:b/>
        </w:rPr>
        <w:t xml:space="preserve">”</w:t>
      </w:r>
      <w:r>
        <w:t xml:space="preserve"> </w:t>
      </w:r>
      <w:r>
        <w:t xml:space="preserve">marks numbers from round-1 reviewer probes (disclosure D1) and the first baseline run (M1). These used all 596,597 scorable pairs, including future IFT pairs, and report pooled AP. They are not comparable with dev numbers, and no selection was made from them.</w:t>
      </w:r>
    </w:p>
    <w:bookmarkEnd w:id="20"/>
    <w:bookmarkStart w:id="21" w:name="baseline-variants"/>
    <w:p>
      <w:pPr>
        <w:pStyle w:val="Heading2"/>
        <w:spacing w:line="480" w:lineRule="auto"/>
      </w:pPr>
      <w:r>
        <w:t xml:space="preserve">1. Baseline variants</w:t>
      </w:r>
    </w:p>
    <w:p>
      <w:pPr>
        <w:pStyle w:val="FirstParagraph"/>
        <w:spacing w:line="480" w:lineRule="auto"/>
      </w:pPr>
      <w:r>
        <w:t xml:space="preserve">Each baseline got its best of 2 (Pearson, Spearman) or 8 (GLS) variants on dev seed 0; only these were run on seeds 1–4.</w:t>
      </w:r>
    </w:p>
    <w:p>
      <w:pPr>
        <w:pStyle w:val="BodyText"/>
        <w:spacing w:line="480" w:lineRule="auto"/>
      </w:pPr>
      <w:r>
        <w:rPr>
          <w:bCs/>
          <w:b/>
        </w:rPr>
        <w:t xml:space="preserve">Table A. Baseline variants (dev HT-AP, cluster CV).</w:t>
      </w:r>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pPr>
              <w:pStyle w:val="Compact"/>
              <w:jc w:val="left"/>
            </w:pPr>
            <w:r>
              <w:t xml:space="preserve">Variant</w:t>
            </w:r>
          </w:p>
        </w:tc>
        <w:tc>
          <w:p>
            <w:pPr>
              <w:pStyle w:val="Compact"/>
              <w:jc w:val="left"/>
            </w:pPr>
            <w:r>
              <w:t xml:space="preserve">Signed / absolute</w:t>
            </w:r>
          </w:p>
        </w:tc>
        <w:tc>
          <w:p>
            <w:pPr>
              <w:pStyle w:val="Compact"/>
              <w:jc w:val="left"/>
            </w:pPr>
            <w:r>
              <w:t xml:space="preserve">NaN handling</w:t>
            </w:r>
          </w:p>
        </w:tc>
        <w:tc>
          <w:p>
            <w:pPr>
              <w:pStyle w:val="Compact"/>
              <w:jc w:val="left"/>
            </w:pPr>
            <w:r>
              <w:t xml:space="preserve">OR correction</w:t>
            </w:r>
          </w:p>
        </w:tc>
        <w:tc>
          <w:p>
            <w:pPr>
              <w:pStyle w:val="Compact"/>
              <w:jc w:val="left"/>
            </w:pPr>
            <w:r>
              <w:t xml:space="preserve">Seed 0, mean ± SD over folds</w:t>
            </w:r>
          </w:p>
        </w:tc>
        <w:tc>
          <w:p>
            <w:pPr>
              <w:pStyle w:val="Compact"/>
              <w:jc w:val="left"/>
            </w:pPr>
            <w:r>
              <w:t xml:space="preserve">Pooled HT-AP, seed 0 [CI]</w:t>
            </w:r>
          </w:p>
        </w:tc>
        <w:tc>
          <w:p>
            <w:pPr>
              <w:pStyle w:val="Compact"/>
              <w:jc w:val="left"/>
            </w:pPr>
            <w:r>
              <w:t xml:space="preserve">5-seed mean</w:t>
            </w:r>
          </w:p>
        </w:tc>
      </w:tr>
      <w:tr>
        <w:tc>
          <w:p>
            <w:pPr>
              <w:pStyle w:val="Compact"/>
              <w:jc w:val="left"/>
            </w:pPr>
            <w:r>
              <w:rPr>
                <w:bCs/>
                <w:b/>
              </w:rPr>
              <w:t xml:space="preserve">Pearson (selected)</w:t>
            </w:r>
          </w:p>
        </w:tc>
        <w:tc>
          <w:p>
            <w:pPr>
              <w:pStyle w:val="Compact"/>
              <w:jc w:val="left"/>
            </w:pPr>
            <w:r>
              <w:t xml:space="preserve">signed</w:t>
            </w:r>
          </w:p>
        </w:tc>
        <w:tc>
          <w:p>
            <w:pPr>
              <w:pStyle w:val="Compact"/>
              <w:jc w:val="left"/>
            </w:pPr>
            <w:r>
              <w:t xml:space="preserve">pairwise-complete</w:t>
            </w:r>
          </w:p>
        </w:tc>
        <w:tc>
          <w:p>
            <w:pPr>
              <w:pStyle w:val="Compact"/>
              <w:jc w:val="left"/>
            </w:pPr>
            <w:r>
              <w:t xml:space="preserve">–</w:t>
            </w:r>
          </w:p>
        </w:tc>
        <w:tc>
          <w:p>
            <w:pPr>
              <w:pStyle w:val="Compact"/>
              <w:jc w:val="left"/>
            </w:pPr>
            <w:r>
              <w:rPr>
                <w:bCs/>
                <w:b/>
              </w:rPr>
              <w:t xml:space="preserve">0.238 ± 0.095</w:t>
            </w:r>
          </w:p>
        </w:tc>
        <w:tc>
          <w:p>
            <w:pPr>
              <w:pStyle w:val="Compact"/>
              <w:jc w:val="left"/>
            </w:pPr>
            <w:r>
              <w:t xml:space="preserve">0.226 [0.160, 0.292]</w:t>
            </w:r>
          </w:p>
        </w:tc>
        <w:tc>
          <w:p>
            <w:pPr>
              <w:pStyle w:val="Compact"/>
              <w:jc w:val="left"/>
            </w:pPr>
            <w:r>
              <w:rPr>
                <w:bCs/>
                <w:b/>
              </w:rPr>
              <w:t xml:space="preserve">0.260</w:t>
            </w:r>
          </w:p>
        </w:tc>
      </w:tr>
      <w:tr>
        <w:tc>
          <w:p>
            <w:pPr>
              <w:pStyle w:val="Compact"/>
              <w:jc w:val="left"/>
            </w:pPr>
            <w:r>
              <w:t xml:space="preserve">Pearson</w:t>
            </w:r>
          </w:p>
        </w:tc>
        <w:tc>
          <w:p>
            <w:pPr>
              <w:pStyle w:val="Compact"/>
              <w:jc w:val="left"/>
            </w:pPr>
            <w:r>
              <w:t xml:space="preserve">absolute</w:t>
            </w:r>
          </w:p>
        </w:tc>
        <w:tc>
          <w:p>
            <w:pPr>
              <w:pStyle w:val="Compact"/>
              <w:jc w:val="left"/>
            </w:pPr>
            <w:r>
              <w:t xml:space="preserve">pairwise-complete</w:t>
            </w:r>
          </w:p>
        </w:tc>
        <w:tc>
          <w:p>
            <w:pPr>
              <w:pStyle w:val="Compact"/>
              <w:jc w:val="left"/>
            </w:pPr>
            <w:r>
              <w:t xml:space="preserve">–</w:t>
            </w:r>
          </w:p>
        </w:tc>
        <w:tc>
          <w:p>
            <w:pPr>
              <w:pStyle w:val="Compact"/>
              <w:jc w:val="left"/>
            </w:pPr>
            <w:r>
              <w:t xml:space="preserve">0.225 ± 0.091</w:t>
            </w:r>
          </w:p>
        </w:tc>
        <w:tc>
          <w:p>
            <w:pPr>
              <w:pStyle w:val="Compact"/>
              <w:jc w:val="left"/>
            </w:pPr>
            <w:r>
              <w:t xml:space="preserve">0.210 [0.147, 0.275]</w:t>
            </w:r>
          </w:p>
        </w:tc>
        <w:tc>
          <w:p>
            <w:pPr>
              <w:pStyle w:val="Compact"/>
              <w:jc w:val="left"/>
            </w:pPr>
            <w:r>
              <w:t xml:space="preserve">–</w:t>
            </w:r>
          </w:p>
        </w:tc>
      </w:tr>
      <w:tr>
        <w:tc>
          <w:p>
            <w:pPr>
              <w:pStyle w:val="Compact"/>
              <w:jc w:val="left"/>
            </w:pPr>
            <w:r>
              <w:rPr>
                <w:bCs/>
                <w:b/>
              </w:rPr>
              <w:t xml:space="preserve">Spearman (selected)</w:t>
            </w:r>
          </w:p>
        </w:tc>
        <w:tc>
          <w:p>
            <w:pPr>
              <w:pStyle w:val="Compact"/>
              <w:jc w:val="left"/>
            </w:pPr>
            <w:r>
              <w:t xml:space="preserve">signed</w:t>
            </w:r>
          </w:p>
        </w:tc>
        <w:tc>
          <w:p>
            <w:pPr>
              <w:pStyle w:val="Compact"/>
              <w:jc w:val="left"/>
            </w:pPr>
            <w:r>
              <w:t xml:space="preserve">pairwise-complete</w:t>
            </w:r>
          </w:p>
        </w:tc>
        <w:tc>
          <w:p>
            <w:pPr>
              <w:pStyle w:val="Compact"/>
              <w:jc w:val="left"/>
            </w:pPr>
            <w:r>
              <w:t xml:space="preserve">–</w:t>
            </w:r>
          </w:p>
        </w:tc>
        <w:tc>
          <w:p>
            <w:pPr>
              <w:pStyle w:val="Compact"/>
              <w:jc w:val="left"/>
            </w:pPr>
            <w:r>
              <w:rPr>
                <w:bCs/>
                <w:b/>
              </w:rPr>
              <w:t xml:space="preserve">0.260 ± 0.095</w:t>
            </w:r>
          </w:p>
        </w:tc>
        <w:tc>
          <w:p>
            <w:pPr>
              <w:pStyle w:val="Compact"/>
              <w:jc w:val="left"/>
            </w:pPr>
            <w:r>
              <w:t xml:space="preserve">0.245 [0.179, 0.315]</w:t>
            </w:r>
          </w:p>
        </w:tc>
        <w:tc>
          <w:p>
            <w:pPr>
              <w:pStyle w:val="Compact"/>
              <w:jc w:val="left"/>
            </w:pPr>
            <w:r>
              <w:rPr>
                <w:bCs/>
                <w:b/>
              </w:rPr>
              <w:t xml:space="preserve">0.282</w:t>
            </w:r>
          </w:p>
        </w:tc>
      </w:tr>
      <w:tr>
        <w:tc>
          <w:p>
            <w:pPr>
              <w:pStyle w:val="Compact"/>
              <w:jc w:val="left"/>
            </w:pPr>
            <w:r>
              <w:t xml:space="preserve">Spearman</w:t>
            </w:r>
          </w:p>
        </w:tc>
        <w:tc>
          <w:p>
            <w:pPr>
              <w:pStyle w:val="Compact"/>
              <w:jc w:val="left"/>
            </w:pPr>
            <w:r>
              <w:t xml:space="preserve">absolute</w:t>
            </w:r>
          </w:p>
        </w:tc>
        <w:tc>
          <w:p>
            <w:pPr>
              <w:pStyle w:val="Compact"/>
              <w:jc w:val="left"/>
            </w:pPr>
            <w:r>
              <w:t xml:space="preserve">pairwise-complete</w:t>
            </w:r>
          </w:p>
        </w:tc>
        <w:tc>
          <w:p>
            <w:pPr>
              <w:pStyle w:val="Compact"/>
              <w:jc w:val="left"/>
            </w:pPr>
            <w:r>
              <w:t xml:space="preserve">–</w:t>
            </w:r>
          </w:p>
        </w:tc>
        <w:tc>
          <w:p>
            <w:pPr>
              <w:pStyle w:val="Compact"/>
              <w:jc w:val="left"/>
            </w:pPr>
            <w:r>
              <w:t xml:space="preserve">0.245 ± 0.092</w:t>
            </w:r>
          </w:p>
        </w:tc>
        <w:tc>
          <w:p>
            <w:pPr>
              <w:pStyle w:val="Compact"/>
              <w:jc w:val="left"/>
            </w:pPr>
            <w:r>
              <w:t xml:space="preserve">0.228 [0.163, 0.295]</w:t>
            </w:r>
          </w:p>
        </w:tc>
        <w:tc>
          <w:p>
            <w:pPr>
              <w:pStyle w:val="Compact"/>
              <w:jc w:val="left"/>
            </w:pPr>
            <w:r>
              <w:t xml:space="preserve">–</w:t>
            </w:r>
          </w:p>
        </w:tc>
      </w:tr>
      <w:tr>
        <w:tc>
          <w:p>
            <w:pPr>
              <w:pStyle w:val="Compact"/>
              <w:jc w:val="left"/>
            </w:pPr>
            <w:r>
              <w:rPr>
                <w:bCs/>
                <w:b/>
              </w:rPr>
              <w:t xml:space="preserve">GLS (selected)</w:t>
            </w:r>
          </w:p>
        </w:tc>
        <w:tc>
          <w:p>
            <w:pPr>
              <w:pStyle w:val="Compact"/>
              <w:jc w:val="left"/>
            </w:pPr>
            <w:r>
              <w:t xml:space="preserve">signed</w:t>
            </w:r>
          </w:p>
        </w:tc>
        <w:tc>
          <w:p>
            <w:pPr>
              <w:pStyle w:val="Compact"/>
              <w:jc w:val="left"/>
            </w:pPr>
            <w:r>
              <w:t xml:space="preserve">exact per-pair marginalisation</w:t>
            </w:r>
          </w:p>
        </w:tc>
        <w:tc>
          <w:p>
            <w:pPr>
              <w:pStyle w:val="Compact"/>
              <w:jc w:val="left"/>
            </w:pPr>
            <w:r>
              <w:t xml:space="preserve">no</w:t>
            </w:r>
          </w:p>
        </w:tc>
        <w:tc>
          <w:p>
            <w:pPr>
              <w:pStyle w:val="Compact"/>
              <w:jc w:val="left"/>
            </w:pPr>
            <w:r>
              <w:rPr>
                <w:bCs/>
                <w:b/>
              </w:rPr>
              <w:t xml:space="preserve">0.288 ± 0.098</w:t>
            </w:r>
          </w:p>
        </w:tc>
        <w:tc>
          <w:p>
            <w:pPr>
              <w:pStyle w:val="Compact"/>
              <w:jc w:val="left"/>
            </w:pPr>
            <w:r>
              <w:t xml:space="preserve">0.272 [0.215, 0.343]</w:t>
            </w:r>
          </w:p>
        </w:tc>
        <w:tc>
          <w:p>
            <w:pPr>
              <w:pStyle w:val="Compact"/>
              <w:jc w:val="left"/>
            </w:pPr>
            <w:r>
              <w:rPr>
                <w:bCs/>
                <w:b/>
              </w:rPr>
              <w:t xml:space="preserve">0.312</w:t>
            </w:r>
          </w:p>
        </w:tc>
      </w:tr>
      <w:tr>
        <w:tc>
          <w:p>
            <w:pPr>
              <w:pStyle w:val="Compact"/>
              <w:jc w:val="left"/>
            </w:pPr>
            <w:r>
              <w:t xml:space="preserve">GLS</w:t>
            </w:r>
          </w:p>
        </w:tc>
        <w:tc>
          <w:p>
            <w:pPr>
              <w:pStyle w:val="Compact"/>
              <w:jc w:val="left"/>
            </w:pPr>
            <w:r>
              <w:t xml:space="preserve">absolute</w:t>
            </w:r>
          </w:p>
        </w:tc>
        <w:tc>
          <w:p>
            <w:pPr>
              <w:pStyle w:val="Compact"/>
              <w:jc w:val="left"/>
            </w:pPr>
            <w:r>
              <w:t xml:space="preserve">exact</w:t>
            </w:r>
          </w:p>
        </w:tc>
        <w:tc>
          <w:p>
            <w:pPr>
              <w:pStyle w:val="Compact"/>
              <w:jc w:val="left"/>
            </w:pPr>
            <w:r>
              <w:t xml:space="preserve">no</w:t>
            </w:r>
          </w:p>
        </w:tc>
        <w:tc>
          <w:p>
            <w:pPr>
              <w:pStyle w:val="Compact"/>
              <w:jc w:val="left"/>
            </w:pPr>
            <w:r>
              <w:t xml:space="preserve">0.275 ± 0.091</w:t>
            </w:r>
          </w:p>
        </w:tc>
        <w:tc>
          <w:p>
            <w:pPr>
              <w:pStyle w:val="Compact"/>
              <w:jc w:val="left"/>
            </w:pPr>
            <w:r>
              <w:t xml:space="preserve">0.257 [0.204, 0.327]</w:t>
            </w:r>
          </w:p>
        </w:tc>
        <w:tc>
          <w:p>
            <w:pPr>
              <w:pStyle w:val="Compact"/>
              <w:jc w:val="left"/>
            </w:pPr>
            <w:r>
              <w:t xml:space="preserve">–</w:t>
            </w:r>
          </w:p>
        </w:tc>
      </w:tr>
      <w:tr>
        <w:tc>
          <w:p>
            <w:pPr>
              <w:pStyle w:val="Compact"/>
              <w:jc w:val="left"/>
            </w:pPr>
            <w:r>
              <w:t xml:space="preserve">GLS</w:t>
            </w:r>
          </w:p>
        </w:tc>
        <w:tc>
          <w:p>
            <w:pPr>
              <w:pStyle w:val="Compact"/>
              <w:jc w:val="left"/>
            </w:pPr>
            <w:r>
              <w:t xml:space="preserve">signed</w:t>
            </w:r>
          </w:p>
        </w:tc>
        <w:tc>
          <w:p>
            <w:pPr>
              <w:pStyle w:val="Compact"/>
              <w:jc w:val="left"/>
            </w:pPr>
            <w:r>
              <w:t xml:space="preserve">exact</w:t>
            </w:r>
          </w:p>
        </w:tc>
        <w:tc>
          <w:p>
            <w:pPr>
              <w:pStyle w:val="Compact"/>
              <w:jc w:val="left"/>
            </w:pPr>
            <w:r>
              <w:t xml:space="preserve">yes</w:t>
            </w:r>
          </w:p>
        </w:tc>
        <w:tc>
          <w:p>
            <w:pPr>
              <w:pStyle w:val="Compact"/>
              <w:jc w:val="left"/>
            </w:pPr>
            <w:r>
              <w:t xml:space="preserve">0.274 ± 0.097</w:t>
            </w:r>
          </w:p>
        </w:tc>
        <w:tc>
          <w:p>
            <w:pPr>
              <w:pStyle w:val="Compact"/>
              <w:jc w:val="left"/>
            </w:pPr>
            <w:r>
              <w:t xml:space="preserve">0.255 [0.198, 0.328]</w:t>
            </w:r>
          </w:p>
        </w:tc>
        <w:tc>
          <w:p>
            <w:pPr>
              <w:pStyle w:val="Compact"/>
              <w:jc w:val="left"/>
            </w:pPr>
            <w:r>
              <w:t xml:space="preserve">–</w:t>
            </w:r>
          </w:p>
        </w:tc>
      </w:tr>
      <w:tr>
        <w:tc>
          <w:p>
            <w:pPr>
              <w:pStyle w:val="Compact"/>
              <w:jc w:val="left"/>
            </w:pPr>
            <w:r>
              <w:t xml:space="preserve">GLS</w:t>
            </w:r>
          </w:p>
        </w:tc>
        <w:tc>
          <w:p>
            <w:pPr>
              <w:pStyle w:val="Compact"/>
              <w:jc w:val="left"/>
            </w:pPr>
            <w:r>
              <w:t xml:space="preserve">absolute</w:t>
            </w:r>
          </w:p>
        </w:tc>
        <w:tc>
          <w:p>
            <w:pPr>
              <w:pStyle w:val="Compact"/>
              <w:jc w:val="left"/>
            </w:pPr>
            <w:r>
              <w:t xml:space="preserve">exact</w:t>
            </w:r>
          </w:p>
        </w:tc>
        <w:tc>
          <w:p>
            <w:pPr>
              <w:pStyle w:val="Compact"/>
              <w:jc w:val="left"/>
            </w:pPr>
            <w:r>
              <w:t xml:space="preserve">yes</w:t>
            </w:r>
          </w:p>
        </w:tc>
        <w:tc>
          <w:p>
            <w:pPr>
              <w:pStyle w:val="Compact"/>
              <w:jc w:val="left"/>
            </w:pPr>
            <w:r>
              <w:t xml:space="preserve">0.270 ± 0.093</w:t>
            </w:r>
          </w:p>
        </w:tc>
        <w:tc>
          <w:p>
            <w:pPr>
              <w:pStyle w:val="Compact"/>
              <w:jc w:val="left"/>
            </w:pPr>
            <w:r>
              <w:t xml:space="preserve">0.252 [0.195, 0.323]</w:t>
            </w:r>
          </w:p>
        </w:tc>
        <w:tc>
          <w:p>
            <w:pPr>
              <w:pStyle w:val="Compact"/>
              <w:jc w:val="left"/>
            </w:pPr>
            <w:r>
              <w:t xml:space="preserve">–</w:t>
            </w:r>
          </w:p>
        </w:tc>
      </w:tr>
      <w:tr>
        <w:tc>
          <w:p>
            <w:pPr>
              <w:pStyle w:val="Compact"/>
              <w:jc w:val="left"/>
            </w:pPr>
            <w:r>
              <w:t xml:space="preserve">GLS</w:t>
            </w:r>
          </w:p>
        </w:tc>
        <w:tc>
          <w:p>
            <w:pPr>
              <w:pStyle w:val="Compact"/>
              <w:jc w:val="left"/>
            </w:pPr>
            <w:r>
              <w:t xml:space="preserve">signed</w:t>
            </w:r>
          </w:p>
        </w:tc>
        <w:tc>
          <w:p>
            <w:pPr>
              <w:pStyle w:val="Compact"/>
              <w:jc w:val="left"/>
            </w:pPr>
            <w:r>
              <w:t xml:space="preserve">gene-mean imputation</w:t>
            </w:r>
          </w:p>
        </w:tc>
        <w:tc>
          <w:p>
            <w:pPr>
              <w:pStyle w:val="Compact"/>
              <w:jc w:val="left"/>
            </w:pPr>
            <w:r>
              <w:t xml:space="preserve">no</w:t>
            </w:r>
          </w:p>
        </w:tc>
        <w:tc>
          <w:p>
            <w:pPr>
              <w:pStyle w:val="Compact"/>
              <w:jc w:val="left"/>
            </w:pPr>
            <w:r>
              <w:t xml:space="preserve">0.287 ± 0.100</w:t>
            </w:r>
          </w:p>
        </w:tc>
        <w:tc>
          <w:p>
            <w:pPr>
              <w:pStyle w:val="Compact"/>
              <w:jc w:val="left"/>
            </w:pPr>
            <w:r>
              <w:t xml:space="preserve">0.271 [0.213, 0.342]</w:t>
            </w:r>
          </w:p>
        </w:tc>
        <w:tc>
          <w:p>
            <w:pPr>
              <w:pStyle w:val="Compact"/>
              <w:jc w:val="left"/>
            </w:pPr>
            <w:r>
              <w:t xml:space="preserve">–</w:t>
            </w:r>
          </w:p>
        </w:tc>
      </w:tr>
      <w:tr>
        <w:tc>
          <w:p>
            <w:pPr>
              <w:pStyle w:val="Compact"/>
              <w:jc w:val="left"/>
            </w:pPr>
            <w:r>
              <w:t xml:space="preserve">GLS</w:t>
            </w:r>
          </w:p>
        </w:tc>
        <w:tc>
          <w:p>
            <w:pPr>
              <w:pStyle w:val="Compact"/>
              <w:jc w:val="left"/>
            </w:pPr>
            <w:r>
              <w:t xml:space="preserve">absolute</w:t>
            </w:r>
          </w:p>
        </w:tc>
        <w:tc>
          <w:p>
            <w:pPr>
              <w:pStyle w:val="Compact"/>
              <w:jc w:val="left"/>
            </w:pPr>
            <w:r>
              <w:t xml:space="preserve">imputation</w:t>
            </w:r>
          </w:p>
        </w:tc>
        <w:tc>
          <w:p>
            <w:pPr>
              <w:pStyle w:val="Compact"/>
              <w:jc w:val="left"/>
            </w:pPr>
            <w:r>
              <w:t xml:space="preserve">no</w:t>
            </w:r>
          </w:p>
        </w:tc>
        <w:tc>
          <w:p>
            <w:pPr>
              <w:pStyle w:val="Compact"/>
              <w:jc w:val="left"/>
            </w:pPr>
            <w:r>
              <w:t xml:space="preserve">0.275 ± 0.092</w:t>
            </w:r>
          </w:p>
        </w:tc>
        <w:tc>
          <w:p>
            <w:pPr>
              <w:pStyle w:val="Compact"/>
              <w:jc w:val="left"/>
            </w:pPr>
            <w:r>
              <w:t xml:space="preserve">0.256 [0.201, 0.326]</w:t>
            </w:r>
          </w:p>
        </w:tc>
        <w:tc>
          <w:p>
            <w:pPr>
              <w:pStyle w:val="Compact"/>
              <w:jc w:val="left"/>
            </w:pPr>
            <w:r>
              <w:t xml:space="preserve">–</w:t>
            </w:r>
          </w:p>
        </w:tc>
      </w:tr>
      <w:tr>
        <w:tc>
          <w:p>
            <w:pPr>
              <w:pStyle w:val="Compact"/>
              <w:jc w:val="left"/>
            </w:pPr>
            <w:r>
              <w:t xml:space="preserve">GLS</w:t>
            </w:r>
          </w:p>
        </w:tc>
        <w:tc>
          <w:p>
            <w:pPr>
              <w:pStyle w:val="Compact"/>
              <w:jc w:val="left"/>
            </w:pPr>
            <w:r>
              <w:t xml:space="preserve">signed</w:t>
            </w:r>
          </w:p>
        </w:tc>
        <w:tc>
          <w:p>
            <w:pPr>
              <w:pStyle w:val="Compact"/>
              <w:jc w:val="left"/>
            </w:pPr>
            <w:r>
              <w:t xml:space="preserve">imputation</w:t>
            </w:r>
          </w:p>
        </w:tc>
        <w:tc>
          <w:p>
            <w:pPr>
              <w:pStyle w:val="Compact"/>
              <w:jc w:val="left"/>
            </w:pPr>
            <w:r>
              <w:t xml:space="preserve">yes</w:t>
            </w:r>
          </w:p>
        </w:tc>
        <w:tc>
          <w:p>
            <w:pPr>
              <w:pStyle w:val="Compact"/>
              <w:jc w:val="left"/>
            </w:pPr>
            <w:r>
              <w:t xml:space="preserve">0.277 ± 0.099</w:t>
            </w:r>
          </w:p>
        </w:tc>
        <w:tc>
          <w:p>
            <w:pPr>
              <w:pStyle w:val="Compact"/>
              <w:jc w:val="left"/>
            </w:pPr>
            <w:r>
              <w:t xml:space="preserve">0.259 [0.203, 0.332]</w:t>
            </w:r>
          </w:p>
        </w:tc>
        <w:tc>
          <w:p>
            <w:pPr>
              <w:pStyle w:val="Compact"/>
              <w:jc w:val="left"/>
            </w:pPr>
            <w:r>
              <w:t xml:space="preserve">–</w:t>
            </w:r>
          </w:p>
        </w:tc>
      </w:tr>
      <w:tr>
        <w:tc>
          <w:p>
            <w:pPr>
              <w:pStyle w:val="Compact"/>
              <w:jc w:val="left"/>
            </w:pPr>
            <w:r>
              <w:t xml:space="preserve">GLS</w:t>
            </w:r>
          </w:p>
        </w:tc>
        <w:tc>
          <w:p>
            <w:pPr>
              <w:pStyle w:val="Compact"/>
              <w:jc w:val="left"/>
            </w:pPr>
            <w:r>
              <w:t xml:space="preserve">absolute</w:t>
            </w:r>
          </w:p>
        </w:tc>
        <w:tc>
          <w:p>
            <w:pPr>
              <w:pStyle w:val="Compact"/>
              <w:jc w:val="left"/>
            </w:pPr>
            <w:r>
              <w:t xml:space="preserve">imputation</w:t>
            </w:r>
          </w:p>
        </w:tc>
        <w:tc>
          <w:p>
            <w:pPr>
              <w:pStyle w:val="Compact"/>
              <w:jc w:val="left"/>
            </w:pPr>
            <w:r>
              <w:t xml:space="preserve">yes</w:t>
            </w:r>
          </w:p>
        </w:tc>
        <w:tc>
          <w:p>
            <w:pPr>
              <w:pStyle w:val="Compact"/>
              <w:jc w:val="left"/>
            </w:pPr>
            <w:r>
              <w:t xml:space="preserve">0.273 ± 0.094</w:t>
            </w:r>
          </w:p>
        </w:tc>
        <w:tc>
          <w:p>
            <w:pPr>
              <w:pStyle w:val="Compact"/>
              <w:jc w:val="left"/>
            </w:pPr>
            <w:r>
              <w:t xml:space="preserve">0.255 [0.199, 0.327]</w:t>
            </w:r>
          </w:p>
        </w:tc>
        <w:tc>
          <w:p>
            <w:pPr>
              <w:pStyle w:val="Compact"/>
              <w:jc w:val="left"/>
            </w:pPr>
            <w:r>
              <w:t xml:space="preserve">–</w:t>
            </w:r>
          </w:p>
        </w:tc>
      </w:tr>
    </w:tbl>
    <w:p>
      <w:pPr>
        <w:pStyle w:val="BodyText"/>
        <w:spacing w:line="480" w:lineRule="auto"/>
      </w:pPr>
      <w:r>
        <w:t xml:space="preserve">Source:</w:t>
      </w:r>
      <w:r>
        <w:t xml:space="preserve"> </w:t>
      </w:r>
      <w:r>
        <w:rPr>
          <w:rStyle w:val="VerbatimChar"/>
        </w:rPr>
        <w:t xml:space="preserve">results/baselines_v2/README.md</w:t>
      </w:r>
      <w:r>
        <w:t xml:space="preserve">,</w:t>
      </w:r>
      <w:r>
        <w:t xml:space="preserve"> </w:t>
      </w:r>
      <w:r>
        <w:rPr>
          <w:rStyle w:val="VerbatimChar"/>
        </w:rPr>
        <w:t xml:space="preserve">results/baselines_v2/best_variants.json</w:t>
      </w:r>
      <w:r>
        <w:t xml:space="preserve">,</w:t>
      </w:r>
      <w:r>
        <w:t xml:space="preserve"> </w:t>
      </w:r>
      <w:r>
        <w:rPr>
          <w:rStyle w:val="VerbatimChar"/>
        </w:rPr>
        <w:t xml:space="preserve">results/report/tables.md</w:t>
      </w:r>
      <w:r>
        <w:t xml:space="preserve"> </w:t>
      </w:r>
      <w:r>
        <w:t xml:space="preserve">(T2); M1 numbers below from</w:t>
      </w:r>
      <w:r>
        <w:t xml:space="preserve"> </w:t>
      </w:r>
      <w:r>
        <w:rPr>
          <w:rStyle w:val="VerbatimChar"/>
        </w:rPr>
        <w:t xml:space="preserve">results/baselines/README.md</w:t>
      </w:r>
      <w:r>
        <w:t xml:space="preserve">.</w:t>
      </w:r>
    </w:p>
    <w:p>
      <w:pPr>
        <w:numPr>
          <w:ilvl w:val="0"/>
          <w:numId w:val="1001"/>
        </w:numPr>
        <w:pStyle w:val="Compact"/>
        <w:spacing w:line="480" w:lineRule="auto"/>
      </w:pPr>
      <w:r>
        <w:rPr>
          <w:bCs/>
          <w:b/>
        </w:rPr>
        <w:t xml:space="preserve">Signed beat absolute</w:t>
      </w:r>
      <w:r>
        <w:t xml:space="preserve"> </w:t>
      </w:r>
      <w:r>
        <w:t xml:space="preserve">for all three, so negative correlation added no useful signal on balance.</w:t>
      </w:r>
    </w:p>
    <w:p>
      <w:pPr>
        <w:numPr>
          <w:ilvl w:val="0"/>
          <w:numId w:val="1001"/>
        </w:numPr>
        <w:pStyle w:val="Compact"/>
        <w:spacing w:line="480" w:lineRule="auto"/>
      </w:pPr>
      <w:r>
        <w:rPr>
          <w:bCs/>
          <w:b/>
        </w:rPr>
        <w:t xml:space="preserve">The OR correction lowered GLS</w:t>
      </w:r>
      <w:r>
        <w:t xml:space="preserve"> </w:t>
      </w:r>
      <w:r>
        <w:t xml:space="preserve">(0.274 vs 0.288; all-pairs M1: 0.234 vs 0.255).</w:t>
      </w:r>
      <w:r>
        <w:t xml:space="preserve"> </w:t>
      </w:r>
      <w:r>
        <w:rPr>
          <w:iCs/>
          <w:i/>
        </w:rPr>
        <w:t xml:space="preserve">Speculation:</w:t>
      </w:r>
      <w:r>
        <w:t xml:space="preserve"> </w:t>
      </w:r>
      <w:r>
        <w:t xml:space="preserve">it also drops models lacking OR guides.</w:t>
      </w:r>
    </w:p>
    <w:p>
      <w:pPr>
        <w:numPr>
          <w:ilvl w:val="0"/>
          <w:numId w:val="1001"/>
        </w:numPr>
        <w:pStyle w:val="Compact"/>
        <w:spacing w:line="480" w:lineRule="auto"/>
      </w:pPr>
      <w:r>
        <w:rPr>
          <w:bCs/>
          <w:b/>
        </w:rPr>
        <w:t xml:space="preserve">NaN handling did not matter</w:t>
      </w:r>
      <w:r>
        <w:t xml:space="preserve"> </w:t>
      </w:r>
      <w:r>
        <w:t xml:space="preserve">(0.287 vs 0.288). Wainberg’s protocol of dropping every model with a missing value would leave 6 of 1,361 models; it was not run.</w:t>
      </w:r>
    </w:p>
    <w:p>
      <w:pPr>
        <w:numPr>
          <w:ilvl w:val="0"/>
          <w:numId w:val="1001"/>
        </w:numPr>
        <w:pStyle w:val="Compact"/>
        <w:spacing w:line="480" w:lineRule="auto"/>
      </w:pPr>
      <w:r>
        <w:rPr>
          <w:bCs/>
          <w:b/>
        </w:rPr>
        <w:t xml:space="preserve">A pseudo-inverse</w:t>
      </w:r>
      <w:r>
        <w:t xml:space="preserve"> </w:t>
      </w:r>
      <w:r>
        <w:t xml:space="preserve">gave the same AP as dropping the 4 dependent models (all-pairs M1: 0.2547 both).</w:t>
      </w:r>
    </w:p>
    <w:bookmarkEnd w:id="21"/>
    <w:bookmarkStart w:id="24" w:name="X3161297ba22f22ed0a82a77ccf3f43333a8593d"/>
    <w:p>
      <w:pPr>
        <w:pStyle w:val="Heading2"/>
        <w:spacing w:line="480" w:lineRule="auto"/>
      </w:pPr>
      <w:r>
        <w:t xml:space="preserve">2. First-order filter variants and data subsets</w:t>
      </w:r>
    </w:p>
    <w:bookmarkStart w:id="22" w:name="spectral-filter-grid-dev"/>
    <w:p>
      <w:pPr>
        <w:pStyle w:val="Heading3"/>
        <w:spacing w:line="480" w:lineRule="auto"/>
      </w:pPr>
      <w:r>
        <w:t xml:space="preserve">2.1 Spectral filter grid (dev)</w:t>
      </w:r>
    </w:p>
    <w:p>
      <w:pPr>
        <w:pStyle w:val="FirstParagraph"/>
        <w:spacing w:line="480" w:lineRule="auto"/>
      </w:pPr>
      <w:r>
        <w:rPr>
          <w:bCs/>
          <w:b/>
        </w:rPr>
        <w:t xml:space="preserve">Table B. HT-AP by k (rows) and τ (columns), genes not standardised (dev, seed 0).</w:t>
      </w:r>
      <w:r>
        <w:t xml:space="preserve"> </w:t>
      </w:r>
      <w:r>
        <w:t xml:space="preserve">LW = Ledoit–Wolf shrinkage (τ ≈ 0.055).</w:t>
      </w:r>
    </w:p>
    <w:tbl>
      <w:tblPr>
        <w:tblStyle w:val="Table"/>
        <w:tblW w:type="pct" w:w="0.0"/>
        <w:tblLook w:firstRow="1" w:lastRow="0" w:firstColumn="0" w:lastColumn="0" w:noHBand="0" w:noVBand="0" w:val="0020"/>
      </w:tblPr>
      <w:tblGrid/>
      <w:tr>
        <w:tc>
          <w:p>
            <w:pPr>
              <w:pStyle w:val="Compact"/>
              <w:jc w:val="left"/>
            </w:pPr>
            <w:r>
              <w:t xml:space="preserve">k</w:t>
            </w:r>
          </w:p>
        </w:tc>
        <w:tc>
          <w:p>
            <w:pPr>
              <w:pStyle w:val="Compact"/>
              <w:jc w:val="left"/>
            </w:pPr>
            <w:r>
              <w:t xml:space="preserve">τ = 0</w:t>
            </w:r>
          </w:p>
        </w:tc>
        <w:tc>
          <w:p>
            <w:pPr>
              <w:pStyle w:val="Compact"/>
              <w:jc w:val="left"/>
            </w:pPr>
            <w:r>
              <w:t xml:space="preserve">0.01</w:t>
            </w:r>
          </w:p>
        </w:tc>
        <w:tc>
          <w:p>
            <w:pPr>
              <w:pStyle w:val="Compact"/>
              <w:jc w:val="left"/>
            </w:pPr>
            <w:r>
              <w:t xml:space="preserve">0.1</w:t>
            </w:r>
          </w:p>
        </w:tc>
        <w:tc>
          <w:p>
            <w:pPr>
              <w:pStyle w:val="Compact"/>
              <w:jc w:val="left"/>
            </w:pPr>
            <w:r>
              <w:t xml:space="preserve">1</w:t>
            </w:r>
          </w:p>
        </w:tc>
        <w:tc>
          <w:p>
            <w:pPr>
              <w:pStyle w:val="Compact"/>
              <w:jc w:val="left"/>
            </w:pPr>
            <w:r>
              <w:t xml:space="preserve">10</w:t>
            </w:r>
          </w:p>
        </w:tc>
        <w:tc>
          <w:p>
            <w:pPr>
              <w:pStyle w:val="Compact"/>
              <w:jc w:val="left"/>
            </w:pPr>
            <w:r>
              <w:t xml:space="preserve">∞</w:t>
            </w:r>
          </w:p>
        </w:tc>
        <w:tc>
          <w:p>
            <w:pPr>
              <w:pStyle w:val="Compact"/>
              <w:jc w:val="left"/>
            </w:pPr>
            <w:r>
              <w:t xml:space="preserve">LW</w:t>
            </w:r>
          </w:p>
        </w:tc>
      </w:tr>
      <w:tr>
        <w:tc>
          <w:p>
            <w:pPr>
              <w:pStyle w:val="Compact"/>
              <w:jc w:val="left"/>
            </w:pPr>
            <w:r>
              <w:t xml:space="preserve">0</w:t>
            </w:r>
          </w:p>
        </w:tc>
        <w:tc>
          <w:p>
            <w:pPr>
              <w:pStyle w:val="Compact"/>
              <w:jc w:val="left"/>
            </w:pPr>
            <w:r>
              <w:t xml:space="preserve">0.279</w:t>
            </w:r>
          </w:p>
        </w:tc>
        <w:tc>
          <w:p>
            <w:pPr>
              <w:pStyle w:val="Compact"/>
              <w:jc w:val="left"/>
            </w:pPr>
            <w:r>
              <w:t xml:space="preserve">0.288</w:t>
            </w:r>
          </w:p>
        </w:tc>
        <w:tc>
          <w:p>
            <w:pPr>
              <w:pStyle w:val="Compact"/>
              <w:jc w:val="left"/>
            </w:pPr>
            <w:r>
              <w:t xml:space="preserve">0.300</w:t>
            </w:r>
          </w:p>
        </w:tc>
        <w:tc>
          <w:p>
            <w:pPr>
              <w:pStyle w:val="Compact"/>
              <w:jc w:val="left"/>
            </w:pPr>
            <w:r>
              <w:t xml:space="preserve">0.327</w:t>
            </w:r>
          </w:p>
        </w:tc>
        <w:tc>
          <w:p>
            <w:pPr>
              <w:pStyle w:val="Compact"/>
              <w:jc w:val="left"/>
            </w:pPr>
            <w:r>
              <w:t xml:space="preserve">0.307</w:t>
            </w:r>
          </w:p>
        </w:tc>
        <w:tc>
          <w:p>
            <w:pPr>
              <w:pStyle w:val="Compact"/>
              <w:jc w:val="left"/>
            </w:pPr>
            <w:r>
              <w:t xml:space="preserve">0.238</w:t>
            </w:r>
          </w:p>
        </w:tc>
        <w:tc>
          <w:p>
            <w:pPr>
              <w:pStyle w:val="Compact"/>
              <w:jc w:val="left"/>
            </w:pPr>
            <w:r>
              <w:t xml:space="preserve">0.295</w:t>
            </w:r>
          </w:p>
        </w:tc>
      </w:tr>
      <w:tr>
        <w:tc>
          <w:p>
            <w:pPr>
              <w:pStyle w:val="Compact"/>
              <w:jc w:val="left"/>
            </w:pPr>
            <w:r>
              <w:t xml:space="preserve">1</w:t>
            </w:r>
          </w:p>
        </w:tc>
        <w:tc>
          <w:p>
            <w:pPr>
              <w:pStyle w:val="Compact"/>
              <w:jc w:val="left"/>
            </w:pPr>
            <w:r>
              <w:t xml:space="preserve">0.279</w:t>
            </w:r>
          </w:p>
        </w:tc>
        <w:tc>
          <w:p>
            <w:pPr>
              <w:pStyle w:val="Compact"/>
              <w:jc w:val="left"/>
            </w:pPr>
            <w:r>
              <w:t xml:space="preserve">0.288</w:t>
            </w:r>
          </w:p>
        </w:tc>
        <w:tc>
          <w:p>
            <w:pPr>
              <w:pStyle w:val="Compact"/>
              <w:jc w:val="left"/>
            </w:pPr>
            <w:r>
              <w:t xml:space="preserve">0.301</w:t>
            </w:r>
          </w:p>
        </w:tc>
        <w:tc>
          <w:p>
            <w:pPr>
              <w:pStyle w:val="Compact"/>
              <w:jc w:val="left"/>
            </w:pPr>
            <w:r>
              <w:t xml:space="preserve">0.328</w:t>
            </w:r>
          </w:p>
        </w:tc>
        <w:tc>
          <w:p>
            <w:pPr>
              <w:pStyle w:val="Compact"/>
              <w:jc w:val="left"/>
            </w:pPr>
            <w:r>
              <w:t xml:space="preserve">0.314</w:t>
            </w:r>
          </w:p>
        </w:tc>
        <w:tc>
          <w:p>
            <w:pPr>
              <w:pStyle w:val="Compact"/>
              <w:jc w:val="left"/>
            </w:pPr>
            <w:r>
              <w:t xml:space="preserve">0.270</w:t>
            </w:r>
          </w:p>
        </w:tc>
        <w:tc>
          <w:p>
            <w:pPr>
              <w:pStyle w:val="Compact"/>
              <w:jc w:val="left"/>
            </w:pPr>
            <w:r>
              <w:t xml:space="preserve">0.296</w:t>
            </w:r>
          </w:p>
        </w:tc>
      </w:tr>
      <w:tr>
        <w:tc>
          <w:p>
            <w:pPr>
              <w:pStyle w:val="Compact"/>
              <w:jc w:val="left"/>
            </w:pPr>
            <w:r>
              <w:t xml:space="preserve">2</w:t>
            </w:r>
          </w:p>
        </w:tc>
        <w:tc>
          <w:p>
            <w:pPr>
              <w:pStyle w:val="Compact"/>
              <w:jc w:val="left"/>
            </w:pPr>
            <w:r>
              <w:t xml:space="preserve">0.279</w:t>
            </w:r>
          </w:p>
        </w:tc>
        <w:tc>
          <w:p>
            <w:pPr>
              <w:pStyle w:val="Compact"/>
              <w:jc w:val="left"/>
            </w:pPr>
            <w:r>
              <w:t xml:space="preserve">0.287</w:t>
            </w:r>
          </w:p>
        </w:tc>
        <w:tc>
          <w:p>
            <w:pPr>
              <w:pStyle w:val="Compact"/>
              <w:jc w:val="left"/>
            </w:pPr>
            <w:r>
              <w:t xml:space="preserve">0.300</w:t>
            </w:r>
          </w:p>
        </w:tc>
        <w:tc>
          <w:p>
            <w:pPr>
              <w:pStyle w:val="Compact"/>
              <w:jc w:val="left"/>
            </w:pPr>
            <w:r>
              <w:t xml:space="preserve">0.328</w:t>
            </w:r>
          </w:p>
        </w:tc>
        <w:tc>
          <w:p>
            <w:pPr>
              <w:pStyle w:val="Compact"/>
              <w:jc w:val="left"/>
            </w:pPr>
            <w:r>
              <w:t xml:space="preserve">0.316</w:t>
            </w:r>
          </w:p>
        </w:tc>
        <w:tc>
          <w:p>
            <w:pPr>
              <w:pStyle w:val="Compact"/>
              <w:jc w:val="left"/>
            </w:pPr>
            <w:r>
              <w:t xml:space="preserve">0.280</w:t>
            </w:r>
          </w:p>
        </w:tc>
        <w:tc>
          <w:p>
            <w:pPr>
              <w:pStyle w:val="Compact"/>
              <w:jc w:val="left"/>
            </w:pPr>
            <w:r>
              <w:t xml:space="preserve">0.295</w:t>
            </w:r>
          </w:p>
        </w:tc>
      </w:tr>
      <w:tr>
        <w:tc>
          <w:p>
            <w:pPr>
              <w:pStyle w:val="Compact"/>
              <w:jc w:val="left"/>
            </w:pPr>
            <w:r>
              <w:t xml:space="preserve">3</w:t>
            </w:r>
          </w:p>
        </w:tc>
        <w:tc>
          <w:p>
            <w:pPr>
              <w:pStyle w:val="Compact"/>
              <w:jc w:val="left"/>
            </w:pPr>
            <w:r>
              <w:t xml:space="preserve">0.278</w:t>
            </w:r>
          </w:p>
        </w:tc>
        <w:tc>
          <w:p>
            <w:pPr>
              <w:pStyle w:val="Compact"/>
              <w:jc w:val="left"/>
            </w:pPr>
            <w:r>
              <w:t xml:space="preserve">0.287</w:t>
            </w:r>
          </w:p>
        </w:tc>
        <w:tc>
          <w:p>
            <w:pPr>
              <w:pStyle w:val="Compact"/>
              <w:jc w:val="left"/>
            </w:pPr>
            <w:r>
              <w:t xml:space="preserve">0.300</w:t>
            </w:r>
          </w:p>
        </w:tc>
        <w:tc>
          <w:p>
            <w:pPr>
              <w:pStyle w:val="Compact"/>
              <w:jc w:val="left"/>
            </w:pPr>
            <w:r>
              <w:t xml:space="preserve">0.328</w:t>
            </w:r>
          </w:p>
        </w:tc>
        <w:tc>
          <w:p>
            <w:pPr>
              <w:pStyle w:val="Compact"/>
              <w:jc w:val="left"/>
            </w:pPr>
            <w:r>
              <w:t xml:space="preserve">0.319</w:t>
            </w:r>
          </w:p>
        </w:tc>
        <w:tc>
          <w:p>
            <w:pPr>
              <w:pStyle w:val="Compact"/>
              <w:jc w:val="left"/>
            </w:pPr>
            <w:r>
              <w:t xml:space="preserve">0.289</w:t>
            </w:r>
          </w:p>
        </w:tc>
        <w:tc>
          <w:p>
            <w:pPr>
              <w:pStyle w:val="Compact"/>
              <w:jc w:val="left"/>
            </w:pPr>
            <w:r>
              <w:t xml:space="preserve">0.295</w:t>
            </w:r>
          </w:p>
        </w:tc>
      </w:tr>
      <w:tr>
        <w:tc>
          <w:p>
            <w:pPr>
              <w:pStyle w:val="Compact"/>
              <w:jc w:val="left"/>
            </w:pPr>
            <w:r>
              <w:t xml:space="preserve">5</w:t>
            </w:r>
          </w:p>
        </w:tc>
        <w:tc>
          <w:p>
            <w:pPr>
              <w:pStyle w:val="Compact"/>
              <w:jc w:val="left"/>
            </w:pPr>
            <w:r>
              <w:t xml:space="preserve">0.277</w:t>
            </w:r>
          </w:p>
        </w:tc>
        <w:tc>
          <w:p>
            <w:pPr>
              <w:pStyle w:val="Compact"/>
              <w:jc w:val="left"/>
            </w:pPr>
            <w:r>
              <w:t xml:space="preserve">0.286</w:t>
            </w:r>
          </w:p>
        </w:tc>
        <w:tc>
          <w:p>
            <w:pPr>
              <w:pStyle w:val="Compact"/>
              <w:jc w:val="left"/>
            </w:pPr>
            <w:r>
              <w:t xml:space="preserve">0.299</w:t>
            </w:r>
          </w:p>
        </w:tc>
        <w:tc>
          <w:p>
            <w:pPr>
              <w:pStyle w:val="Compact"/>
              <w:jc w:val="left"/>
            </w:pPr>
            <w:r>
              <w:t xml:space="preserve">0.327</w:t>
            </w:r>
          </w:p>
        </w:tc>
        <w:tc>
          <w:p>
            <w:pPr>
              <w:pStyle w:val="Compact"/>
              <w:jc w:val="left"/>
            </w:pPr>
            <w:r>
              <w:t xml:space="preserve">0.320</w:t>
            </w:r>
          </w:p>
        </w:tc>
        <w:tc>
          <w:p>
            <w:pPr>
              <w:pStyle w:val="Compact"/>
              <w:jc w:val="left"/>
            </w:pPr>
            <w:r>
              <w:t xml:space="preserve">0.297</w:t>
            </w:r>
          </w:p>
        </w:tc>
        <w:tc>
          <w:p>
            <w:pPr>
              <w:pStyle w:val="Compact"/>
              <w:jc w:val="left"/>
            </w:pPr>
            <w:r>
              <w:t xml:space="preserve">0.293</w:t>
            </w:r>
          </w:p>
        </w:tc>
      </w:tr>
      <w:tr>
        <w:tc>
          <w:p>
            <w:pPr>
              <w:pStyle w:val="Compact"/>
              <w:jc w:val="left"/>
            </w:pPr>
            <w:r>
              <w:t xml:space="preserve">10</w:t>
            </w:r>
          </w:p>
        </w:tc>
        <w:tc>
          <w:p>
            <w:pPr>
              <w:pStyle w:val="Compact"/>
              <w:jc w:val="left"/>
            </w:pPr>
            <w:r>
              <w:t xml:space="preserve">0.274</w:t>
            </w:r>
          </w:p>
        </w:tc>
        <w:tc>
          <w:p>
            <w:pPr>
              <w:pStyle w:val="Compact"/>
              <w:jc w:val="left"/>
            </w:pPr>
            <w:r>
              <w:t xml:space="preserve">0.282</w:t>
            </w:r>
          </w:p>
        </w:tc>
        <w:tc>
          <w:p>
            <w:pPr>
              <w:pStyle w:val="Compact"/>
              <w:jc w:val="left"/>
            </w:pPr>
            <w:r>
              <w:t xml:space="preserve">0.296</w:t>
            </w:r>
          </w:p>
        </w:tc>
        <w:tc>
          <w:p>
            <w:pPr>
              <w:pStyle w:val="Compact"/>
              <w:jc w:val="left"/>
            </w:pPr>
            <w:r>
              <w:t xml:space="preserve">0.325</w:t>
            </w:r>
          </w:p>
        </w:tc>
        <w:tc>
          <w:p>
            <w:pPr>
              <w:pStyle w:val="Compact"/>
              <w:jc w:val="left"/>
            </w:pPr>
            <w:r>
              <w:t xml:space="preserve">0.321</w:t>
            </w:r>
          </w:p>
        </w:tc>
        <w:tc>
          <w:p>
            <w:pPr>
              <w:pStyle w:val="Compact"/>
              <w:jc w:val="left"/>
            </w:pPr>
            <w:r>
              <w:t xml:space="preserve">0.304</w:t>
            </w:r>
          </w:p>
        </w:tc>
        <w:tc>
          <w:p>
            <w:pPr>
              <w:pStyle w:val="Compact"/>
              <w:jc w:val="left"/>
            </w:pPr>
            <w:r>
              <w:t xml:space="preserve">0.290</w:t>
            </w:r>
          </w:p>
        </w:tc>
      </w:tr>
      <w:tr>
        <w:tc>
          <w:p>
            <w:pPr>
              <w:pStyle w:val="Compact"/>
              <w:jc w:val="left"/>
            </w:pPr>
            <w:r>
              <w:t xml:space="preserve">20</w:t>
            </w:r>
          </w:p>
        </w:tc>
        <w:tc>
          <w:p>
            <w:pPr>
              <w:pStyle w:val="Compact"/>
              <w:jc w:val="left"/>
            </w:pPr>
            <w:r>
              <w:t xml:space="preserve">0.265</w:t>
            </w:r>
          </w:p>
        </w:tc>
        <w:tc>
          <w:p>
            <w:pPr>
              <w:pStyle w:val="Compact"/>
              <w:jc w:val="left"/>
            </w:pPr>
            <w:r>
              <w:t xml:space="preserve">0.274</w:t>
            </w:r>
          </w:p>
        </w:tc>
        <w:tc>
          <w:p>
            <w:pPr>
              <w:pStyle w:val="Compact"/>
              <w:jc w:val="left"/>
            </w:pPr>
            <w:r>
              <w:t xml:space="preserve">0.287</w:t>
            </w:r>
          </w:p>
        </w:tc>
        <w:tc>
          <w:p>
            <w:pPr>
              <w:pStyle w:val="Compact"/>
              <w:jc w:val="left"/>
            </w:pPr>
            <w:r>
              <w:t xml:space="preserve">0.322</w:t>
            </w:r>
          </w:p>
        </w:tc>
        <w:tc>
          <w:p>
            <w:pPr>
              <w:pStyle w:val="Compact"/>
              <w:jc w:val="left"/>
            </w:pPr>
            <w:r>
              <w:t xml:space="preserve">0.332</w:t>
            </w:r>
          </w:p>
        </w:tc>
        <w:tc>
          <w:p>
            <w:pPr>
              <w:pStyle w:val="Compact"/>
              <w:jc w:val="left"/>
            </w:pPr>
            <w:r>
              <w:t xml:space="preserve">0.330</w:t>
            </w:r>
          </w:p>
        </w:tc>
        <w:tc>
          <w:p>
            <w:pPr>
              <w:pStyle w:val="Compact"/>
              <w:jc w:val="left"/>
            </w:pPr>
            <w:r>
              <w:t xml:space="preserve">0.282</w:t>
            </w:r>
          </w:p>
        </w:tc>
      </w:tr>
      <w:tr>
        <w:tc>
          <w:p>
            <w:pPr>
              <w:pStyle w:val="Compact"/>
              <w:jc w:val="left"/>
            </w:pPr>
            <w:r>
              <w:t xml:space="preserve">40</w:t>
            </w:r>
          </w:p>
        </w:tc>
        <w:tc>
          <w:p>
            <w:pPr>
              <w:pStyle w:val="Compact"/>
              <w:jc w:val="left"/>
            </w:pPr>
            <w:r>
              <w:t xml:space="preserve">0.241</w:t>
            </w:r>
          </w:p>
        </w:tc>
        <w:tc>
          <w:p>
            <w:pPr>
              <w:pStyle w:val="Compact"/>
              <w:jc w:val="left"/>
            </w:pPr>
            <w:r>
              <w:t xml:space="preserve">0.250</w:t>
            </w:r>
          </w:p>
        </w:tc>
        <w:tc>
          <w:p>
            <w:pPr>
              <w:pStyle w:val="Compact"/>
              <w:jc w:val="left"/>
            </w:pPr>
            <w:r>
              <w:t xml:space="preserve">0.261</w:t>
            </w:r>
          </w:p>
        </w:tc>
        <w:tc>
          <w:p>
            <w:pPr>
              <w:pStyle w:val="Compact"/>
              <w:jc w:val="left"/>
            </w:pPr>
            <w:r>
              <w:t xml:space="preserve">0.291</w:t>
            </w:r>
          </w:p>
        </w:tc>
        <w:tc>
          <w:p>
            <w:pPr>
              <w:pStyle w:val="Compact"/>
              <w:jc w:val="left"/>
            </w:pPr>
            <w:r>
              <w:t xml:space="preserve">0.307</w:t>
            </w:r>
          </w:p>
        </w:tc>
        <w:tc>
          <w:p>
            <w:pPr>
              <w:pStyle w:val="Compact"/>
              <w:jc w:val="left"/>
            </w:pPr>
            <w:r>
              <w:t xml:space="preserve">0.309</w:t>
            </w:r>
          </w:p>
        </w:tc>
        <w:tc>
          <w:p>
            <w:pPr>
              <w:pStyle w:val="Compact"/>
              <w:jc w:val="left"/>
            </w:pPr>
            <w:r>
              <w:t xml:space="preserve">0.256</w:t>
            </w:r>
          </w:p>
        </w:tc>
      </w:tr>
    </w:tbl>
    <w:p>
      <w:pPr>
        <w:pStyle w:val="BodyText"/>
        <w:spacing w:line="480" w:lineRule="auto"/>
      </w:pPr>
      <w:r>
        <w:rPr>
          <w:bCs/>
          <w:b/>
        </w:rPr>
        <w:t xml:space="preserve">Table C. Gene standardisation and other first-order variants (dev, seed 0).</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Variant</w:t>
            </w:r>
          </w:p>
        </w:tc>
        <w:tc>
          <w:p>
            <w:pPr>
              <w:pStyle w:val="Compact"/>
              <w:jc w:val="left"/>
            </w:pPr>
            <w:r>
              <w:t xml:space="preserve">Standardised genes</w:t>
            </w:r>
          </w:p>
        </w:tc>
        <w:tc>
          <w:p>
            <w:pPr>
              <w:pStyle w:val="Compact"/>
              <w:jc w:val="left"/>
            </w:pPr>
            <w:r>
              <w:t xml:space="preserve">Not standardised</w:t>
            </w:r>
          </w:p>
        </w:tc>
      </w:tr>
      <w:tr>
        <w:tc>
          <w:p>
            <w:pPr>
              <w:pStyle w:val="Compact"/>
              <w:jc w:val="left"/>
            </w:pPr>
            <w:r>
              <w:t xml:space="preserve">k = 0, τ = 0.1</w:t>
            </w:r>
          </w:p>
        </w:tc>
        <w:tc>
          <w:p>
            <w:pPr>
              <w:pStyle w:val="Compact"/>
              <w:jc w:val="left"/>
            </w:pPr>
            <w:r>
              <w:t xml:space="preserve">0.361</w:t>
            </w:r>
          </w:p>
        </w:tc>
        <w:tc>
          <w:p>
            <w:pPr>
              <w:pStyle w:val="Compact"/>
              <w:jc w:val="left"/>
            </w:pPr>
            <w:r>
              <w:t xml:space="preserve">0.300</w:t>
            </w:r>
          </w:p>
        </w:tc>
      </w:tr>
      <w:tr>
        <w:tc>
          <w:p>
            <w:pPr>
              <w:pStyle w:val="Compact"/>
              <w:jc w:val="left"/>
            </w:pPr>
            <w:r>
              <w:t xml:space="preserve">k = 5, τ = 0.1</w:t>
            </w:r>
          </w:p>
        </w:tc>
        <w:tc>
          <w:p>
            <w:pPr>
              <w:pStyle w:val="Compact"/>
              <w:jc w:val="left"/>
            </w:pPr>
            <w:r>
              <w:t xml:space="preserve">0.362</w:t>
            </w:r>
          </w:p>
        </w:tc>
        <w:tc>
          <w:p>
            <w:pPr>
              <w:pStyle w:val="Compact"/>
              <w:jc w:val="left"/>
            </w:pPr>
            <w:r>
              <w:t xml:space="preserve">0.299</w:t>
            </w:r>
          </w:p>
        </w:tc>
      </w:tr>
      <w:tr>
        <w:tc>
          <w:p>
            <w:pPr>
              <w:pStyle w:val="Compact"/>
              <w:jc w:val="left"/>
            </w:pPr>
            <w:r>
              <w:t xml:space="preserve">k = 20, τ = 0.1 (F)</w:t>
            </w:r>
          </w:p>
        </w:tc>
        <w:tc>
          <w:p>
            <w:pPr>
              <w:pStyle w:val="Compact"/>
              <w:jc w:val="left"/>
            </w:pPr>
            <w:r>
              <w:t xml:space="preserve">0.365</w:t>
            </w:r>
          </w:p>
        </w:tc>
        <w:tc>
          <w:p>
            <w:pPr>
              <w:pStyle w:val="Compact"/>
              <w:jc w:val="left"/>
            </w:pPr>
            <w:r>
              <w:t xml:space="preserve">0.287</w:t>
            </w:r>
          </w:p>
        </w:tc>
      </w:tr>
      <w:tr>
        <w:tc>
          <w:p>
            <w:pPr>
              <w:pStyle w:val="Compact"/>
              <w:jc w:val="left"/>
            </w:pPr>
            <w:r>
              <w:t xml:space="preserve">k = 20, τ = 0.03 / 0.3 / 1</w:t>
            </w:r>
          </w:p>
        </w:tc>
        <w:tc>
          <w:p>
            <w:pPr>
              <w:pStyle w:val="Compact"/>
              <w:jc w:val="left"/>
            </w:pPr>
            <w:r>
              <w:t xml:space="preserve">0.364 / 0.365 / 0.358</w:t>
            </w:r>
          </w:p>
        </w:tc>
        <w:tc>
          <w:p>
            <w:pPr>
              <w:pStyle w:val="Compact"/>
              <w:jc w:val="left"/>
            </w:pPr>
            <w:r>
              <w:t xml:space="preserve">– / – / 0.322</w:t>
            </w:r>
          </w:p>
        </w:tc>
      </w:tr>
      <w:tr>
        <w:tc>
          <w:p>
            <w:pPr>
              <w:pStyle w:val="Compact"/>
              <w:jc w:val="left"/>
            </w:pPr>
            <w:r>
              <w:t xml:space="preserve">k = 0, Ledoit–Wolf</w:t>
            </w:r>
          </w:p>
        </w:tc>
        <w:tc>
          <w:p>
            <w:pPr>
              <w:pStyle w:val="Compact"/>
              <w:jc w:val="left"/>
            </w:pPr>
            <w:r>
              <w:t xml:space="preserve">0.361</w:t>
            </w:r>
          </w:p>
        </w:tc>
        <w:tc>
          <w:p>
            <w:pPr>
              <w:pStyle w:val="Compact"/>
              <w:jc w:val="left"/>
            </w:pPr>
            <w:r>
              <w:t xml:space="preserve">0.295</w:t>
            </w:r>
          </w:p>
        </w:tc>
      </w:tr>
      <w:tr>
        <w:tc>
          <w:p>
            <w:pPr>
              <w:pStyle w:val="Compact"/>
              <w:jc w:val="left"/>
            </w:pPr>
            <w:r>
              <w:t xml:space="preserve">k = 20, τ = ∞ (no whitening)</w:t>
            </w:r>
          </w:p>
        </w:tc>
        <w:tc>
          <w:p>
            <w:pPr>
              <w:pStyle w:val="Compact"/>
              <w:jc w:val="left"/>
            </w:pPr>
            <w:r>
              <w:t xml:space="preserve">0.327</w:t>
            </w:r>
          </w:p>
        </w:tc>
        <w:tc>
          <w:p>
            <w:pPr>
              <w:pStyle w:val="Compact"/>
              <w:jc w:val="left"/>
            </w:pPr>
            <w:r>
              <w:t xml:space="preserve">0.330</w:t>
            </w:r>
          </w:p>
        </w:tc>
      </w:tr>
      <w:tr>
        <w:tc>
          <w:p>
            <w:pPr>
              <w:pStyle w:val="Compact"/>
              <w:jc w:val="left"/>
            </w:pPr>
            <w:r>
              <w:t xml:space="preserve">k = 0, τ = 0, cell-line-centred (Wainberg convention)</w:t>
            </w:r>
          </w:p>
        </w:tc>
        <w:tc>
          <w:p>
            <w:pPr>
              <w:pStyle w:val="Compact"/>
              <w:jc w:val="left"/>
            </w:pPr>
            <w:r>
              <w:t xml:space="preserve">–</w:t>
            </w:r>
          </w:p>
        </w:tc>
        <w:tc>
          <w:p>
            <w:pPr>
              <w:pStyle w:val="Compact"/>
              <w:jc w:val="left"/>
            </w:pPr>
            <w:r>
              <w:t xml:space="preserve">0.278 (gene-centred: 0.279)</w:t>
            </w:r>
          </w:p>
        </w:tc>
      </w:tr>
    </w:tbl>
    <w:p>
      <w:pPr>
        <w:pStyle w:val="BodyText"/>
        <w:spacing w:line="480" w:lineRule="auto"/>
      </w:pPr>
      <w:r>
        <w:t xml:space="preserve">Source (Tables B, C):</w:t>
      </w:r>
      <w:r>
        <w:t xml:space="preserve"> </w:t>
      </w:r>
      <w:r>
        <w:rPr>
          <w:rStyle w:val="VerbatimChar"/>
        </w:rPr>
        <w:t xml:space="preserve">results/phaseA/README.md</w:t>
      </w:r>
      <w:r>
        <w:t xml:space="preserve"> </w:t>
      </w:r>
      <w:r>
        <w:t xml:space="preserve">(per-layer files in</w:t>
      </w:r>
      <w:r>
        <w:t xml:space="preserve"> </w:t>
      </w:r>
      <w:r>
        <w:rPr>
          <w:rStyle w:val="VerbatimChar"/>
        </w:rPr>
        <w:t xml:space="preserve">results/phaseA/screen/</w:t>
      </w:r>
      <w:r>
        <w:t xml:space="preserve">).</w:t>
      </w:r>
    </w:p>
    <w:p>
      <w:pPr>
        <w:numPr>
          <w:ilvl w:val="0"/>
          <w:numId w:val="1002"/>
        </w:numPr>
        <w:pStyle w:val="Compact"/>
        <w:spacing w:line="480" w:lineRule="auto"/>
      </w:pPr>
      <w:r>
        <w:rPr>
          <w:bCs/>
          <w:b/>
        </w:rPr>
        <w:t xml:space="preserve">Without gene standardisation, tuning k and τ gave 0.241–0.332</w:t>
      </w:r>
      <w:r>
        <w:t xml:space="preserve">; the best setting gained +0.053 over GLS-like whitening (0.279), about as much as gene standardisation alone (+0.061). GLS-like τ = 0 was the worst whitened setting; k = 40 hurt at every τ.</w:t>
      </w:r>
    </w:p>
    <w:p>
      <w:pPr>
        <w:numPr>
          <w:ilvl w:val="0"/>
          <w:numId w:val="1002"/>
        </w:numPr>
        <w:pStyle w:val="Compact"/>
        <w:spacing w:line="480" w:lineRule="auto"/>
      </w:pPr>
      <w:r>
        <w:rPr>
          <w:bCs/>
          <w:b/>
        </w:rPr>
        <w:t xml:space="preserve">Ledoit–Wolf ≈ fixed ridge</w:t>
      </w:r>
      <w:r>
        <w:t xml:space="preserve"> </w:t>
      </w:r>
      <w:r>
        <w:t xml:space="preserve">(0.295 vs 0.300 for τ = 0.1, k = 0).</w:t>
      </w:r>
      <w:r>
        <w:t xml:space="preserve"> </w:t>
      </w:r>
      <w:r>
        <w:rPr>
          <w:bCs/>
          <w:b/>
        </w:rPr>
        <w:t xml:space="preserve">Cell-line centring</w:t>
      </w:r>
      <w:r>
        <w:t xml:space="preserve"> </w:t>
      </w:r>
      <w:r>
        <w:t xml:space="preserve">made no difference (0.278 vs 0.279).</w:t>
      </w:r>
    </w:p>
    <w:p>
      <w:pPr>
        <w:numPr>
          <w:ilvl w:val="0"/>
          <w:numId w:val="1002"/>
        </w:numPr>
        <w:pStyle w:val="Compact"/>
        <w:spacing w:line="480" w:lineRule="auto"/>
      </w:pPr>
      <w:r>
        <w:rPr>
          <w:bCs/>
          <w:b/>
        </w:rPr>
        <w:t xml:space="preserve">Gene standardisation was the one change that mattered.</w:t>
      </w:r>
      <w:r>
        <w:t xml:space="preserve"> </w:t>
      </w:r>
      <w:r>
        <w:t xml:space="preserve">After it, results were flat for k ∈ {0, 5, 20} and τ ∈ [0.01, 0.3] (0.359–0.365); over 5 seeds k = 20 and k = 0 both gave 0.395 (</w:t>
      </w:r>
      <w:r>
        <w:rPr>
          <w:rStyle w:val="VerbatimChar"/>
        </w:rPr>
        <w:t xml:space="preserve">results/phaseB_v2/README.md</w:t>
      </w:r>
      <w:r>
        <w:t xml:space="preserve">).</w:t>
      </w:r>
      <w:r>
        <w:t xml:space="preserve"> </w:t>
      </w:r>
      <w:r>
        <w:rPr>
          <w:iCs/>
          <w:i/>
        </w:rPr>
        <w:t xml:space="preserve">Likely, not tested:</w:t>
      </w:r>
      <w:r>
        <w:t xml:space="preserve"> </w:t>
      </w:r>
      <w:r>
        <w:t xml:space="preserve">without it, high-variance essential genes dominate the covariance.</w:t>
      </w:r>
    </w:p>
    <w:bookmarkEnd w:id="22"/>
    <w:bookmarkStart w:id="23" w:name="Xabdec0366381baaff0391ab7efcf2a44ae6ee13"/>
    <w:p>
      <w:pPr>
        <w:pStyle w:val="Heading3"/>
        <w:spacing w:line="480" w:lineRule="auto"/>
      </w:pPr>
      <w:r>
        <w:t xml:space="preserve">2.2 Data subsets and confounder removal (all-pairs, exploratory)</w:t>
      </w:r>
    </w:p>
    <w:p>
      <w:pPr>
        <w:pStyle w:val="FirstParagraph"/>
        <w:spacing w:line="480" w:lineRule="auto"/>
      </w:pPr>
      <w:r>
        <w:t xml:space="preserve">None of these choices was tested on dev CV.</w:t>
      </w:r>
    </w:p>
    <w:p>
      <w:pPr>
        <w:pStyle w:val="BodyText"/>
        <w:spacing w:line="480" w:lineRule="auto"/>
      </w:pPr>
      <w:r>
        <w:rPr>
          <w:bCs/>
          <w:b/>
        </w:rPr>
        <w:t xml:space="preserve">Table D. Data-reviewer probes on all 596,597 scorable pairs (pooled AP; prevalence 0.0053).</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Input or processing</w:t>
            </w:r>
          </w:p>
        </w:tc>
        <w:tc>
          <w:p>
            <w:pPr>
              <w:pStyle w:val="Compact"/>
              <w:jc w:val="left"/>
            </w:pPr>
            <w:r>
              <w:t xml:space="preserve">Pearson</w:t>
            </w:r>
          </w:p>
        </w:tc>
        <w:tc>
          <w:p>
            <w:pPr>
              <w:pStyle w:val="Compact"/>
              <w:jc w:val="left"/>
            </w:pPr>
            <w:r>
              <w:t xml:space="preserve">Spearman</w:t>
            </w:r>
          </w:p>
        </w:tc>
      </w:tr>
      <w:tr>
        <w:tc>
          <w:p>
            <w:pPr>
              <w:pStyle w:val="Compact"/>
              <w:jc w:val="left"/>
            </w:pPr>
            <w:r>
              <w:t xml:space="preserve">CRISPRGeneEffect, all 1,361 models</w:t>
            </w:r>
          </w:p>
        </w:tc>
        <w:tc>
          <w:p>
            <w:pPr>
              <w:pStyle w:val="Compact"/>
              <w:jc w:val="left"/>
            </w:pPr>
            <w:r>
              <w:t xml:space="preserve">0.204</w:t>
            </w:r>
          </w:p>
        </w:tc>
        <w:tc>
          <w:p>
            <w:pPr>
              <w:pStyle w:val="Compact"/>
              <w:jc w:val="left"/>
            </w:pPr>
            <w:r>
              <w:t xml:space="preserve">0.227</w:t>
            </w:r>
          </w:p>
        </w:tc>
      </w:tr>
      <w:tr>
        <w:tc>
          <w:p>
            <w:pPr>
              <w:pStyle w:val="Compact"/>
              <w:jc w:val="left"/>
            </w:pPr>
            <w:r>
              <w:t xml:space="preserve">Rows with an Avana library flag (1,048)</w:t>
            </w:r>
          </w:p>
        </w:tc>
        <w:tc>
          <w:p>
            <w:pPr>
              <w:pStyle w:val="Compact"/>
              <w:jc w:val="left"/>
            </w:pPr>
            <w:r>
              <w:t xml:space="preserve">0.223</w:t>
            </w:r>
          </w:p>
        </w:tc>
        <w:tc>
          <w:p>
            <w:pPr>
              <w:pStyle w:val="Compact"/>
              <w:jc w:val="left"/>
            </w:pPr>
            <w:r>
              <w:t xml:space="preserve">0.221</w:t>
            </w:r>
          </w:p>
        </w:tc>
      </w:tr>
      <w:tr>
        <w:tc>
          <w:p>
            <w:pPr>
              <w:pStyle w:val="Compact"/>
              <w:jc w:val="left"/>
            </w:pPr>
            <w:r>
              <w:t xml:space="preserve">Non-Avana rows (313)</w:t>
            </w:r>
          </w:p>
        </w:tc>
        <w:tc>
          <w:p>
            <w:pPr>
              <w:pStyle w:val="Compact"/>
              <w:jc w:val="left"/>
            </w:pPr>
            <w:r>
              <w:t xml:space="preserve">0.107</w:t>
            </w:r>
          </w:p>
        </w:tc>
        <w:tc>
          <w:p>
            <w:pPr>
              <w:pStyle w:val="Compact"/>
              <w:jc w:val="left"/>
            </w:pPr>
            <w:r>
              <w:t xml:space="preserve">0.099</w:t>
            </w:r>
          </w:p>
        </w:tc>
      </w:tr>
      <w:tr>
        <w:tc>
          <w:p>
            <w:pPr>
              <w:pStyle w:val="Compact"/>
              <w:jc w:val="left"/>
            </w:pPr>
            <w:r>
              <w:t xml:space="preserve">313 random Avana rows</w:t>
            </w:r>
          </w:p>
        </w:tc>
        <w:tc>
          <w:p>
            <w:pPr>
              <w:pStyle w:val="Compact"/>
              <w:jc w:val="left"/>
            </w:pPr>
            <w:r>
              <w:t xml:space="preserve">0.155–0.185</w:t>
            </w:r>
          </w:p>
        </w:tc>
        <w:tc>
          <w:p>
            <w:pPr>
              <w:pStyle w:val="Compact"/>
              <w:jc w:val="left"/>
            </w:pPr>
            <w:r>
              <w:t xml:space="preserve">–</w:t>
            </w:r>
          </w:p>
        </w:tc>
      </w:tr>
      <w:tr>
        <w:tc>
          <w:p>
            <w:pPr>
              <w:pStyle w:val="Compact"/>
              <w:jc w:val="left"/>
            </w:pPr>
            <w:r>
              <w:t xml:space="preserve">Avana-only models (827)</w:t>
            </w:r>
          </w:p>
        </w:tc>
        <w:tc>
          <w:p>
            <w:pPr>
              <w:pStyle w:val="Compact"/>
              <w:jc w:val="left"/>
            </w:pPr>
            <w:r>
              <w:t xml:space="preserve">0.185</w:t>
            </w:r>
          </w:p>
        </w:tc>
        <w:tc>
          <w:p>
            <w:pPr>
              <w:pStyle w:val="Compact"/>
              <w:jc w:val="left"/>
            </w:pPr>
            <w:r>
              <w:t xml:space="preserve">0.186</w:t>
            </w:r>
          </w:p>
        </w:tc>
      </w:tr>
      <w:tr>
        <w:tc>
          <w:p>
            <w:pPr>
              <w:pStyle w:val="Compact"/>
              <w:jc w:val="left"/>
            </w:pPr>
            <w:r>
              <w:t xml:space="preserve">ScreenGeneEffect per library: AV01 / KY / CD / all</w:t>
            </w:r>
          </w:p>
        </w:tc>
        <w:tc>
          <w:p>
            <w:pPr>
              <w:pStyle w:val="Compact"/>
              <w:jc w:val="left"/>
            </w:pPr>
            <w:r>
              <w:t xml:space="preserve">0.149 / 0.109 / 0.052 / 0.181</w:t>
            </w:r>
          </w:p>
        </w:tc>
        <w:tc>
          <w:p>
            <w:pPr>
              <w:pStyle w:val="Compact"/>
              <w:jc w:val="left"/>
            </w:pPr>
            <w:r>
              <w:t xml:space="preserve">–</w:t>
            </w:r>
          </w:p>
        </w:tc>
      </w:tr>
      <w:tr>
        <w:tc>
          <w:p>
            <w:pPr>
              <w:pStyle w:val="Compact"/>
              <w:jc w:val="left"/>
            </w:pPr>
            <w:r>
              <w:t xml:space="preserve">Remove top 10 / 20 / 40 PCs</w:t>
            </w:r>
          </w:p>
        </w:tc>
        <w:tc>
          <w:p>
            <w:pPr>
              <w:pStyle w:val="Compact"/>
              <w:jc w:val="left"/>
            </w:pPr>
            <w:r>
              <w:t xml:space="preserve">0.292 / 0.296 / 0.264</w:t>
            </w:r>
          </w:p>
        </w:tc>
        <w:tc>
          <w:p>
            <w:pPr>
              <w:pStyle w:val="Compact"/>
              <w:jc w:val="left"/>
            </w:pPr>
            <w:r>
              <w:t xml:space="preserve">0.303 / 0.309 / 0.281</w:t>
            </w:r>
          </w:p>
        </w:tc>
      </w:tr>
      <w:tr>
        <w:tc>
          <w:p>
            <w:pPr>
              <w:pStyle w:val="Compact"/>
              <w:jc w:val="left"/>
            </w:pPr>
            <w:r>
              <w:t xml:space="preserve">Regress out library flags / all QC columns</w:t>
            </w:r>
          </w:p>
        </w:tc>
        <w:tc>
          <w:p>
            <w:pPr>
              <w:pStyle w:val="Compact"/>
              <w:jc w:val="left"/>
            </w:pPr>
            <w:r>
              <w:t xml:space="preserve">0.227 / 0.251</w:t>
            </w:r>
          </w:p>
        </w:tc>
        <w:tc>
          <w:p>
            <w:pPr>
              <w:pStyle w:val="Compact"/>
              <w:jc w:val="left"/>
            </w:pPr>
            <w:r>
              <w:t xml:space="preserve">–</w:t>
            </w:r>
          </w:p>
        </w:tc>
      </w:tr>
      <w:tr>
        <w:tc>
          <w:p>
            <w:pPr>
              <w:pStyle w:val="Compact"/>
              <w:jc w:val="left"/>
            </w:pPr>
            <w:r>
              <w:t xml:space="preserve">Regress out all, then remove 10 PCs</w:t>
            </w:r>
          </w:p>
        </w:tc>
        <w:tc>
          <w:p>
            <w:pPr>
              <w:pStyle w:val="Compact"/>
              <w:jc w:val="left"/>
            </w:pPr>
            <w:r>
              <w:t xml:space="preserve">0.299</w:t>
            </w:r>
          </w:p>
        </w:tc>
        <w:tc>
          <w:p>
            <w:pPr>
              <w:pStyle w:val="Compact"/>
              <w:jc w:val="left"/>
            </w:pPr>
            <w:r>
              <w:t xml:space="preserve">0.311</w:t>
            </w:r>
          </w:p>
        </w:tc>
      </w:tr>
      <w:tr>
        <w:tc>
          <w:p>
            <w:pPr>
              <w:pStyle w:val="Compact"/>
              <w:jc w:val="left"/>
            </w:pPr>
            <w:r>
              <w:t xml:space="preserve">Regress out lineage dummies</w:t>
            </w:r>
          </w:p>
        </w:tc>
        <w:tc>
          <w:p>
            <w:pPr>
              <w:pStyle w:val="Compact"/>
              <w:jc w:val="left"/>
            </w:pPr>
            <w:r>
              <w:t xml:space="preserve">0.222</w:t>
            </w:r>
          </w:p>
        </w:tc>
        <w:tc>
          <w:p>
            <w:pPr>
              <w:pStyle w:val="Compact"/>
              <w:jc w:val="left"/>
            </w:pPr>
            <w:r>
              <w:t xml:space="preserve">–</w:t>
            </w:r>
          </w:p>
        </w:tc>
      </w:tr>
      <w:tr>
        <w:tc>
          <w:p>
            <w:pPr>
              <w:pStyle w:val="Compact"/>
              <w:jc w:val="left"/>
            </w:pPr>
            <w:r>
              <w:t xml:space="preserve">After removing 10 PCs: Avana-flag rows / all rows / Avana-only models</w:t>
            </w:r>
          </w:p>
        </w:tc>
        <w:tc>
          <w:p>
            <w:pPr>
              <w:pStyle w:val="Compact"/>
              <w:jc w:val="left"/>
            </w:pPr>
            <w:r>
              <w:t xml:space="preserve">0.296 / 0.292 / 0.253</w:t>
            </w:r>
          </w:p>
        </w:tc>
        <w:tc>
          <w:p>
            <w:pPr>
              <w:pStyle w:val="Compact"/>
              <w:jc w:val="left"/>
            </w:pPr>
            <w:r>
              <w:t xml:space="preserve">–</w:t>
            </w:r>
          </w:p>
        </w:tc>
      </w:tr>
    </w:tbl>
    <w:p>
      <w:pPr>
        <w:pStyle w:val="BodyText"/>
        <w:spacing w:line="480" w:lineRule="auto"/>
      </w:pPr>
      <w:r>
        <w:t xml:space="preserve">Source:</w:t>
      </w:r>
      <w:r>
        <w:t xml:space="preserve"> </w:t>
      </w:r>
      <w:r>
        <w:rPr>
          <w:rStyle w:val="VerbatimChar"/>
        </w:rPr>
        <w:t xml:space="preserve">docs/reviews/round1_data_biology.md</w:t>
      </w:r>
      <w:r>
        <w:t xml:space="preserve">.</w:t>
      </w:r>
    </w:p>
    <w:p>
      <w:pPr>
        <w:pStyle w:val="BodyText"/>
        <w:spacing w:line="480" w:lineRule="auto"/>
      </w:pPr>
      <w:r>
        <w:rPr>
          <w:bCs/>
          <w:b/>
        </w:rPr>
        <w:t xml:space="preserve">Table E. Algorithms-reviewer probes and M1 run on all scorable pairs (pooled AP).</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Score</w:t>
            </w:r>
          </w:p>
        </w:tc>
        <w:tc>
          <w:p>
            <w:pPr>
              <w:pStyle w:val="Compact"/>
              <w:jc w:val="left"/>
            </w:pPr>
            <w:r>
              <w:t xml:space="preserve">AP</w:t>
            </w:r>
          </w:p>
        </w:tc>
      </w:tr>
      <w:tr>
        <w:tc>
          <w:p>
            <w:pPr>
              <w:pStyle w:val="Compact"/>
              <w:jc w:val="left"/>
            </w:pPr>
            <w:r>
              <w:t xml:space="preserve">GLS signed, exact / mean-imputed</w:t>
            </w:r>
          </w:p>
        </w:tc>
        <w:tc>
          <w:p>
            <w:pPr>
              <w:pStyle w:val="Compact"/>
              <w:jc w:val="left"/>
            </w:pPr>
            <w:r>
              <w:t xml:space="preserve">0.255 / 0.253</w:t>
            </w:r>
          </w:p>
        </w:tc>
      </w:tr>
      <w:tr>
        <w:tc>
          <w:p>
            <w:pPr>
              <w:pStyle w:val="Compact"/>
              <w:jc w:val="left"/>
            </w:pPr>
            <w:r>
              <w:t xml:space="preserve">GLS with shrunk covariance, α = 0.2 / 0.35 / 0.9</w:t>
            </w:r>
          </w:p>
        </w:tc>
        <w:tc>
          <w:p>
            <w:pPr>
              <w:pStyle w:val="Compact"/>
              <w:jc w:val="left"/>
            </w:pPr>
            <w:r>
              <w:t xml:space="preserve">0.299 / 0.301 / 0.245</w:t>
            </w:r>
          </w:p>
        </w:tc>
      </w:tr>
      <w:tr>
        <w:tc>
          <w:p>
            <w:pPr>
              <w:pStyle w:val="Compact"/>
              <w:jc w:val="left"/>
            </w:pPr>
            <w:r>
              <w:t xml:space="preserve">Eigenvalue floor at the 90th percentile · PCA-whitening of the top 400</w:t>
            </w:r>
          </w:p>
        </w:tc>
        <w:tc>
          <w:p>
            <w:pPr>
              <w:pStyle w:val="Compact"/>
              <w:jc w:val="left"/>
            </w:pPr>
            <w:r>
              <w:t xml:space="preserve">0.297 · 0.259</w:t>
            </w:r>
          </w:p>
        </w:tc>
      </w:tr>
      <w:tr>
        <w:tc>
          <w:p>
            <w:pPr>
              <w:pStyle w:val="Compact"/>
              <w:jc w:val="left"/>
            </w:pPr>
            <w:r>
              <w:t xml:space="preserve">Spearman of whitened profiles</w:t>
            </w:r>
          </w:p>
        </w:tc>
        <w:tc>
          <w:p>
            <w:pPr>
              <w:pStyle w:val="Compact"/>
              <w:jc w:val="left"/>
            </w:pPr>
            <w:r>
              <w:t xml:space="preserve">0.245</w:t>
            </w:r>
          </w:p>
        </w:tc>
      </w:tr>
      <w:tr>
        <w:tc>
          <w:p>
            <w:pPr>
              <w:pStyle w:val="Compact"/>
              <w:jc w:val="left"/>
            </w:pPr>
            <w:r>
              <w:t xml:space="preserve">GLS on ScreenGeneEffect Avana (1,051 models) vs CRISPRGeneEffect on the same pairs</w:t>
            </w:r>
          </w:p>
        </w:tc>
        <w:tc>
          <w:p>
            <w:pPr>
              <w:pStyle w:val="Compact"/>
              <w:jc w:val="left"/>
            </w:pPr>
            <w:r>
              <w:t xml:space="preserve">0.2437 vs 0.2573</w:t>
            </w:r>
          </w:p>
        </w:tc>
      </w:tr>
    </w:tbl>
    <w:p>
      <w:pPr>
        <w:pStyle w:val="BodyText"/>
        <w:spacing w:line="480" w:lineRule="auto"/>
      </w:pPr>
      <w:r>
        <w:t xml:space="preserve">Source:</w:t>
      </w:r>
      <w:r>
        <w:t xml:space="preserve"> </w:t>
      </w:r>
      <w:r>
        <w:rPr>
          <w:rStyle w:val="VerbatimChar"/>
        </w:rPr>
        <w:t xml:space="preserve">docs/reviews/round1_algorithms_compute.md</w:t>
      </w:r>
      <w:r>
        <w:t xml:space="preserve"> </w:t>
      </w:r>
      <w:r>
        <w:t xml:space="preserve">(§0); last row</w:t>
      </w:r>
      <w:r>
        <w:t xml:space="preserve"> </w:t>
      </w:r>
      <w:r>
        <w:rPr>
          <w:rStyle w:val="VerbatimChar"/>
        </w:rPr>
        <w:t xml:space="preserve">results/baselines/README.md</w:t>
      </w:r>
      <w:r>
        <w:t xml:space="preserve">.</w:t>
      </w:r>
    </w:p>
    <w:p>
      <w:pPr>
        <w:numPr>
          <w:ilvl w:val="0"/>
          <w:numId w:val="1003"/>
        </w:numPr>
        <w:pStyle w:val="Compact"/>
        <w:spacing w:line="480" w:lineRule="auto"/>
      </w:pPr>
      <w:r>
        <w:rPr>
          <w:bCs/>
          <w:b/>
        </w:rPr>
        <w:t xml:space="preserve">Per-library inputs and Avana-only models were worse.</w:t>
      </w:r>
      <w:r>
        <w:t xml:space="preserve"> </w:t>
      </w:r>
      <w:r>
        <w:t xml:space="preserve">The Avana-flag subset was higher with raw Pearson (0.223 vs 0.204) but not after PC removal (0.296 vs 0.292). More rows beat library purity.</w:t>
      </w:r>
    </w:p>
    <w:p>
      <w:pPr>
        <w:numPr>
          <w:ilvl w:val="0"/>
          <w:numId w:val="1003"/>
        </w:numPr>
        <w:pStyle w:val="Compact"/>
        <w:spacing w:line="480" w:lineRule="auto"/>
      </w:pPr>
      <w:r>
        <w:rPr>
          <w:bCs/>
          <w:b/>
        </w:rPr>
        <w:t xml:space="preserve">Confounder or lineage regression added at most about 0.01 over PC removal</w:t>
      </w:r>
      <w:r>
        <w:t xml:space="preserve"> </w:t>
      </w:r>
      <w:r>
        <w:t xml:space="preserve">(0.299 vs 0.292). PC1 had R² = 0.45 with library and QC covariates, and PCs 2–8 were mostly lineage, so PCs already absorb this structure.</w:t>
      </w:r>
    </w:p>
    <w:p>
      <w:pPr>
        <w:numPr>
          <w:ilvl w:val="0"/>
          <w:numId w:val="1003"/>
        </w:numPr>
        <w:pStyle w:val="Compact"/>
        <w:spacing w:line="480" w:lineRule="auto"/>
      </w:pPr>
      <w:r>
        <w:rPr>
          <w:bCs/>
          <w:b/>
        </w:rPr>
        <w:t xml:space="preserve">Lineage-specific scoring was weak</w:t>
      </w:r>
      <w:r>
        <w:t xml:space="preserve"> </w:t>
      </w:r>
      <w:r>
        <w:t xml:space="preserve">(0.02–0.13 per lineage; maximum over lineages 0.085). The mean over lineages gave 0.286; not followed up on dev.</w:t>
      </w:r>
    </w:p>
    <w:bookmarkEnd w:id="23"/>
    <w:bookmarkEnd w:id="24"/>
    <w:bookmarkStart w:id="25" w:name="balancing-per-gene"/>
    <w:p>
      <w:pPr>
        <w:pStyle w:val="Heading2"/>
        <w:spacing w:line="480" w:lineRule="auto"/>
      </w:pPr>
      <w:r>
        <w:t xml:space="preserve">3. Balancing per gene</w:t>
      </w:r>
    </w:p>
    <w:p>
      <w:pPr>
        <w:pStyle w:val="FirstParagraph"/>
        <w:spacing w:line="480" w:lineRule="auto"/>
      </w:pPr>
      <w:r>
        <w:rPr>
          <w:bCs/>
          <w:b/>
        </w:rPr>
        <w:t xml:space="preserve">Table F. Per-gene balancing of a base similarity (dev, seed 0).</w:t>
      </w:r>
    </w:p>
    <w:tbl>
      <w:tblPr>
        <w:tblStyle w:val="Table"/>
        <w:tblW w:type="pct" w:w="0.0"/>
        <w:tblLook w:firstRow="1" w:lastRow="0" w:firstColumn="0" w:lastColumn="0" w:noHBand="0" w:noVBand="0" w:val="0020"/>
      </w:tblPr>
      <w:tblGrid/>
      <w:tr>
        <w:tc>
          <w:p>
            <w:pPr>
              <w:pStyle w:val="Compact"/>
              <w:jc w:val="left"/>
            </w:pPr>
            <w:r>
              <w:t xml:space="preserve">Base</w:t>
            </w:r>
          </w:p>
        </w:tc>
        <w:tc>
          <w:p>
            <w:pPr>
              <w:pStyle w:val="Compact"/>
              <w:jc w:val="left"/>
            </w:pPr>
            <w:r>
              <w:t xml:space="preserve">Raw</w:t>
            </w:r>
          </w:p>
        </w:tc>
        <w:tc>
          <w:p>
            <w:pPr>
              <w:pStyle w:val="Compact"/>
              <w:jc w:val="left"/>
            </w:pPr>
            <w:r>
              <w:t xml:space="preserve">Row-z</w:t>
            </w:r>
          </w:p>
        </w:tc>
        <w:tc>
          <w:p>
            <w:pPr>
              <w:pStyle w:val="Compact"/>
              <w:jc w:val="left"/>
            </w:pPr>
            <w:r>
              <w:t xml:space="preserve">MR</w:t>
            </w:r>
          </w:p>
        </w:tc>
        <w:tc>
          <w:p>
            <w:pPr>
              <w:pStyle w:val="Compact"/>
              <w:jc w:val="left"/>
            </w:pPr>
            <w:r>
              <w:t xml:space="preserve">Balanced MR</w:t>
            </w:r>
          </w:p>
        </w:tc>
      </w:tr>
      <w:tr>
        <w:tc>
          <w:p>
            <w:pPr>
              <w:pStyle w:val="Compact"/>
              <w:jc w:val="left"/>
            </w:pPr>
            <w:r>
              <w:t xml:space="preserve">Pearson (k = 0, τ = ∞)</w:t>
            </w:r>
          </w:p>
        </w:tc>
        <w:tc>
          <w:p>
            <w:pPr>
              <w:pStyle w:val="Compact"/>
              <w:jc w:val="left"/>
            </w:pPr>
            <w:r>
              <w:t xml:space="preserve">0.238</w:t>
            </w:r>
          </w:p>
        </w:tc>
        <w:tc>
          <w:p>
            <w:pPr>
              <w:pStyle w:val="Compact"/>
              <w:jc w:val="left"/>
            </w:pPr>
            <w:r>
              <w:t xml:space="preserve">0.266</w:t>
            </w:r>
          </w:p>
        </w:tc>
        <w:tc>
          <w:p>
            <w:pPr>
              <w:pStyle w:val="Compact"/>
              <w:jc w:val="left"/>
            </w:pPr>
            <w:r>
              <w:t xml:space="preserve">0.280</w:t>
            </w:r>
          </w:p>
        </w:tc>
        <w:tc>
          <w:p>
            <w:pPr>
              <w:pStyle w:val="Compact"/>
              <w:jc w:val="left"/>
            </w:pPr>
            <w:r>
              <w:t xml:space="preserve">0.284</w:t>
            </w:r>
          </w:p>
        </w:tc>
      </w:tr>
      <w:tr>
        <w:tc>
          <w:p>
            <w:pPr>
              <w:pStyle w:val="Compact"/>
              <w:jc w:val="left"/>
            </w:pPr>
            <w:r>
              <w:t xml:space="preserve">Pearson after removing 20 PCs</w:t>
            </w:r>
          </w:p>
        </w:tc>
        <w:tc>
          <w:p>
            <w:pPr>
              <w:pStyle w:val="Compact"/>
              <w:jc w:val="left"/>
            </w:pPr>
            <w:r>
              <w:t xml:space="preserve">0.330</w:t>
            </w:r>
          </w:p>
        </w:tc>
        <w:tc>
          <w:p>
            <w:pPr>
              <w:pStyle w:val="Compact"/>
              <w:jc w:val="left"/>
            </w:pPr>
            <w:r>
              <w:t xml:space="preserve">0.336</w:t>
            </w:r>
          </w:p>
        </w:tc>
        <w:tc>
          <w:p>
            <w:pPr>
              <w:pStyle w:val="Compact"/>
              <w:jc w:val="left"/>
            </w:pPr>
            <w:r>
              <w:t xml:space="preserve">0.346</w:t>
            </w:r>
          </w:p>
        </w:tc>
        <w:tc>
          <w:p>
            <w:pPr>
              <w:pStyle w:val="Compact"/>
              <w:jc w:val="left"/>
            </w:pPr>
            <w:r>
              <w:t xml:space="preserve">0.344</w:t>
            </w:r>
          </w:p>
        </w:tc>
      </w:tr>
      <w:tr>
        <w:tc>
          <w:p>
            <w:pPr>
              <w:pStyle w:val="Compact"/>
              <w:jc w:val="left"/>
            </w:pPr>
            <w:r>
              <w:t xml:space="preserve">k = 0, τ = 0.1, not standardised</w:t>
            </w:r>
          </w:p>
        </w:tc>
        <w:tc>
          <w:p>
            <w:pPr>
              <w:pStyle w:val="Compact"/>
              <w:jc w:val="left"/>
            </w:pPr>
            <w:r>
              <w:t xml:space="preserve">0.300</w:t>
            </w:r>
          </w:p>
        </w:tc>
        <w:tc>
          <w:p>
            <w:pPr>
              <w:pStyle w:val="Compact"/>
              <w:jc w:val="left"/>
            </w:pPr>
            <w:r>
              <w:t xml:space="preserve">0.315</w:t>
            </w:r>
          </w:p>
        </w:tc>
        <w:tc>
          <w:p>
            <w:pPr>
              <w:pStyle w:val="Compact"/>
              <w:jc w:val="left"/>
            </w:pPr>
            <w:r>
              <w:t xml:space="preserve">0.314</w:t>
            </w:r>
          </w:p>
        </w:tc>
        <w:tc>
          <w:p>
            <w:pPr>
              <w:pStyle w:val="Compact"/>
              <w:jc w:val="left"/>
            </w:pPr>
            <w:r>
              <w:t xml:space="preserve">0.317</w:t>
            </w:r>
          </w:p>
        </w:tc>
      </w:tr>
      <w:tr>
        <w:tc>
          <w:p>
            <w:pPr>
              <w:pStyle w:val="Compact"/>
              <w:jc w:val="left"/>
            </w:pPr>
            <w:r>
              <w:t xml:space="preserve">k = 20, τ = 0.1, not standardised</w:t>
            </w:r>
          </w:p>
        </w:tc>
        <w:tc>
          <w:p>
            <w:pPr>
              <w:pStyle w:val="Compact"/>
              <w:jc w:val="left"/>
            </w:pPr>
            <w:r>
              <w:t xml:space="preserve">0.287</w:t>
            </w:r>
          </w:p>
        </w:tc>
        <w:tc>
          <w:p>
            <w:pPr>
              <w:pStyle w:val="Compact"/>
              <w:jc w:val="left"/>
            </w:pPr>
            <w:r>
              <w:t xml:space="preserve">0.303</w:t>
            </w:r>
          </w:p>
        </w:tc>
        <w:tc>
          <w:p>
            <w:pPr>
              <w:pStyle w:val="Compact"/>
              <w:jc w:val="left"/>
            </w:pPr>
            <w:r>
              <w:t xml:space="preserve">0.303</w:t>
            </w:r>
          </w:p>
        </w:tc>
        <w:tc>
          <w:p>
            <w:pPr>
              <w:pStyle w:val="Compact"/>
              <w:jc w:val="left"/>
            </w:pPr>
            <w:r>
              <w:t xml:space="preserve">0.306</w:t>
            </w:r>
          </w:p>
        </w:tc>
      </w:tr>
      <w:tr>
        <w:tc>
          <w:p>
            <w:pPr>
              <w:pStyle w:val="Compact"/>
              <w:jc w:val="left"/>
            </w:pPr>
            <w:r>
              <w:rPr>
                <w:bCs/>
                <w:b/>
              </w:rPr>
              <w:t xml:space="preserve">F</w:t>
            </w:r>
            <w:r>
              <w:t xml:space="preserve"> </w:t>
            </w:r>
            <w:r>
              <w:t xml:space="preserve">(standardised, k = 20, τ = 0.1)</w:t>
            </w:r>
          </w:p>
        </w:tc>
        <w:tc>
          <w:p>
            <w:pPr>
              <w:pStyle w:val="Compact"/>
              <w:jc w:val="left"/>
            </w:pPr>
            <w:r>
              <w:t xml:space="preserve">0.365</w:t>
            </w:r>
          </w:p>
        </w:tc>
        <w:tc>
          <w:p>
            <w:pPr>
              <w:pStyle w:val="Compact"/>
              <w:jc w:val="left"/>
            </w:pPr>
            <w:r>
              <w:t xml:space="preserve">0.366</w:t>
            </w:r>
          </w:p>
        </w:tc>
        <w:tc>
          <w:p>
            <w:pPr>
              <w:pStyle w:val="Compact"/>
              <w:jc w:val="left"/>
            </w:pPr>
            <w:r>
              <w:t xml:space="preserve">–</w:t>
            </w:r>
          </w:p>
        </w:tc>
        <w:tc>
          <w:p>
            <w:pPr>
              <w:pStyle w:val="Compact"/>
              <w:jc w:val="left"/>
            </w:pPr>
            <w:r>
              <w:t xml:space="preserve">0.363</w:t>
            </w:r>
          </w:p>
        </w:tc>
      </w:tr>
      <w:tr>
        <w:tc>
          <w:p>
            <w:pPr>
              <w:pStyle w:val="Compact"/>
              <w:jc w:val="left"/>
            </w:pPr>
            <w:r>
              <w:t xml:space="preserve">Second-order cosine on F, q = 0.25%</w:t>
            </w:r>
          </w:p>
        </w:tc>
        <w:tc>
          <w:p>
            <w:pPr>
              <w:pStyle w:val="Compact"/>
              <w:jc w:val="left"/>
            </w:pPr>
            <w:r>
              <w:t xml:space="preserve">0.401</w:t>
            </w:r>
          </w:p>
        </w:tc>
        <w:tc>
          <w:p>
            <w:pPr>
              <w:pStyle w:val="Compact"/>
              <w:jc w:val="left"/>
            </w:pPr>
            <w:r>
              <w:rPr>
                <w:bCs/>
                <w:b/>
              </w:rPr>
              <w:t xml:space="preserve">0.435 (B)</w:t>
            </w:r>
          </w:p>
        </w:tc>
        <w:tc>
          <w:p>
            <w:pPr>
              <w:pStyle w:val="Compact"/>
              <w:jc w:val="left"/>
            </w:pPr>
            <w:r>
              <w:t xml:space="preserve">–</w:t>
            </w:r>
          </w:p>
        </w:tc>
        <w:tc>
          <w:p>
            <w:pPr>
              <w:pStyle w:val="Compact"/>
              <w:jc w:val="left"/>
            </w:pPr>
            <w:r>
              <w:t xml:space="preserve">–</w:t>
            </w:r>
          </w:p>
        </w:tc>
      </w:tr>
      <w:tr>
        <w:tc>
          <w:p>
            <w:pPr>
              <w:pStyle w:val="Compact"/>
              <w:jc w:val="left"/>
            </w:pPr>
            <w:r>
              <w:t xml:space="preserve">Heat diffusion (t = 1) profile cosine</w:t>
            </w:r>
          </w:p>
        </w:tc>
        <w:tc>
          <w:p>
            <w:pPr>
              <w:pStyle w:val="Compact"/>
              <w:jc w:val="left"/>
            </w:pPr>
            <w:r>
              <w:t xml:space="preserve">0.402</w:t>
            </w:r>
          </w:p>
        </w:tc>
        <w:tc>
          <w:p>
            <w:pPr>
              <w:pStyle w:val="Compact"/>
              <w:jc w:val="left"/>
            </w:pPr>
            <w:r>
              <w:t xml:space="preserve">0.442 (H)</w:t>
            </w:r>
          </w:p>
        </w:tc>
        <w:tc>
          <w:p>
            <w:pPr>
              <w:pStyle w:val="Compact"/>
              <w:jc w:val="left"/>
            </w:pPr>
            <w:r>
              <w:t xml:space="preserve">–</w:t>
            </w:r>
          </w:p>
        </w:tc>
        <w:tc>
          <w:p>
            <w:pPr>
              <w:pStyle w:val="Compact"/>
              <w:jc w:val="left"/>
            </w:pPr>
            <w:r>
              <w:t xml:space="preserve">–</w:t>
            </w:r>
          </w:p>
        </w:tc>
      </w:tr>
      <w:tr>
        <w:tc>
          <w:p>
            <w:pPr>
              <w:pStyle w:val="Compact"/>
              <w:jc w:val="left"/>
            </w:pPr>
            <w:r>
              <w:t xml:space="preserve">Laplacian eigenmap, d = 512 (E)</w:t>
            </w:r>
          </w:p>
        </w:tc>
        <w:tc>
          <w:p>
            <w:pPr>
              <w:pStyle w:val="Compact"/>
              <w:jc w:val="left"/>
            </w:pPr>
            <w:r>
              <w:t xml:space="preserve">0.460</w:t>
            </w:r>
          </w:p>
        </w:tc>
        <w:tc>
          <w:p>
            <w:pPr>
              <w:pStyle w:val="Compact"/>
              <w:jc w:val="left"/>
            </w:pPr>
            <w:r>
              <w:t xml:space="preserve">0.458</w:t>
            </w:r>
          </w:p>
        </w:tc>
        <w:tc>
          <w:p>
            <w:pPr>
              <w:pStyle w:val="Compact"/>
              <w:jc w:val="left"/>
            </w:pPr>
            <w:r>
              <w:t xml:space="preserve">–</w:t>
            </w:r>
          </w:p>
        </w:tc>
        <w:tc>
          <w:p>
            <w:pPr>
              <w:pStyle w:val="Compact"/>
              <w:jc w:val="left"/>
            </w:pPr>
            <w:r>
              <w:t xml:space="preserve">–</w:t>
            </w:r>
          </w:p>
        </w:tc>
      </w:tr>
    </w:tbl>
    <w:p>
      <w:pPr>
        <w:pStyle w:val="BodyText"/>
        <w:spacing w:line="480" w:lineRule="auto"/>
      </w:pPr>
      <w:r>
        <w:t xml:space="preserve">Source:</w:t>
      </w:r>
      <w:r>
        <w:t xml:space="preserve"> </w:t>
      </w:r>
      <w:r>
        <w:rPr>
          <w:rStyle w:val="VerbatimChar"/>
        </w:rPr>
        <w:t xml:space="preserve">results/phaseA/README.md</w:t>
      </w:r>
      <w:r>
        <w:t xml:space="preserve">,</w:t>
      </w:r>
      <w:r>
        <w:t xml:space="preserve"> </w:t>
      </w:r>
      <w:r>
        <w:rPr>
          <w:rStyle w:val="VerbatimChar"/>
        </w:rPr>
        <w:t xml:space="preserve">results/phaseA_graph/README.md</w:t>
      </w:r>
      <w:r>
        <w:t xml:space="preserve">.</w:t>
      </w:r>
    </w:p>
    <w:p>
      <w:pPr>
        <w:numPr>
          <w:ilvl w:val="0"/>
          <w:numId w:val="1004"/>
        </w:numPr>
        <w:pStyle w:val="Compact"/>
        <w:spacing w:line="480" w:lineRule="auto"/>
      </w:pPr>
      <w:r>
        <w:rPr>
          <w:bCs/>
          <w:b/>
        </w:rPr>
        <w:t xml:space="preserve">Kept:</w:t>
      </w:r>
      <w:r>
        <w:t xml:space="preserve"> </w:t>
      </w:r>
      <w:r>
        <w:t xml:space="preserve">row-z of the second-order (B) and diffusion (H) scores.</w:t>
      </w:r>
    </w:p>
    <w:p>
      <w:pPr>
        <w:numPr>
          <w:ilvl w:val="0"/>
          <w:numId w:val="1004"/>
        </w:numPr>
        <w:pStyle w:val="Compact"/>
        <w:spacing w:line="480" w:lineRule="auto"/>
      </w:pPr>
      <w:r>
        <w:rPr>
          <w:bCs/>
          <w:b/>
        </w:rPr>
        <w:t xml:space="preserve">Not kept:</w:t>
      </w:r>
      <w:r>
        <w:t xml:space="preserve"> </w:t>
      </w:r>
      <w:r>
        <w:t xml:space="preserve">row-z or MR of first-order scores, and row-z of E. Balancing helped weak bases but not F. MR ≈ row-z (±0.01); balanced MR ≈ plain MR.</w:t>
      </w:r>
    </w:p>
    <w:p>
      <w:pPr>
        <w:numPr>
          <w:ilvl w:val="0"/>
          <w:numId w:val="1004"/>
        </w:numPr>
        <w:pStyle w:val="Compact"/>
        <w:spacing w:line="480" w:lineRule="auto"/>
      </w:pPr>
      <w:r>
        <w:rPr>
          <w:iCs/>
          <w:i/>
        </w:rPr>
        <w:t xml:space="preserve">Speculation:</w:t>
      </w:r>
      <w:r>
        <w:t xml:space="preserve"> </w:t>
      </w:r>
      <w:r>
        <w:t xml:space="preserve">whitening already evens out each gene’s similarity distribution, whereas second-order scores depend on neighbourhood density, which row-z corrects.</w:t>
      </w:r>
    </w:p>
    <w:bookmarkEnd w:id="25"/>
    <w:bookmarkStart w:id="26" w:name="second-order-variants"/>
    <w:p>
      <w:pPr>
        <w:pStyle w:val="Heading2"/>
        <w:spacing w:line="480" w:lineRule="auto"/>
      </w:pPr>
      <w:r>
        <w:t xml:space="preserve">4. Second-order variants</w:t>
      </w:r>
    </w:p>
    <w:p>
      <w:pPr>
        <w:pStyle w:val="FirstParagraph"/>
        <w:spacing w:line="480" w:lineRule="auto"/>
      </w:pPr>
      <w:r>
        <w:rPr>
          <w:bCs/>
          <w:b/>
        </w:rPr>
        <w:t xml:space="preserve">Table G. Second-order neighbourhood scores (dev, seed 0).</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Variant</w:t>
            </w:r>
          </w:p>
        </w:tc>
        <w:tc>
          <w:p>
            <w:pPr>
              <w:pStyle w:val="Compact"/>
              <w:jc w:val="left"/>
            </w:pPr>
            <w:r>
              <w:t xml:space="preserve">Base</w:t>
            </w:r>
          </w:p>
        </w:tc>
        <w:tc>
          <w:p>
            <w:pPr>
              <w:pStyle w:val="Compact"/>
              <w:jc w:val="left"/>
            </w:pPr>
            <w:r>
              <w:t xml:space="preserve">HT-AP</w:t>
            </w:r>
          </w:p>
        </w:tc>
      </w:tr>
      <w:tr>
        <w:tc>
          <w:p>
            <w:pPr>
              <w:pStyle w:val="Compact"/>
              <w:jc w:val="left"/>
            </w:pPr>
            <w:r>
              <w:t xml:space="preserve">Weighted cosine, q = 2 / 1 / 0.5 / 0.25%</w:t>
            </w:r>
          </w:p>
        </w:tc>
        <w:tc>
          <w:p>
            <w:pPr>
              <w:pStyle w:val="Compact"/>
              <w:jc w:val="left"/>
            </w:pPr>
            <w:r>
              <w:t xml:space="preserve">k = 20, τ = 0.1, not standardised</w:t>
            </w:r>
          </w:p>
        </w:tc>
        <w:tc>
          <w:p>
            <w:pPr>
              <w:pStyle w:val="Compact"/>
              <w:jc w:val="left"/>
            </w:pPr>
            <w:r>
              <w:t xml:space="preserve">0.339 / 0.352 / 0.362 / 0.369</w:t>
            </w:r>
          </w:p>
        </w:tc>
      </w:tr>
      <w:tr>
        <w:tc>
          <w:p>
            <w:pPr>
              <w:pStyle w:val="Compact"/>
              <w:jc w:val="left"/>
            </w:pPr>
            <w:r>
              <w:t xml:space="preserve">Jaccard (binary neighbour sets), q = 2 / 1 / 0.5%</w:t>
            </w:r>
          </w:p>
        </w:tc>
        <w:tc>
          <w:p>
            <w:pPr>
              <w:pStyle w:val="Compact"/>
              <w:jc w:val="left"/>
            </w:pPr>
            <w:r>
              <w:t xml:space="preserve">same</w:t>
            </w:r>
          </w:p>
        </w:tc>
        <w:tc>
          <w:p>
            <w:pPr>
              <w:pStyle w:val="Compact"/>
              <w:jc w:val="left"/>
            </w:pPr>
            <w:r>
              <w:t xml:space="preserve">0.228 / 0.267 / 0.298</w:t>
            </w:r>
          </w:p>
        </w:tc>
      </w:tr>
      <w:tr>
        <w:tc>
          <w:p>
            <w:pPr>
              <w:pStyle w:val="Compact"/>
              <w:jc w:val="left"/>
            </w:pPr>
            <w:r>
              <w:t xml:space="preserve">Weighted cosine, q = 0.5 / 1 / 2%</w:t>
            </w:r>
          </w:p>
        </w:tc>
        <w:tc>
          <w:p>
            <w:pPr>
              <w:pStyle w:val="Compact"/>
              <w:jc w:val="left"/>
            </w:pPr>
            <w:r>
              <w:t xml:space="preserve">raw Pearson (base alone 0.238)</w:t>
            </w:r>
          </w:p>
        </w:tc>
        <w:tc>
          <w:p>
            <w:pPr>
              <w:pStyle w:val="Compact"/>
              <w:jc w:val="left"/>
            </w:pPr>
            <w:r>
              <w:t xml:space="preserve">0.204 / 0.175 / 0.145</w:t>
            </w:r>
          </w:p>
        </w:tc>
      </w:tr>
      <w:tr>
        <w:tc>
          <w:p>
            <w:pPr>
              <w:pStyle w:val="Compact"/>
              <w:jc w:val="left"/>
            </w:pPr>
            <w:r>
              <w:t xml:space="preserve">Weighted cosine, q = 0.1 / 0.25 / 0.5%, no row-z</w:t>
            </w:r>
          </w:p>
        </w:tc>
        <w:tc>
          <w:p>
            <w:pPr>
              <w:pStyle w:val="Compact"/>
              <w:jc w:val="left"/>
            </w:pPr>
            <w:r>
              <w:t xml:space="preserve">F</w:t>
            </w:r>
          </w:p>
        </w:tc>
        <w:tc>
          <w:p>
            <w:pPr>
              <w:pStyle w:val="Compact"/>
              <w:jc w:val="left"/>
            </w:pPr>
            <w:r>
              <w:t xml:space="preserve">0.412 / 0.401 / 0.387</w:t>
            </w:r>
          </w:p>
        </w:tc>
      </w:tr>
      <w:tr>
        <w:tc>
          <w:p>
            <w:pPr>
              <w:pStyle w:val="Compact"/>
              <w:jc w:val="left"/>
            </w:pPr>
            <w:r>
              <w:t xml:space="preserve">Weighted cosine, q = 0.1 / 0.25 / 0.5%, row-z</w:t>
            </w:r>
          </w:p>
        </w:tc>
        <w:tc>
          <w:p>
            <w:pPr>
              <w:pStyle w:val="Compact"/>
              <w:jc w:val="left"/>
            </w:pPr>
            <w:r>
              <w:t xml:space="preserve">F</w:t>
            </w:r>
          </w:p>
        </w:tc>
        <w:tc>
          <w:p>
            <w:pPr>
              <w:pStyle w:val="Compact"/>
              <w:jc w:val="left"/>
            </w:pPr>
            <w:r>
              <w:t xml:space="preserve">0.424 /</w:t>
            </w:r>
            <w:r>
              <w:t xml:space="preserve"> </w:t>
            </w:r>
            <w:r>
              <w:rPr>
                <w:bCs/>
                <w:b/>
              </w:rPr>
              <w:t xml:space="preserve">0.435</w:t>
            </w:r>
            <w:r>
              <w:t xml:space="preserve"> </w:t>
            </w:r>
            <w:r>
              <w:t xml:space="preserve">/ 0.429</w:t>
            </w:r>
          </w:p>
        </w:tc>
      </w:tr>
      <w:tr>
        <w:tc>
          <w:p>
            <w:pPr>
              <w:pStyle w:val="Compact"/>
              <w:jc w:val="left"/>
            </w:pPr>
            <w:r>
              <w:t xml:space="preserve">Binary kNN weights, q = 0.25%, row-z</w:t>
            </w:r>
          </w:p>
        </w:tc>
        <w:tc>
          <w:p>
            <w:pPr>
              <w:pStyle w:val="Compact"/>
              <w:jc w:val="left"/>
            </w:pPr>
            <w:r>
              <w:t xml:space="preserve">F</w:t>
            </w:r>
          </w:p>
        </w:tc>
        <w:tc>
          <w:p>
            <w:pPr>
              <w:pStyle w:val="Compact"/>
              <w:jc w:val="left"/>
            </w:pPr>
            <w:r>
              <w:t xml:space="preserve">0.380</w:t>
            </w:r>
          </w:p>
        </w:tc>
      </w:tr>
      <w:tr>
        <w:tc>
          <w:p>
            <w:pPr>
              <w:pStyle w:val="Compact"/>
              <w:jc w:val="left"/>
            </w:pPr>
            <w:r>
              <w:t xml:space="preserve">Soft-power weights p = 4 / 8, row-z</w:t>
            </w:r>
          </w:p>
        </w:tc>
        <w:tc>
          <w:p>
            <w:pPr>
              <w:pStyle w:val="Compact"/>
              <w:jc w:val="left"/>
            </w:pPr>
            <w:r>
              <w:t xml:space="preserve">F</w:t>
            </w:r>
          </w:p>
        </w:tc>
        <w:tc>
          <w:p>
            <w:pPr>
              <w:pStyle w:val="Compact"/>
              <w:jc w:val="left"/>
            </w:pPr>
            <w:r>
              <w:t xml:space="preserve">0.399 / 0.352</w:t>
            </w:r>
          </w:p>
        </w:tc>
      </w:tr>
      <w:tr>
        <w:tc>
          <w:p>
            <w:pPr>
              <w:pStyle w:val="Compact"/>
              <w:jc w:val="left"/>
            </w:pPr>
            <w:r>
              <w:t xml:space="preserve">Larger neighbourhoods: union q = 0.5%, mutual q = 1%, row-z</w:t>
            </w:r>
          </w:p>
        </w:tc>
        <w:tc>
          <w:p>
            <w:pPr>
              <w:pStyle w:val="Compact"/>
              <w:jc w:val="left"/>
            </w:pPr>
            <w:r>
              <w:t xml:space="preserve">F</w:t>
            </w:r>
          </w:p>
        </w:tc>
        <w:tc>
          <w:p>
            <w:pPr>
              <w:pStyle w:val="Compact"/>
              <w:jc w:val="left"/>
            </w:pPr>
            <w:r>
              <w:t xml:space="preserve">0.429 / 0.422</w:t>
            </w:r>
          </w:p>
        </w:tc>
      </w:tr>
    </w:tbl>
    <w:p>
      <w:pPr>
        <w:pStyle w:val="BodyText"/>
        <w:spacing w:line="480" w:lineRule="auto"/>
      </w:pPr>
      <w:r>
        <w:t xml:space="preserve">Source:</w:t>
      </w:r>
      <w:r>
        <w:t xml:space="preserve"> </w:t>
      </w:r>
      <w:r>
        <w:rPr>
          <w:rStyle w:val="VerbatimChar"/>
        </w:rPr>
        <w:t xml:space="preserve">results/phaseA/README.md</w:t>
      </w:r>
      <w:r>
        <w:t xml:space="preserve">,</w:t>
      </w:r>
      <w:r>
        <w:t xml:space="preserve"> </w:t>
      </w:r>
      <w:r>
        <w:rPr>
          <w:rStyle w:val="VerbatimChar"/>
        </w:rPr>
        <w:t xml:space="preserve">results/phaseA_graph/README.md</w:t>
      </w:r>
      <w:r>
        <w:t xml:space="preserve">. All-pairs, exploratory probes:</w:t>
      </w:r>
      <w:r>
        <w:t xml:space="preserve"> </w:t>
      </w:r>
      <w:r>
        <w:rPr>
          <w:rStyle w:val="VerbatimChar"/>
        </w:rPr>
        <w:t xml:space="preserve">docs/reviews/round1_algorithms_compute.md</w:t>
      </w:r>
      <w:r>
        <w:t xml:space="preserve">.</w:t>
      </w:r>
    </w:p>
    <w:p>
      <w:pPr>
        <w:numPr>
          <w:ilvl w:val="0"/>
          <w:numId w:val="1005"/>
        </w:numPr>
        <w:pStyle w:val="Compact"/>
        <w:spacing w:line="480" w:lineRule="auto"/>
      </w:pPr>
      <w:r>
        <w:rPr>
          <w:bCs/>
          <w:b/>
        </w:rPr>
        <w:t xml:space="preserve">Binary overlap lost to weighted cosine</w:t>
      </w:r>
      <w:r>
        <w:t xml:space="preserve"> </w:t>
      </w:r>
      <w:r>
        <w:t xml:space="preserve">(Jaccard 0.04–0.11 lower; binary kNN weights 0.380 vs 0.435).</w:t>
      </w:r>
      <w:r>
        <w:t xml:space="preserve"> </w:t>
      </w:r>
      <w:r>
        <w:rPr>
          <w:iCs/>
          <w:i/>
        </w:rPr>
        <w:t xml:space="preserve">Likely:</w:t>
      </w:r>
      <w:r>
        <w:t xml:space="preserve"> </w:t>
      </w:r>
      <w:r>
        <w:t xml:space="preserve">binary sets discard link strength.</w:t>
      </w:r>
    </w:p>
    <w:p>
      <w:pPr>
        <w:numPr>
          <w:ilvl w:val="0"/>
          <w:numId w:val="1005"/>
        </w:numPr>
        <w:pStyle w:val="Compact"/>
        <w:spacing w:line="480" w:lineRule="auto"/>
      </w:pPr>
      <w:r>
        <w:rPr>
          <w:bCs/>
          <w:b/>
        </w:rPr>
        <w:t xml:space="preserve">Larger neighbourhoods were worse after row-z.</w:t>
      </w:r>
      <w:r>
        <w:t xml:space="preserve"> </w:t>
      </w:r>
      <w:r>
        <w:rPr>
          <w:iCs/>
          <w:i/>
        </w:rPr>
        <w:t xml:space="preserve">Likely:</w:t>
      </w:r>
      <w:r>
        <w:t xml:space="preserve"> </w:t>
      </w:r>
      <w:r>
        <w:t xml:space="preserve">weak partners dilute the shared signal.</w:t>
      </w:r>
    </w:p>
    <w:p>
      <w:pPr>
        <w:numPr>
          <w:ilvl w:val="0"/>
          <w:numId w:val="1005"/>
        </w:numPr>
        <w:pStyle w:val="Compact"/>
        <w:spacing w:line="480" w:lineRule="auto"/>
      </w:pPr>
      <w:r>
        <w:rPr>
          <w:bCs/>
          <w:b/>
        </w:rPr>
        <w:t xml:space="preserve">Second order needs a whitened base:</w:t>
      </w:r>
      <w:r>
        <w:t xml:space="preserve"> </w:t>
      </w:r>
      <w:r>
        <w:t xml:space="preserve">on raw Pearson it was worse than the base (0.204 vs 0.238).</w:t>
      </w:r>
      <w:r>
        <w:t xml:space="preserve"> </w:t>
      </w:r>
      <w:r>
        <w:rPr>
          <w:iCs/>
          <w:i/>
        </w:rPr>
        <w:t xml:space="preserve">Speculation:</w:t>
      </w:r>
      <w:r>
        <w:t xml:space="preserve"> </w:t>
      </w:r>
      <w:r>
        <w:t xml:space="preserve">shared global factors dominate unwhitened neighbour lists.</w:t>
      </w:r>
    </w:p>
    <w:p>
      <w:pPr>
        <w:numPr>
          <w:ilvl w:val="0"/>
          <w:numId w:val="1005"/>
        </w:numPr>
        <w:pStyle w:val="Compact"/>
        <w:spacing w:line="480" w:lineRule="auto"/>
      </w:pPr>
      <w:r>
        <w:rPr>
          <w:bCs/>
          <w:b/>
        </w:rPr>
        <w:t xml:space="preserve">All-pairs, exploratory:</w:t>
      </w:r>
      <w:r>
        <w:t xml:space="preserve"> </w:t>
      </w:r>
      <w:r>
        <w:t xml:space="preserve">dense second order 0.205 vs top-1% sparsified 0.310; z-average of first and second order 0.314 vs rank average 0.263. Rank averaging was never run on dev.</w:t>
      </w:r>
    </w:p>
    <w:bookmarkEnd w:id="26"/>
    <w:bookmarkStart w:id="27" w:name="graph-family"/>
    <w:p>
      <w:pPr>
        <w:pStyle w:val="Heading2"/>
        <w:spacing w:line="480" w:lineRule="auto"/>
      </w:pPr>
      <w:r>
        <w:t xml:space="preserve">5. Graph family</w:t>
      </w:r>
    </w:p>
    <w:p>
      <w:pPr>
        <w:pStyle w:val="FirstParagraph"/>
        <w:spacing w:line="480" w:lineRule="auto"/>
      </w:pPr>
      <w:r>
        <w:t xml:space="preserve">Layers were built genome-wide on F with q = 0.25% unless stated. B scored 0.435 at seed 0.</w:t>
      </w:r>
    </w:p>
    <w:p>
      <w:pPr>
        <w:pStyle w:val="BodyText"/>
        <w:spacing w:line="480" w:lineRule="auto"/>
      </w:pPr>
      <w:r>
        <w:rPr>
          <w:bCs/>
          <w:b/>
        </w:rPr>
        <w:t xml:space="preserve">Table H. Graph layers (dev, seed 0).</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Family</w:t>
            </w:r>
          </w:p>
        </w:tc>
        <w:tc>
          <w:p>
            <w:pPr>
              <w:pStyle w:val="Compact"/>
              <w:jc w:val="left"/>
            </w:pPr>
            <w:r>
              <w:t xml:space="preserve">Variant</w:t>
            </w:r>
          </w:p>
        </w:tc>
        <w:tc>
          <w:p>
            <w:pPr>
              <w:pStyle w:val="Compact"/>
              <w:jc w:val="left"/>
            </w:pPr>
            <w:r>
              <w:t xml:space="preserve">HT-AP</w:t>
            </w:r>
          </w:p>
        </w:tc>
      </w:tr>
      <w:tr>
        <w:tc>
          <w:p>
            <w:pPr>
              <w:pStyle w:val="Compact"/>
              <w:jc w:val="left"/>
            </w:pPr>
            <w:r>
              <w:t xml:space="preserve">kNN symmetrisation (second-order cosine, row-z)</w:t>
            </w:r>
          </w:p>
        </w:tc>
        <w:tc>
          <w:p>
            <w:pPr>
              <w:pStyle w:val="Compact"/>
              <w:jc w:val="left"/>
            </w:pPr>
            <w:r>
              <w:t xml:space="preserve">directed / union / mutual / average</w:t>
            </w:r>
          </w:p>
        </w:tc>
        <w:tc>
          <w:p>
            <w:pPr>
              <w:pStyle w:val="Compact"/>
              <w:jc w:val="left"/>
            </w:pPr>
            <w:r>
              <w:t xml:space="preserve">0.435 / 0.435 / 0.435 / 0.437</w:t>
            </w:r>
          </w:p>
        </w:tc>
      </w:tr>
      <w:tr>
        <w:tc>
          <w:p>
            <w:pPr>
              <w:pStyle w:val="Compact"/>
              <w:jc w:val="left"/>
            </w:pPr>
            <w:r>
              <w:t xml:space="preserve">TOM on kNN graph</w:t>
            </w:r>
          </w:p>
        </w:tc>
        <w:tc>
          <w:p>
            <w:pPr>
              <w:pStyle w:val="Compact"/>
              <w:jc w:val="left"/>
            </w:pPr>
            <w:r>
              <w:t xml:space="preserve">linear weights, raw / row-z</w:t>
            </w:r>
          </w:p>
        </w:tc>
        <w:tc>
          <w:p>
            <w:pPr>
              <w:pStyle w:val="Compact"/>
              <w:jc w:val="left"/>
            </w:pPr>
            <w:r>
              <w:t xml:space="preserve">0.365 / 0.428</w:t>
            </w:r>
          </w:p>
        </w:tc>
      </w:tr>
      <w:tr>
        <w:tc>
          <w:p>
            <w:pPr>
              <w:pStyle w:val="Compact"/>
              <w:jc w:val="left"/>
            </w:pPr>
            <w:r>
              <w:t xml:space="preserve">TOM on kNN graph</w:t>
            </w:r>
          </w:p>
        </w:tc>
        <w:tc>
          <w:p>
            <w:pPr>
              <w:pStyle w:val="Compact"/>
              <w:jc w:val="left"/>
            </w:pPr>
            <w:r>
              <w:t xml:space="preserve">binary weights, union q = 0.25% / mutual q = 0.5%, row-z</w:t>
            </w:r>
          </w:p>
        </w:tc>
        <w:tc>
          <w:p>
            <w:pPr>
              <w:pStyle w:val="Compact"/>
              <w:jc w:val="left"/>
            </w:pPr>
            <w:r>
              <w:t xml:space="preserve">0.383 / 0.369</w:t>
            </w:r>
          </w:p>
        </w:tc>
      </w:tr>
      <w:tr>
        <w:tc>
          <w:p>
            <w:pPr>
              <w:pStyle w:val="Compact"/>
              <w:jc w:val="left"/>
            </w:pPr>
            <w:r>
              <w:t xml:space="preserve">Dense soft threshold (β = 6)</w:t>
            </w:r>
          </w:p>
        </w:tc>
        <w:tc>
          <w:p>
            <w:pPr>
              <w:pStyle w:val="Compact"/>
              <w:jc w:val="left"/>
            </w:pPr>
            <w:r>
              <w:t xml:space="preserve">cosine, raw / row-z</w:t>
            </w:r>
          </w:p>
        </w:tc>
        <w:tc>
          <w:p>
            <w:pPr>
              <w:pStyle w:val="Compact"/>
              <w:jc w:val="left"/>
            </w:pPr>
            <w:r>
              <w:t xml:space="preserve">0.419 / 0.420</w:t>
            </w:r>
          </w:p>
        </w:tc>
      </w:tr>
      <w:tr>
        <w:tc>
          <w:p>
            <w:pPr>
              <w:pStyle w:val="Compact"/>
              <w:jc w:val="left"/>
            </w:pPr>
            <w:r>
              <w:t xml:space="preserve">Dense soft threshold (β = 6)</w:t>
            </w:r>
          </w:p>
        </w:tc>
        <w:tc>
          <w:p>
            <w:pPr>
              <w:pStyle w:val="Compact"/>
              <w:jc w:val="left"/>
            </w:pPr>
            <w:r>
              <w:t xml:space="preserve">TOM, raw / row-z</w:t>
            </w:r>
          </w:p>
        </w:tc>
        <w:tc>
          <w:p>
            <w:pPr>
              <w:pStyle w:val="Compact"/>
              <w:jc w:val="left"/>
            </w:pPr>
            <w:r>
              <w:t xml:space="preserve">0.395 / 0.422</w:t>
            </w:r>
          </w:p>
        </w:tc>
      </w:tr>
      <w:tr>
        <w:tc>
          <w:p>
            <w:pPr>
              <w:pStyle w:val="Compact"/>
              <w:jc w:val="left"/>
            </w:pPr>
            <w:r>
              <w:t xml:space="preserve">Diffusion profile cosine, row-z</w:t>
            </w:r>
          </w:p>
        </w:tc>
        <w:tc>
          <w:p>
            <w:pPr>
              <w:pStyle w:val="Compact"/>
              <w:jc w:val="left"/>
            </w:pPr>
            <w:r>
              <w:t xml:space="preserve">heat t = 1 / heat t = 3 / PPR α = 0.5</w:t>
            </w:r>
          </w:p>
        </w:tc>
        <w:tc>
          <w:p>
            <w:pPr>
              <w:pStyle w:val="Compact"/>
              <w:jc w:val="left"/>
            </w:pPr>
            <w:r>
              <w:t xml:space="preserve">0.442 / 0.441 / 0.441</w:t>
            </w:r>
          </w:p>
        </w:tc>
      </w:tr>
      <w:tr>
        <w:tc>
          <w:p>
            <w:pPr>
              <w:pStyle w:val="Compact"/>
              <w:jc w:val="left"/>
            </w:pPr>
            <w:r>
              <w:t xml:space="preserve">Random-walk powers, profile cosine, row-z</w:t>
            </w:r>
          </w:p>
        </w:tc>
        <w:tc>
          <w:p>
            <w:pPr>
              <w:pStyle w:val="Compact"/>
              <w:jc w:val="left"/>
            </w:pPr>
            <w:r>
              <w:t xml:space="preserve">N¹ / N² / N³</w:t>
            </w:r>
          </w:p>
        </w:tc>
        <w:tc>
          <w:p>
            <w:pPr>
              <w:pStyle w:val="Compact"/>
              <w:jc w:val="left"/>
            </w:pPr>
            <w:r>
              <w:t xml:space="preserve">0.432 / 0.427 / 0.347</w:t>
            </w:r>
          </w:p>
        </w:tc>
      </w:tr>
      <w:tr>
        <w:tc>
          <w:p>
            <w:pPr>
              <w:pStyle w:val="Compact"/>
              <w:jc w:val="left"/>
            </w:pPr>
            <w:r>
              <w:t xml:space="preserve">Raw diffusion kernel values, row-z</w:t>
            </w:r>
          </w:p>
        </w:tc>
        <w:tc>
          <w:p>
            <w:pPr>
              <w:pStyle w:val="Compact"/>
              <w:jc w:val="left"/>
            </w:pPr>
            <w:r>
              <w:t xml:space="preserve">PPR / N²</w:t>
            </w:r>
          </w:p>
        </w:tc>
        <w:tc>
          <w:p>
            <w:pPr>
              <w:pStyle w:val="Compact"/>
              <w:jc w:val="left"/>
            </w:pPr>
            <w:r>
              <w:t xml:space="preserve">0.411 / 0.423</w:t>
            </w:r>
          </w:p>
        </w:tc>
      </w:tr>
      <w:tr>
        <w:tc>
          <w:p>
            <w:pPr>
              <w:pStyle w:val="Compact"/>
              <w:jc w:val="left"/>
            </w:pPr>
            <w:r>
              <w:t xml:space="preserve">Laplacian eigenmap, dimension d</w:t>
            </w:r>
          </w:p>
        </w:tc>
        <w:tc>
          <w:p>
            <w:pPr>
              <w:pStyle w:val="Compact"/>
              <w:jc w:val="left"/>
            </w:pPr>
            <w:r>
              <w:t xml:space="preserve">32 / 128 / 512 / 1024</w:t>
            </w:r>
          </w:p>
        </w:tc>
        <w:tc>
          <w:p>
            <w:pPr>
              <w:pStyle w:val="Compact"/>
              <w:jc w:val="left"/>
            </w:pPr>
            <w:r>
              <w:t xml:space="preserve">0.321 / 0.429 /</w:t>
            </w:r>
            <w:r>
              <w:t xml:space="preserve"> </w:t>
            </w:r>
            <w:r>
              <w:rPr>
                <w:bCs/>
                <w:b/>
              </w:rPr>
              <w:t xml:space="preserve">0.460</w:t>
            </w:r>
            <w:r>
              <w:t xml:space="preserve"> </w:t>
            </w:r>
            <w:r>
              <w:t xml:space="preserve">/ 0.451</w:t>
            </w:r>
          </w:p>
        </w:tc>
      </w:tr>
      <w:tr>
        <w:tc>
          <w:p>
            <w:pPr>
              <w:pStyle w:val="Compact"/>
              <w:jc w:val="left"/>
            </w:pPr>
            <w:r>
              <w:t xml:space="preserve">Eigenmap, d = 512, variants</w:t>
            </w:r>
          </w:p>
        </w:tc>
        <w:tc>
          <w:p>
            <w:pPr>
              <w:pStyle w:val="Compact"/>
              <w:jc w:val="left"/>
            </w:pPr>
            <w:r>
              <w:t xml:space="preserve">row-z / q = 0.5% / k = 0 base / diffusion-map weighting λ⁴</w:t>
            </w:r>
          </w:p>
        </w:tc>
        <w:tc>
          <w:p>
            <w:pPr>
              <w:pStyle w:val="Compact"/>
              <w:jc w:val="left"/>
            </w:pPr>
            <w:r>
              <w:t xml:space="preserve">0.458 / 0.455 / 0.451 / 0.373</w:t>
            </w:r>
          </w:p>
        </w:tc>
      </w:tr>
    </w:tbl>
    <w:p>
      <w:pPr>
        <w:pStyle w:val="BodyText"/>
        <w:spacing w:line="480" w:lineRule="auto"/>
      </w:pPr>
      <w:r>
        <w:t xml:space="preserve">Source:</w:t>
      </w:r>
      <w:r>
        <w:t xml:space="preserve"> </w:t>
      </w:r>
      <w:r>
        <w:rPr>
          <w:rStyle w:val="VerbatimChar"/>
        </w:rPr>
        <w:t xml:space="preserve">results/phaseA_graph/README.md</w:t>
      </w:r>
      <w:r>
        <w:t xml:space="preserve">,</w:t>
      </w:r>
      <w:r>
        <w:t xml:space="preserve"> </w:t>
      </w:r>
      <w:r>
        <w:rPr>
          <w:rStyle w:val="VerbatimChar"/>
        </w:rPr>
        <w:t xml:space="preserve">results/phaseA_graph/screen.json</w:t>
      </w:r>
      <w:r>
        <w:t xml:space="preserve">,</w:t>
      </w:r>
      <w:r>
        <w:t xml:space="preserve"> </w:t>
      </w:r>
      <w:r>
        <w:rPr>
          <w:rStyle w:val="VerbatimChar"/>
        </w:rPr>
        <w:t xml:space="preserve">results/phaseA_graph/nested.json</w:t>
      </w:r>
      <w:r>
        <w:t xml:space="preserve">,</w:t>
      </w:r>
      <w:r>
        <w:t xml:space="preserve"> </w:t>
      </w:r>
      <w:r>
        <w:rPr>
          <w:rStyle w:val="VerbatimChar"/>
        </w:rPr>
        <w:t xml:space="preserve">results/phaseA_graph/compare.json</w:t>
      </w:r>
      <w:r>
        <w:t xml:space="preserve">.</w:t>
      </w:r>
    </w:p>
    <w:p>
      <w:pPr>
        <w:numPr>
          <w:ilvl w:val="0"/>
          <w:numId w:val="1006"/>
        </w:numPr>
        <w:pStyle w:val="Compact"/>
        <w:spacing w:line="480" w:lineRule="auto"/>
      </w:pPr>
      <w:r>
        <w:rPr>
          <w:bCs/>
          <w:b/>
        </w:rPr>
        <w:t xml:space="preserve">Nested check:</w:t>
      </w:r>
      <w:r>
        <w:t xml:space="preserve"> </w:t>
      </w:r>
      <w:r>
        <w:t xml:space="preserve">choosing the best of 67 graph layers on 4 folds and scoring the 5th gave 0.452, against 0.460 in sample (optimism 0.009). Every outer fold chose the d = 512 eigenmap or its row-z.</w:t>
      </w:r>
    </w:p>
    <w:p>
      <w:pPr>
        <w:numPr>
          <w:ilvl w:val="0"/>
          <w:numId w:val="1006"/>
        </w:numPr>
        <w:pStyle w:val="Compact"/>
        <w:spacing w:line="480" w:lineRule="auto"/>
      </w:pPr>
      <w:r>
        <w:rPr>
          <w:bCs/>
          <w:b/>
        </w:rPr>
        <w:t xml:space="preserve">Over 5 seeds</w:t>
      </w:r>
      <w:r>
        <w:t xml:space="preserve">, E scored 0.463 and H 0.460, against 0.448 for B. Pooled-OOF Δ vs B was −0.004 to +0.030 for E (every CI included 0) and +0.007 to +0.017 for H (CI above 0 in 3/5 seeds).</w:t>
      </w:r>
    </w:p>
    <w:p>
      <w:pPr>
        <w:numPr>
          <w:ilvl w:val="0"/>
          <w:numId w:val="1006"/>
        </w:numPr>
        <w:pStyle w:val="Compact"/>
        <w:spacing w:line="480" w:lineRule="auto"/>
      </w:pPr>
      <w:r>
        <w:rPr>
          <w:bCs/>
          <w:b/>
        </w:rPr>
        <w:t xml:space="preserve">Symmetrisation did not matter; TOM and soft thresholds never beat cosine; long walks over-smoothed</w:t>
      </w:r>
      <w:r>
        <w:t xml:space="preserve"> </w:t>
      </w:r>
      <w:r>
        <w:t xml:space="preserve">(N³: 0.347).</w:t>
      </w:r>
    </w:p>
    <w:p>
      <w:pPr>
        <w:numPr>
          <w:ilvl w:val="0"/>
          <w:numId w:val="1006"/>
        </w:numPr>
        <w:pStyle w:val="Compact"/>
        <w:spacing w:line="480" w:lineRule="auto"/>
      </w:pPr>
      <w:r>
        <w:rPr>
          <w:bCs/>
          <w:b/>
        </w:rPr>
        <w:t xml:space="preserve">No graph layer replaced B</w:t>
      </w:r>
      <w:r>
        <w:t xml:space="preserve"> </w:t>
      </w:r>
      <w:r>
        <w:t xml:space="preserve">under the pre-specified pooled-OOF rule. E had higher macro AP per cluster (seed 0: 0.394 vs 0.341; five-seed means 0.406 vs 0.351), so it entered the ensemble instead.</w:t>
      </w:r>
    </w:p>
    <w:p>
      <w:pPr>
        <w:numPr>
          <w:ilvl w:val="0"/>
          <w:numId w:val="1006"/>
        </w:numPr>
        <w:pStyle w:val="Compact"/>
        <w:spacing w:line="480" w:lineRule="auto"/>
      </w:pPr>
      <w:r>
        <w:rPr>
          <w:bCs/>
          <w:b/>
        </w:rPr>
        <w:t xml:space="preserve">Cost:</w:t>
      </w:r>
      <w:r>
        <w:t xml:space="preserve"> </w:t>
      </w:r>
      <w:r>
        <w:t xml:space="preserve">d &gt; 1024 needs a dense eigendecomposition (about 26 min). E took 94 s and H 59 s, against 23 s for B.</w:t>
      </w:r>
    </w:p>
    <w:bookmarkEnd w:id="27"/>
    <w:bookmarkStart w:id="28" w:name="ensembles"/>
    <w:p>
      <w:pPr>
        <w:pStyle w:val="Heading2"/>
        <w:spacing w:line="480" w:lineRule="auto"/>
      </w:pPr>
      <w:r>
        <w:t xml:space="preserve">6. Ensembles</w:t>
      </w:r>
    </w:p>
    <w:p>
      <w:pPr>
        <w:pStyle w:val="FirstParagraph"/>
        <w:spacing w:line="480" w:lineRule="auto"/>
      </w:pPr>
      <w:r>
        <w:rPr>
          <w:bCs/>
          <w:b/>
        </w:rPr>
        <w:t xml:space="preserve">Table I. Label-free z-average ensembles (dev HT-AP).</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Ensemble</w:t>
            </w:r>
          </w:p>
        </w:tc>
        <w:tc>
          <w:p>
            <w:pPr>
              <w:pStyle w:val="Compact"/>
              <w:jc w:val="left"/>
            </w:pPr>
            <w:r>
              <w:t xml:space="preserve">Members</w:t>
            </w:r>
          </w:p>
        </w:tc>
        <w:tc>
          <w:p>
            <w:pPr>
              <w:pStyle w:val="Compact"/>
              <w:jc w:val="left"/>
            </w:pPr>
            <w:r>
              <w:t xml:space="preserve">Seed 0</w:t>
            </w:r>
          </w:p>
        </w:tc>
        <w:tc>
          <w:p>
            <w:pPr>
              <w:pStyle w:val="Compact"/>
              <w:jc w:val="left"/>
            </w:pPr>
            <w:r>
              <w:t xml:space="preserve">5-seed mean</w:t>
            </w:r>
          </w:p>
        </w:tc>
      </w:tr>
      <w:tr>
        <w:tc>
          <w:p>
            <w:pPr>
              <w:pStyle w:val="Compact"/>
              <w:jc w:val="left"/>
            </w:pPr>
            <w:r>
              <w:t xml:space="preserve">Greedy forward selection (Phase A)</w:t>
            </w:r>
          </w:p>
        </w:tc>
        <w:tc>
          <w:p>
            <w:pPr>
              <w:pStyle w:val="Compact"/>
              <w:jc w:val="left"/>
            </w:pPr>
            <w:r>
              <w:t xml:space="preserve">B + (k = 40, τ = 0.01, not standardised)</w:t>
            </w:r>
          </w:p>
        </w:tc>
        <w:tc>
          <w:p>
            <w:pPr>
              <w:pStyle w:val="Compact"/>
              <w:jc w:val="left"/>
            </w:pPr>
            <w:r>
              <w:t xml:space="preserve">0.441</w:t>
            </w:r>
          </w:p>
        </w:tc>
        <w:tc>
          <w:p>
            <w:pPr>
              <w:pStyle w:val="Compact"/>
              <w:jc w:val="left"/>
            </w:pPr>
            <w:r>
              <w:t xml:space="preserve">0.456</w:t>
            </w:r>
          </w:p>
        </w:tc>
      </w:tr>
      <w:tr>
        <w:tc>
          <w:p>
            <w:pPr>
              <w:pStyle w:val="Compact"/>
              <w:jc w:val="left"/>
            </w:pPr>
            <w:r>
              <w:t xml:space="preserve">Rule-based</w:t>
            </w:r>
            <w:r>
              <w:t xml:space="preserve"> </w:t>
            </w:r>
            <w:r>
              <w:t xml:space="preserve">“</w:t>
            </w:r>
            <w:r>
              <w:t xml:space="preserve">base3</w:t>
            </w:r>
            <w:r>
              <w:t xml:space="preserve">”</w:t>
            </w:r>
          </w:p>
        </w:tc>
        <w:tc>
          <w:p>
            <w:pPr>
              <w:pStyle w:val="Compact"/>
              <w:jc w:val="left"/>
            </w:pPr>
            <w:r>
              <w:t xml:space="preserve">F + row-z F + second-order q = 0.5%</w:t>
            </w:r>
          </w:p>
        </w:tc>
        <w:tc>
          <w:p>
            <w:pPr>
              <w:pStyle w:val="Compact"/>
              <w:jc w:val="left"/>
            </w:pPr>
            <w:r>
              <w:t xml:space="preserve">0.403</w:t>
            </w:r>
          </w:p>
        </w:tc>
        <w:tc>
          <w:p>
            <w:pPr>
              <w:pStyle w:val="Compact"/>
              <w:jc w:val="left"/>
            </w:pPr>
            <w:r>
              <w:t xml:space="preserve">0.438</w:t>
            </w:r>
          </w:p>
        </w:tc>
      </w:tr>
      <w:tr>
        <w:tc>
          <w:p>
            <w:pPr>
              <w:pStyle w:val="Compact"/>
              <w:jc w:val="left"/>
            </w:pPr>
            <w:r>
              <w:t xml:space="preserve">Rule-based</w:t>
            </w:r>
            <w:r>
              <w:t xml:space="preserve"> </w:t>
            </w:r>
            <w:r>
              <w:t xml:space="preserve">“</w:t>
            </w:r>
            <w:r>
              <w:t xml:space="preserve">fam3</w:t>
            </w:r>
            <w:r>
              <w:t xml:space="preserve">”</w:t>
            </w:r>
          </w:p>
        </w:tc>
        <w:tc>
          <w:p>
            <w:pPr>
              <w:pStyle w:val="Compact"/>
              <w:jc w:val="left"/>
            </w:pPr>
            <w:r>
              <w:t xml:space="preserve">F + row-z F + B</w:t>
            </w:r>
          </w:p>
        </w:tc>
        <w:tc>
          <w:p>
            <w:pPr>
              <w:pStyle w:val="Compact"/>
              <w:jc w:val="left"/>
            </w:pPr>
            <w:r>
              <w:t xml:space="preserve">0.436</w:t>
            </w:r>
          </w:p>
        </w:tc>
        <w:tc>
          <w:p>
            <w:pPr>
              <w:pStyle w:val="Compact"/>
              <w:jc w:val="left"/>
            </w:pPr>
            <w:r>
              <w:t xml:space="preserve">0.459</w:t>
            </w:r>
          </w:p>
        </w:tc>
      </w:tr>
      <w:tr>
        <w:tc>
          <w:p>
            <w:pPr>
              <w:pStyle w:val="Compact"/>
              <w:jc w:val="left"/>
            </w:pPr>
            <w:r>
              <w:t xml:space="preserve">Rule-based</w:t>
            </w:r>
            <w:r>
              <w:t xml:space="preserve"> </w:t>
            </w:r>
            <w:r>
              <w:t xml:space="preserve">“</w:t>
            </w:r>
            <w:r>
              <w:t xml:space="preserve">top3</w:t>
            </w:r>
            <w:r>
              <w:t xml:space="preserve">”</w:t>
            </w:r>
          </w:p>
        </w:tc>
        <w:tc>
          <w:p>
            <w:pPr>
              <w:pStyle w:val="Compact"/>
              <w:jc w:val="left"/>
            </w:pPr>
            <w:r>
              <w:t xml:space="preserve">B at q = 0.1 / 0.25 / 0.5%</w:t>
            </w:r>
          </w:p>
        </w:tc>
        <w:tc>
          <w:p>
            <w:pPr>
              <w:pStyle w:val="Compact"/>
              <w:jc w:val="left"/>
            </w:pPr>
            <w:r>
              <w:t xml:space="preserve">0.439</w:t>
            </w:r>
          </w:p>
        </w:tc>
        <w:tc>
          <w:p>
            <w:pPr>
              <w:pStyle w:val="Compact"/>
              <w:jc w:val="left"/>
            </w:pPr>
            <w:r>
              <w:t xml:space="preserve">0.454</w:t>
            </w:r>
          </w:p>
        </w:tc>
      </w:tr>
      <w:tr>
        <w:tc>
          <w:p>
            <w:pPr>
              <w:pStyle w:val="Compact"/>
              <w:jc w:val="left"/>
            </w:pPr>
            <w:r>
              <w:t xml:space="preserve">zavg_BE</w:t>
            </w:r>
          </w:p>
        </w:tc>
        <w:tc>
          <w:p>
            <w:pPr>
              <w:pStyle w:val="Compact"/>
              <w:jc w:val="left"/>
            </w:pPr>
            <w:r>
              <w:t xml:space="preserve">B, E</w:t>
            </w:r>
          </w:p>
        </w:tc>
        <w:tc>
          <w:p>
            <w:pPr>
              <w:pStyle w:val="Compact"/>
              <w:jc w:val="left"/>
            </w:pPr>
            <w:r>
              <w:t xml:space="preserve">0.456</w:t>
            </w:r>
          </w:p>
        </w:tc>
        <w:tc>
          <w:p>
            <w:pPr>
              <w:pStyle w:val="Compact"/>
              <w:jc w:val="left"/>
            </w:pPr>
            <w:r>
              <w:t xml:space="preserve">0.466</w:t>
            </w:r>
          </w:p>
        </w:tc>
      </w:tr>
      <w:tr>
        <w:tc>
          <w:p>
            <w:pPr>
              <w:pStyle w:val="Compact"/>
              <w:jc w:val="left"/>
            </w:pPr>
            <w:r>
              <w:t xml:space="preserve">zavg_BF</w:t>
            </w:r>
          </w:p>
        </w:tc>
        <w:tc>
          <w:p>
            <w:pPr>
              <w:pStyle w:val="Compact"/>
              <w:jc w:val="left"/>
            </w:pPr>
            <w:r>
              <w:t xml:space="preserve">B, F</w:t>
            </w:r>
          </w:p>
        </w:tc>
        <w:tc>
          <w:p>
            <w:pPr>
              <w:pStyle w:val="Compact"/>
              <w:jc w:val="left"/>
            </w:pPr>
            <w:r>
              <w:t xml:space="preserve">0.439</w:t>
            </w:r>
          </w:p>
        </w:tc>
        <w:tc>
          <w:p>
            <w:pPr>
              <w:pStyle w:val="Compact"/>
              <w:jc w:val="left"/>
            </w:pPr>
            <w:r>
              <w:t xml:space="preserve">0.458</w:t>
            </w:r>
          </w:p>
        </w:tc>
      </w:tr>
      <w:tr>
        <w:tc>
          <w:p>
            <w:pPr>
              <w:pStyle w:val="Compact"/>
              <w:jc w:val="left"/>
            </w:pPr>
            <w:r>
              <w:rPr>
                <w:bCs/>
                <w:b/>
              </w:rPr>
              <w:t xml:space="preserve">zavg_BEF (final)</w:t>
            </w:r>
          </w:p>
        </w:tc>
        <w:tc>
          <w:p>
            <w:pPr>
              <w:pStyle w:val="Compact"/>
              <w:jc w:val="left"/>
            </w:pPr>
            <w:r>
              <w:t xml:space="preserve">B, E, F</w:t>
            </w:r>
          </w:p>
        </w:tc>
        <w:tc>
          <w:p>
            <w:pPr>
              <w:pStyle w:val="Compact"/>
              <w:jc w:val="left"/>
            </w:pPr>
            <w:r>
              <w:t xml:space="preserve">0.456</w:t>
            </w:r>
          </w:p>
        </w:tc>
        <w:tc>
          <w:p>
            <w:pPr>
              <w:pStyle w:val="Compact"/>
              <w:jc w:val="left"/>
            </w:pPr>
            <w:r>
              <w:rPr>
                <w:bCs/>
                <w:b/>
              </w:rPr>
              <w:t xml:space="preserve">0.470</w:t>
            </w:r>
          </w:p>
        </w:tc>
      </w:tr>
      <w:tr>
        <w:tc>
          <w:p>
            <w:pPr>
              <w:pStyle w:val="Compact"/>
              <w:jc w:val="left"/>
            </w:pPr>
            <w:r>
              <w:t xml:space="preserve">zavg_BEHF</w:t>
            </w:r>
          </w:p>
        </w:tc>
        <w:tc>
          <w:p>
            <w:pPr>
              <w:pStyle w:val="Compact"/>
              <w:jc w:val="left"/>
            </w:pPr>
            <w:r>
              <w:t xml:space="preserve">B, E, H, F</w:t>
            </w:r>
          </w:p>
        </w:tc>
        <w:tc>
          <w:p>
            <w:pPr>
              <w:pStyle w:val="Compact"/>
              <w:jc w:val="left"/>
            </w:pPr>
            <w:r>
              <w:t xml:space="preserve">0.454</w:t>
            </w:r>
          </w:p>
        </w:tc>
        <w:tc>
          <w:p>
            <w:pPr>
              <w:pStyle w:val="Compact"/>
              <w:jc w:val="left"/>
            </w:pPr>
            <w:r>
              <w:t xml:space="preserve">0.469</w:t>
            </w:r>
          </w:p>
        </w:tc>
      </w:tr>
      <w:tr>
        <w:tc>
          <w:p>
            <w:pPr>
              <w:pStyle w:val="Compact"/>
              <w:jc w:val="left"/>
            </w:pPr>
            <w:r>
              <w:rPr>
                <w:iCs/>
                <w:i/>
              </w:rPr>
              <w:t xml:space="preserve">Reference: B alone</w:t>
            </w:r>
          </w:p>
        </w:tc>
        <w:tc>
          <w:p>
            <w:pPr>
              <w:pStyle w:val="Compact"/>
              <w:jc w:val="left"/>
            </w:pPr>
            <w:r>
              <w:t xml:space="preserve">–</w:t>
            </w:r>
          </w:p>
        </w:tc>
        <w:tc>
          <w:p>
            <w:pPr>
              <w:pStyle w:val="Compact"/>
              <w:jc w:val="left"/>
            </w:pPr>
            <w:r>
              <w:t xml:space="preserve">0.435</w:t>
            </w:r>
          </w:p>
        </w:tc>
        <w:tc>
          <w:p>
            <w:pPr>
              <w:pStyle w:val="Compact"/>
              <w:jc w:val="left"/>
            </w:pPr>
            <w:r>
              <w:t xml:space="preserve">0.448</w:t>
            </w:r>
          </w:p>
        </w:tc>
      </w:tr>
    </w:tbl>
    <w:p>
      <w:pPr>
        <w:pStyle w:val="BodyText"/>
        <w:spacing w:line="480" w:lineRule="auto"/>
      </w:pPr>
      <w:r>
        <w:t xml:space="preserve">Source:</w:t>
      </w:r>
      <w:r>
        <w:t xml:space="preserve"> </w:t>
      </w:r>
      <w:r>
        <w:rPr>
          <w:rStyle w:val="VerbatimChar"/>
        </w:rPr>
        <w:t xml:space="preserve">results/phaseA/ENSEMBLE.md</w:t>
      </w:r>
      <w:r>
        <w:t xml:space="preserve">,</w:t>
      </w:r>
      <w:r>
        <w:t xml:space="preserve"> </w:t>
      </w:r>
      <w:r>
        <w:rPr>
          <w:rStyle w:val="VerbatimChar"/>
        </w:rPr>
        <w:t xml:space="preserve">results/phaseA/ensemble.json</w:t>
      </w:r>
      <w:r>
        <w:t xml:space="preserve">,</w:t>
      </w:r>
      <w:r>
        <w:t xml:space="preserve"> </w:t>
      </w:r>
      <w:r>
        <w:rPr>
          <w:rStyle w:val="VerbatimChar"/>
        </w:rPr>
        <w:t xml:space="preserve">results/phaseA/COMPARE.md</w:t>
      </w:r>
      <w:r>
        <w:t xml:space="preserve">,</w:t>
      </w:r>
      <w:r>
        <w:t xml:space="preserve"> </w:t>
      </w:r>
      <w:r>
        <w:rPr>
          <w:rStyle w:val="VerbatimChar"/>
        </w:rPr>
        <w:t xml:space="preserve">results/phaseB_v2/README.md</w:t>
      </w:r>
      <w:r>
        <w:t xml:space="preserve">,</w:t>
      </w:r>
      <w:r>
        <w:t xml:space="preserve"> </w:t>
      </w:r>
      <w:r>
        <w:rPr>
          <w:rStyle w:val="VerbatimChar"/>
        </w:rPr>
        <w:t xml:space="preserve">results/phaseB_v2/nested.json</w:t>
      </w:r>
      <w:r>
        <w:t xml:space="preserve">,</w:t>
      </w:r>
      <w:r>
        <w:t xml:space="preserve"> </w:t>
      </w:r>
      <w:r>
        <w:rPr>
          <w:rStyle w:val="VerbatimChar"/>
        </w:rPr>
        <w:t xml:space="preserve">results/verify/README.md</w:t>
      </w:r>
      <w:r>
        <w:t xml:space="preserve">,</w:t>
      </w:r>
      <w:r>
        <w:t xml:space="preserve"> </w:t>
      </w:r>
      <w:r>
        <w:rPr>
          <w:rStyle w:val="VerbatimChar"/>
        </w:rPr>
        <w:t xml:space="preserve">results/report/tables.md</w:t>
      </w:r>
      <w:r>
        <w:t xml:space="preserve"> </w:t>
      </w:r>
      <w:r>
        <w:t xml:space="preserve">(T6).</w:t>
      </w:r>
    </w:p>
    <w:p>
      <w:pPr>
        <w:numPr>
          <w:ilvl w:val="0"/>
          <w:numId w:val="1007"/>
        </w:numPr>
        <w:pStyle w:val="Compact"/>
        <w:spacing w:line="480" w:lineRule="auto"/>
      </w:pPr>
      <w:r>
        <w:rPr>
          <w:bCs/>
          <w:b/>
        </w:rPr>
        <w:t xml:space="preserve">Greedy selection was selection noise.</w:t>
      </w:r>
      <w:r>
        <w:t xml:space="preserve"> </w:t>
      </w:r>
      <w:r>
        <w:t xml:space="preserve">It added a layer weak alone (0.250). In nested CV it scored 0.428 held out, equal to the best single layer (0.428); members changed between outer folds; pooled-OOF Δ vs the best layer was −0.003 to +0.005 (all CIs included 0).</w:t>
      </w:r>
    </w:p>
    <w:p>
      <w:pPr>
        <w:numPr>
          <w:ilvl w:val="0"/>
          <w:numId w:val="1007"/>
        </w:numPr>
        <w:pStyle w:val="Compact"/>
        <w:spacing w:line="480" w:lineRule="auto"/>
      </w:pPr>
      <w:r>
        <w:rPr>
          <w:bCs/>
          <w:b/>
        </w:rPr>
        <w:t xml:space="preserve">Pre-specified z-averages were robust:</w:t>
      </w:r>
      <w:r>
        <w:t xml:space="preserve"> </w:t>
      </w:r>
      <w:r>
        <w:t xml:space="preserve">nested selection among the four gave 0.468 vs 0.470 in sample.</w:t>
      </w:r>
    </w:p>
    <w:p>
      <w:pPr>
        <w:numPr>
          <w:ilvl w:val="0"/>
          <w:numId w:val="1007"/>
        </w:numPr>
        <w:pStyle w:val="Compact"/>
        <w:spacing w:line="480" w:lineRule="auto"/>
      </w:pPr>
      <w:r>
        <w:rPr>
          <w:bCs/>
          <w:b/>
        </w:rPr>
        <w:t xml:space="preserve">Adding H (zavg_BEHF) tied</w:t>
      </w:r>
      <w:r>
        <w:t xml:space="preserve"> </w:t>
      </w:r>
      <w:r>
        <w:t xml:space="preserve">(0.469 vs 0.470) at extra cost; the pre-specified argmax chose zavg_BEF.</w:t>
      </w:r>
      <w:r>
        <w:t xml:space="preserve"> </w:t>
      </w:r>
      <w:r>
        <w:rPr>
          <w:iCs/>
          <w:i/>
        </w:rPr>
        <w:t xml:space="preserve">Speculation:</w:t>
      </w:r>
      <w:r>
        <w:t xml:space="preserve"> </w:t>
      </w:r>
      <w:r>
        <w:t xml:space="preserve">H and E both smooth the same kNN graph.</w:t>
      </w:r>
    </w:p>
    <w:p>
      <w:pPr>
        <w:numPr>
          <w:ilvl w:val="0"/>
          <w:numId w:val="1007"/>
        </w:numPr>
        <w:pStyle w:val="Compact"/>
        <w:spacing w:line="480" w:lineRule="auto"/>
      </w:pPr>
      <w:r>
        <w:rPr>
          <w:bCs/>
          <w:b/>
        </w:rPr>
        <w:t xml:space="preserve">Why equal weights:</w:t>
      </w:r>
      <w:r>
        <w:t xml:space="preserve"> </w:t>
      </w:r>
      <w:r>
        <w:t xml:space="preserve">nothing to overfit, and learned weights did not beat them (Section 7).</w:t>
      </w:r>
    </w:p>
    <w:p>
      <w:pPr>
        <w:numPr>
          <w:ilvl w:val="0"/>
          <w:numId w:val="1007"/>
        </w:numPr>
        <w:pStyle w:val="Compact"/>
        <w:spacing w:line="480" w:lineRule="auto"/>
      </w:pPr>
      <w:r>
        <w:rPr>
          <w:bCs/>
          <w:b/>
        </w:rPr>
        <w:t xml:space="preserve">The margin over B depends on E’s settings:</w:t>
      </w:r>
      <w:r>
        <w:t xml:space="preserve"> </w:t>
      </w:r>
      <w:r>
        <w:t xml:space="preserve">its CI was above 0 in 5/5 seeds at d = 512, 4/5 at d = 1024 or q = 0.5%, and 2/5 at d = 256 (independent check); the point estimate stayed at 0.466–0.470.</w:t>
      </w:r>
    </w:p>
    <w:bookmarkEnd w:id="28"/>
    <w:bookmarkStart w:id="33" w:name="supervised-stacking"/>
    <w:p>
      <w:pPr>
        <w:pStyle w:val="Heading2"/>
        <w:spacing w:line="480" w:lineRule="auto"/>
      </w:pPr>
      <w:r>
        <w:t xml:space="preserve">7. Supervised stacking</w:t>
      </w:r>
    </w:p>
    <w:bookmarkStart w:id="29" w:name="X34361edbababc52c00578c01098b70cc5a88f5f"/>
    <w:p>
      <w:pPr>
        <w:pStyle w:val="Heading3"/>
        <w:spacing w:line="480" w:lineRule="auto"/>
      </w:pPr>
      <w:r>
        <w:t xml:space="preserve">7.1 Phase B v1 (seed 0; 12 layers chosen by name before any Phase A results)</w:t>
      </w:r>
    </w:p>
    <w:p>
      <w:pPr>
        <w:pStyle w:val="FirstParagraph"/>
        <w:spacing w:line="480" w:lineRule="auto"/>
      </w:pPr>
      <w:r>
        <w:rPr>
          <w:bCs/>
          <w:b/>
        </w:rPr>
        <w:t xml:space="preserve">Table J. Phase B v1 stackers (dev, seed 0).</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HT-AP (fold mean ± SD)</w:t>
            </w:r>
          </w:p>
        </w:tc>
        <w:tc>
          <w:p>
            <w:pPr>
              <w:pStyle w:val="Compact"/>
              <w:jc w:val="left"/>
            </w:pPr>
            <w:r>
              <w:t xml:space="preserve">Pooled-OOF HT-AP</w:t>
            </w:r>
          </w:p>
        </w:tc>
      </w:tr>
      <w:tr>
        <w:tc>
          <w:p>
            <w:pPr>
              <w:pStyle w:val="Compact"/>
              <w:jc w:val="left"/>
            </w:pPr>
            <w:r>
              <w:t xml:space="preserve">GLS (reference)</w:t>
            </w:r>
          </w:p>
        </w:tc>
        <w:tc>
          <w:p>
            <w:pPr>
              <w:pStyle w:val="Compact"/>
              <w:jc w:val="left"/>
            </w:pPr>
            <w:r>
              <w:t xml:space="preserve">0.288 ± 0.098</w:t>
            </w:r>
          </w:p>
        </w:tc>
        <w:tc>
          <w:p>
            <w:pPr>
              <w:pStyle w:val="Compact"/>
              <w:jc w:val="left"/>
            </w:pPr>
            <w:r>
              <w:t xml:space="preserve">0.256</w:t>
            </w:r>
          </w:p>
        </w:tc>
      </w:tr>
      <w:tr>
        <w:tc>
          <w:p>
            <w:pPr>
              <w:pStyle w:val="Compact"/>
              <w:jc w:val="left"/>
            </w:pPr>
            <w:r>
              <w:t xml:space="preserve">LR on Pearson + Spearman + GLS</w:t>
            </w:r>
          </w:p>
        </w:tc>
        <w:tc>
          <w:p>
            <w:pPr>
              <w:pStyle w:val="Compact"/>
              <w:jc w:val="left"/>
            </w:pPr>
            <w:r>
              <w:t xml:space="preserve">0.322 ± 0.106</w:t>
            </w:r>
          </w:p>
        </w:tc>
        <w:tc>
          <w:p>
            <w:pPr>
              <w:pStyle w:val="Compact"/>
              <w:jc w:val="left"/>
            </w:pPr>
            <w:r>
              <w:t xml:space="preserve">0.296</w:t>
            </w:r>
          </w:p>
        </w:tc>
      </w:tr>
      <w:tr>
        <w:tc>
          <w:p>
            <w:pPr>
              <w:pStyle w:val="Compact"/>
              <w:jc w:val="left"/>
            </w:pPr>
            <w:r>
              <w:t xml:space="preserve">LGBM on Pearson + Spearman + GLS</w:t>
            </w:r>
          </w:p>
        </w:tc>
        <w:tc>
          <w:p>
            <w:pPr>
              <w:pStyle w:val="Compact"/>
              <w:jc w:val="left"/>
            </w:pPr>
            <w:r>
              <w:t xml:space="preserve">0.314 ± 0.114</w:t>
            </w:r>
          </w:p>
        </w:tc>
        <w:tc>
          <w:p>
            <w:pPr>
              <w:pStyle w:val="Compact"/>
              <w:jc w:val="left"/>
            </w:pPr>
            <w:r>
              <w:t xml:space="preserve">0.264</w:t>
            </w:r>
          </w:p>
        </w:tc>
      </w:tr>
      <w:tr>
        <w:tc>
          <w:p>
            <w:pPr>
              <w:pStyle w:val="Compact"/>
              <w:jc w:val="left"/>
            </w:pPr>
            <w:r>
              <w:t xml:space="preserve">Label-free z-mean of the 12 layers</w:t>
            </w:r>
          </w:p>
        </w:tc>
        <w:tc>
          <w:p>
            <w:pPr>
              <w:pStyle w:val="Compact"/>
              <w:jc w:val="left"/>
            </w:pPr>
            <w:r>
              <w:t xml:space="preserve">0.357 ± 0.116</w:t>
            </w:r>
          </w:p>
        </w:tc>
        <w:tc>
          <w:p>
            <w:pPr>
              <w:pStyle w:val="Compact"/>
              <w:jc w:val="left"/>
            </w:pPr>
            <w:r>
              <w:t xml:space="preserve">0.317</w:t>
            </w:r>
          </w:p>
        </w:tc>
      </w:tr>
      <w:tr>
        <w:tc>
          <w:p>
            <w:pPr>
              <w:pStyle w:val="Compact"/>
              <w:jc w:val="left"/>
            </w:pPr>
            <w:r>
              <w:t xml:space="preserve">LR, 12 layers</w:t>
            </w:r>
          </w:p>
        </w:tc>
        <w:tc>
          <w:p>
            <w:pPr>
              <w:pStyle w:val="Compact"/>
              <w:jc w:val="left"/>
            </w:pPr>
            <w:r>
              <w:t xml:space="preserve">0.355 ± 0.108</w:t>
            </w:r>
          </w:p>
        </w:tc>
        <w:tc>
          <w:p>
            <w:pPr>
              <w:pStyle w:val="Compact"/>
              <w:jc w:val="left"/>
            </w:pPr>
            <w:r>
              <w:t xml:space="preserve">0.308</w:t>
            </w:r>
          </w:p>
        </w:tc>
      </w:tr>
      <w:tr>
        <w:tc>
          <w:p>
            <w:pPr>
              <w:pStyle w:val="Compact"/>
              <w:jc w:val="left"/>
            </w:pPr>
            <w:r>
              <w:t xml:space="preserve">LGBM, 12 layers</w:t>
            </w:r>
          </w:p>
        </w:tc>
        <w:tc>
          <w:p>
            <w:pPr>
              <w:pStyle w:val="Compact"/>
              <w:jc w:val="left"/>
            </w:pPr>
            <w:r>
              <w:t xml:space="preserve">0.383 ± 0.120</w:t>
            </w:r>
          </w:p>
        </w:tc>
        <w:tc>
          <w:p>
            <w:pPr>
              <w:pStyle w:val="Compact"/>
              <w:jc w:val="left"/>
            </w:pPr>
            <w:r>
              <w:t xml:space="preserve">0.322</w:t>
            </w:r>
          </w:p>
        </w:tc>
      </w:tr>
      <w:tr>
        <w:tc>
          <w:p>
            <w:pPr>
              <w:pStyle w:val="Compact"/>
              <w:jc w:val="left"/>
            </w:pPr>
            <w:r>
              <w:t xml:space="preserve">LGBM, 12 layers + binned gene features</w:t>
            </w:r>
          </w:p>
        </w:tc>
        <w:tc>
          <w:p>
            <w:pPr>
              <w:pStyle w:val="Compact"/>
              <w:jc w:val="left"/>
            </w:pPr>
            <w:r>
              <w:t xml:space="preserve">0.385 ± 0.119</w:t>
            </w:r>
          </w:p>
        </w:tc>
        <w:tc>
          <w:p>
            <w:pPr>
              <w:pStyle w:val="Compact"/>
              <w:jc w:val="left"/>
            </w:pPr>
            <w:r>
              <w:t xml:space="preserve">0.355</w:t>
            </w:r>
          </w:p>
        </w:tc>
      </w:tr>
      <w:tr>
        <w:tc>
          <w:p>
            <w:pPr>
              <w:pStyle w:val="Compact"/>
              <w:jc w:val="left"/>
            </w:pPr>
            <w:r>
              <w:t xml:space="preserve">LGBM, 12 layers + raw gene features</w:t>
            </w:r>
          </w:p>
        </w:tc>
        <w:tc>
          <w:p>
            <w:pPr>
              <w:pStyle w:val="Compact"/>
              <w:jc w:val="left"/>
            </w:pPr>
            <w:r>
              <w:t xml:space="preserve">0.401 ± 0.121</w:t>
            </w:r>
          </w:p>
        </w:tc>
        <w:tc>
          <w:p>
            <w:pPr>
              <w:pStyle w:val="Compact"/>
              <w:jc w:val="left"/>
            </w:pPr>
            <w:r>
              <w:t xml:space="preserve">0.359</w:t>
            </w:r>
          </w:p>
        </w:tc>
      </w:tr>
      <w:tr>
        <w:tc>
          <w:p>
            <w:pPr>
              <w:pStyle w:val="Compact"/>
              <w:jc w:val="left"/>
            </w:pPr>
            <w:r>
              <w:t xml:space="preserve">LGBM, 12 layers + chromosome features</w:t>
            </w:r>
          </w:p>
        </w:tc>
        <w:tc>
          <w:p>
            <w:pPr>
              <w:pStyle w:val="Compact"/>
              <w:jc w:val="left"/>
            </w:pPr>
            <w:r>
              <w:t xml:space="preserve">0.384 ± 0.118</w:t>
            </w:r>
          </w:p>
        </w:tc>
        <w:tc>
          <w:p>
            <w:pPr>
              <w:pStyle w:val="Compact"/>
              <w:jc w:val="left"/>
            </w:pPr>
            <w:r>
              <w:t xml:space="preserve">0.345</w:t>
            </w:r>
          </w:p>
        </w:tc>
      </w:tr>
      <w:tr>
        <w:tc>
          <w:p>
            <w:pPr>
              <w:pStyle w:val="Compact"/>
              <w:jc w:val="left"/>
            </w:pPr>
            <w:r>
              <w:t xml:space="preserve">LR, 12 layers + binned gene features</w:t>
            </w:r>
          </w:p>
        </w:tc>
        <w:tc>
          <w:p>
            <w:pPr>
              <w:pStyle w:val="Compact"/>
              <w:jc w:val="left"/>
            </w:pPr>
            <w:r>
              <w:t xml:space="preserve">0.351 ± 0.115</w:t>
            </w:r>
          </w:p>
        </w:tc>
        <w:tc>
          <w:p>
            <w:pPr>
              <w:pStyle w:val="Compact"/>
              <w:jc w:val="left"/>
            </w:pPr>
            <w:r>
              <w:t xml:space="preserve">0.308</w:t>
            </w:r>
          </w:p>
        </w:tc>
      </w:tr>
    </w:tbl>
    <w:p>
      <w:pPr>
        <w:spacing w:line="480" w:lineRule="auto"/>
      </w:pPr>
    </w:p>
    <w:tbl>
      <w:tblPr>
        <w:tblStyle w:val="Table"/>
        <w:tblW w:type="pct" w:w="0.0"/>
        <w:tblLook w:firstRow="1" w:lastRow="0" w:firstColumn="0" w:lastColumn="0" w:noHBand="0" w:noVBand="0" w:val="0020"/>
      </w:tblPr>
      <w:tblGrid/>
      <w:tr>
        <w:tc>
          <w:p>
            <w:pPr>
              <w:pStyle w:val="Compact"/>
              <w:jc w:val="left"/>
            </w:pPr>
            <w:r>
              <w:t xml:space="preserve">Pooled-OOF comparison</w:t>
            </w:r>
          </w:p>
        </w:tc>
        <w:tc>
          <w:p>
            <w:pPr>
              <w:pStyle w:val="Compact"/>
              <w:jc w:val="left"/>
            </w:pPr>
            <w:r>
              <w:t xml:space="preserve">Δ [CI]</w:t>
            </w:r>
          </w:p>
        </w:tc>
      </w:tr>
      <w:tr>
        <w:tc>
          <w:p>
            <w:pPr>
              <w:pStyle w:val="Compact"/>
              <w:jc w:val="left"/>
            </w:pPr>
            <w:r>
              <w:t xml:space="preserve">LGBM (12 layers) − z-mean of the same 12 layers</w:t>
            </w:r>
          </w:p>
        </w:tc>
        <w:tc>
          <w:p>
            <w:pPr>
              <w:pStyle w:val="Compact"/>
              <w:jc w:val="left"/>
            </w:pPr>
            <w:r>
              <w:t xml:space="preserve">+0.006 [−0.034, +0.032]</w:t>
            </w:r>
          </w:p>
        </w:tc>
      </w:tr>
      <w:tr>
        <w:tc>
          <w:p>
            <w:pPr>
              <w:pStyle w:val="Compact"/>
              <w:jc w:val="left"/>
            </w:pPr>
            <w:r>
              <w:t xml:space="preserve">Adding binned gene features to LGBM</w:t>
            </w:r>
          </w:p>
        </w:tc>
        <w:tc>
          <w:p>
            <w:pPr>
              <w:pStyle w:val="Compact"/>
              <w:jc w:val="left"/>
            </w:pPr>
            <w:r>
              <w:t xml:space="preserve">+0.033 [−0.017, +0.084]</w:t>
            </w:r>
          </w:p>
        </w:tc>
      </w:tr>
      <w:tr>
        <w:tc>
          <w:p>
            <w:pPr>
              <w:pStyle w:val="Compact"/>
              <w:jc w:val="left"/>
            </w:pPr>
            <w:r>
              <w:t xml:space="preserve">Adding raw gene features to LGBM</w:t>
            </w:r>
          </w:p>
        </w:tc>
        <w:tc>
          <w:p>
            <w:pPr>
              <w:pStyle w:val="Compact"/>
              <w:jc w:val="left"/>
            </w:pPr>
            <w:r>
              <w:t xml:space="preserve">+0.037 [−0.004, +0.076]</w:t>
            </w:r>
          </w:p>
        </w:tc>
      </w:tr>
      <w:tr>
        <w:tc>
          <w:p>
            <w:pPr>
              <w:pStyle w:val="Compact"/>
              <w:jc w:val="left"/>
            </w:pPr>
            <w:r>
              <w:t xml:space="preserve">Adding chromosome features to LGBM</w:t>
            </w:r>
          </w:p>
        </w:tc>
        <w:tc>
          <w:p>
            <w:pPr>
              <w:pStyle w:val="Compact"/>
              <w:jc w:val="left"/>
            </w:pPr>
            <w:r>
              <w:t xml:space="preserve">+0.023 [−0.002, +0.047]</w:t>
            </w:r>
          </w:p>
        </w:tc>
      </w:tr>
      <w:tr>
        <w:tc>
          <w:p>
            <w:pPr>
              <w:pStyle w:val="Compact"/>
              <w:jc w:val="left"/>
            </w:pPr>
            <w:r>
              <w:t xml:space="preserve">LR on the three baselines − GLS</w:t>
            </w:r>
          </w:p>
        </w:tc>
        <w:tc>
          <w:p>
            <w:pPr>
              <w:pStyle w:val="Compact"/>
              <w:jc w:val="left"/>
            </w:pPr>
            <w:r>
              <w:t xml:space="preserve">+0.040 [+0.012, +0.075]</w:t>
            </w:r>
          </w:p>
        </w:tc>
      </w:tr>
    </w:tbl>
    <w:p>
      <w:pPr>
        <w:pStyle w:val="BodyText"/>
        <w:spacing w:line="480" w:lineRule="auto"/>
      </w:pPr>
      <w:r>
        <w:t xml:space="preserve">Source:</w:t>
      </w:r>
      <w:r>
        <w:t xml:space="preserve"> </w:t>
      </w:r>
      <w:r>
        <w:rPr>
          <w:rStyle w:val="VerbatimChar"/>
        </w:rPr>
        <w:t xml:space="preserve">results/phaseB/README.md</w:t>
      </w:r>
      <w:r>
        <w:t xml:space="preserve">,</w:t>
      </w:r>
      <w:r>
        <w:t xml:space="preserve"> </w:t>
      </w:r>
      <w:r>
        <w:rPr>
          <w:rStyle w:val="VerbatimChar"/>
        </w:rPr>
        <w:t xml:space="preserve">results/phaseB/bootstrap_cluster_seed0.json</w:t>
      </w:r>
      <w:r>
        <w:t xml:space="preserve">.</w:t>
      </w:r>
    </w:p>
    <w:p>
      <w:pPr>
        <w:pStyle w:val="BodyText"/>
        <w:spacing w:line="480" w:lineRule="auto"/>
      </w:pPr>
      <w:r>
        <w:t xml:space="preserve">Over the three baselines, supervision gained a little over GLS (last row), far less than new layers did. Over 12 layers, LGBM matched the label-free z-mean; gene and chromosome features added nothing significant.</w:t>
      </w:r>
    </w:p>
    <w:bookmarkEnd w:id="29"/>
    <w:bookmarkStart w:id="30" w:name="Xe86030b7f22df70bd3d6599d73f8b43b2d57a0a"/>
    <w:p>
      <w:pPr>
        <w:pStyle w:val="Heading3"/>
        <w:spacing w:line="480" w:lineRule="auto"/>
      </w:pPr>
      <w:r>
        <w:t xml:space="preserve">7.2 Phase B v2 (5 seeds; 7 frozen inputs: B, E, H, F, F with k = 0, GLS, second order without row-z)</w:t>
      </w:r>
    </w:p>
    <w:p>
      <w:pPr>
        <w:pStyle w:val="FirstParagraph"/>
        <w:spacing w:line="480" w:lineRule="auto"/>
      </w:pPr>
      <w:r>
        <w:rPr>
          <w:bCs/>
          <w:b/>
        </w:rPr>
        <w:t xml:space="preserve">Table K. Phase B v2 stackers vs the z-average (dev, 5-seed means).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Model</w:t>
            </w:r>
          </w:p>
        </w:tc>
        <w:tc>
          <w:p>
            <w:pPr>
              <w:pStyle w:val="Compact"/>
              <w:jc w:val="left"/>
            </w:pPr>
            <w:r>
              <w:t xml:space="preserve">HT-AP (fold mean)</w:t>
            </w:r>
          </w:p>
        </w:tc>
        <w:tc>
          <w:p>
            <w:pPr>
              <w:pStyle w:val="Compact"/>
              <w:jc w:val="left"/>
            </w:pPr>
            <w:r>
              <w:t xml:space="preserve">Pooled-OOF HT-AP</w:t>
            </w:r>
          </w:p>
        </w:tc>
        <w:tc>
          <w:p>
            <w:pPr>
              <w:pStyle w:val="Compact"/>
              <w:jc w:val="left"/>
            </w:pPr>
            <w:r>
              <w:t xml:space="preserve">Macro AP per cluster</w:t>
            </w:r>
          </w:p>
        </w:tc>
        <w:tc>
          <w:p>
            <w:pPr>
              <w:pStyle w:val="Compact"/>
              <w:jc w:val="left"/>
            </w:pPr>
            <w:r>
              <w:t xml:space="preserve">AP without top-10 clusters</w:t>
            </w:r>
          </w:p>
        </w:tc>
      </w:tr>
      <w:tr>
        <w:tc>
          <w:p>
            <w:pPr>
              <w:pStyle w:val="Compact"/>
              <w:jc w:val="left"/>
            </w:pPr>
            <w:r>
              <w:t xml:space="preserve">LR</w:t>
            </w:r>
          </w:p>
        </w:tc>
        <w:tc>
          <w:p>
            <w:pPr>
              <w:pStyle w:val="Compact"/>
              <w:jc w:val="left"/>
            </w:pPr>
            <w:r>
              <w:t xml:space="preserve">0.462</w:t>
            </w:r>
          </w:p>
        </w:tc>
        <w:tc>
          <w:p>
            <w:pPr>
              <w:pStyle w:val="Compact"/>
              <w:jc w:val="left"/>
            </w:pPr>
            <w:r>
              <w:t xml:space="preserve">0.440</w:t>
            </w:r>
          </w:p>
        </w:tc>
        <w:tc>
          <w:p>
            <w:pPr>
              <w:pStyle w:val="Compact"/>
              <w:jc w:val="left"/>
            </w:pPr>
            <w:r>
              <w:t xml:space="preserve">0.418</w:t>
            </w:r>
          </w:p>
        </w:tc>
        <w:tc>
          <w:p>
            <w:pPr>
              <w:pStyle w:val="Compact"/>
              <w:jc w:val="left"/>
            </w:pPr>
            <w:r>
              <w:t xml:space="preserve">0.356</w:t>
            </w:r>
          </w:p>
        </w:tc>
      </w:tr>
      <w:tr>
        <w:tc>
          <w:p>
            <w:pPr>
              <w:pStyle w:val="Compact"/>
              <w:jc w:val="left"/>
            </w:pPr>
            <w:r>
              <w:t xml:space="preserve">LR + binned gene features</w:t>
            </w:r>
          </w:p>
        </w:tc>
        <w:tc>
          <w:p>
            <w:pPr>
              <w:pStyle w:val="Compact"/>
              <w:jc w:val="left"/>
            </w:pPr>
            <w:r>
              <w:t xml:space="preserve">0.449</w:t>
            </w:r>
          </w:p>
        </w:tc>
        <w:tc>
          <w:p>
            <w:pPr>
              <w:pStyle w:val="Compact"/>
              <w:jc w:val="left"/>
            </w:pPr>
            <w:r>
              <w:t xml:space="preserve">0.427</w:t>
            </w:r>
          </w:p>
        </w:tc>
        <w:tc>
          <w:p>
            <w:pPr>
              <w:pStyle w:val="Compact"/>
              <w:jc w:val="left"/>
            </w:pPr>
            <w:r>
              <w:t xml:space="preserve">0.415</w:t>
            </w:r>
          </w:p>
        </w:tc>
        <w:tc>
          <w:p>
            <w:pPr>
              <w:pStyle w:val="Compact"/>
              <w:jc w:val="left"/>
            </w:pPr>
            <w:r>
              <w:t xml:space="preserve">0.350</w:t>
            </w:r>
          </w:p>
        </w:tc>
      </w:tr>
      <w:tr>
        <w:tc>
          <w:p>
            <w:pPr>
              <w:pStyle w:val="Compact"/>
              <w:jc w:val="left"/>
            </w:pPr>
            <w:r>
              <w:t xml:space="preserve">LGBM</w:t>
            </w:r>
          </w:p>
        </w:tc>
        <w:tc>
          <w:p>
            <w:pPr>
              <w:pStyle w:val="Compact"/>
              <w:jc w:val="left"/>
            </w:pPr>
            <w:r>
              <w:t xml:space="preserve">0.466</w:t>
            </w:r>
          </w:p>
        </w:tc>
        <w:tc>
          <w:p>
            <w:pPr>
              <w:pStyle w:val="Compact"/>
              <w:jc w:val="left"/>
            </w:pPr>
            <w:r>
              <w:t xml:space="preserve">0.444</w:t>
            </w:r>
          </w:p>
        </w:tc>
        <w:tc>
          <w:p>
            <w:pPr>
              <w:pStyle w:val="Compact"/>
              <w:jc w:val="left"/>
            </w:pPr>
            <w:r>
              <w:t xml:space="preserve">0.415</w:t>
            </w:r>
          </w:p>
        </w:tc>
        <w:tc>
          <w:p>
            <w:pPr>
              <w:pStyle w:val="Compact"/>
              <w:jc w:val="left"/>
            </w:pPr>
            <w:r>
              <w:t xml:space="preserve">0.360</w:t>
            </w:r>
          </w:p>
        </w:tc>
      </w:tr>
      <w:tr>
        <w:tc>
          <w:p>
            <w:pPr>
              <w:pStyle w:val="Compact"/>
              <w:jc w:val="left"/>
            </w:pPr>
            <w:r>
              <w:t xml:space="preserve">LGBM + binned gene features</w:t>
            </w:r>
          </w:p>
        </w:tc>
        <w:tc>
          <w:p>
            <w:pPr>
              <w:pStyle w:val="Compact"/>
              <w:jc w:val="left"/>
            </w:pPr>
            <w:r>
              <w:t xml:space="preserve">0.464</w:t>
            </w:r>
          </w:p>
        </w:tc>
        <w:tc>
          <w:p>
            <w:pPr>
              <w:pStyle w:val="Compact"/>
              <w:jc w:val="left"/>
            </w:pPr>
            <w:r>
              <w:t xml:space="preserve">0.445</w:t>
            </w:r>
          </w:p>
        </w:tc>
        <w:tc>
          <w:p>
            <w:pPr>
              <w:pStyle w:val="Compact"/>
              <w:jc w:val="left"/>
            </w:pPr>
            <w:r>
              <w:t xml:space="preserve">0.417</w:t>
            </w:r>
          </w:p>
        </w:tc>
        <w:tc>
          <w:p>
            <w:pPr>
              <w:pStyle w:val="Compact"/>
              <w:jc w:val="left"/>
            </w:pPr>
            <w:r>
              <w:t xml:space="preserve">0.355</w:t>
            </w:r>
          </w:p>
        </w:tc>
      </w:tr>
      <w:tr>
        <w:tc>
          <w:p>
            <w:pPr>
              <w:pStyle w:val="Compact"/>
              <w:jc w:val="left"/>
            </w:pPr>
            <w:r>
              <w:rPr>
                <w:bCs/>
                <w:b/>
              </w:rPr>
              <w:t xml:space="preserve">zavg_BEF</w:t>
            </w:r>
          </w:p>
        </w:tc>
        <w:tc>
          <w:p>
            <w:pPr>
              <w:pStyle w:val="Compact"/>
              <w:jc w:val="left"/>
            </w:pPr>
            <w:r>
              <w:rPr>
                <w:bCs/>
                <w:b/>
              </w:rPr>
              <w:t xml:space="preserve">0.470</w:t>
            </w:r>
          </w:p>
        </w:tc>
        <w:tc>
          <w:p>
            <w:pPr>
              <w:pStyle w:val="Compact"/>
              <w:jc w:val="left"/>
            </w:pPr>
            <w:r>
              <w:rPr>
                <w:bCs/>
                <w:b/>
              </w:rPr>
              <w:t xml:space="preserve">0.464</w:t>
            </w:r>
          </w:p>
        </w:tc>
        <w:tc>
          <w:p>
            <w:pPr>
              <w:pStyle w:val="Compact"/>
              <w:jc w:val="left"/>
            </w:pPr>
            <w:r>
              <w:t xml:space="preserve">0.395</w:t>
            </w:r>
          </w:p>
        </w:tc>
        <w:tc>
          <w:p>
            <w:pPr>
              <w:pStyle w:val="Compact"/>
              <w:jc w:val="left"/>
            </w:pPr>
            <w:r>
              <w:t xml:space="preserve">0.360</w:t>
            </w:r>
          </w:p>
        </w:tc>
      </w:tr>
    </w:tbl>
    <w:p>
      <w:pPr>
        <w:pStyle w:val="BodyText"/>
        <w:spacing w:line="480" w:lineRule="auto"/>
      </w:pPr>
      <w:r>
        <w:t xml:space="preserve">Source:</w:t>
      </w:r>
      <w:r>
        <w:t xml:space="preserve"> </w:t>
      </w:r>
      <w:r>
        <w:rPr>
          <w:rStyle w:val="VerbatimChar"/>
        </w:rPr>
        <w:t xml:space="preserve">results/phaseB_v2/README.md</w:t>
      </w:r>
      <w:r>
        <w:t xml:space="preserve">,</w:t>
      </w:r>
      <w:r>
        <w:t xml:space="preserve"> </w:t>
      </w:r>
      <w:r>
        <w:rPr>
          <w:rStyle w:val="VerbatimChar"/>
        </w:rPr>
        <w:t xml:space="preserve">results/phaseB_v2/compare.json</w:t>
      </w:r>
      <w:r>
        <w:t xml:space="preserve">.</w:t>
      </w:r>
    </w:p>
    <w:p>
      <w:pPr>
        <w:numPr>
          <w:ilvl w:val="0"/>
          <w:numId w:val="1008"/>
        </w:numPr>
        <w:pStyle w:val="Compact"/>
        <w:spacing w:line="480" w:lineRule="auto"/>
      </w:pPr>
      <w:r>
        <w:rPr>
          <w:bCs/>
          <w:b/>
        </w:rPr>
        <w:t xml:space="preserve">No stacker beat the z-averages:</w:t>
      </w:r>
      <w:r>
        <w:t xml:space="preserve"> </w:t>
      </w:r>
      <w:r>
        <w:t xml:space="preserve">no pooled-OOF CI against any of the four was above 0 in any seed; LR with gene features was below 0 in 11/20 seed × average cells. Fold models put scores on different scales, which lowers pooled-OOF AP.</w:t>
      </w:r>
    </w:p>
    <w:p>
      <w:pPr>
        <w:numPr>
          <w:ilvl w:val="0"/>
          <w:numId w:val="1008"/>
        </w:numPr>
        <w:pStyle w:val="Compact"/>
        <w:spacing w:line="480" w:lineRule="auto"/>
      </w:pPr>
      <w:r>
        <w:rPr>
          <w:bCs/>
          <w:b/>
        </w:rPr>
        <w:t xml:space="preserve">Stackers had higher macro AP per cluster</w:t>
      </w:r>
      <w:r>
        <w:t xml:space="preserve"> </w:t>
      </w:r>
      <w:r>
        <w:t xml:space="preserve">(0.415–0.418 vs 0.395), the only hint that supervision might help small complexes.</w:t>
      </w:r>
    </w:p>
    <w:p>
      <w:pPr>
        <w:numPr>
          <w:ilvl w:val="0"/>
          <w:numId w:val="1008"/>
        </w:numPr>
        <w:pStyle w:val="Compact"/>
        <w:spacing w:line="480" w:lineRule="auto"/>
      </w:pPr>
      <w:r>
        <w:rPr>
          <w:bCs/>
          <w:b/>
        </w:rPr>
        <w:t xml:space="preserve">Weights were not interpretable:</w:t>
      </w:r>
      <w:r>
        <w:t xml:space="preserve"> </w:t>
      </w:r>
      <w:r>
        <w:t xml:space="preserve">LR coefficients had mixed signs on collinear inputs; LGBM put 0.50–0.55 of its gain on E.</w:t>
      </w:r>
    </w:p>
    <w:p>
      <w:pPr>
        <w:numPr>
          <w:ilvl w:val="0"/>
          <w:numId w:val="1008"/>
        </w:numPr>
        <w:pStyle w:val="Compact"/>
        <w:spacing w:line="480" w:lineRule="auto"/>
      </w:pPr>
      <w:r>
        <w:t xml:space="preserve">A further stacker was not run, as the pre-specified rule required beating the best z-average first.</w:t>
      </w:r>
    </w:p>
    <w:bookmarkEnd w:id="30"/>
    <w:bookmarkStart w:id="31" w:name="Xff4413cb59976600d2f1431059d23de89c50b91"/>
    <w:p>
      <w:pPr>
        <w:pStyle w:val="Heading3"/>
        <w:spacing w:line="480" w:lineRule="auto"/>
      </w:pPr>
      <w:r>
        <w:t xml:space="preserve">7.3 Leakage gap: random-pair vs cluster split (seed 0)</w:t>
      </w:r>
    </w:p>
    <w:p>
      <w:pPr>
        <w:pStyle w:val="FirstParagraph"/>
        <w:spacing w:line="480" w:lineRule="auto"/>
      </w:pPr>
      <w:r>
        <w:rPr>
          <w:bCs/>
          <w:b/>
        </w:rPr>
        <w:t xml:space="preserve">Table L. Leakage gap by split (dev HT-AP, seed 0).</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Model</w:t>
            </w:r>
          </w:p>
        </w:tc>
        <w:tc>
          <w:p>
            <w:pPr>
              <w:pStyle w:val="Compact"/>
              <w:jc w:val="left"/>
            </w:pPr>
            <w:r>
              <w:t xml:space="preserve">Cluster split</w:t>
            </w:r>
          </w:p>
        </w:tc>
        <w:tc>
          <w:p>
            <w:pPr>
              <w:pStyle w:val="Compact"/>
              <w:jc w:val="left"/>
            </w:pPr>
            <w:r>
              <w:t xml:space="preserve">Protein-disjoint split</w:t>
            </w:r>
          </w:p>
        </w:tc>
        <w:tc>
          <w:p>
            <w:pPr>
              <w:pStyle w:val="Compact"/>
              <w:jc w:val="left"/>
            </w:pPr>
            <w:r>
              <w:t xml:space="preserve">Random pair split (leaky)</w:t>
            </w:r>
          </w:p>
        </w:tc>
        <w:tc>
          <w:p>
            <w:pPr>
              <w:pStyle w:val="Compact"/>
              <w:jc w:val="left"/>
            </w:pPr>
            <w:r>
              <w:t xml:space="preserve">Gap (random − cluster)</w:t>
            </w:r>
          </w:p>
        </w:tc>
        <w:tc>
          <w:p>
            <w:pPr>
              <w:pStyle w:val="Compact"/>
              <w:jc w:val="left"/>
            </w:pPr>
            <w:r>
              <w:t xml:space="preserve">Gap minus that of the label-free z-mean</w:t>
            </w:r>
          </w:p>
        </w:tc>
      </w:tr>
      <w:tr>
        <w:tc>
          <w:p>
            <w:pPr>
              <w:pStyle w:val="Compact"/>
              <w:jc w:val="left"/>
            </w:pPr>
            <w:r>
              <w:t xml:space="preserve">GLS</w:t>
            </w:r>
          </w:p>
        </w:tc>
        <w:tc>
          <w:p>
            <w:pPr>
              <w:pStyle w:val="Compact"/>
              <w:jc w:val="left"/>
            </w:pPr>
            <w:r>
              <w:t xml:space="preserve">0.288</w:t>
            </w:r>
          </w:p>
        </w:tc>
        <w:tc>
          <w:p>
            <w:pPr>
              <w:pStyle w:val="Compact"/>
              <w:jc w:val="left"/>
            </w:pPr>
            <w:r>
              <w:t xml:space="preserve">0.288</w:t>
            </w:r>
          </w:p>
        </w:tc>
        <w:tc>
          <w:p>
            <w:pPr>
              <w:pStyle w:val="Compact"/>
              <w:jc w:val="left"/>
            </w:pPr>
            <w:r>
              <w:t xml:space="preserve">0.297</w:t>
            </w:r>
          </w:p>
        </w:tc>
        <w:tc>
          <w:p>
            <w:pPr>
              <w:pStyle w:val="Compact"/>
              <w:jc w:val="left"/>
            </w:pPr>
            <w:r>
              <w:t xml:space="preserve">+0.009</w:t>
            </w:r>
          </w:p>
        </w:tc>
        <w:tc>
          <w:p>
            <w:pPr>
              <w:pStyle w:val="Compact"/>
              <w:jc w:val="left"/>
            </w:pPr>
            <w:r>
              <w:t xml:space="preserve">−0.018</w:t>
            </w:r>
          </w:p>
        </w:tc>
      </w:tr>
      <w:tr>
        <w:tc>
          <w:p>
            <w:pPr>
              <w:pStyle w:val="Compact"/>
              <w:jc w:val="left"/>
            </w:pPr>
            <w:r>
              <w:t xml:space="preserve">z-mean of 12 layers (label-free)</w:t>
            </w:r>
          </w:p>
        </w:tc>
        <w:tc>
          <w:p>
            <w:pPr>
              <w:pStyle w:val="Compact"/>
              <w:jc w:val="left"/>
            </w:pPr>
            <w:r>
              <w:t xml:space="preserve">0.357</w:t>
            </w:r>
          </w:p>
        </w:tc>
        <w:tc>
          <w:p>
            <w:pPr>
              <w:pStyle w:val="Compact"/>
              <w:jc w:val="left"/>
            </w:pPr>
            <w:r>
              <w:t xml:space="preserve">0.370</w:t>
            </w:r>
          </w:p>
        </w:tc>
        <w:tc>
          <w:p>
            <w:pPr>
              <w:pStyle w:val="Compact"/>
              <w:jc w:val="left"/>
            </w:pPr>
            <w:r>
              <w:t xml:space="preserve">0.384</w:t>
            </w:r>
          </w:p>
        </w:tc>
        <w:tc>
          <w:p>
            <w:pPr>
              <w:pStyle w:val="Compact"/>
              <w:jc w:val="left"/>
            </w:pPr>
            <w:r>
              <w:t xml:space="preserve">+0.026</w:t>
            </w:r>
          </w:p>
        </w:tc>
        <w:tc>
          <w:p>
            <w:pPr>
              <w:pStyle w:val="Compact"/>
              <w:jc w:val="left"/>
            </w:pPr>
            <w:r>
              <w:t xml:space="preserve">0.000</w:t>
            </w:r>
          </w:p>
        </w:tc>
      </w:tr>
      <w:tr>
        <w:tc>
          <w:p>
            <w:pPr>
              <w:pStyle w:val="Compact"/>
              <w:jc w:val="left"/>
            </w:pPr>
            <w:r>
              <w:t xml:space="preserve">LGBM, 12 layers</w:t>
            </w:r>
          </w:p>
        </w:tc>
        <w:tc>
          <w:p>
            <w:pPr>
              <w:pStyle w:val="Compact"/>
              <w:jc w:val="left"/>
            </w:pPr>
            <w:r>
              <w:t xml:space="preserve">0.383</w:t>
            </w:r>
          </w:p>
        </w:tc>
        <w:tc>
          <w:p>
            <w:pPr>
              <w:pStyle w:val="Compact"/>
              <w:jc w:val="left"/>
            </w:pPr>
            <w:r>
              <w:t xml:space="preserve">0.405</w:t>
            </w:r>
          </w:p>
        </w:tc>
        <w:tc>
          <w:p>
            <w:pPr>
              <w:pStyle w:val="Compact"/>
              <w:jc w:val="left"/>
            </w:pPr>
            <w:r>
              <w:t xml:space="preserve">0.413</w:t>
            </w:r>
          </w:p>
        </w:tc>
        <w:tc>
          <w:p>
            <w:pPr>
              <w:pStyle w:val="Compact"/>
              <w:jc w:val="left"/>
            </w:pPr>
            <w:r>
              <w:t xml:space="preserve">+0.030</w:t>
            </w:r>
          </w:p>
        </w:tc>
        <w:tc>
          <w:p>
            <w:pPr>
              <w:pStyle w:val="Compact"/>
              <w:jc w:val="left"/>
            </w:pPr>
            <w:r>
              <w:t xml:space="preserve">+0.004</w:t>
            </w:r>
          </w:p>
        </w:tc>
      </w:tr>
      <w:tr>
        <w:tc>
          <w:p>
            <w:pPr>
              <w:pStyle w:val="Compact"/>
              <w:jc w:val="left"/>
            </w:pPr>
            <w:r>
              <w:t xml:space="preserve">LGBM, 12 layers + binned gene features</w:t>
            </w:r>
          </w:p>
        </w:tc>
        <w:tc>
          <w:p>
            <w:pPr>
              <w:pStyle w:val="Compact"/>
              <w:jc w:val="left"/>
            </w:pPr>
            <w:r>
              <w:t xml:space="preserve">0.385</w:t>
            </w:r>
          </w:p>
        </w:tc>
        <w:tc>
          <w:p>
            <w:pPr>
              <w:pStyle w:val="Compact"/>
              <w:jc w:val="left"/>
            </w:pPr>
            <w:r>
              <w:t xml:space="preserve">0.417</w:t>
            </w:r>
          </w:p>
        </w:tc>
        <w:tc>
          <w:p>
            <w:pPr>
              <w:pStyle w:val="Compact"/>
              <w:jc w:val="left"/>
            </w:pPr>
            <w:r>
              <w:t xml:space="preserve">0.430</w:t>
            </w:r>
          </w:p>
        </w:tc>
        <w:tc>
          <w:p>
            <w:pPr>
              <w:pStyle w:val="Compact"/>
              <w:jc w:val="left"/>
            </w:pPr>
            <w:r>
              <w:t xml:space="preserve">+0.046</w:t>
            </w:r>
          </w:p>
        </w:tc>
        <w:tc>
          <w:p>
            <w:pPr>
              <w:pStyle w:val="Compact"/>
              <w:jc w:val="left"/>
            </w:pPr>
            <w:r>
              <w:t xml:space="preserve">+0.019</w:t>
            </w:r>
          </w:p>
        </w:tc>
      </w:tr>
      <w:tr>
        <w:tc>
          <w:p>
            <w:pPr>
              <w:pStyle w:val="Compact"/>
              <w:jc w:val="left"/>
            </w:pPr>
            <w:r>
              <w:t xml:space="preserve">LGBM, 12 layers + raw gene features</w:t>
            </w:r>
          </w:p>
        </w:tc>
        <w:tc>
          <w:p>
            <w:pPr>
              <w:pStyle w:val="Compact"/>
              <w:jc w:val="left"/>
            </w:pPr>
            <w:r>
              <w:t xml:space="preserve">0.401</w:t>
            </w:r>
          </w:p>
        </w:tc>
        <w:tc>
          <w:p>
            <w:pPr>
              <w:pStyle w:val="Compact"/>
              <w:jc w:val="left"/>
            </w:pPr>
            <w:r>
              <w:t xml:space="preserve">–</w:t>
            </w:r>
          </w:p>
        </w:tc>
        <w:tc>
          <w:p>
            <w:pPr>
              <w:pStyle w:val="Compact"/>
              <w:jc w:val="left"/>
            </w:pPr>
            <w:r>
              <w:t xml:space="preserve">0.445</w:t>
            </w:r>
          </w:p>
        </w:tc>
        <w:tc>
          <w:p>
            <w:pPr>
              <w:pStyle w:val="Compact"/>
              <w:jc w:val="left"/>
            </w:pPr>
            <w:r>
              <w:t xml:space="preserve">+0.044</w:t>
            </w:r>
          </w:p>
        </w:tc>
        <w:tc>
          <w:p>
            <w:pPr>
              <w:pStyle w:val="Compact"/>
              <w:jc w:val="left"/>
            </w:pPr>
            <w:r>
              <w:t xml:space="preserve">+0.018</w:t>
            </w:r>
          </w:p>
        </w:tc>
      </w:tr>
      <w:tr>
        <w:tc>
          <w:p>
            <w:pPr>
              <w:pStyle w:val="Compact"/>
              <w:jc w:val="left"/>
            </w:pPr>
            <w:r>
              <w:t xml:space="preserve">LR, 12 layers + binned gene features</w:t>
            </w:r>
          </w:p>
        </w:tc>
        <w:tc>
          <w:p>
            <w:pPr>
              <w:pStyle w:val="Compact"/>
              <w:jc w:val="left"/>
            </w:pPr>
            <w:r>
              <w:t xml:space="preserve">0.351</w:t>
            </w:r>
          </w:p>
        </w:tc>
        <w:tc>
          <w:p>
            <w:pPr>
              <w:pStyle w:val="Compact"/>
              <w:jc w:val="left"/>
            </w:pPr>
            <w:r>
              <w:t xml:space="preserve">0.379</w:t>
            </w:r>
          </w:p>
        </w:tc>
        <w:tc>
          <w:p>
            <w:pPr>
              <w:pStyle w:val="Compact"/>
              <w:jc w:val="left"/>
            </w:pPr>
            <w:r>
              <w:t xml:space="preserve">0.392</w:t>
            </w:r>
          </w:p>
        </w:tc>
        <w:tc>
          <w:p>
            <w:pPr>
              <w:pStyle w:val="Compact"/>
              <w:jc w:val="left"/>
            </w:pPr>
            <w:r>
              <w:t xml:space="preserve">+0.041</w:t>
            </w:r>
          </w:p>
        </w:tc>
        <w:tc>
          <w:p>
            <w:pPr>
              <w:pStyle w:val="Compact"/>
              <w:jc w:val="left"/>
            </w:pPr>
            <w:r>
              <w:t xml:space="preserve">+0.014</w:t>
            </w:r>
          </w:p>
        </w:tc>
      </w:tr>
    </w:tbl>
    <w:p>
      <w:pPr>
        <w:pStyle w:val="BodyText"/>
        <w:spacing w:line="480" w:lineRule="auto"/>
      </w:pPr>
      <w:r>
        <w:t xml:space="preserve">Source:</w:t>
      </w:r>
      <w:r>
        <w:t xml:space="preserve"> </w:t>
      </w:r>
      <w:r>
        <w:rPr>
          <w:rStyle w:val="VerbatimChar"/>
        </w:rPr>
        <w:t xml:space="preserve">results/phaseB/README.md</w:t>
      </w:r>
      <w:r>
        <w:t xml:space="preserve">.</w:t>
      </w:r>
    </w:p>
    <w:p>
      <w:pPr>
        <w:pStyle w:val="BodyText"/>
        <w:spacing w:line="480" w:lineRule="auto"/>
      </w:pPr>
      <w:r>
        <w:t xml:space="preserve">Label-free scores gain 0.01–0.03 on a random split only because the evaluated pairs change, so supervised leakage is the excess in the last column. Gene features raised it from +0.004 to +0.014–0.019. The binned gene signature was unique for 24% of dev genes; leaf-size limits and cluster-disjoint folds, not binning, prevented memorisation.</w:t>
      </w:r>
    </w:p>
    <w:bookmarkEnd w:id="31"/>
    <w:bookmarkStart w:id="32" w:name="controls"/>
    <w:p>
      <w:pPr>
        <w:pStyle w:val="Heading3"/>
        <w:spacing w:line="480" w:lineRule="auto"/>
      </w:pPr>
      <w:r>
        <w:t xml:space="preserve">7.4 Controls</w:t>
      </w:r>
    </w:p>
    <w:p>
      <w:pPr>
        <w:pStyle w:val="FirstParagraph"/>
        <w:spacing w:line="480" w:lineRule="auto"/>
      </w:pPr>
      <w:r>
        <w:rPr>
          <w:bCs/>
          <w:b/>
        </w:rPr>
        <w:t xml:space="preserve">Table M. Controls for supervised models (dev, seed 0 unless stated).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Control</w:t>
            </w:r>
          </w:p>
        </w:tc>
        <w:tc>
          <w:p>
            <w:pPr>
              <w:pStyle w:val="Compact"/>
              <w:jc w:val="left"/>
            </w:pPr>
            <w:r>
              <w:t xml:space="preserve">HT-AP</w:t>
            </w:r>
          </w:p>
        </w:tc>
        <w:tc>
          <w:p>
            <w:pPr>
              <w:pStyle w:val="Compact"/>
              <w:jc w:val="left"/>
            </w:pPr>
            <w:r>
              <w:t xml:space="preserve">Reference</w:t>
            </w:r>
          </w:p>
        </w:tc>
      </w:tr>
      <w:tr>
        <w:tc>
          <w:p>
            <w:pPr>
              <w:pStyle w:val="Compact"/>
              <w:jc w:val="left"/>
            </w:pPr>
            <w:r>
              <w:t xml:space="preserve">Gene statistics only: LGBM binned / LGBM raw / LR binned</w:t>
            </w:r>
          </w:p>
        </w:tc>
        <w:tc>
          <w:p>
            <w:pPr>
              <w:pStyle w:val="Compact"/>
              <w:jc w:val="left"/>
            </w:pPr>
            <w:r>
              <w:t xml:space="preserve">0.024 / 0.022 / 0.019</w:t>
            </w:r>
          </w:p>
        </w:tc>
        <w:tc>
          <w:p>
            <w:pPr>
              <w:pStyle w:val="Compact"/>
              <w:jc w:val="left"/>
            </w:pPr>
            <w:r>
              <w:t xml:space="preserve">HT prevalence 0.0091</w:t>
            </w:r>
          </w:p>
        </w:tc>
      </w:tr>
      <w:tr>
        <w:tc>
          <w:p>
            <w:pPr>
              <w:pStyle w:val="Compact"/>
              <w:jc w:val="left"/>
            </w:pPr>
            <w:r>
              <w:t xml:space="preserve">Chromosome features only (LGBM)</w:t>
            </w:r>
          </w:p>
        </w:tc>
        <w:tc>
          <w:p>
            <w:pPr>
              <w:pStyle w:val="Compact"/>
              <w:jc w:val="left"/>
            </w:pPr>
            <w:r>
              <w:t xml:space="preserve">0.009</w:t>
            </w:r>
          </w:p>
        </w:tc>
        <w:tc>
          <w:p>
            <w:pPr>
              <w:pStyle w:val="Compact"/>
              <w:jc w:val="left"/>
            </w:pPr>
            <w:r>
              <w:t xml:space="preserve">0.0091</w:t>
            </w:r>
          </w:p>
        </w:tc>
      </w:tr>
      <w:tr>
        <w:tc>
          <w:p>
            <w:pPr>
              <w:pStyle w:val="Compact"/>
              <w:jc w:val="left"/>
            </w:pPr>
            <w:r>
              <w:t xml:space="preserve">Held-fold label shuffle, Phase B v1 LGBM</w:t>
            </w:r>
          </w:p>
        </w:tc>
        <w:tc>
          <w:p>
            <w:pPr>
              <w:pStyle w:val="Compact"/>
              <w:jc w:val="left"/>
            </w:pPr>
            <w:r>
              <w:t xml:space="preserve">0.042</w:t>
            </w:r>
          </w:p>
        </w:tc>
        <w:tc>
          <w:p>
            <w:pPr>
              <w:pStyle w:val="Compact"/>
              <w:jc w:val="left"/>
            </w:pPr>
            <w:r>
              <w:t xml:space="preserve">0.041</w:t>
            </w:r>
          </w:p>
        </w:tc>
      </w:tr>
      <w:tr>
        <w:tc>
          <w:p>
            <w:pPr>
              <w:pStyle w:val="Compact"/>
              <w:jc w:val="left"/>
            </w:pPr>
            <w:r>
              <w:t xml:space="preserve">Held-fold label shuffle, Phase B v2 (4 models)</w:t>
            </w:r>
          </w:p>
        </w:tc>
        <w:tc>
          <w:p>
            <w:pPr>
              <w:pStyle w:val="Compact"/>
              <w:jc w:val="left"/>
            </w:pPr>
            <w:r>
              <w:t xml:space="preserve">0.042–0.043</w:t>
            </w:r>
          </w:p>
        </w:tc>
        <w:tc>
          <w:p>
            <w:pPr>
              <w:pStyle w:val="Compact"/>
              <w:jc w:val="left"/>
            </w:pPr>
            <w:r>
              <w:t xml:space="preserve">0.041</w:t>
            </w:r>
          </w:p>
        </w:tc>
      </w:tr>
      <w:tr>
        <w:tc>
          <w:p>
            <w:pPr>
              <w:pStyle w:val="Compact"/>
              <w:jc w:val="left"/>
            </w:pPr>
            <w:r>
              <w:t xml:space="preserve">All labels shuffled, monotone LGBM (5 permutations × 5 folds)</w:t>
            </w:r>
          </w:p>
        </w:tc>
        <w:tc>
          <w:p>
            <w:pPr>
              <w:pStyle w:val="Compact"/>
              <w:jc w:val="left"/>
            </w:pPr>
            <w:r>
              <w:t xml:space="preserve">mean 0.146</w:t>
            </w:r>
          </w:p>
        </w:tc>
        <w:tc>
          <w:p>
            <w:pPr>
              <w:pStyle w:val="Compact"/>
              <w:jc w:val="left"/>
            </w:pPr>
            <w:r>
              <w:t xml:space="preserve">0.0101</w:t>
            </w:r>
          </w:p>
        </w:tc>
      </w:tr>
      <w:tr>
        <w:tc>
          <w:p>
            <w:pPr>
              <w:pStyle w:val="Compact"/>
              <w:jc w:val="left"/>
            </w:pPr>
            <w:r>
              <w:t xml:space="preserve">All labels shuffled, LGBM without monotone constraints</w:t>
            </w:r>
          </w:p>
        </w:tc>
        <w:tc>
          <w:p>
            <w:pPr>
              <w:pStyle w:val="Compact"/>
              <w:jc w:val="left"/>
            </w:pPr>
            <w:r>
              <w:t xml:space="preserve">mean 0.018, median 0.009</w:t>
            </w:r>
          </w:p>
        </w:tc>
        <w:tc>
          <w:p>
            <w:pPr>
              <w:pStyle w:val="Compact"/>
              <w:jc w:val="left"/>
            </w:pPr>
            <w:r>
              <w:t xml:space="preserve">0.0101</w:t>
            </w:r>
          </w:p>
        </w:tc>
      </w:tr>
      <w:tr>
        <w:tc>
          <w:p>
            <w:pPr>
              <w:pStyle w:val="Compact"/>
              <w:jc w:val="left"/>
            </w:pPr>
            <w:r>
              <w:t xml:space="preserve">All labels shuffled, LR</w:t>
            </w:r>
          </w:p>
        </w:tc>
        <w:tc>
          <w:p>
            <w:pPr>
              <w:pStyle w:val="Compact"/>
              <w:jc w:val="left"/>
            </w:pPr>
            <w:r>
              <w:t xml:space="preserve">mean 0.061 (0.121 when the fit correlated positively with GLS, 0.014 otherwise)</w:t>
            </w:r>
          </w:p>
        </w:tc>
        <w:tc>
          <w:p>
            <w:pPr>
              <w:pStyle w:val="Compact"/>
              <w:jc w:val="left"/>
            </w:pPr>
            <w:r>
              <w:t xml:space="preserve">0.0101</w:t>
            </w:r>
          </w:p>
        </w:tc>
      </w:tr>
    </w:tbl>
    <w:p>
      <w:pPr>
        <w:pStyle w:val="BodyText"/>
        <w:spacing w:line="480" w:lineRule="auto"/>
      </w:pPr>
      <w:r>
        <w:t xml:space="preserve">Source:</w:t>
      </w:r>
      <w:r>
        <w:t xml:space="preserve"> </w:t>
      </w:r>
      <w:r>
        <w:rPr>
          <w:rStyle w:val="VerbatimChar"/>
        </w:rPr>
        <w:t xml:space="preserve">results/phaseB/README.md</w:t>
      </w:r>
      <w:r>
        <w:t xml:space="preserve">,</w:t>
      </w:r>
      <w:r>
        <w:t xml:space="preserve"> </w:t>
      </w:r>
      <w:r>
        <w:rPr>
          <w:rStyle w:val="VerbatimChar"/>
        </w:rPr>
        <w:t xml:space="preserve">results/phaseB_v2/README.md</w:t>
      </w:r>
      <w:r>
        <w:t xml:space="preserve">,</w:t>
      </w:r>
      <w:r>
        <w:t xml:space="preserve"> </w:t>
      </w:r>
      <w:r>
        <w:rPr>
          <w:rStyle w:val="VerbatimChar"/>
        </w:rPr>
        <w:t xml:space="preserve">results/phaseB/control_shuffle_rep_train_*.json</w:t>
      </w:r>
      <w:r>
        <w:t xml:space="preserve">.</w:t>
      </w:r>
    </w:p>
    <w:p>
      <w:pPr>
        <w:pStyle w:val="BodyText"/>
        <w:spacing w:line="480" w:lineRule="auto"/>
      </w:pPr>
      <w:r>
        <w:rPr>
          <w:bCs/>
          <w:b/>
        </w:rPr>
        <w:t xml:space="preserve">Monotone constraints defeat the all-label shuffle control.</w:t>
      </w:r>
      <w:r>
        <w:t xml:space="preserve"> </w:t>
      </w:r>
      <w:r>
        <w:t xml:space="preserve">With shuffled training labels, monotone LGBM still scored 0.146, and its scores tracked GLS (mean |Spearman ρ| = 0.78). The constraint itself encodes</w:t>
      </w:r>
      <w:r>
        <w:t xml:space="preserve"> </w:t>
      </w:r>
      <w:r>
        <w:t xml:space="preserve">“</w:t>
      </w:r>
      <w:r>
        <w:t xml:space="preserve">more similar means more likely</w:t>
      </w:r>
      <w:r>
        <w:t xml:space="preserve">”</w:t>
      </w:r>
      <w:r>
        <w:t xml:space="preserve">. This is not leakage: without it, median AP was at prevalence. Shuffle controls need unconstrained models.</w:t>
      </w:r>
    </w:p>
    <w:p>
      <w:pPr>
        <w:pStyle w:val="BodyText"/>
        <w:spacing w:line="480" w:lineRule="auto"/>
      </w:pPr>
      <w:r>
        <w:rPr>
          <w:bCs/>
          <w:b/>
        </w:rPr>
        <w:t xml:space="preserve">Why stacking failed</w:t>
      </w:r>
      <w:r>
        <w:t xml:space="preserve"> </w:t>
      </w:r>
      <w:r>
        <w:t xml:space="preserve">(</w:t>
      </w:r>
      <w:r>
        <w:rPr>
          <w:iCs/>
          <w:i/>
        </w:rPr>
        <w:t xml:space="preserve">partly speculation</w:t>
      </w:r>
      <w:r>
        <w:t xml:space="preserve">): the label-free layers carry the gain; gene features carry little transferable signal (about 2.5 × prevalence) and add leakage; inputs are collinear; and 190 dev clusters may be too few to learn weights.</w:t>
      </w:r>
    </w:p>
    <w:bookmarkEnd w:id="32"/>
    <w:bookmarkEnd w:id="33"/>
    <w:bookmarkStart w:id="34" w:name="supervised-metric-learning-phase-c"/>
    <w:p>
      <w:pPr>
        <w:pStyle w:val="Heading2"/>
        <w:spacing w:line="480" w:lineRule="auto"/>
      </w:pPr>
      <w:r>
        <w:t xml:space="preserve">8. Supervised metric learning (Phase C)</w:t>
      </w:r>
    </w:p>
    <w:p>
      <w:pPr>
        <w:pStyle w:val="FirstParagraph"/>
        <w:spacing w:line="480" w:lineRule="auto"/>
      </w:pPr>
      <w:r>
        <w:t xml:space="preserve">A capacity ladder, each rung adopted only if it beat the one below: L1, learned cell-line weights or spectral filter; L2, low-rank projections (d = 32, 64, 128; binary cross-entropy, or InfoNCE at d = 64); L3, the B pipeline on the learned space. Maps were fitted per training fold, with regularisation and step count chosen on an inner cluster-grouped split.</w:t>
      </w:r>
    </w:p>
    <w:p>
      <w:pPr>
        <w:pStyle w:val="BodyText"/>
        <w:spacing w:line="480" w:lineRule="auto"/>
      </w:pPr>
      <w:r>
        <w:rPr>
          <w:bCs/>
          <w:b/>
        </w:rPr>
        <w:t xml:space="preserve">Table N. Metric-learning ladder (dev, seed 0).</w:t>
      </w:r>
    </w:p>
    <w:tbl>
      <w:tblPr>
        <w:tblStyle w:val="Table"/>
        <w:tblW w:type="pct" w:w="0.0"/>
        <w:tblLook w:firstRow="1" w:lastRow="0" w:firstColumn="0" w:lastColumn="0" w:noHBand="0" w:noVBand="0" w:val="0020"/>
      </w:tblPr>
      <w:tblGrid/>
      <w:tr>
        <w:tc>
          <w:p>
            <w:pPr>
              <w:pStyle w:val="Compact"/>
              <w:jc w:val="left"/>
            </w:pPr>
            <w:r>
              <w:t xml:space="preserve">Rung</w:t>
            </w:r>
          </w:p>
        </w:tc>
        <w:tc>
          <w:p>
            <w:pPr>
              <w:pStyle w:val="Compact"/>
              <w:jc w:val="left"/>
            </w:pPr>
            <w:r>
              <w:t xml:space="preserve">First-order cosine</w:t>
            </w:r>
          </w:p>
        </w:tc>
        <w:tc>
          <w:p>
            <w:pPr>
              <w:pStyle w:val="Compact"/>
              <w:jc w:val="left"/>
            </w:pPr>
            <w:r>
              <w:t xml:space="preserve">Second order + row-z (L3)</w:t>
            </w:r>
          </w:p>
        </w:tc>
      </w:tr>
      <w:tr>
        <w:tc>
          <w:p>
            <w:pPr>
              <w:pStyle w:val="Compact"/>
              <w:jc w:val="left"/>
            </w:pPr>
            <w:r>
              <w:t xml:space="preserve">Identity (no learning)</w:t>
            </w:r>
          </w:p>
        </w:tc>
        <w:tc>
          <w:p>
            <w:pPr>
              <w:pStyle w:val="Compact"/>
              <w:jc w:val="left"/>
            </w:pPr>
            <w:r>
              <w:t xml:space="preserve">0.365</w:t>
            </w:r>
          </w:p>
        </w:tc>
        <w:tc>
          <w:p>
            <w:pPr>
              <w:pStyle w:val="Compact"/>
              <w:jc w:val="left"/>
            </w:pPr>
            <w:r>
              <w:t xml:space="preserve">0.435</w:t>
            </w:r>
          </w:p>
        </w:tc>
      </w:tr>
      <w:tr>
        <w:tc>
          <w:p>
            <w:pPr>
              <w:pStyle w:val="Compact"/>
              <w:jc w:val="left"/>
            </w:pPr>
            <w:r>
              <w:t xml:space="preserve">L1 cell-line weights</w:t>
            </w:r>
          </w:p>
        </w:tc>
        <w:tc>
          <w:p>
            <w:pPr>
              <w:pStyle w:val="Compact"/>
              <w:jc w:val="left"/>
            </w:pPr>
            <w:r>
              <w:t xml:space="preserve">0.366</w:t>
            </w:r>
          </w:p>
        </w:tc>
        <w:tc>
          <w:p>
            <w:pPr>
              <w:pStyle w:val="Compact"/>
              <w:jc w:val="left"/>
            </w:pPr>
            <w:r>
              <w:t xml:space="preserve">0.434</w:t>
            </w:r>
          </w:p>
        </w:tc>
      </w:tr>
      <w:tr>
        <w:tc>
          <w:p>
            <w:pPr>
              <w:pStyle w:val="Compact"/>
              <w:jc w:val="left"/>
            </w:pPr>
            <w:r>
              <w:t xml:space="preserve">L1 spectral filter</w:t>
            </w:r>
          </w:p>
        </w:tc>
        <w:tc>
          <w:p>
            <w:pPr>
              <w:pStyle w:val="Compact"/>
              <w:jc w:val="left"/>
            </w:pPr>
            <w:r>
              <w:t xml:space="preserve">0.363</w:t>
            </w:r>
          </w:p>
        </w:tc>
        <w:tc>
          <w:p>
            <w:pPr>
              <w:pStyle w:val="Compact"/>
              <w:jc w:val="left"/>
            </w:pPr>
            <w:r>
              <w:t xml:space="preserve">0.432</w:t>
            </w:r>
          </w:p>
        </w:tc>
      </w:tr>
      <w:tr>
        <w:tc>
          <w:p>
            <w:pPr>
              <w:pStyle w:val="Compact"/>
              <w:jc w:val="left"/>
            </w:pPr>
            <w:r>
              <w:t xml:space="preserve">L2 d = 32</w:t>
            </w:r>
          </w:p>
        </w:tc>
        <w:tc>
          <w:p>
            <w:pPr>
              <w:pStyle w:val="Compact"/>
              <w:jc w:val="left"/>
            </w:pPr>
            <w:r>
              <w:t xml:space="preserve">0.365</w:t>
            </w:r>
          </w:p>
        </w:tc>
        <w:tc>
          <w:p>
            <w:pPr>
              <w:pStyle w:val="Compact"/>
              <w:jc w:val="left"/>
            </w:pPr>
            <w:r>
              <w:t xml:space="preserve">0.434</w:t>
            </w:r>
          </w:p>
        </w:tc>
      </w:tr>
      <w:tr>
        <w:tc>
          <w:p>
            <w:pPr>
              <w:pStyle w:val="Compact"/>
              <w:jc w:val="left"/>
            </w:pPr>
            <w:r>
              <w:t xml:space="preserve">L2 d = 64</w:t>
            </w:r>
          </w:p>
        </w:tc>
        <w:tc>
          <w:p>
            <w:pPr>
              <w:pStyle w:val="Compact"/>
              <w:jc w:val="left"/>
            </w:pPr>
            <w:r>
              <w:t xml:space="preserve">0.365</w:t>
            </w:r>
          </w:p>
        </w:tc>
        <w:tc>
          <w:p>
            <w:pPr>
              <w:pStyle w:val="Compact"/>
              <w:jc w:val="left"/>
            </w:pPr>
            <w:r>
              <w:t xml:space="preserve">0.434</w:t>
            </w:r>
          </w:p>
        </w:tc>
      </w:tr>
      <w:tr>
        <w:tc>
          <w:p>
            <w:pPr>
              <w:pStyle w:val="Compact"/>
              <w:jc w:val="left"/>
            </w:pPr>
            <w:r>
              <w:t xml:space="preserve">L2 d = 128</w:t>
            </w:r>
          </w:p>
        </w:tc>
        <w:tc>
          <w:p>
            <w:pPr>
              <w:pStyle w:val="Compact"/>
              <w:jc w:val="left"/>
            </w:pPr>
            <w:r>
              <w:t xml:space="preserve">0.364</w:t>
            </w:r>
          </w:p>
        </w:tc>
        <w:tc>
          <w:p>
            <w:pPr>
              <w:pStyle w:val="Compact"/>
              <w:jc w:val="left"/>
            </w:pPr>
            <w:r>
              <w:t xml:space="preserve">0.432</w:t>
            </w:r>
          </w:p>
        </w:tc>
      </w:tr>
      <w:tr>
        <w:tc>
          <w:p>
            <w:pPr>
              <w:pStyle w:val="Compact"/>
              <w:jc w:val="left"/>
            </w:pPr>
            <w:r>
              <w:t xml:space="preserve">L2 d = 64, InfoNCE</w:t>
            </w:r>
          </w:p>
        </w:tc>
        <w:tc>
          <w:p>
            <w:pPr>
              <w:pStyle w:val="Compact"/>
              <w:jc w:val="left"/>
            </w:pPr>
            <w:r>
              <w:t xml:space="preserve">0.365</w:t>
            </w:r>
          </w:p>
        </w:tc>
        <w:tc>
          <w:p>
            <w:pPr>
              <w:pStyle w:val="Compact"/>
              <w:jc w:val="left"/>
            </w:pPr>
            <w:r>
              <w:t xml:space="preserve">0.435</w:t>
            </w:r>
          </w:p>
        </w:tc>
      </w:tr>
      <w:tr>
        <w:tc>
          <w:p>
            <w:pPr>
              <w:pStyle w:val="Compact"/>
              <w:jc w:val="left"/>
            </w:pPr>
            <w:r>
              <w:t xml:space="preserve">Training labels shuffled (L1 weights / L2 d = 64)</w:t>
            </w:r>
          </w:p>
        </w:tc>
        <w:tc>
          <w:p>
            <w:pPr>
              <w:pStyle w:val="Compact"/>
              <w:jc w:val="left"/>
            </w:pPr>
            <w:r>
              <w:t xml:space="preserve">0.365 / 0.360</w:t>
            </w:r>
          </w:p>
        </w:tc>
        <w:tc>
          <w:p>
            <w:pPr>
              <w:pStyle w:val="Compact"/>
              <w:jc w:val="left"/>
            </w:pPr>
            <w:r>
              <w:t xml:space="preserve">– / 0.423</w:t>
            </w:r>
          </w:p>
        </w:tc>
      </w:tr>
    </w:tbl>
    <w:p>
      <w:pPr>
        <w:pStyle w:val="BodyText"/>
        <w:spacing w:line="480" w:lineRule="auto"/>
      </w:pPr>
      <w:r>
        <w:t xml:space="preserve">Source:</w:t>
      </w:r>
      <w:r>
        <w:t xml:space="preserve"> </w:t>
      </w:r>
      <w:r>
        <w:rPr>
          <w:rStyle w:val="VerbatimChar"/>
        </w:rPr>
        <w:t xml:space="preserve">results/phaseC/README.md</w:t>
      </w:r>
      <w:r>
        <w:t xml:space="preserve">,</w:t>
      </w:r>
      <w:r>
        <w:t xml:space="preserve"> </w:t>
      </w:r>
      <w:r>
        <w:rPr>
          <w:rStyle w:val="VerbatimChar"/>
        </w:rPr>
        <w:t xml:space="preserve">results/phaseC/compare.json</w:t>
      </w:r>
      <w:r>
        <w:t xml:space="preserve">.</w:t>
      </w:r>
    </w:p>
    <w:p>
      <w:pPr>
        <w:numPr>
          <w:ilvl w:val="0"/>
          <w:numId w:val="1009"/>
        </w:numPr>
        <w:pStyle w:val="Compact"/>
        <w:spacing w:line="480" w:lineRule="auto"/>
      </w:pPr>
      <w:r>
        <w:rPr>
          <w:bCs/>
          <w:b/>
        </w:rPr>
        <w:t xml:space="preserve">No rung beat its starting point.</w:t>
      </w:r>
      <w:r>
        <w:t xml:space="preserve"> </w:t>
      </w:r>
      <w:r>
        <w:t xml:space="preserve">Pooled-OOF Δ was within ±0.003 for every first-order rung against the identity and every L3 rung against B (CIs including 0). On seeds 1–4, L1 weights equalled the identity to 3 decimals (5-seed L3 mean 0.448, same as B).</w:t>
      </w:r>
    </w:p>
    <w:p>
      <w:pPr>
        <w:numPr>
          <w:ilvl w:val="0"/>
          <w:numId w:val="1009"/>
        </w:numPr>
        <w:pStyle w:val="Compact"/>
        <w:spacing w:line="480" w:lineRule="auto"/>
      </w:pPr>
      <w:r>
        <w:rPr>
          <w:bCs/>
          <w:b/>
        </w:rPr>
        <w:t xml:space="preserve">Why:</w:t>
      </w:r>
      <w:r>
        <w:t xml:space="preserve"> </w:t>
      </w:r>
      <w:r>
        <w:t xml:space="preserve">training loss fell from 0.57 to 0.09 (the ~650 training genes were memorised) while inner-validation AP on unseen clusters stayed at its identity value (±0.003), or collapsed with a larger learning rate (0.47 to 0.27). Early stopping kept the maps near the identity. Our interpretation: about 640 genes and 1,900 positives per fold are too few complexes to learn a transferable re-weighting of about 1,340 coordinates.</w:t>
      </w:r>
    </w:p>
    <w:p>
      <w:pPr>
        <w:numPr>
          <w:ilvl w:val="0"/>
          <w:numId w:val="1009"/>
        </w:numPr>
        <w:pStyle w:val="Compact"/>
        <w:spacing w:line="480" w:lineRule="auto"/>
      </w:pPr>
      <w:r>
        <w:rPr>
          <w:bCs/>
          <w:b/>
        </w:rPr>
        <w:t xml:space="preserve">Positive control:</w:t>
      </w:r>
      <w:r>
        <w:t xml:space="preserve"> </w:t>
      </w:r>
      <w:r>
        <w:t xml:space="preserve">with planted structure in a toy, L2 raised held-out HT-AP from about 0.05 to 0.27.</w:t>
      </w:r>
    </w:p>
    <w:p>
      <w:pPr>
        <w:numPr>
          <w:ilvl w:val="0"/>
          <w:numId w:val="1009"/>
        </w:numPr>
        <w:pStyle w:val="Compact"/>
        <w:spacing w:line="480" w:lineRule="auto"/>
      </w:pPr>
      <w:r>
        <w:rPr>
          <w:bCs/>
          <w:b/>
        </w:rPr>
        <w:t xml:space="preserve">Side finding:</w:t>
      </w:r>
      <w:r>
        <w:t xml:space="preserve"> </w:t>
      </w:r>
      <w:r>
        <w:t xml:space="preserve">outside the top-10 clusters, F already equalled B (+0.004 [−0.031, +0.036]; macro AP 0.371 vs 0.341). This motivated adding F to the final average.</w:t>
      </w:r>
    </w:p>
    <w:bookmarkEnd w:id="34"/>
    <w:bookmarkStart w:id="35" w:name="Xb840bba670fd9322b5319b5a12d61a3248bfcab"/>
    <w:p>
      <w:pPr>
        <w:pStyle w:val="Heading2"/>
        <w:spacing w:line="480" w:lineRule="auto"/>
      </w:pPr>
      <w:r>
        <w:t xml:space="preserve">9. Post-hoc reference: Pearson after removing principal components</w:t>
      </w:r>
    </w:p>
    <w:p>
      <w:pPr>
        <w:pStyle w:val="FirstParagraph"/>
        <w:spacing w:line="480" w:lineRule="auto"/>
      </w:pPr>
      <w:r>
        <w:t xml:space="preserve">At the manuscript reviewer’s request, after the internal test had been evaluated, we scored Pearson correlation after removing the top k principal components (τ = ∞), with and without gene standardisation. This is the normalisation used by Boyle et al. and one layer of Hassan et al. It was not a pre-specified baseline and was not a candidate.</w:t>
      </w:r>
    </w:p>
    <w:p>
      <w:pPr>
        <w:pStyle w:val="BodyText"/>
        <w:spacing w:line="480" w:lineRule="auto"/>
      </w:pPr>
      <w:r>
        <w:rPr>
          <w:bCs/>
          <w:b/>
        </w:rPr>
        <w:t xml:space="preserve">Table O. Pearson after removing principal components (dev, 5-seed means; IFT single post-hoc look).</w:t>
      </w:r>
    </w:p>
    <w:tbl>
      <w:tblPr>
        <w:tblStyle w:val="Table"/>
        <w:tblW w:type="pct" w:w="0.0"/>
        <w:tblLook w:firstRow="1" w:lastRow="0" w:firstColumn="0" w:lastColumn="0" w:noHBand="0" w:noVBand="0" w:val="0020"/>
      </w:tblPr>
      <w:tblGrid/>
      <w:tr>
        <w:tc>
          <w:p>
            <w:pPr>
              <w:pStyle w:val="Compact"/>
              <w:jc w:val="left"/>
            </w:pPr>
            <w:r>
              <w:t xml:space="preserve">Variant</w:t>
            </w:r>
          </w:p>
        </w:tc>
        <w:tc>
          <w:p>
            <w:pPr>
              <w:pStyle w:val="Compact"/>
              <w:jc w:val="left"/>
            </w:pPr>
            <w:r>
              <w:t xml:space="preserve">Dev HT-AP</w:t>
            </w:r>
          </w:p>
        </w:tc>
        <w:tc>
          <w:p>
            <w:pPr>
              <w:pStyle w:val="Compact"/>
              <w:jc w:val="left"/>
            </w:pPr>
            <w:r>
              <w:t xml:space="preserve">Dev macro AP</w:t>
            </w:r>
          </w:p>
        </w:tc>
        <w:tc>
          <w:p>
            <w:pPr>
              <w:pStyle w:val="Compact"/>
              <w:jc w:val="left"/>
            </w:pPr>
            <w:r>
              <w:t xml:space="preserve">Dev HT-AP without top-10 clusters</w:t>
            </w:r>
          </w:p>
        </w:tc>
        <w:tc>
          <w:p>
            <w:pPr>
              <w:pStyle w:val="Compact"/>
              <w:jc w:val="left"/>
            </w:pPr>
            <w:r>
              <w:t xml:space="preserve">IFT HT-AP</w:t>
            </w:r>
          </w:p>
        </w:tc>
      </w:tr>
      <w:tr>
        <w:tc>
          <w:p>
            <w:pPr>
              <w:pStyle w:val="Compact"/>
              <w:jc w:val="left"/>
            </w:pPr>
            <w:r>
              <w:t xml:space="preserve">k = 5, genes not standardised</w:t>
            </w:r>
          </w:p>
        </w:tc>
        <w:tc>
          <w:p>
            <w:pPr>
              <w:pStyle w:val="Compact"/>
              <w:jc w:val="left"/>
            </w:pPr>
            <w:r>
              <w:t xml:space="preserve">0.334</w:t>
            </w:r>
          </w:p>
        </w:tc>
        <w:tc>
          <w:p>
            <w:pPr>
              <w:pStyle w:val="Compact"/>
              <w:jc w:val="left"/>
            </w:pPr>
            <w:r>
              <w:t xml:space="preserve">0.325</w:t>
            </w:r>
          </w:p>
        </w:tc>
        <w:tc>
          <w:p>
            <w:pPr>
              <w:pStyle w:val="Compact"/>
              <w:jc w:val="left"/>
            </w:pPr>
            <w:r>
              <w:t xml:space="preserve">0.285</w:t>
            </w:r>
          </w:p>
        </w:tc>
        <w:tc>
          <w:p>
            <w:pPr>
              <w:pStyle w:val="Compact"/>
              <w:jc w:val="left"/>
            </w:pPr>
            <w:r>
              <w:t xml:space="preserve">–</w:t>
            </w:r>
          </w:p>
        </w:tc>
      </w:tr>
      <w:tr>
        <w:tc>
          <w:p>
            <w:pPr>
              <w:pStyle w:val="Compact"/>
              <w:jc w:val="left"/>
            </w:pPr>
            <w:r>
              <w:t xml:space="preserve">k = 20, genes not standardised</w:t>
            </w:r>
          </w:p>
        </w:tc>
        <w:tc>
          <w:p>
            <w:pPr>
              <w:pStyle w:val="Compact"/>
              <w:jc w:val="left"/>
            </w:pPr>
            <w:r>
              <w:t xml:space="preserve">0.358</w:t>
            </w:r>
          </w:p>
        </w:tc>
        <w:tc>
          <w:p>
            <w:pPr>
              <w:pStyle w:val="Compact"/>
              <w:jc w:val="left"/>
            </w:pPr>
            <w:r>
              <w:t xml:space="preserve">0.328</w:t>
            </w:r>
          </w:p>
        </w:tc>
        <w:tc>
          <w:p>
            <w:pPr>
              <w:pStyle w:val="Compact"/>
              <w:jc w:val="left"/>
            </w:pPr>
            <w:r>
              <w:t xml:space="preserve">0.302</w:t>
            </w:r>
          </w:p>
        </w:tc>
        <w:tc>
          <w:p>
            <w:pPr>
              <w:pStyle w:val="Compact"/>
              <w:jc w:val="left"/>
            </w:pPr>
            <w:r>
              <w:t xml:space="preserve">–</w:t>
            </w:r>
          </w:p>
        </w:tc>
      </w:tr>
      <w:tr>
        <w:tc>
          <w:p>
            <w:pPr>
              <w:pStyle w:val="Compact"/>
              <w:jc w:val="left"/>
            </w:pPr>
            <w:r>
              <w:t xml:space="preserve">k = 5, genes standardised</w:t>
            </w:r>
          </w:p>
        </w:tc>
        <w:tc>
          <w:p>
            <w:pPr>
              <w:pStyle w:val="Compact"/>
              <w:jc w:val="left"/>
            </w:pPr>
            <w:r>
              <w:t xml:space="preserve">0.317</w:t>
            </w:r>
          </w:p>
        </w:tc>
        <w:tc>
          <w:p>
            <w:pPr>
              <w:pStyle w:val="Compact"/>
              <w:jc w:val="left"/>
            </w:pPr>
            <w:r>
              <w:t xml:space="preserve">0.309</w:t>
            </w:r>
          </w:p>
        </w:tc>
        <w:tc>
          <w:p>
            <w:pPr>
              <w:pStyle w:val="Compact"/>
              <w:jc w:val="left"/>
            </w:pPr>
            <w:r>
              <w:t xml:space="preserve">0.263</w:t>
            </w:r>
          </w:p>
        </w:tc>
        <w:tc>
          <w:p>
            <w:pPr>
              <w:pStyle w:val="Compact"/>
              <w:jc w:val="left"/>
            </w:pPr>
            <w:r>
              <w:t xml:space="preserve">–</w:t>
            </w:r>
          </w:p>
        </w:tc>
      </w:tr>
      <w:tr>
        <w:tc>
          <w:p>
            <w:pPr>
              <w:pStyle w:val="Compact"/>
              <w:jc w:val="left"/>
            </w:pPr>
            <w:r>
              <w:t xml:space="preserve">k = 20, genes standardised</w:t>
            </w:r>
          </w:p>
        </w:tc>
        <w:tc>
          <w:p>
            <w:pPr>
              <w:pStyle w:val="Compact"/>
              <w:jc w:val="left"/>
            </w:pPr>
            <w:r>
              <w:t xml:space="preserve">0.363</w:t>
            </w:r>
          </w:p>
        </w:tc>
        <w:tc>
          <w:p>
            <w:pPr>
              <w:pStyle w:val="Compact"/>
              <w:jc w:val="left"/>
            </w:pPr>
            <w:r>
              <w:t xml:space="preserve">0.342</w:t>
            </w:r>
          </w:p>
        </w:tc>
        <w:tc>
          <w:p>
            <w:pPr>
              <w:pStyle w:val="Compact"/>
              <w:jc w:val="left"/>
            </w:pPr>
            <w:r>
              <w:t xml:space="preserve">0.310</w:t>
            </w:r>
          </w:p>
        </w:tc>
        <w:tc>
          <w:p>
            <w:pPr>
              <w:pStyle w:val="Compact"/>
              <w:jc w:val="left"/>
            </w:pPr>
            <w:r>
              <w:t xml:space="preserve">0.267</w:t>
            </w:r>
          </w:p>
        </w:tc>
      </w:tr>
      <w:tr>
        <w:tc>
          <w:p>
            <w:pPr>
              <w:pStyle w:val="Compact"/>
              <w:jc w:val="left"/>
            </w:pPr>
            <w:r>
              <w:t xml:space="preserve">zavg_BEF (final)</w:t>
            </w:r>
          </w:p>
        </w:tc>
        <w:tc>
          <w:p>
            <w:pPr>
              <w:pStyle w:val="Compact"/>
              <w:jc w:val="left"/>
            </w:pPr>
            <w:r>
              <w:t xml:space="preserve">0.470</w:t>
            </w:r>
          </w:p>
        </w:tc>
        <w:tc>
          <w:p>
            <w:pPr>
              <w:pStyle w:val="Compact"/>
              <w:jc w:val="left"/>
            </w:pPr>
            <w:r>
              <w:t xml:space="preserve">0.395</w:t>
            </w:r>
          </w:p>
        </w:tc>
        <w:tc>
          <w:p>
            <w:pPr>
              <w:pStyle w:val="Compact"/>
              <w:jc w:val="left"/>
            </w:pPr>
            <w:r>
              <w:t xml:space="preserve">0.360</w:t>
            </w:r>
          </w:p>
        </w:tc>
        <w:tc>
          <w:p>
            <w:pPr>
              <w:pStyle w:val="Compact"/>
              <w:jc w:val="left"/>
            </w:pPr>
            <w:r>
              <w:t xml:space="preserve">0.345</w:t>
            </w:r>
          </w:p>
        </w:tc>
      </w:tr>
    </w:tbl>
    <w:p>
      <w:pPr>
        <w:pStyle w:val="BodyText"/>
        <w:spacing w:line="480" w:lineRule="auto"/>
      </w:pPr>
      <w:r>
        <w:t xml:space="preserve">Every variant was below zavg_BEF in every seed (pooled out-of-fold Δ −0.08 to −0.18, CI excluding zero in 5/5 seeds). On the IFT, the best variant was 0.078 below zavg_BEF (95% CI −0.151 to −0.028). Its pooled AP was above GLS on the development set (0.312) and on the IFT (0.242), but its CI against GLS excluded zero in only 2 of 5 seeds, and its macro AP was below GLS (dev 0.342 vs 0.349; IFT 0.320 vs 0.369).</w:t>
      </w:r>
    </w:p>
    <w:p>
      <w:pPr>
        <w:pStyle w:val="BodyText"/>
        <w:spacing w:line="480" w:lineRule="auto"/>
      </w:pPr>
      <w:r>
        <w:t xml:space="preserve">Source:</w:t>
      </w:r>
      <w:r>
        <w:t xml:space="preserve"> </w:t>
      </w:r>
      <w:r>
        <w:rPr>
          <w:rStyle w:val="VerbatimChar"/>
        </w:rPr>
        <w:t xml:space="preserve">results/revision/README.md</w:t>
      </w:r>
      <w:r>
        <w:t xml:space="preserve">; IFT look</w:t>
      </w:r>
      <w:r>
        <w:t xml:space="preserve"> </w:t>
      </w:r>
      <w:r>
        <w:t xml:space="preserve">“</w:t>
      </w:r>
      <w:r>
        <w:t xml:space="preserve">2-posthoc</w:t>
      </w:r>
      <w:r>
        <w:t xml:space="preserve">”</w:t>
      </w:r>
      <w:r>
        <w:t xml:space="preserve"> </w:t>
      </w:r>
      <w:r>
        <w:t xml:space="preserve">in</w:t>
      </w:r>
      <w:r>
        <w:t xml:space="preserve"> </w:t>
      </w:r>
      <w:r>
        <w:rPr>
          <w:rStyle w:val="VerbatimChar"/>
        </w:rPr>
        <w:t xml:space="preserve">results/ift_looks.jsonl</w:t>
      </w:r>
      <w:r>
        <w:t xml:space="preserve">.</w:t>
      </w:r>
    </w:p>
    <w:bookmarkEnd w:id="35"/>
    <w:bookmarkStart w:id="36" w:name="process-failures-relevant-to-methods"/>
    <w:p>
      <w:pPr>
        <w:pStyle w:val="Heading2"/>
        <w:spacing w:line="480" w:lineRule="auto"/>
      </w:pPr>
      <w:r>
        <w:t xml:space="preserve">10. Process failures relevant to methods</w:t>
      </w:r>
    </w:p>
    <w:p>
      <w:pPr>
        <w:numPr>
          <w:ilvl w:val="0"/>
          <w:numId w:val="1010"/>
        </w:numPr>
        <w:pStyle w:val="Compact"/>
        <w:spacing w:line="480" w:lineRule="auto"/>
      </w:pPr>
      <w:r>
        <w:rPr>
          <w:bCs/>
          <w:b/>
        </w:rPr>
        <w:t xml:space="preserve">Exposure before the split (D1).</w:t>
      </w:r>
      <w:r>
        <w:t xml:space="preserve"> </w:t>
      </w:r>
      <w:r>
        <w:t xml:space="preserve">Two design reviewers computed AP of label-free scores on all scorable pairs before the IFT existed (shrunk-covariance whitening about 0.30 vs GLS 0.255). No selection was made, but the whitening prior was formed on data including IFT pairs (logged as IFT look 0). Sources:</w:t>
      </w:r>
      <w:r>
        <w:t xml:space="preserve"> </w:t>
      </w:r>
      <w:r>
        <w:rPr>
          <w:rStyle w:val="VerbatimChar"/>
        </w:rPr>
        <w:t xml:space="preserve">RESEARCH_TREE.md</w:t>
      </w:r>
      <w:r>
        <w:t xml:space="preserve"> </w:t>
      </w:r>
      <w:r>
        <w:t xml:space="preserve">(D1),</w:t>
      </w:r>
      <w:r>
        <w:t xml:space="preserve"> </w:t>
      </w:r>
      <w:r>
        <w:rPr>
          <w:rStyle w:val="VerbatimChar"/>
        </w:rPr>
        <w:t xml:space="preserve">results/ift_looks.jsonl</w:t>
      </w:r>
      <w:r>
        <w:t xml:space="preserve">.</w:t>
      </w:r>
    </w:p>
    <w:p>
      <w:pPr>
        <w:numPr>
          <w:ilvl w:val="0"/>
          <w:numId w:val="1010"/>
        </w:numPr>
        <w:pStyle w:val="Compact"/>
        <w:spacing w:line="480" w:lineRule="auto"/>
      </w:pPr>
      <w:r>
        <w:rPr>
          <w:bCs/>
          <w:b/>
        </w:rPr>
        <w:t xml:space="preserve">Hash-seed-dependent split.</w:t>
      </w:r>
      <w:r>
        <w:t xml:space="preserve"> </w:t>
      </w:r>
      <w:r>
        <w:t xml:space="preserve">Louvain tie-breaking depended on Python’s hash seed, so the IFT/dev split could change between processes. A test caught this; the canonical assignment (used by all results) is committed with a checksum. Sources:</w:t>
      </w:r>
      <w:r>
        <w:t xml:space="preserve"> </w:t>
      </w:r>
      <w:r>
        <w:rPr>
          <w:rStyle w:val="VerbatimChar"/>
        </w:rPr>
        <w:t xml:space="preserve">RESEARCH_TREE.md</w:t>
      </w:r>
      <w:r>
        <w:t xml:space="preserve">,</w:t>
      </w:r>
      <w:r>
        <w:t xml:space="preserve"> </w:t>
      </w:r>
      <w:r>
        <w:rPr>
          <w:rStyle w:val="VerbatimChar"/>
        </w:rPr>
        <w:t xml:space="preserve">LESSONS.md</w:t>
      </w:r>
      <w:r>
        <w:t xml:space="preserve">,</w:t>
      </w:r>
      <w:r>
        <w:t xml:space="preserve"> </w:t>
      </w:r>
      <w:r>
        <w:rPr>
          <w:rStyle w:val="VerbatimChar"/>
        </w:rPr>
        <w:t xml:space="preserve">results/splits/protein_assignment.sha256</w:t>
      </w:r>
      <w:r>
        <w:t xml:space="preserve">.</w:t>
      </w:r>
    </w:p>
    <w:p>
      <w:pPr>
        <w:numPr>
          <w:ilvl w:val="0"/>
          <w:numId w:val="1010"/>
        </w:numPr>
        <w:pStyle w:val="Compact"/>
        <w:spacing w:line="480" w:lineRule="auto"/>
      </w:pPr>
      <w:r>
        <w:rPr>
          <w:bCs/>
          <w:b/>
        </w:rPr>
        <w:t xml:space="preserve">Unpassable IFT gate.</w:t>
      </w:r>
      <w:r>
        <w:t xml:space="preserve"> </w:t>
      </w:r>
      <w:r>
        <w:t xml:space="preserve">The original gate required the IFT CI to exclude 0. A dev-only power simulation gave a pass probability of 0.215 at a true +20% gain (between-method correlation 0.9) and 0.020 at the observed correlation 0.483; the IFT’s Kish effective size is 7.7 clusters. Before any look, the CI requirement moved to dev pooled-OOF predictions; the IFT kept a ≥ +10% point-estimate gate plus non-inferiority (D2). Sources:</w:t>
      </w:r>
      <w:r>
        <w:t xml:space="preserve"> </w:t>
      </w:r>
      <w:r>
        <w:rPr>
          <w:rStyle w:val="VerbatimChar"/>
        </w:rPr>
        <w:t xml:space="preserve">results/splits/power_ift.json</w:t>
      </w:r>
      <w:r>
        <w:t xml:space="preserve">,</w:t>
      </w:r>
      <w:r>
        <w:t xml:space="preserve"> </w:t>
      </w:r>
      <w:r>
        <w:rPr>
          <w:rStyle w:val="VerbatimChar"/>
        </w:rPr>
        <w:t xml:space="preserve">results/report/tables.md</w:t>
      </w:r>
      <w:r>
        <w:t xml:space="preserve"> </w:t>
      </w:r>
      <w:r>
        <w:t xml:space="preserve">(T1),</w:t>
      </w:r>
      <w:r>
        <w:t xml:space="preserve"> </w:t>
      </w:r>
      <w:r>
        <w:rPr>
          <w:rStyle w:val="VerbatimChar"/>
        </w:rPr>
        <w:t xml:space="preserve">RESEARCH_TREE.md</w:t>
      </w:r>
      <w:r>
        <w:t xml:space="preserve"> </w:t>
      </w:r>
      <w:r>
        <w:t xml:space="preserve">(D2).</w:t>
      </w:r>
    </w:p>
    <w:p>
      <w:pPr>
        <w:numPr>
          <w:ilvl w:val="0"/>
          <w:numId w:val="1010"/>
        </w:numPr>
        <w:pStyle w:val="Compact"/>
        <w:spacing w:line="480" w:lineRule="auto"/>
      </w:pPr>
      <w:r>
        <w:rPr>
          <w:bCs/>
          <w:b/>
        </w:rPr>
        <w:t xml:space="preserve">Smaller, disclosed issues:</w:t>
      </w:r>
      <w:r>
        <w:t xml:space="preserve"> </w:t>
      </w:r>
      <w:r>
        <w:t xml:space="preserve">second screening rounds were chosen after seeing the first; some runs overrode the clean-tree check because of another agent’s untracked file (recorded); a superseded Phase C run was overwritten (both trials remain in</w:t>
      </w:r>
      <w:r>
        <w:t xml:space="preserve"> </w:t>
      </w:r>
      <w:r>
        <w:rPr>
          <w:rStyle w:val="VerbatimChar"/>
        </w:rPr>
        <w:t xml:space="preserve">results/trials.jsonl</w:t>
      </w:r>
      <w:r>
        <w:t xml:space="preserve">). Sources: the READMEs of</w:t>
      </w:r>
      <w:r>
        <w:t xml:space="preserve"> </w:t>
      </w:r>
      <w:r>
        <w:rPr>
          <w:rStyle w:val="VerbatimChar"/>
        </w:rPr>
        <w:t xml:space="preserve">results/phaseA/</w:t>
      </w:r>
      <w:r>
        <w:t xml:space="preserve">,</w:t>
      </w:r>
      <w:r>
        <w:t xml:space="preserve"> </w:t>
      </w:r>
      <w:r>
        <w:rPr>
          <w:rStyle w:val="VerbatimChar"/>
        </w:rPr>
        <w:t xml:space="preserve">results/phaseA_graph/</w:t>
      </w:r>
      <w:r>
        <w:t xml:space="preserve">,</w:t>
      </w:r>
      <w:r>
        <w:t xml:space="preserve"> </w:t>
      </w:r>
      <w:r>
        <w:rPr>
          <w:rStyle w:val="VerbatimChar"/>
        </w:rPr>
        <w:t xml:space="preserve">results/phaseB_v2/</w:t>
      </w:r>
      <w:r>
        <w:t xml:space="preserve">,</w:t>
      </w:r>
      <w:r>
        <w:t xml:space="preserve"> </w:t>
      </w:r>
      <w:r>
        <w:rPr>
          <w:rStyle w:val="VerbatimChar"/>
        </w:rPr>
        <w:t xml:space="preserve">results/phaseC/</w:t>
      </w:r>
      <w:r>
        <w:t xml:space="preserve">.</w:t>
      </w:r>
    </w:p>
    <w:bookmarkEnd w:id="36"/>
    <w:bookmarkEnd w:id="37"/>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2026-10-28T11:50:20Z</dcterms:created>
  <dcterms:modified xsi:type="dcterms:W3CDTF">2026-10-28T11:50:20Z</dcterms:modified>
</cp:coreProperties>
</file>

<file path=docProps/custom.xml><?xml version="1.0" encoding="utf-8"?>
<Properties xmlns="http://schemas.openxmlformats.org/officeDocument/2006/custom-properties" xmlns:vt="http://schemas.openxmlformats.org/officeDocument/2006/docPropsVTypes"/>
</file>