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Policy</w:t>
      </w:r>
      <w:r>
        <w:t xml:space="preserve"> </w:t>
      </w:r>
      <w:r>
        <w:t xml:space="preserve">simulations</w:t>
      </w:r>
      <w:r>
        <w:t xml:space="preserve"> </w:t>
      </w:r>
      <w:r>
        <w:t xml:space="preserve">for</w:t>
      </w:r>
      <w:r>
        <w:t xml:space="preserve"> </w:t>
      </w:r>
      <w:r>
        <w:t xml:space="preserve">East</w:t>
      </w:r>
      <w:r>
        <w:t xml:space="preserve"> </w:t>
      </w:r>
      <w:r>
        <w:t xml:space="preserve">Africa</w:t>
      </w:r>
      <w:r>
        <w:t xml:space="preserve"> </w:t>
      </w:r>
      <w:r>
        <w:t xml:space="preserve">and</w:t>
      </w:r>
      <w:r>
        <w:t xml:space="preserve"> </w:t>
      </w:r>
      <w:r>
        <w:t xml:space="preserve">Colombia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3.3.2</w:t>
      </w:r>
    </w:p>
    <w:p>
      <w:pPr>
        <w:pStyle w:val="Heading1"/>
      </w:pPr>
      <w:bookmarkStart w:id="21" w:name="inputs"/>
      <w:bookmarkEnd w:id="21"/>
      <w:r>
        <w:t xml:space="preserve">Inputs</w:t>
      </w:r>
    </w:p>
    <w:p>
      <w:pPr>
        <w:pStyle w:val="Heading2"/>
      </w:pPr>
      <w:bookmarkStart w:id="22" w:name="policies-to-investigate"/>
      <w:bookmarkEnd w:id="22"/>
      <w:r>
        <w:t xml:space="preserve">Policies to investigate</w:t>
      </w:r>
    </w:p>
    <w:p>
      <w:pPr>
        <w:pStyle w:val="Heading3"/>
      </w:pPr>
      <w:bookmarkStart w:id="23" w:name="east-africa"/>
      <w:bookmarkEnd w:id="23"/>
      <w:r>
        <w:t xml:space="preserve">East Africa</w:t>
      </w:r>
    </w:p>
    <w:p>
      <w:pPr>
        <w:pStyle w:val="FirstParagraph"/>
      </w:pPr>
      <w:r>
        <w:t xml:space="preserve">Note: baseline % advanced = 78%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adv78</w:t>
            </w:r>
          </w:p>
        </w:tc>
        <w:tc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adv78.tam</w:t>
            </w:r>
          </w:p>
        </w:tc>
        <w:tc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</w:t>
            </w:r>
          </w:p>
        </w:tc>
        <w:tc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adv60.tam</w:t>
            </w:r>
          </w:p>
        </w:tc>
        <w:tc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</w:t>
            </w:r>
          </w:p>
        </w:tc>
        <w:tc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</w:tbl>
    <w:p>
      <w:pPr>
        <w:pStyle w:val="Heading3"/>
      </w:pPr>
      <w:bookmarkStart w:id="24" w:name="colombia"/>
      <w:bookmarkEnd w:id="24"/>
      <w:r>
        <w:t xml:space="preserve">Colombia</w:t>
      </w:r>
    </w:p>
    <w:p>
      <w:pPr>
        <w:pStyle w:val="FirstParagraph"/>
      </w:pPr>
      <w:r>
        <w:t xml:space="preserve">Note: baseline % advanced = 45%.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adv45</w:t>
            </w:r>
          </w:p>
        </w:tc>
        <w:tc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adv45.tam</w:t>
            </w:r>
          </w:p>
        </w:tc>
        <w:tc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</w:t>
            </w:r>
          </w:p>
        </w:tc>
        <w:tc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adv30.tam</w:t>
            </w:r>
          </w:p>
        </w:tc>
        <w:tc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</w:t>
            </w:r>
          </w:p>
        </w:tc>
        <w:tc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</w:tbl>
    <w:p>
      <w:pPr>
        <w:pStyle w:val="Heading2"/>
      </w:pPr>
      <w:bookmarkStart w:id="25" w:name="natural-history-parameters-incidence"/>
      <w:bookmarkEnd w:id="25"/>
      <w:r>
        <w:t xml:space="preserve">Natural history parameters: incidence</w:t>
      </w:r>
    </w:p>
    <w:p>
      <w:pPr>
        <w:pStyle w:val="Heading3"/>
      </w:pPr>
      <w:bookmarkStart w:id="26" w:name="east-africa-1"/>
      <w:bookmarkEnd w:id="26"/>
      <w:r>
        <w:t xml:space="preserve">East Africa</w:t>
      </w:r>
    </w:p>
    <w:p>
      <w:pPr>
        <w:pStyle w:val="FirstParagraph"/>
      </w:pPr>
      <w:r>
        <w:t xml:space="preserve">We are using Uganda for our East Africa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lombia-1"/>
      <w:bookmarkEnd w:id="28"/>
      <w:r>
        <w:t xml:space="preserve">Colombia</w:t>
      </w:r>
    </w:p>
    <w:p>
      <w:pPr>
        <w:pStyle w:val="FirstParagraph"/>
      </w:pPr>
      <w:r>
        <w:t xml:space="preserve">We are using Cali, Colombia for our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atural-history-parameters-stage-and-survival"/>
      <w:bookmarkEnd w:id="30"/>
      <w:r>
        <w:t xml:space="preserve">Natural history parameters: stage and survival</w:t>
      </w:r>
    </w:p>
    <w:p>
      <w:pPr>
        <w:pStyle w:val="Heading3"/>
      </w:pPr>
      <w:bookmarkStart w:id="31" w:name="solving-for-survivals-without-tamoxifen-or-chemo"/>
      <w:bookmarkEnd w:id="31"/>
      <w:r>
        <w:t xml:space="preserve">Solving for survivals without Tamoxifen or Chemo</w:t>
      </w:r>
    </w:p>
    <w:tbl>
      <w:tblPr>
        <w:tblStyle w:val="TableNormal"/>
        <w:tblW w:type="pct" w:w="4166.666666666666"/>
        <w:tblLook w:firstRow="1"/>
      </w:tblPr>
      <w:tblGrid>
        <w:gridCol w:w="2200"/>
        <w:gridCol w:w="99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positive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negative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−</m:t>
                  </m:r>
                </m:sub>
              </m:sSub>
              <m:r>
                <m:rPr/>
                <m:t>=</m:t>
              </m:r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j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Within stage and ER group i, proportion treated with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Hazard ratio for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0.72 (early)</w:t>
            </w:r>
          </w:p>
        </w:tc>
        <w:tc>
          <w:p>
            <w:pPr>
              <w:pStyle w:val="Compact"/>
              <w:jc w:val="left"/>
            </w:pPr>
            <w:r>
              <w:t xml:space="preserve">0.55 (advanced) or 0.87 (early)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</w:tr>
    </w:tbl>
    <w:p>
      <w:pPr>
        <w:pStyle w:val="BodyText"/>
      </w:pPr>
      <w:r>
        <w:t xml:space="preserve">Using the assumption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same for both ER+ and ER-, observed survival is sum of survivals under each treatment, weighted by the proportion receiving each treatment. For treatment</w:t>
      </w:r>
      <w:r>
        <w:t xml:space="preserve"> </w:t>
      </w:r>
      <m:oMath>
        <m:r>
          <m:rPr/>
          <m:t>j</m:t>
        </m:r>
      </m:oMath>
      <w:r>
        <w:t xml:space="preserve">, survival is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  <m:sSup>
          <m:e>
            <m:r>
              <m:rPr/>
              <m:t>)</m:t>
            </m:r>
          </m:e>
          <m:sup>
            <m:sSub>
              <m:e>
                <m:r>
                  <m:rPr/>
                  <m:t>h</m:t>
                </m:r>
              </m:e>
              <m:sub>
                <m:r>
                  <m:rPr/>
                  <m:t>i</m:t>
                </m:r>
              </m:sub>
            </m:sSub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  <w:r>
        <w:t xml:space="preserve">Rearranging terms gives a fractional polynomial for which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root: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</m:t>
          </m:r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  <m:r>
            <m:rPr/>
            <m:t>−</m:t>
          </m:r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</m:oMath>
      </m:oMathPara>
    </w:p>
    <w:tbl>
      <w:tblPr>
        <w:tblStyle w:val="TableNormal"/>
        <w:tblW w:type="pct" w:w="3402.777777777778"/>
        <w:tblLook w:firstRow="1"/>
      </w:tblPr>
      <w:tblGrid>
        <w:gridCol w:w="550"/>
        <w:gridCol w:w="770"/>
        <w:gridCol w:w="132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 Status</w:t>
            </w:r>
            <w:r>
              <w:t xml:space="preserve"> </w:t>
            </w:r>
            <m:oMath>
              <m:r>
                <m:rPr/>
                <m:t>i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  <w:r>
              <w:t xml:space="preserve"> </w:t>
            </w:r>
            <m:oMath>
              <m:r>
                <m:rPr/>
                <m:t>j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Hazard ratio</w:t>
            </w:r>
            <w:r>
              <w:t xml:space="preserve"> </w:t>
            </w: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For example, for the early stage in East Africa: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0.72</m:t>
          </m:r>
          <m:r>
            <m:rPr/>
            <m:t>=</m:t>
          </m:r>
          <m:r>
            <m:rPr/>
            <m:t>0.41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0.59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Whereas for the advanced stage in Colombia: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0.03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0.85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For the ER negative, no treatment and endocrine have the same hazard ratios, as do chemo and both. Those terms can thus be combined: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0.95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)</m:t>
          </m:r>
        </m:oMath>
      </m:oMathPara>
    </w:p>
    <w:p>
      <w:pPr>
        <w:pStyle w:val="Heading3"/>
      </w:pPr>
      <w:bookmarkStart w:id="32" w:name="east-africa-2"/>
      <w:bookmarkEnd w:id="32"/>
      <w:r>
        <w:t xml:space="preserve">East Africa</w:t>
      </w:r>
    </w:p>
    <w:p>
      <w:pPr>
        <w:pStyle w:val="FirstParagraph"/>
      </w:pPr>
      <w:r>
        <w:t xml:space="preserve">Advanced-stage is 78% and proportion ER+ is 41%.</w:t>
      </w:r>
      <w:r>
        <w:t xml:space="preserve"> </w:t>
      </w:r>
      <w:r>
        <w:t xml:space="preserve">Advanced-stage 5-year survival is 35%.</w:t>
      </w:r>
    </w:p>
    <w:p>
      <w:pPr>
        <w:pStyle w:val="Heading4"/>
      </w:pPr>
      <w:bookmarkStart w:id="33" w:name="solving-for-baseline-survival-without-endocrine"/>
      <w:bookmarkEnd w:id="33"/>
      <w:r>
        <w:t xml:space="preserve">Solving for baseline survival without endocrine</w:t>
      </w:r>
    </w:p>
    <w:p>
      <w:pPr>
        <w:pStyle w:val="FirstParagraph"/>
      </w:pPr>
      <w:r>
        <w:t xml:space="preserve">We do this for</w:t>
      </w:r>
      <w:r>
        <w:t xml:space="preserve"> </w:t>
      </w:r>
      <w:r>
        <w:rPr>
          <w:b/>
        </w:rPr>
        <w:t xml:space="preserve">early-stage only</w:t>
      </w:r>
      <w:r>
        <w:t xml:space="preserve">.</w:t>
      </w:r>
    </w:p>
    <w:p>
      <w:pPr>
        <w:pStyle w:val="BodyText"/>
      </w:pPr>
      <w:r>
        <w:t xml:space="preserve">For cohort survival of 72% with 100% of the 41% ER+ treated with Tamoxifen (HR=0.7),</w:t>
      </w:r>
      <w:r>
        <w:t xml:space="preserve"> </w:t>
      </w:r>
      <w:r>
        <w:rPr>
          <w:i/>
        </w:rPr>
        <w:t xml:space="preserve">baseline</w:t>
      </w:r>
      <w:r>
        <w:t xml:space="preserve"> </w:t>
      </w:r>
      <w:r>
        <w:t xml:space="preserve">early-stage 5-year survival is (in %):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0.0902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0.4602</w:t>
            </w:r>
          </w:p>
        </w:tc>
      </w:tr>
    </w:tbl>
    <w:p>
      <w:pPr>
        <w:pStyle w:val="BodyText"/>
      </w:pPr>
      <w:r>
        <w:t xml:space="preserve">Other-cause mortality is taken from Ugandan life tables.</w:t>
      </w:r>
    </w:p>
    <w:p>
      <w:pPr>
        <w:pStyle w:val="Heading3"/>
      </w:pPr>
      <w:bookmarkStart w:id="34" w:name="colombia-2"/>
      <w:bookmarkEnd w:id="34"/>
      <w:r>
        <w:t xml:space="preserve">Colombia</w:t>
      </w:r>
    </w:p>
    <w:p>
      <w:pPr>
        <w:pStyle w:val="FirstParagraph"/>
      </w:pPr>
      <w:r>
        <w:t xml:space="preserve">Advanced-stage is 45% and proportion ER+ is 70%.</w:t>
      </w:r>
    </w:p>
    <w:p>
      <w:pPr>
        <w:pStyle w:val="Heading4"/>
      </w:pPr>
      <w:bookmarkStart w:id="35" w:name="solving-for-baseline-survival-without-endocrine-chemo-or-both"/>
      <w:bookmarkEnd w:id="35"/>
      <w:r>
        <w:t xml:space="preserve">Solving for baseline survival without endocrine, chemo or both</w:t>
      </w:r>
    </w:p>
    <w:p>
      <w:pPr>
        <w:pStyle w:val="SourceCode"/>
      </w:pPr>
      <w:r>
        <w:rPr>
          <w:rStyle w:val="CommentTok"/>
        </w:rPr>
        <w:t xml:space="preserve"># Treated survivals</w:t>
      </w:r>
      <w:r>
        <w:br w:type="textWrapping"/>
      </w:r>
      <w:r>
        <w:rPr>
          <w:rStyle w:val="NormalTok"/>
        </w:rPr>
        <w:t xml:space="preserve">early5yr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  <w:r>
        <w:br w:type="textWrapping"/>
      </w:r>
      <w:r>
        <w:rPr>
          <w:rStyle w:val="NormalTok"/>
        </w:rPr>
        <w:t xml:space="preserve">adv5yr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0.55</w:t>
      </w:r>
      <w:r>
        <w:br w:type="textWrapping"/>
      </w:r>
      <w:r>
        <w:br w:type="textWrapping"/>
      </w:r>
      <w:r>
        <w:rPr>
          <w:rStyle w:val="CommentTok"/>
        </w:rPr>
        <w:t xml:space="preserve"># ER positivity</w:t>
      </w:r>
      <w:r>
        <w:br w:type="textWrapping"/>
      </w:r>
      <w:r>
        <w:rPr>
          <w:rStyle w:val="NormalTok"/>
        </w:rPr>
        <w:t xml:space="preserve">propERpos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</w:t>
      </w:r>
      <w:r>
        <w:br w:type="textWrapping"/>
      </w:r>
      <w:r>
        <w:br w:type="textWrapping"/>
      </w:r>
      <w:r>
        <w:rPr>
          <w:rStyle w:val="CommentTok"/>
        </w:rPr>
        <w:t xml:space="preserve"># Treatment proportions: e=endocrine, c=chemo, b=both, pos=ER+, ''=ER-</w:t>
      </w:r>
      <w:r>
        <w:br w:type="textWrapping"/>
      </w:r>
      <w:r>
        <w:br w:type="textWrapping"/>
      </w:r>
      <w:r>
        <w:rPr>
          <w:rStyle w:val="CommentTok"/>
        </w:rPr>
        <w:t xml:space="preserve"># Hazard ratios: e=endocrine, c=chemo, b=both</w:t>
      </w:r>
      <w:r>
        <w:br w:type="textWrapping"/>
      </w:r>
      <w:r>
        <w:br w:type="textWrapping"/>
      </w:r>
      <w:r>
        <w:rPr>
          <w:rStyle w:val="CommentTok"/>
        </w:rPr>
        <w:t xml:space="preserve"># For chemo, the terms with the same hazards are combined, i.e. chemo and both are tc and none and endocrine are t</w:t>
      </w:r>
    </w:p>
    <w:p>
      <w:pPr>
        <w:pStyle w:val="FirstParagraph"/>
      </w:pPr>
      <w:r>
        <w:t xml:space="preserve">** EARLY STAGE ** Baseline survival (in %) is: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FirstParagraph"/>
      </w:pPr>
      <w:r>
        <w:t xml:space="preserve">** ADVANCED STAGE ** Baseline survival (in %) is: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</w:tbl>
    <w:p>
      <w:pPr>
        <w:pStyle w:val="Heading2"/>
      </w:pPr>
      <w:bookmarkStart w:id="36" w:name="treatment"/>
      <w:bookmarkEnd w:id="36"/>
      <w:r>
        <w:t xml:space="preserve">Treatment</w:t>
      </w:r>
    </w:p>
    <w:p>
      <w:pPr>
        <w:pStyle w:val="Heading3"/>
      </w:pPr>
      <w:bookmarkStart w:id="37" w:name="east-africa-3"/>
      <w:bookmarkEnd w:id="37"/>
      <w:r>
        <w:t xml:space="preserve">East Africa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0.0"/>
        <w:tblLook w:firstRow="1"/>
        <w:tblCaption w:val="Treatment proportions for each policy (should sum to 1 within stage-ER group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colombia-3"/>
      <w:bookmarkEnd w:id="38"/>
      <w:r>
        <w:t xml:space="preserve">Colombia</w:t>
      </w:r>
    </w:p>
    <w:p>
      <w:pPr>
        <w:pStyle w:val="FirstParagraph"/>
      </w:pPr>
      <w:r>
        <w:t xml:space="preserve">In Colombia, when we move from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2569.4444444444443"/>
        <w:tblLook w:firstRow="1"/>
        <w:tblCaption w:val="Treatment proportions for each policy (should sum to 1 within stage-ER groups)"/>
      </w:tblPr>
      <w:tblGrid>
        <w:gridCol w:w="550"/>
        <w:gridCol w:w="6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 affected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treatment for that SSid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-&gt; B (endocrine for all ER+)</w:t>
            </w:r>
          </w:p>
        </w:tc>
        <w:tc>
          <w:p>
            <w:pPr>
              <w:pStyle w:val="Compact"/>
              <w:jc w:val="left"/>
            </w:pPr>
            <w:r>
              <w:t xml:space="preserve">all ER pos</w:t>
            </w:r>
          </w:p>
        </w:tc>
        <w:tc>
          <w:p>
            <w:pPr>
              <w:pStyle w:val="Compact"/>
              <w:jc w:val="left"/>
            </w:pPr>
            <w:r>
              <w:t xml:space="preserve">None --&gt; Endocrine; Chemo --&gt; Both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 -&gt; C (chemo for all ER-)</w:t>
            </w:r>
          </w:p>
        </w:tc>
        <w:tc>
          <w:p>
            <w:pPr>
              <w:pStyle w:val="Compact"/>
              <w:jc w:val="left"/>
            </w:pPr>
            <w:r>
              <w:t xml:space="preserve">all ER neg</w:t>
            </w:r>
          </w:p>
        </w:tc>
        <w:tc>
          <w:p>
            <w:pPr>
              <w:pStyle w:val="Compact"/>
              <w:jc w:val="left"/>
            </w:pPr>
            <w:r>
              <w:t xml:space="preserve">None --&gt; Chemo; Endocrine --&gt; Chemo; Both --&gt; Chemo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-&gt; D (chemo for adv ER+)</w:t>
            </w:r>
          </w:p>
        </w:tc>
        <w:tc>
          <w:p>
            <w:pPr>
              <w:pStyle w:val="Compact"/>
              <w:jc w:val="left"/>
            </w:pPr>
            <w:r>
              <w:t xml:space="preserve">advanced ER pos</w:t>
            </w:r>
          </w:p>
        </w:tc>
        <w:tc>
          <w:p>
            <w:pPr>
              <w:pStyle w:val="Compact"/>
              <w:jc w:val="left"/>
            </w:pPr>
            <w:r>
              <w:t xml:space="preserve">Endocrine --&gt; Both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Heading2"/>
      </w:pPr>
      <w:bookmarkStart w:id="40" w:name="legends-and-footnotes"/>
      <w:bookmarkEnd w:id="40"/>
      <w:r>
        <w:t xml:space="preserve">Legends and Footnotes</w:t>
      </w:r>
    </w:p>
    <w:p>
      <w:pPr>
        <w:pStyle w:val="Heading3"/>
      </w:pPr>
      <w:bookmarkStart w:id="41" w:name="tables"/>
      <w:bookmarkEnd w:id="41"/>
      <w:r>
        <w:t xml:space="preserve">Tables</w:t>
      </w:r>
    </w:p>
    <w:p>
      <w:pPr>
        <w:pStyle w:val="FirstParagraph"/>
      </w:pPr>
      <w:r>
        <w:t xml:space="preserve">Legend: Breast cancer outcomes after 10 years, for 100,000 women ages [insert] at the time of intervention. Results are the average across 100 simulations.</w:t>
      </w:r>
      <w:r>
        <w:t xml:space="preserve"> </w:t>
      </w:r>
      <w:r>
        <w:t xml:space="preserve">Footnote: The ARR for a given strategy is equivalent to the decrease in cumulative BC mortality compared to the P0 policy. Small discrepancies reflect rounding error.</w:t>
      </w:r>
    </w:p>
    <w:p>
      <w:pPr>
        <w:pStyle w:val="Heading2"/>
      </w:pPr>
      <w:bookmarkStart w:id="42" w:name="east-africa-ages-30-49-100-sims"/>
      <w:bookmarkEnd w:id="42"/>
      <w:r>
        <w:t xml:space="preserve">East Africa, ages 30-49,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260 (235, 283)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79 (65, 99)</w:t>
            </w:r>
          </w:p>
        </w:tc>
        <w:tc>
          <w:p>
            <w:pPr>
              <w:pStyle w:val="Compact"/>
              <w:jc w:val="left"/>
            </w:pPr>
            <w:r>
              <w:t xml:space="preserve">72 (59, 94)</w:t>
            </w:r>
          </w:p>
        </w:tc>
        <w:tc>
          <w:p>
            <w:pPr>
              <w:pStyle w:val="Compact"/>
              <w:jc w:val="left"/>
            </w:pPr>
            <w:r>
              <w:t xml:space="preserve">63 (48, 76)</w:t>
            </w:r>
          </w:p>
        </w:tc>
        <w:tc>
          <w:p>
            <w:pPr>
              <w:pStyle w:val="Compact"/>
              <w:jc w:val="left"/>
            </w:pPr>
            <w:r>
              <w:t xml:space="preserve">60 (48, 75)</w:t>
            </w:r>
          </w:p>
        </w:tc>
        <w:tc>
          <w:p>
            <w:pPr>
              <w:pStyle w:val="Compact"/>
              <w:jc w:val="left"/>
            </w:pPr>
            <w:r>
              <w:t xml:space="preserve">63 (52, 84)</w:t>
            </w:r>
          </w:p>
        </w:tc>
        <w:tc>
          <w:p>
            <w:pPr>
              <w:pStyle w:val="Compact"/>
              <w:jc w:val="left"/>
            </w:pPr>
            <w:r>
              <w:t xml:space="preserve">55 (39, 67)</w:t>
            </w:r>
          </w:p>
        </w:tc>
        <w:tc>
          <w:p>
            <w:pPr>
              <w:pStyle w:val="Compact"/>
              <w:jc w:val="left"/>
            </w:pPr>
            <w:r>
              <w:t xml:space="preserve">54 (43, 67)</w:t>
            </w:r>
          </w:p>
        </w:tc>
        <w:tc>
          <w:p>
            <w:pPr>
              <w:pStyle w:val="Compact"/>
              <w:jc w:val="left"/>
            </w:pPr>
            <w:r>
              <w:t xml:space="preserve">52 (41, 69)</w:t>
            </w:r>
          </w:p>
        </w:tc>
        <w:tc>
          <w:p>
            <w:pPr>
              <w:pStyle w:val="Compact"/>
              <w:jc w:val="left"/>
            </w:pPr>
            <w:r>
              <w:t xml:space="preserve">45 (34, 56)</w:t>
            </w:r>
          </w:p>
        </w:tc>
        <w:tc>
          <w:p>
            <w:pPr>
              <w:pStyle w:val="Compact"/>
              <w:jc w:val="left"/>
            </w:pPr>
            <w:r>
              <w:t xml:space="preserve">44 (31, 58)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69.5 (64, 73.7)</w:t>
            </w:r>
          </w:p>
        </w:tc>
        <w:tc>
          <w:p>
            <w:pPr>
              <w:pStyle w:val="Compact"/>
              <w:jc w:val="left"/>
            </w:pPr>
            <w:r>
              <w:t xml:space="preserve">72.3 (66.8, 76.2)</w:t>
            </w:r>
          </w:p>
        </w:tc>
        <w:tc>
          <w:p>
            <w:pPr>
              <w:pStyle w:val="Compact"/>
              <w:jc w:val="left"/>
            </w:pPr>
            <w:r>
              <w:t xml:space="preserve">75.9 (71.5, 80.9)</w:t>
            </w:r>
          </w:p>
        </w:tc>
        <w:tc>
          <w:p>
            <w:pPr>
              <w:pStyle w:val="Compact"/>
              <w:jc w:val="left"/>
            </w:pPr>
            <w:r>
              <w:t xml:space="preserve">76.8 (71.3, 81.2)</w:t>
            </w:r>
          </w:p>
        </w:tc>
        <w:tc>
          <w:p>
            <w:pPr>
              <w:pStyle w:val="Compact"/>
              <w:jc w:val="left"/>
            </w:pPr>
            <w:r>
              <w:t xml:space="preserve">75.7 (70.2, 79)</w:t>
            </w:r>
          </w:p>
        </w:tc>
        <w:tc>
          <w:p>
            <w:pPr>
              <w:pStyle w:val="Compact"/>
              <w:jc w:val="left"/>
            </w:pPr>
            <w:r>
              <w:t xml:space="preserve">79 (74.5, 83.8)</w:t>
            </w:r>
          </w:p>
        </w:tc>
        <w:tc>
          <w:p>
            <w:pPr>
              <w:pStyle w:val="Compact"/>
              <w:jc w:val="left"/>
            </w:pPr>
            <w:r>
              <w:t xml:space="preserve">79.2 (74.6, 84.2)</w:t>
            </w:r>
          </w:p>
        </w:tc>
        <w:tc>
          <w:p>
            <w:pPr>
              <w:pStyle w:val="Compact"/>
              <w:jc w:val="left"/>
            </w:pPr>
            <w:r>
              <w:t xml:space="preserve">80 (75.5, 83.6)</w:t>
            </w:r>
          </w:p>
        </w:tc>
        <w:tc>
          <w:p>
            <w:pPr>
              <w:pStyle w:val="Compact"/>
              <w:jc w:val="left"/>
            </w:pPr>
            <w:r>
              <w:t xml:space="preserve">82.8 (78.3, 87.1)</w:t>
            </w:r>
          </w:p>
        </w:tc>
        <w:tc>
          <w:p>
            <w:pPr>
              <w:pStyle w:val="Compact"/>
              <w:jc w:val="left"/>
            </w:pPr>
            <w:r>
              <w:t xml:space="preserve">83.2 (77.7, 87.9)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0.91 (0.71, 1.17)</w:t>
            </w:r>
          </w:p>
        </w:tc>
        <w:tc>
          <w:p>
            <w:pPr>
              <w:pStyle w:val="Compact"/>
              <w:jc w:val="left"/>
            </w:pPr>
            <w:r>
              <w:t xml:space="preserve">0.79 (0.65, 0.99)</w:t>
            </w:r>
          </w:p>
        </w:tc>
        <w:tc>
          <w:p>
            <w:pPr>
              <w:pStyle w:val="Compact"/>
              <w:jc w:val="left"/>
            </w:pPr>
            <w:r>
              <w:t xml:space="preserve">0.77 (0.62, 0.97)</w:t>
            </w:r>
          </w:p>
        </w:tc>
        <w:tc>
          <w:p>
            <w:pPr>
              <w:pStyle w:val="Compact"/>
              <w:jc w:val="left"/>
            </w:pPr>
            <w:r>
              <w:t xml:space="preserve">0.8 (0.63, 1.02)</w:t>
            </w:r>
          </w:p>
        </w:tc>
        <w:tc>
          <w:p>
            <w:pPr>
              <w:pStyle w:val="Compact"/>
              <w:jc w:val="left"/>
            </w:pPr>
            <w:r>
              <w:t xml:space="preserve">0.69 (0.54, 0.88)</w:t>
            </w:r>
          </w:p>
        </w:tc>
        <w:tc>
          <w:p>
            <w:pPr>
              <w:pStyle w:val="Compact"/>
              <w:jc w:val="left"/>
            </w:pPr>
            <w:r>
              <w:t xml:space="preserve">0.69 (0.54, 0.89)</w:t>
            </w:r>
          </w:p>
        </w:tc>
        <w:tc>
          <w:p>
            <w:pPr>
              <w:pStyle w:val="Compact"/>
              <w:jc w:val="left"/>
            </w:pPr>
            <w:r>
              <w:t xml:space="preserve">0.66 (0.51, 0.87)</w:t>
            </w:r>
          </w:p>
        </w:tc>
        <w:tc>
          <w:p>
            <w:pPr>
              <w:pStyle w:val="Compact"/>
              <w:jc w:val="left"/>
            </w:pPr>
            <w:r>
              <w:t xml:space="preserve">0.57 (0.45, 0.73)</w:t>
            </w:r>
          </w:p>
        </w:tc>
        <w:tc>
          <w:p>
            <w:pPr>
              <w:pStyle w:val="Compact"/>
              <w:jc w:val="left"/>
            </w:pPr>
            <w:r>
              <w:t xml:space="preserve">0.56 (0.39, 0.76)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7 (-13, 28)</w:t>
            </w:r>
          </w:p>
        </w:tc>
        <w:tc>
          <w:p>
            <w:pPr>
              <w:pStyle w:val="Compact"/>
              <w:jc w:val="left"/>
            </w:pPr>
            <w:r>
              <w:t xml:space="preserve">17 (1, 32)</w:t>
            </w:r>
          </w:p>
        </w:tc>
        <w:tc>
          <w:p>
            <w:pPr>
              <w:pStyle w:val="Compact"/>
              <w:jc w:val="left"/>
            </w:pPr>
            <w:r>
              <w:t xml:space="preserve">19 (2, 34)</w:t>
            </w:r>
          </w:p>
        </w:tc>
        <w:tc>
          <w:p>
            <w:pPr>
              <w:pStyle w:val="Compact"/>
              <w:jc w:val="left"/>
            </w:pPr>
            <w:r>
              <w:t xml:space="preserve">16 (-1, 35)</w:t>
            </w:r>
          </w:p>
        </w:tc>
        <w:tc>
          <w:p>
            <w:pPr>
              <w:pStyle w:val="Compact"/>
              <w:jc w:val="left"/>
            </w:pPr>
            <w:r>
              <w:t xml:space="preserve">25 (9, 41)</w:t>
            </w:r>
          </w:p>
        </w:tc>
        <w:tc>
          <w:p>
            <w:pPr>
              <w:pStyle w:val="Compact"/>
              <w:jc w:val="left"/>
            </w:pPr>
            <w:r>
              <w:t xml:space="preserve">25 (8, 42)</w:t>
            </w:r>
          </w:p>
        </w:tc>
        <w:tc>
          <w:p>
            <w:pPr>
              <w:pStyle w:val="Compact"/>
              <w:jc w:val="left"/>
            </w:pPr>
            <w:r>
              <w:t xml:space="preserve">27 (9, 48)</w:t>
            </w:r>
          </w:p>
        </w:tc>
        <w:tc>
          <w:p>
            <w:pPr>
              <w:pStyle w:val="Compact"/>
              <w:jc w:val="left"/>
            </w:pPr>
            <w:r>
              <w:t xml:space="preserve">35 (18, 53)</w:t>
            </w:r>
          </w:p>
        </w:tc>
        <w:tc>
          <w:p>
            <w:pPr>
              <w:pStyle w:val="Compact"/>
              <w:jc w:val="left"/>
            </w:pPr>
            <w:r>
              <w:t xml:space="preserve">36 (17, 52)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15 (-42, 53)</w:t>
            </w:r>
          </w:p>
        </w:tc>
        <w:tc>
          <w:p>
            <w:pPr>
              <w:pStyle w:val="Compact"/>
              <w:jc w:val="left"/>
            </w:pPr>
            <w:r>
              <w:t xml:space="preserve">33 (-4, 67)</w:t>
            </w:r>
          </w:p>
        </w:tc>
        <w:tc>
          <w:p>
            <w:pPr>
              <w:pStyle w:val="Compact"/>
              <w:jc w:val="left"/>
            </w:pPr>
            <w:r>
              <w:t xml:space="preserve">37 (-7, 77)</w:t>
            </w:r>
          </w:p>
        </w:tc>
        <w:tc>
          <w:p>
            <w:pPr>
              <w:pStyle w:val="Compact"/>
              <w:jc w:val="left"/>
            </w:pPr>
            <w:r>
              <w:t xml:space="preserve">28 (-25, 63)</w:t>
            </w:r>
          </w:p>
        </w:tc>
        <w:tc>
          <w:p>
            <w:pPr>
              <w:pStyle w:val="Compact"/>
              <w:jc w:val="left"/>
            </w:pPr>
            <w:r>
              <w:t xml:space="preserve">47 (9, 84)</w:t>
            </w:r>
          </w:p>
        </w:tc>
        <w:tc>
          <w:p>
            <w:pPr>
              <w:pStyle w:val="Compact"/>
              <w:jc w:val="left"/>
            </w:pPr>
            <w:r>
              <w:t xml:space="preserve">49 (5, 90)</w:t>
            </w:r>
          </w:p>
        </w:tc>
        <w:tc>
          <w:p>
            <w:pPr>
              <w:pStyle w:val="Compact"/>
              <w:jc w:val="left"/>
            </w:pPr>
            <w:r>
              <w:t xml:space="preserve">50 (-3, 86)</w:t>
            </w:r>
          </w:p>
        </w:tc>
        <w:tc>
          <w:p>
            <w:pPr>
              <w:pStyle w:val="Compact"/>
              <w:jc w:val="left"/>
            </w:pPr>
            <w:r>
              <w:t xml:space="preserve">65 (29, 105)</w:t>
            </w:r>
          </w:p>
        </w:tc>
        <w:tc>
          <w:p>
            <w:pPr>
              <w:pStyle w:val="Compact"/>
              <w:jc w:val="left"/>
            </w:pPr>
            <w:r>
              <w:t xml:space="preserve">65 (22, 105)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619 (581, 661)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278 (250, 305)</w:t>
            </w:r>
          </w:p>
        </w:tc>
        <w:tc>
          <w:p>
            <w:pPr>
              <w:pStyle w:val="Compact"/>
              <w:jc w:val="left"/>
            </w:pPr>
            <w:r>
              <w:t xml:space="preserve">258 (230, 288)</w:t>
            </w:r>
          </w:p>
        </w:tc>
        <w:tc>
          <w:p>
            <w:pPr>
              <w:pStyle w:val="Compact"/>
              <w:jc w:val="left"/>
            </w:pPr>
            <w:r>
              <w:t xml:space="preserve">233 (206, 254)</w:t>
            </w:r>
          </w:p>
        </w:tc>
        <w:tc>
          <w:p>
            <w:pPr>
              <w:pStyle w:val="Compact"/>
              <w:jc w:val="left"/>
            </w:pPr>
            <w:r>
              <w:t xml:space="preserve">223 (192, 251)</w:t>
            </w:r>
          </w:p>
        </w:tc>
        <w:tc>
          <w:p>
            <w:pPr>
              <w:pStyle w:val="Compact"/>
              <w:jc w:val="left"/>
            </w:pPr>
            <w:r>
              <w:t xml:space="preserve">230 (204, 259)</w:t>
            </w:r>
          </w:p>
        </w:tc>
        <w:tc>
          <w:p>
            <w:pPr>
              <w:pStyle w:val="Compact"/>
              <w:jc w:val="left"/>
            </w:pPr>
            <w:r>
              <w:t xml:space="preserve">208 (185, 226)</w:t>
            </w:r>
          </w:p>
        </w:tc>
        <w:tc>
          <w:p>
            <w:pPr>
              <w:pStyle w:val="Compact"/>
              <w:jc w:val="left"/>
            </w:pPr>
            <w:r>
              <w:t xml:space="preserve">200 (172, 230)</w:t>
            </w:r>
          </w:p>
        </w:tc>
        <w:tc>
          <w:p>
            <w:pPr>
              <w:pStyle w:val="Compact"/>
              <w:jc w:val="left"/>
            </w:pPr>
            <w:r>
              <w:t xml:space="preserve">193 (167, 215)</w:t>
            </w:r>
          </w:p>
        </w:tc>
        <w:tc>
          <w:p>
            <w:pPr>
              <w:pStyle w:val="Compact"/>
              <w:jc w:val="left"/>
            </w:pPr>
            <w:r>
              <w:t xml:space="preserve">173 (150, 194)</w:t>
            </w:r>
          </w:p>
        </w:tc>
        <w:tc>
          <w:p>
            <w:pPr>
              <w:pStyle w:val="Compact"/>
              <w:jc w:val="left"/>
            </w:pPr>
            <w:r>
              <w:t xml:space="preserve">169 (137, 195)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55.1 (51.3, 59)</w:t>
            </w:r>
          </w:p>
        </w:tc>
        <w:tc>
          <w:p>
            <w:pPr>
              <w:pStyle w:val="Compact"/>
              <w:jc w:val="left"/>
            </w:pPr>
            <w:r>
              <w:t xml:space="preserve">58.4 (53.4, 62.1)</w:t>
            </w:r>
          </w:p>
        </w:tc>
        <w:tc>
          <w:p>
            <w:pPr>
              <w:pStyle w:val="Compact"/>
              <w:jc w:val="left"/>
            </w:pPr>
            <w:r>
              <w:t xml:space="preserve">62.4 (60, 65.2)</w:t>
            </w:r>
          </w:p>
        </w:tc>
        <w:tc>
          <w:p>
            <w:pPr>
              <w:pStyle w:val="Compact"/>
              <w:jc w:val="left"/>
            </w:pPr>
            <w:r>
              <w:t xml:space="preserve">64 (60, 68)</w:t>
            </w:r>
          </w:p>
        </w:tc>
        <w:tc>
          <w:p>
            <w:pPr>
              <w:pStyle w:val="Compact"/>
              <w:jc w:val="left"/>
            </w:pPr>
            <w:r>
              <w:t xml:space="preserve">62.9 (58.6, 66.1)</w:t>
            </w:r>
          </w:p>
        </w:tc>
        <w:tc>
          <w:p>
            <w:pPr>
              <w:pStyle w:val="Compact"/>
              <w:jc w:val="left"/>
            </w:pPr>
            <w:r>
              <w:t xml:space="preserve">66.5 (63.5, 69.4)</w:t>
            </w:r>
          </w:p>
        </w:tc>
        <w:tc>
          <w:p>
            <w:pPr>
              <w:pStyle w:val="Compact"/>
              <w:jc w:val="left"/>
            </w:pPr>
            <w:r>
              <w:t xml:space="preserve">67.7 (64.2, 71.5)</w:t>
            </w:r>
          </w:p>
        </w:tc>
        <w:tc>
          <w:p>
            <w:pPr>
              <w:pStyle w:val="Compact"/>
              <w:jc w:val="left"/>
            </w:pPr>
            <w:r>
              <w:t xml:space="preserve">68.8 (65.1, 71.8)</w:t>
            </w:r>
          </w:p>
        </w:tc>
        <w:tc>
          <w:p>
            <w:pPr>
              <w:pStyle w:val="Compact"/>
              <w:jc w:val="left"/>
            </w:pPr>
            <w:r>
              <w:t xml:space="preserve">72.1 (68.9, 74.7)</w:t>
            </w:r>
          </w:p>
        </w:tc>
        <w:tc>
          <w:p>
            <w:pPr>
              <w:pStyle w:val="Compact"/>
              <w:jc w:val="left"/>
            </w:pPr>
            <w:r>
              <w:t xml:space="preserve">72.8 (68.7, 76.9)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0.93 (0.85, 1.03)</w:t>
            </w:r>
          </w:p>
        </w:tc>
        <w:tc>
          <w:p>
            <w:pPr>
              <w:pStyle w:val="Compact"/>
              <w:jc w:val="left"/>
            </w:pPr>
            <w:r>
              <w:t xml:space="preserve">0.84 (0.75, 0.91)</w:t>
            </w:r>
          </w:p>
        </w:tc>
        <w:tc>
          <w:p>
            <w:pPr>
              <w:pStyle w:val="Compact"/>
              <w:jc w:val="left"/>
            </w:pPr>
            <w:r>
              <w:t xml:space="preserve">0.8 (0.72, 0.88)</w:t>
            </w:r>
          </w:p>
        </w:tc>
        <w:tc>
          <w:p>
            <w:pPr>
              <w:pStyle w:val="Compact"/>
              <w:jc w:val="left"/>
            </w:pPr>
            <w:r>
              <w:t xml:space="preserve">0.83 (0.75, 0.93)</w:t>
            </w:r>
          </w:p>
        </w:tc>
        <w:tc>
          <w:p>
            <w:pPr>
              <w:pStyle w:val="Compact"/>
              <w:jc w:val="left"/>
            </w:pPr>
            <w:r>
              <w:t xml:space="preserve">0.75 (0.69, 0.82)</w:t>
            </w:r>
          </w:p>
        </w:tc>
        <w:tc>
          <w:p>
            <w:pPr>
              <w:pStyle w:val="Compact"/>
              <w:jc w:val="left"/>
            </w:pPr>
            <w:r>
              <w:t xml:space="preserve">0.72 (0.64, 0.81)</w:t>
            </w:r>
          </w:p>
        </w:tc>
        <w:tc>
          <w:p>
            <w:pPr>
              <w:pStyle w:val="Compact"/>
              <w:jc w:val="left"/>
            </w:pPr>
            <w:r>
              <w:t xml:space="preserve">0.7 (0.61, 0.78)</w:t>
            </w:r>
          </w:p>
        </w:tc>
        <w:tc>
          <w:p>
            <w:pPr>
              <w:pStyle w:val="Compact"/>
              <w:jc w:val="left"/>
            </w:pPr>
            <w:r>
              <w:t xml:space="preserve">0.62 (0.56, 0.68)</w:t>
            </w:r>
          </w:p>
        </w:tc>
        <w:tc>
          <w:p>
            <w:pPr>
              <w:pStyle w:val="Compact"/>
              <w:jc w:val="left"/>
            </w:pPr>
            <w:r>
              <w:t xml:space="preserve">0.61 (0.53, 0.68)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21 (-9, 44)</w:t>
            </w:r>
          </w:p>
        </w:tc>
        <w:tc>
          <w:p>
            <w:pPr>
              <w:pStyle w:val="Compact"/>
              <w:jc w:val="left"/>
            </w:pPr>
            <w:r>
              <w:t xml:space="preserve">45 (23, 74)</w:t>
            </w:r>
          </w:p>
        </w:tc>
        <w:tc>
          <w:p>
            <w:pPr>
              <w:pStyle w:val="Compact"/>
              <w:jc w:val="left"/>
            </w:pPr>
            <w:r>
              <w:t xml:space="preserve">55 (35, 79)</w:t>
            </w:r>
          </w:p>
        </w:tc>
        <w:tc>
          <w:p>
            <w:pPr>
              <w:pStyle w:val="Compact"/>
              <w:jc w:val="left"/>
            </w:pPr>
            <w:r>
              <w:t xml:space="preserve">48 (17, 74)</w:t>
            </w:r>
          </w:p>
        </w:tc>
        <w:tc>
          <w:p>
            <w:pPr>
              <w:pStyle w:val="Compact"/>
              <w:jc w:val="left"/>
            </w:pPr>
            <w:r>
              <w:t xml:space="preserve">71 (47, 95)</w:t>
            </w:r>
          </w:p>
        </w:tc>
        <w:tc>
          <w:p>
            <w:pPr>
              <w:pStyle w:val="Compact"/>
              <w:jc w:val="left"/>
            </w:pPr>
            <w:r>
              <w:t xml:space="preserve">78 (53, 98)</w:t>
            </w:r>
          </w:p>
        </w:tc>
        <w:tc>
          <w:p>
            <w:pPr>
              <w:pStyle w:val="Compact"/>
              <w:jc w:val="left"/>
            </w:pPr>
            <w:r>
              <w:t xml:space="preserve">85 (56, 114)</w:t>
            </w:r>
          </w:p>
        </w:tc>
        <w:tc>
          <w:p>
            <w:pPr>
              <w:pStyle w:val="Compact"/>
              <w:jc w:val="left"/>
            </w:pPr>
            <w:r>
              <w:t xml:space="preserve">105 (82, 129)</w:t>
            </w:r>
          </w:p>
        </w:tc>
        <w:tc>
          <w:p>
            <w:pPr>
              <w:pStyle w:val="Compact"/>
              <w:jc w:val="left"/>
            </w:pPr>
            <w:r>
              <w:t xml:space="preserve">110 (87, 136)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83 (-55, 223)</w:t>
            </w:r>
          </w:p>
        </w:tc>
        <w:tc>
          <w:p>
            <w:pPr>
              <w:pStyle w:val="Compact"/>
              <w:jc w:val="left"/>
            </w:pPr>
            <w:r>
              <w:t xml:space="preserve">178 (84, 264)</w:t>
            </w:r>
          </w:p>
        </w:tc>
        <w:tc>
          <w:p>
            <w:pPr>
              <w:pStyle w:val="Compact"/>
              <w:jc w:val="left"/>
            </w:pPr>
            <w:r>
              <w:t xml:space="preserve">219 (103, 344)</w:t>
            </w:r>
          </w:p>
        </w:tc>
        <w:tc>
          <w:p>
            <w:pPr>
              <w:pStyle w:val="Compact"/>
              <w:jc w:val="left"/>
            </w:pPr>
            <w:r>
              <w:t xml:space="preserve">182 (44, 331)</w:t>
            </w:r>
          </w:p>
        </w:tc>
        <w:tc>
          <w:p>
            <w:pPr>
              <w:pStyle w:val="Compact"/>
              <w:jc w:val="left"/>
            </w:pPr>
            <w:r>
              <w:t xml:space="preserve">269 (162, 354)</w:t>
            </w:r>
          </w:p>
        </w:tc>
        <w:tc>
          <w:p>
            <w:pPr>
              <w:pStyle w:val="Compact"/>
              <w:jc w:val="left"/>
            </w:pPr>
            <w:r>
              <w:t xml:space="preserve">297 (171, 420)</w:t>
            </w:r>
          </w:p>
        </w:tc>
        <w:tc>
          <w:p>
            <w:pPr>
              <w:pStyle w:val="Compact"/>
              <w:jc w:val="left"/>
            </w:pPr>
            <w:r>
              <w:t xml:space="preserve">314 (200, 448)</w:t>
            </w:r>
          </w:p>
        </w:tc>
        <w:tc>
          <w:p>
            <w:pPr>
              <w:pStyle w:val="Compact"/>
              <w:jc w:val="left"/>
            </w:pPr>
            <w:r>
              <w:t xml:space="preserve">396 (302, 503)</w:t>
            </w:r>
          </w:p>
        </w:tc>
        <w:tc>
          <w:p>
            <w:pPr>
              <w:pStyle w:val="Compact"/>
              <w:jc w:val="left"/>
            </w:pPr>
            <w:r>
              <w:t xml:space="preserve">412 (282, 534)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1585 (1533, 1655)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898 (833, 946)</w:t>
            </w:r>
          </w:p>
        </w:tc>
        <w:tc>
          <w:p>
            <w:pPr>
              <w:pStyle w:val="Compact"/>
              <w:jc w:val="left"/>
            </w:pPr>
            <w:r>
              <w:t xml:space="preserve">839 (788, 890)</w:t>
            </w:r>
          </w:p>
        </w:tc>
        <w:tc>
          <w:p>
            <w:pPr>
              <w:pStyle w:val="Compact"/>
              <w:jc w:val="left"/>
            </w:pPr>
            <w:r>
              <w:t xml:space="preserve">787 (734, 840)</w:t>
            </w:r>
          </w:p>
        </w:tc>
        <w:tc>
          <w:p>
            <w:pPr>
              <w:pStyle w:val="Compact"/>
              <w:jc w:val="left"/>
            </w:pPr>
            <w:r>
              <w:t xml:space="preserve">758 (694, 812)</w:t>
            </w:r>
          </w:p>
        </w:tc>
        <w:tc>
          <w:p>
            <w:pPr>
              <w:pStyle w:val="Compact"/>
              <w:jc w:val="left"/>
            </w:pPr>
            <w:r>
              <w:t xml:space="preserve">766 (717, 819)</w:t>
            </w:r>
          </w:p>
        </w:tc>
        <w:tc>
          <w:p>
            <w:pPr>
              <w:pStyle w:val="Compact"/>
              <w:jc w:val="left"/>
            </w:pPr>
            <w:r>
              <w:t xml:space="preserve">717 (667, 764)</w:t>
            </w:r>
          </w:p>
        </w:tc>
        <w:tc>
          <w:p>
            <w:pPr>
              <w:pStyle w:val="Compact"/>
              <w:jc w:val="left"/>
            </w:pPr>
            <w:r>
              <w:t xml:space="preserve">693 (636, 746)</w:t>
            </w:r>
          </w:p>
        </w:tc>
        <w:tc>
          <w:p>
            <w:pPr>
              <w:pStyle w:val="Compact"/>
              <w:jc w:val="left"/>
            </w:pPr>
            <w:r>
              <w:t xml:space="preserve">671 (624, 709)</w:t>
            </w:r>
          </w:p>
        </w:tc>
        <w:tc>
          <w:p>
            <w:pPr>
              <w:pStyle w:val="Compact"/>
              <w:jc w:val="left"/>
            </w:pPr>
            <w:r>
              <w:t xml:space="preserve">618 (571, 670)</w:t>
            </w:r>
          </w:p>
        </w:tc>
        <w:tc>
          <w:p>
            <w:pPr>
              <w:pStyle w:val="Compact"/>
              <w:jc w:val="left"/>
            </w:pPr>
            <w:r>
              <w:t xml:space="preserve">604 (546, 651)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43.4 (41.2, 46.2)</w:t>
            </w:r>
          </w:p>
        </w:tc>
        <w:tc>
          <w:p>
            <w:pPr>
              <w:pStyle w:val="Compact"/>
              <w:jc w:val="left"/>
            </w:pPr>
            <w:r>
              <w:t xml:space="preserve">47.1 (44.5, 49.8)</w:t>
            </w:r>
          </w:p>
        </w:tc>
        <w:tc>
          <w:p>
            <w:pPr>
              <w:pStyle w:val="Compact"/>
              <w:jc w:val="left"/>
            </w:pPr>
            <w:r>
              <w:t xml:space="preserve">50.3 (48.1, 52.6)</w:t>
            </w:r>
          </w:p>
        </w:tc>
        <w:tc>
          <w:p>
            <w:pPr>
              <w:pStyle w:val="Compact"/>
              <w:jc w:val="left"/>
            </w:pPr>
            <w:r>
              <w:t xml:space="preserve">52.2 (49.8, 55.2)</w:t>
            </w:r>
          </w:p>
        </w:tc>
        <w:tc>
          <w:p>
            <w:pPr>
              <w:pStyle w:val="Compact"/>
              <w:jc w:val="left"/>
            </w:pPr>
            <w:r>
              <w:t xml:space="preserve">51.7 (49.3, 54)</w:t>
            </w:r>
          </w:p>
        </w:tc>
        <w:tc>
          <w:p>
            <w:pPr>
              <w:pStyle w:val="Compact"/>
              <w:jc w:val="left"/>
            </w:pPr>
            <w:r>
              <w:t xml:space="preserve">54.8 (52.8, 56.8)</w:t>
            </w:r>
          </w:p>
        </w:tc>
        <w:tc>
          <w:p>
            <w:pPr>
              <w:pStyle w:val="Compact"/>
              <w:jc w:val="left"/>
            </w:pPr>
            <w:r>
              <w:t xml:space="preserve">56.3 (54, 58.9)</w:t>
            </w:r>
          </w:p>
        </w:tc>
        <w:tc>
          <w:p>
            <w:pPr>
              <w:pStyle w:val="Compact"/>
              <w:jc w:val="left"/>
            </w:pPr>
            <w:r>
              <w:t xml:space="preserve">57.7 (55.8, 60.5)</w:t>
            </w:r>
          </w:p>
        </w:tc>
        <w:tc>
          <w:p>
            <w:pPr>
              <w:pStyle w:val="Compact"/>
              <w:jc w:val="left"/>
            </w:pPr>
            <w:r>
              <w:t xml:space="preserve">61 (58.6, 63.3)</w:t>
            </w:r>
          </w:p>
        </w:tc>
        <w:tc>
          <w:p>
            <w:pPr>
              <w:pStyle w:val="Compact"/>
              <w:jc w:val="left"/>
            </w:pPr>
            <w:r>
              <w:t xml:space="preserve">61.9 (60, 64.5)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(0.9, 0.97)</w:t>
            </w:r>
          </w:p>
        </w:tc>
        <w:tc>
          <w:p>
            <w:pPr>
              <w:pStyle w:val="Compact"/>
              <w:jc w:val="left"/>
            </w:pPr>
            <w:r>
              <w:t xml:space="preserve">0.88 (0.84, 0.92)</w:t>
            </w:r>
          </w:p>
        </w:tc>
        <w:tc>
          <w:p>
            <w:pPr>
              <w:pStyle w:val="Compact"/>
              <w:jc w:val="left"/>
            </w:pPr>
            <w:r>
              <w:t xml:space="preserve">0.84 (0.79, 0.89)</w:t>
            </w:r>
          </w:p>
        </w:tc>
        <w:tc>
          <w:p>
            <w:pPr>
              <w:pStyle w:val="Compact"/>
              <w:jc w:val="left"/>
            </w:pPr>
            <w:r>
              <w:t xml:space="preserve">0.85 (0.82, 0.89)</w:t>
            </w:r>
          </w:p>
        </w:tc>
        <w:tc>
          <w:p>
            <w:pPr>
              <w:pStyle w:val="Compact"/>
              <w:jc w:val="left"/>
            </w:pPr>
            <w:r>
              <w:t xml:space="preserve">0.8 (0.76, 0.84)</w:t>
            </w:r>
          </w:p>
        </w:tc>
        <w:tc>
          <w:p>
            <w:pPr>
              <w:pStyle w:val="Compact"/>
              <w:jc w:val="left"/>
            </w:pPr>
            <w:r>
              <w:t xml:space="preserve">0.77 (0.72, 0.82)</w:t>
            </w:r>
          </w:p>
        </w:tc>
        <w:tc>
          <w:p>
            <w:pPr>
              <w:pStyle w:val="Compact"/>
              <w:jc w:val="left"/>
            </w:pPr>
            <w:r>
              <w:t xml:space="preserve">0.75 (0.72, 0.78)</w:t>
            </w:r>
          </w:p>
        </w:tc>
        <w:tc>
          <w:p>
            <w:pPr>
              <w:pStyle w:val="Compact"/>
              <w:jc w:val="left"/>
            </w:pPr>
            <w:r>
              <w:t xml:space="preserve">0.69 (0.65, 0.72)</w:t>
            </w:r>
          </w:p>
        </w:tc>
        <w:tc>
          <w:p>
            <w:pPr>
              <w:pStyle w:val="Compact"/>
              <w:jc w:val="left"/>
            </w:pPr>
            <w:r>
              <w:t xml:space="preserve">0.67 (0.63, 0.71)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58 (27, 94)</w:t>
            </w:r>
          </w:p>
        </w:tc>
        <w:tc>
          <w:p>
            <w:pPr>
              <w:pStyle w:val="Compact"/>
              <w:jc w:val="left"/>
            </w:pPr>
            <w:r>
              <w:t xml:space="preserve">110 (71, 149)</w:t>
            </w:r>
          </w:p>
        </w:tc>
        <w:tc>
          <w:p>
            <w:pPr>
              <w:pStyle w:val="Compact"/>
              <w:jc w:val="left"/>
            </w:pPr>
            <w:r>
              <w:t xml:space="preserve">140 (95, 185)</w:t>
            </w:r>
          </w:p>
        </w:tc>
        <w:tc>
          <w:p>
            <w:pPr>
              <w:pStyle w:val="Compact"/>
              <w:jc w:val="left"/>
            </w:pPr>
            <w:r>
              <w:t xml:space="preserve">131 (98, 169)</w:t>
            </w:r>
          </w:p>
        </w:tc>
        <w:tc>
          <w:p>
            <w:pPr>
              <w:pStyle w:val="Compact"/>
              <w:jc w:val="left"/>
            </w:pPr>
            <w:r>
              <w:t xml:space="preserve">180 (140, 220)</w:t>
            </w:r>
          </w:p>
        </w:tc>
        <w:tc>
          <w:p>
            <w:pPr>
              <w:pStyle w:val="Compact"/>
              <w:jc w:val="left"/>
            </w:pPr>
            <w:r>
              <w:t xml:space="preserve">205 (154, 246)</w:t>
            </w:r>
          </w:p>
        </w:tc>
        <w:tc>
          <w:p>
            <w:pPr>
              <w:pStyle w:val="Compact"/>
              <w:jc w:val="left"/>
            </w:pPr>
            <w:r>
              <w:t xml:space="preserve">226 (194, 266)</w:t>
            </w:r>
          </w:p>
        </w:tc>
        <w:tc>
          <w:p>
            <w:pPr>
              <w:pStyle w:val="Compact"/>
              <w:jc w:val="left"/>
            </w:pPr>
            <w:r>
              <w:t xml:space="preserve">279 (239, 324)</w:t>
            </w:r>
          </w:p>
        </w:tc>
        <w:tc>
          <w:p>
            <w:pPr>
              <w:pStyle w:val="Compact"/>
              <w:jc w:val="left"/>
            </w:pPr>
            <w:r>
              <w:t xml:space="preserve">293 (246, 326)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432 (93, 682)</w:t>
            </w:r>
          </w:p>
        </w:tc>
        <w:tc>
          <w:p>
            <w:pPr>
              <w:pStyle w:val="Compact"/>
              <w:jc w:val="left"/>
            </w:pPr>
            <w:r>
              <w:t xml:space="preserve">887 (632, 1299)</w:t>
            </w:r>
          </w:p>
        </w:tc>
        <w:tc>
          <w:p>
            <w:pPr>
              <w:pStyle w:val="Compact"/>
              <w:jc w:val="left"/>
            </w:pPr>
            <w:r>
              <w:t xml:space="preserve">1098 (867, 1385)</w:t>
            </w:r>
          </w:p>
        </w:tc>
        <w:tc>
          <w:p>
            <w:pPr>
              <w:pStyle w:val="Compact"/>
              <w:jc w:val="left"/>
            </w:pPr>
            <w:r>
              <w:t xml:space="preserve">990 (629, 1265)</w:t>
            </w:r>
          </w:p>
        </w:tc>
        <w:tc>
          <w:p>
            <w:pPr>
              <w:pStyle w:val="Compact"/>
              <w:jc w:val="left"/>
            </w:pPr>
            <w:r>
              <w:t xml:space="preserve">1409 (1164, 1814)</w:t>
            </w:r>
          </w:p>
        </w:tc>
        <w:tc>
          <w:p>
            <w:pPr>
              <w:pStyle w:val="Compact"/>
              <w:jc w:val="left"/>
            </w:pPr>
            <w:r>
              <w:t xml:space="preserve">1575 (1292, 1834)</w:t>
            </w:r>
          </w:p>
        </w:tc>
        <w:tc>
          <w:p>
            <w:pPr>
              <w:pStyle w:val="Compact"/>
              <w:jc w:val="left"/>
            </w:pPr>
            <w:r>
              <w:t xml:space="preserve">1726 (1395, 2017)</w:t>
            </w:r>
          </w:p>
        </w:tc>
        <w:tc>
          <w:p>
            <w:pPr>
              <w:pStyle w:val="Compact"/>
              <w:jc w:val="left"/>
            </w:pPr>
            <w:r>
              <w:t xml:space="preserve">2152 (1851, 2522)</w:t>
            </w:r>
          </w:p>
        </w:tc>
        <w:tc>
          <w:p>
            <w:pPr>
              <w:pStyle w:val="Compact"/>
              <w:jc w:val="left"/>
            </w:pPr>
            <w:r>
              <w:t xml:space="preserve">2239 (1967, 2514)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olombia-ages-50-69-100-sims"/>
      <w:bookmarkEnd w:id="45"/>
      <w:r>
        <w:t xml:space="preserve">Colombia, ages 50-69,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868 (828, 925)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129 (104, 148)</w:t>
            </w:r>
          </w:p>
        </w:tc>
        <w:tc>
          <w:p>
            <w:pPr>
              <w:pStyle w:val="Compact"/>
              <w:jc w:val="left"/>
            </w:pPr>
            <w:r>
              <w:t xml:space="preserve">116 (98, 136)</w:t>
            </w:r>
          </w:p>
        </w:tc>
        <w:tc>
          <w:p>
            <w:pPr>
              <w:pStyle w:val="Compact"/>
              <w:jc w:val="left"/>
            </w:pPr>
            <w:r>
              <w:t xml:space="preserve">112 (93, 136)</w:t>
            </w:r>
          </w:p>
        </w:tc>
        <w:tc>
          <w:p>
            <w:pPr>
              <w:pStyle w:val="Compact"/>
              <w:jc w:val="left"/>
            </w:pPr>
            <w:r>
              <w:t xml:space="preserve">114 (93, 135)</w:t>
            </w:r>
          </w:p>
        </w:tc>
        <w:tc>
          <w:p>
            <w:pPr>
              <w:pStyle w:val="Compact"/>
              <w:jc w:val="left"/>
            </w:pPr>
            <w:r>
              <w:t xml:space="preserve">102 (84, 123)</w:t>
            </w:r>
          </w:p>
        </w:tc>
        <w:tc>
          <w:p>
            <w:pPr>
              <w:pStyle w:val="Compact"/>
              <w:jc w:val="left"/>
            </w:pPr>
            <w:r>
              <w:t xml:space="preserve">98 (80, 117)</w:t>
            </w:r>
          </w:p>
        </w:tc>
        <w:tc>
          <w:p>
            <w:pPr>
              <w:pStyle w:val="Compact"/>
              <w:jc w:val="left"/>
            </w:pPr>
            <w:r>
              <w:t xml:space="preserve">99 (85, 118)</w:t>
            </w:r>
          </w:p>
        </w:tc>
        <w:tc>
          <w:p>
            <w:pPr>
              <w:pStyle w:val="Compact"/>
              <w:jc w:val="left"/>
            </w:pPr>
            <w:r>
              <w:t xml:space="preserve">93 (80, 109)</w:t>
            </w:r>
          </w:p>
        </w:tc>
        <w:tc>
          <w:p>
            <w:pPr>
              <w:pStyle w:val="Compact"/>
              <w:jc w:val="left"/>
            </w:pPr>
            <w:r>
              <w:t xml:space="preserve">91 (72, 109)</w:t>
            </w:r>
          </w:p>
        </w:tc>
        <w:tc>
          <w:p>
            <w:pPr>
              <w:pStyle w:val="Compact"/>
              <w:jc w:val="left"/>
            </w:pPr>
            <w:r>
              <w:t xml:space="preserve">93 (76, 112)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85.2 (83.4, 87.7)</w:t>
            </w:r>
          </w:p>
        </w:tc>
        <w:tc>
          <w:p>
            <w:pPr>
              <w:pStyle w:val="Compact"/>
              <w:jc w:val="left"/>
            </w:pPr>
            <w:r>
              <w:t xml:space="preserve">86.6 (84.7, 88.9)</w:t>
            </w:r>
          </w:p>
        </w:tc>
        <w:tc>
          <w:p>
            <w:pPr>
              <w:pStyle w:val="Compact"/>
              <w:jc w:val="left"/>
            </w:pPr>
            <w:r>
              <w:t xml:space="preserve">87 (84.5, 89.1)</w:t>
            </w:r>
          </w:p>
        </w:tc>
        <w:tc>
          <w:p>
            <w:pPr>
              <w:pStyle w:val="Compact"/>
              <w:jc w:val="left"/>
            </w:pPr>
            <w:r>
              <w:t xml:space="preserve">86.9 (84.7, 89.1)</w:t>
            </w:r>
          </w:p>
        </w:tc>
        <w:tc>
          <w:p>
            <w:pPr>
              <w:pStyle w:val="Compact"/>
              <w:jc w:val="left"/>
            </w:pPr>
            <w:r>
              <w:t xml:space="preserve">88.3 (86.3, 90.5)</w:t>
            </w:r>
          </w:p>
        </w:tc>
        <w:tc>
          <w:p>
            <w:pPr>
              <w:pStyle w:val="Compact"/>
              <w:jc w:val="left"/>
            </w:pPr>
            <w:r>
              <w:t xml:space="preserve">88.8 (87, 90.6)</w:t>
            </w:r>
          </w:p>
        </w:tc>
        <w:tc>
          <w:p>
            <w:pPr>
              <w:pStyle w:val="Compact"/>
              <w:jc w:val="left"/>
            </w:pPr>
            <w:r>
              <w:t xml:space="preserve">88.5 (86.7, 90.1)</w:t>
            </w:r>
          </w:p>
        </w:tc>
        <w:tc>
          <w:p>
            <w:pPr>
              <w:pStyle w:val="Compact"/>
              <w:jc w:val="left"/>
            </w:pPr>
            <w:r>
              <w:t xml:space="preserve">89.2 (87.8, 90.9)</w:t>
            </w:r>
          </w:p>
        </w:tc>
        <w:tc>
          <w:p>
            <w:pPr>
              <w:pStyle w:val="Compact"/>
              <w:jc w:val="left"/>
            </w:pPr>
            <w:r>
              <w:t xml:space="preserve">89.5 (87.9, 91.5)</w:t>
            </w:r>
          </w:p>
        </w:tc>
        <w:tc>
          <w:p>
            <w:pPr>
              <w:pStyle w:val="Compact"/>
              <w:jc w:val="left"/>
            </w:pPr>
            <w:r>
              <w:t xml:space="preserve">89.2 (87.5, 91.1)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0.91 (0.71, 1.13)</w:t>
            </w:r>
          </w:p>
        </w:tc>
        <w:tc>
          <w:p>
            <w:pPr>
              <w:pStyle w:val="Compact"/>
              <w:jc w:val="left"/>
            </w:pPr>
            <w:r>
              <w:t xml:space="preserve">0.88 (0.71, 1.12)</w:t>
            </w:r>
          </w:p>
        </w:tc>
        <w:tc>
          <w:p>
            <w:pPr>
              <w:pStyle w:val="Compact"/>
              <w:jc w:val="left"/>
            </w:pPr>
            <w:r>
              <w:t xml:space="preserve">0.89 (0.72, 1.11)</w:t>
            </w:r>
          </w:p>
        </w:tc>
        <w:tc>
          <w:p>
            <w:pPr>
              <w:pStyle w:val="Compact"/>
              <w:jc w:val="left"/>
            </w:pPr>
            <w:r>
              <w:t xml:space="preserve">0.79 (0.6, 1.02)</w:t>
            </w:r>
          </w:p>
        </w:tc>
        <w:tc>
          <w:p>
            <w:pPr>
              <w:pStyle w:val="Compact"/>
              <w:jc w:val="left"/>
            </w:pPr>
            <w:r>
              <w:t xml:space="preserve">0.76 (0.6, 1)</w:t>
            </w:r>
          </w:p>
        </w:tc>
        <w:tc>
          <w:p>
            <w:pPr>
              <w:pStyle w:val="Compact"/>
              <w:jc w:val="left"/>
            </w:pPr>
            <w:r>
              <w:t xml:space="preserve">0.78 (0.59, 0.95)</w:t>
            </w:r>
          </w:p>
        </w:tc>
        <w:tc>
          <w:p>
            <w:pPr>
              <w:pStyle w:val="Compact"/>
              <w:jc w:val="left"/>
            </w:pPr>
            <w:r>
              <w:t xml:space="preserve">0.73 (0.57, 0.91)</w:t>
            </w:r>
          </w:p>
        </w:tc>
        <w:tc>
          <w:p>
            <w:pPr>
              <w:pStyle w:val="Compact"/>
              <w:jc w:val="left"/>
            </w:pPr>
            <w:r>
              <w:t xml:space="preserve">0.71 (0.56, 0.92)</w:t>
            </w:r>
          </w:p>
        </w:tc>
        <w:tc>
          <w:p>
            <w:pPr>
              <w:pStyle w:val="Compact"/>
              <w:jc w:val="left"/>
            </w:pPr>
            <w:r>
              <w:t xml:space="preserve">0.73 (0.6, 0.91)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13 (-14, 41)</w:t>
            </w:r>
          </w:p>
        </w:tc>
        <w:tc>
          <w:p>
            <w:pPr>
              <w:pStyle w:val="Compact"/>
              <w:jc w:val="left"/>
            </w:pPr>
            <w:r>
              <w:t xml:space="preserve">16 (-15, 39)</w:t>
            </w:r>
          </w:p>
        </w:tc>
        <w:tc>
          <w:p>
            <w:pPr>
              <w:pStyle w:val="Compact"/>
              <w:jc w:val="left"/>
            </w:pPr>
            <w:r>
              <w:t xml:space="preserve">15 (-12, 40)</w:t>
            </w:r>
          </w:p>
        </w:tc>
        <w:tc>
          <w:p>
            <w:pPr>
              <w:pStyle w:val="Compact"/>
              <w:jc w:val="left"/>
            </w:pPr>
            <w:r>
              <w:t xml:space="preserve">27 (-2, 55)</w:t>
            </w:r>
          </w:p>
        </w:tc>
        <w:tc>
          <w:p>
            <w:pPr>
              <w:pStyle w:val="Compact"/>
              <w:jc w:val="left"/>
            </w:pPr>
            <w:r>
              <w:t xml:space="preserve">31 (0, 58)</w:t>
            </w:r>
          </w:p>
        </w:tc>
        <w:tc>
          <w:p>
            <w:pPr>
              <w:pStyle w:val="Compact"/>
              <w:jc w:val="left"/>
            </w:pPr>
            <w:r>
              <w:t xml:space="preserve">29 (5, 54)</w:t>
            </w:r>
          </w:p>
        </w:tc>
        <w:tc>
          <w:p>
            <w:pPr>
              <w:pStyle w:val="Compact"/>
              <w:jc w:val="left"/>
            </w:pPr>
            <w:r>
              <w:t xml:space="preserve">35 (9, 58)</w:t>
            </w:r>
          </w:p>
        </w:tc>
        <w:tc>
          <w:p>
            <w:pPr>
              <w:pStyle w:val="Compact"/>
              <w:jc w:val="left"/>
            </w:pPr>
            <w:r>
              <w:t xml:space="preserve">38 (10, 61)</w:t>
            </w:r>
          </w:p>
        </w:tc>
        <w:tc>
          <w:p>
            <w:pPr>
              <w:pStyle w:val="Compact"/>
              <w:jc w:val="left"/>
            </w:pPr>
            <w:r>
              <w:t xml:space="preserve">35 (10, 58)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25 (-23, 74)</w:t>
            </w:r>
          </w:p>
        </w:tc>
        <w:tc>
          <w:p>
            <w:pPr>
              <w:pStyle w:val="Compact"/>
              <w:jc w:val="left"/>
            </w:pPr>
            <w:r>
              <w:t xml:space="preserve">29 (-29, 109)</w:t>
            </w:r>
          </w:p>
        </w:tc>
        <w:tc>
          <w:p>
            <w:pPr>
              <w:pStyle w:val="Compact"/>
              <w:jc w:val="left"/>
            </w:pPr>
            <w:r>
              <w:t xml:space="preserve">28 (-22, 85)</w:t>
            </w:r>
          </w:p>
        </w:tc>
        <w:tc>
          <w:p>
            <w:pPr>
              <w:pStyle w:val="Compact"/>
              <w:jc w:val="left"/>
            </w:pPr>
            <w:r>
              <w:t xml:space="preserve">50 (3, 100)</w:t>
            </w:r>
          </w:p>
        </w:tc>
        <w:tc>
          <w:p>
            <w:pPr>
              <w:pStyle w:val="Compact"/>
              <w:jc w:val="left"/>
            </w:pPr>
            <w:r>
              <w:t xml:space="preserve">55 (-7, 130)</w:t>
            </w:r>
          </w:p>
        </w:tc>
        <w:tc>
          <w:p>
            <w:pPr>
              <w:pStyle w:val="Compact"/>
              <w:jc w:val="left"/>
            </w:pPr>
            <w:r>
              <w:t xml:space="preserve">53 (1, 120)</w:t>
            </w:r>
          </w:p>
        </w:tc>
        <w:tc>
          <w:p>
            <w:pPr>
              <w:pStyle w:val="Compact"/>
              <w:jc w:val="left"/>
            </w:pPr>
            <w:r>
              <w:t xml:space="preserve">64 (18, 111)</w:t>
            </w:r>
          </w:p>
        </w:tc>
        <w:tc>
          <w:p>
            <w:pPr>
              <w:pStyle w:val="Compact"/>
              <w:jc w:val="left"/>
            </w:pPr>
            <w:r>
              <w:t xml:space="preserve">68 (6, 142)</w:t>
            </w:r>
          </w:p>
        </w:tc>
        <w:tc>
          <w:p>
            <w:pPr>
              <w:pStyle w:val="Compact"/>
              <w:jc w:val="left"/>
            </w:pPr>
            <w:r>
              <w:t xml:space="preserve">63 (19, 122)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1767 (1711, 1817)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428 (392, 461)</w:t>
            </w:r>
          </w:p>
        </w:tc>
        <w:tc>
          <w:p>
            <w:pPr>
              <w:pStyle w:val="Compact"/>
              <w:jc w:val="left"/>
            </w:pPr>
            <w:r>
              <w:t xml:space="preserve">397 (369, 430)</w:t>
            </w:r>
          </w:p>
        </w:tc>
        <w:tc>
          <w:p>
            <w:pPr>
              <w:pStyle w:val="Compact"/>
              <w:jc w:val="left"/>
            </w:pPr>
            <w:r>
              <w:t xml:space="preserve">393 (355, 430)</w:t>
            </w:r>
          </w:p>
        </w:tc>
        <w:tc>
          <w:p>
            <w:pPr>
              <w:pStyle w:val="Compact"/>
              <w:jc w:val="left"/>
            </w:pPr>
            <w:r>
              <w:t xml:space="preserve">393 (364, 423)</w:t>
            </w:r>
          </w:p>
        </w:tc>
        <w:tc>
          <w:p>
            <w:pPr>
              <w:pStyle w:val="Compact"/>
              <w:jc w:val="left"/>
            </w:pPr>
            <w:r>
              <w:t xml:space="preserve">352 (325, 383)</w:t>
            </w:r>
          </w:p>
        </w:tc>
        <w:tc>
          <w:p>
            <w:pPr>
              <w:pStyle w:val="Compact"/>
              <w:jc w:val="left"/>
            </w:pPr>
            <w:r>
              <w:t xml:space="preserve">346 (315, 371)</w:t>
            </w:r>
          </w:p>
        </w:tc>
        <w:tc>
          <w:p>
            <w:pPr>
              <w:pStyle w:val="Compact"/>
              <w:jc w:val="left"/>
            </w:pPr>
            <w:r>
              <w:t xml:space="preserve">346 (323, 381)</w:t>
            </w:r>
          </w:p>
        </w:tc>
        <w:tc>
          <w:p>
            <w:pPr>
              <w:pStyle w:val="Compact"/>
              <w:jc w:val="left"/>
            </w:pPr>
            <w:r>
              <w:t xml:space="preserve">327 (299, 363)</w:t>
            </w:r>
          </w:p>
        </w:tc>
        <w:tc>
          <w:p>
            <w:pPr>
              <w:pStyle w:val="Compact"/>
              <w:jc w:val="left"/>
            </w:pPr>
            <w:r>
              <w:t xml:space="preserve">321 (289, 349)</w:t>
            </w:r>
          </w:p>
        </w:tc>
        <w:tc>
          <w:p>
            <w:pPr>
              <w:pStyle w:val="Compact"/>
              <w:jc w:val="left"/>
            </w:pPr>
            <w:r>
              <w:t xml:space="preserve">323 (297, 353)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75.8 (74.3, 77.8)</w:t>
            </w:r>
          </w:p>
        </w:tc>
        <w:tc>
          <w:p>
            <w:pPr>
              <w:pStyle w:val="Compact"/>
              <w:jc w:val="left"/>
            </w:pPr>
            <w:r>
              <w:t xml:space="preserve">77.5 (75.9, 79.1)</w:t>
            </w:r>
          </w:p>
        </w:tc>
        <w:tc>
          <w:p>
            <w:pPr>
              <w:pStyle w:val="Compact"/>
              <w:jc w:val="left"/>
            </w:pPr>
            <w:r>
              <w:t xml:space="preserve">77.8 (76.3, 79.3)</w:t>
            </w:r>
          </w:p>
        </w:tc>
        <w:tc>
          <w:p>
            <w:pPr>
              <w:pStyle w:val="Compact"/>
              <w:jc w:val="left"/>
            </w:pPr>
            <w:r>
              <w:t xml:space="preserve">77.8 (76, 79.1)</w:t>
            </w:r>
          </w:p>
        </w:tc>
        <w:tc>
          <w:p>
            <w:pPr>
              <w:pStyle w:val="Compact"/>
              <w:jc w:val="left"/>
            </w:pPr>
            <w:r>
              <w:t xml:space="preserve">80.1 (78.5, 81.5)</w:t>
            </w:r>
          </w:p>
        </w:tc>
        <w:tc>
          <w:p>
            <w:pPr>
              <w:pStyle w:val="Compact"/>
              <w:jc w:val="left"/>
            </w:pPr>
            <w:r>
              <w:t xml:space="preserve">80.4 (79, 81.9)</w:t>
            </w:r>
          </w:p>
        </w:tc>
        <w:tc>
          <w:p>
            <w:pPr>
              <w:pStyle w:val="Compact"/>
              <w:jc w:val="left"/>
            </w:pPr>
            <w:r>
              <w:t xml:space="preserve">80.4 (78.4, 81.9)</w:t>
            </w:r>
          </w:p>
        </w:tc>
        <w:tc>
          <w:p>
            <w:pPr>
              <w:pStyle w:val="Compact"/>
              <w:jc w:val="left"/>
            </w:pPr>
            <w:r>
              <w:t xml:space="preserve">81.5 (79.7, 83)</w:t>
            </w:r>
          </w:p>
        </w:tc>
        <w:tc>
          <w:p>
            <w:pPr>
              <w:pStyle w:val="Compact"/>
              <w:jc w:val="left"/>
            </w:pPr>
            <w:r>
              <w:t xml:space="preserve">81.8 (80.3, 83.4)</w:t>
            </w:r>
          </w:p>
        </w:tc>
        <w:tc>
          <w:p>
            <w:pPr>
              <w:pStyle w:val="Compact"/>
              <w:jc w:val="left"/>
            </w:pPr>
            <w:r>
              <w:t xml:space="preserve">81.7 (80, 83.1)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0.93 (0.85, 1.01)</w:t>
            </w:r>
          </w:p>
        </w:tc>
        <w:tc>
          <w:p>
            <w:pPr>
              <w:pStyle w:val="Compact"/>
              <w:jc w:val="left"/>
            </w:pPr>
            <w:r>
              <w:t xml:space="preserve">0.92 (0.84, 1.01)</w:t>
            </w:r>
          </w:p>
        </w:tc>
        <w:tc>
          <w:p>
            <w:pPr>
              <w:pStyle w:val="Compact"/>
              <w:jc w:val="left"/>
            </w:pPr>
            <w:r>
              <w:t xml:space="preserve">0.92 (0.86, 1.07)</w:t>
            </w:r>
          </w:p>
        </w:tc>
        <w:tc>
          <w:p>
            <w:pPr>
              <w:pStyle w:val="Compact"/>
              <w:jc w:val="left"/>
            </w:pPr>
            <w:r>
              <w:t xml:space="preserve">0.82 (0.75, 0.9)</w:t>
            </w:r>
          </w:p>
        </w:tc>
        <w:tc>
          <w:p>
            <w:pPr>
              <w:pStyle w:val="Compact"/>
              <w:jc w:val="left"/>
            </w:pPr>
            <w:r>
              <w:t xml:space="preserve">0.81 (0.75, 0.9)</w:t>
            </w:r>
          </w:p>
        </w:tc>
        <w:tc>
          <w:p>
            <w:pPr>
              <w:pStyle w:val="Compact"/>
              <w:jc w:val="left"/>
            </w:pPr>
            <w:r>
              <w:t xml:space="preserve">0.81 (0.74, 0.93)</w:t>
            </w:r>
          </w:p>
        </w:tc>
        <w:tc>
          <w:p>
            <w:pPr>
              <w:pStyle w:val="Compact"/>
              <w:jc w:val="left"/>
            </w:pPr>
            <w:r>
              <w:t xml:space="preserve">0.77 (0.7, 0.84)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</w:t>
            </w:r>
          </w:p>
        </w:tc>
        <w:tc>
          <w:p>
            <w:pPr>
              <w:pStyle w:val="Compact"/>
              <w:jc w:val="left"/>
            </w:pPr>
            <w:r>
              <w:t xml:space="preserve">0.76 (0.71, 0.86)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31 (-4, 67)</w:t>
            </w:r>
          </w:p>
        </w:tc>
        <w:tc>
          <w:p>
            <w:pPr>
              <w:pStyle w:val="Compact"/>
              <w:jc w:val="left"/>
            </w:pPr>
            <w:r>
              <w:t xml:space="preserve">35 (-5, 70)</w:t>
            </w:r>
          </w:p>
        </w:tc>
        <w:tc>
          <w:p>
            <w:pPr>
              <w:pStyle w:val="Compact"/>
              <w:jc w:val="left"/>
            </w:pPr>
            <w:r>
              <w:t xml:space="preserve">35 (-26, 65)</w:t>
            </w:r>
          </w:p>
        </w:tc>
        <w:tc>
          <w:p>
            <w:pPr>
              <w:pStyle w:val="Compact"/>
              <w:jc w:val="left"/>
            </w:pPr>
            <w:r>
              <w:t xml:space="preserve">76 (38, 111)</w:t>
            </w:r>
          </w:p>
        </w:tc>
        <w:tc>
          <w:p>
            <w:pPr>
              <w:pStyle w:val="Compact"/>
              <w:jc w:val="left"/>
            </w:pPr>
            <w:r>
              <w:t xml:space="preserve">82 (41, 114)</w:t>
            </w:r>
          </w:p>
        </w:tc>
        <w:tc>
          <w:p>
            <w:pPr>
              <w:pStyle w:val="Compact"/>
              <w:jc w:val="left"/>
            </w:pPr>
            <w:r>
              <w:t xml:space="preserve">81 (26, 112)</w:t>
            </w:r>
          </w:p>
        </w:tc>
        <w:tc>
          <w:p>
            <w:pPr>
              <w:pStyle w:val="Compact"/>
              <w:jc w:val="left"/>
            </w:pPr>
            <w:r>
              <w:t xml:space="preserve">100 (65, 133)</w:t>
            </w:r>
          </w:p>
        </w:tc>
        <w:tc>
          <w:p>
            <w:pPr>
              <w:pStyle w:val="Compact"/>
              <w:jc w:val="left"/>
            </w:pPr>
            <w:r>
              <w:t xml:space="preserve">106 (64, 142)</w:t>
            </w:r>
          </w:p>
        </w:tc>
        <w:tc>
          <w:p>
            <w:pPr>
              <w:pStyle w:val="Compact"/>
              <w:jc w:val="left"/>
            </w:pPr>
            <w:r>
              <w:t xml:space="preserve">104 (54, 133)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120 (-49, 272)</w:t>
            </w:r>
          </w:p>
        </w:tc>
        <w:tc>
          <w:p>
            <w:pPr>
              <w:pStyle w:val="Compact"/>
              <w:jc w:val="left"/>
            </w:pPr>
            <w:r>
              <w:t xml:space="preserve">159 (-23, 307)</w:t>
            </w:r>
          </w:p>
        </w:tc>
        <w:tc>
          <w:p>
            <w:pPr>
              <w:pStyle w:val="Compact"/>
              <w:jc w:val="left"/>
            </w:pPr>
            <w:r>
              <w:t xml:space="preserve">148 (-90, 317)</w:t>
            </w:r>
          </w:p>
        </w:tc>
        <w:tc>
          <w:p>
            <w:pPr>
              <w:pStyle w:val="Compact"/>
              <w:jc w:val="left"/>
            </w:pPr>
            <w:r>
              <w:t xml:space="preserve">285 (120, 433)</w:t>
            </w:r>
          </w:p>
        </w:tc>
        <w:tc>
          <w:p>
            <w:pPr>
              <w:pStyle w:val="Compact"/>
              <w:jc w:val="left"/>
            </w:pPr>
            <w:r>
              <w:t xml:space="preserve">328 (142, 458)</w:t>
            </w:r>
          </w:p>
        </w:tc>
        <w:tc>
          <w:p>
            <w:pPr>
              <w:pStyle w:val="Compact"/>
              <w:jc w:val="left"/>
            </w:pPr>
            <w:r>
              <w:t xml:space="preserve">312 (99, 496)</w:t>
            </w:r>
          </w:p>
        </w:tc>
        <w:tc>
          <w:p>
            <w:pPr>
              <w:pStyle w:val="Compact"/>
              <w:jc w:val="left"/>
            </w:pPr>
            <w:r>
              <w:t xml:space="preserve">377 (231, 517)</w:t>
            </w:r>
          </w:p>
        </w:tc>
        <w:tc>
          <w:p>
            <w:pPr>
              <w:pStyle w:val="Compact"/>
              <w:jc w:val="left"/>
            </w:pPr>
            <w:r>
              <w:t xml:space="preserve">412 (232, 578)</w:t>
            </w:r>
          </w:p>
        </w:tc>
        <w:tc>
          <w:p>
            <w:pPr>
              <w:pStyle w:val="Compact"/>
              <w:jc w:val="left"/>
            </w:pPr>
            <w:r>
              <w:t xml:space="preserve">392 (193, 574)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3588 (3477, 3674)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1192 (1138, 1256)</w:t>
            </w:r>
          </w:p>
        </w:tc>
        <w:tc>
          <w:p>
            <w:pPr>
              <w:pStyle w:val="Compact"/>
              <w:jc w:val="left"/>
            </w:pPr>
            <w:r>
              <w:t xml:space="preserve">1121 (1056, 1173)</w:t>
            </w:r>
          </w:p>
        </w:tc>
        <w:tc>
          <w:p>
            <w:pPr>
              <w:pStyle w:val="Compact"/>
              <w:jc w:val="left"/>
            </w:pPr>
            <w:r>
              <w:t xml:space="preserve">1117 (1057, 1187)</w:t>
            </w:r>
          </w:p>
        </w:tc>
        <w:tc>
          <w:p>
            <w:pPr>
              <w:pStyle w:val="Compact"/>
              <w:jc w:val="left"/>
            </w:pPr>
            <w:r>
              <w:t xml:space="preserve">1103 (1032, 1165)</w:t>
            </w:r>
          </w:p>
        </w:tc>
        <w:tc>
          <w:p>
            <w:pPr>
              <w:pStyle w:val="Compact"/>
              <w:jc w:val="left"/>
            </w:pPr>
            <w:r>
              <w:t xml:space="preserve">1010 (947, 1053)</w:t>
            </w:r>
          </w:p>
        </w:tc>
        <w:tc>
          <w:p>
            <w:pPr>
              <w:pStyle w:val="Compact"/>
              <w:jc w:val="left"/>
            </w:pPr>
            <w:r>
              <w:t xml:space="preserve">1000 (938, 1066)</w:t>
            </w:r>
          </w:p>
        </w:tc>
        <w:tc>
          <w:p>
            <w:pPr>
              <w:pStyle w:val="Compact"/>
              <w:jc w:val="left"/>
            </w:pPr>
            <w:r>
              <w:t xml:space="preserve">991 (933, 1047)</w:t>
            </w:r>
          </w:p>
        </w:tc>
        <w:tc>
          <w:p>
            <w:pPr>
              <w:pStyle w:val="Compact"/>
              <w:jc w:val="left"/>
            </w:pPr>
            <w:r>
              <w:t xml:space="preserve">952 (886, 1009)</w:t>
            </w:r>
          </w:p>
        </w:tc>
        <w:tc>
          <w:p>
            <w:pPr>
              <w:pStyle w:val="Compact"/>
              <w:jc w:val="left"/>
            </w:pPr>
            <w:r>
              <w:t xml:space="preserve">940 (877, 989)</w:t>
            </w:r>
          </w:p>
        </w:tc>
        <w:tc>
          <w:p>
            <w:pPr>
              <w:pStyle w:val="Compact"/>
              <w:jc w:val="left"/>
            </w:pPr>
            <w:r>
              <w:t xml:space="preserve">934 (872, 998)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66.8 (65.2, 68.2)</w:t>
            </w:r>
          </w:p>
        </w:tc>
        <w:tc>
          <w:p>
            <w:pPr>
              <w:pStyle w:val="Compact"/>
              <w:jc w:val="left"/>
            </w:pPr>
            <w:r>
              <w:t xml:space="preserve">68.8 (67.7, 69.9)</w:t>
            </w:r>
          </w:p>
        </w:tc>
        <w:tc>
          <w:p>
            <w:pPr>
              <w:pStyle w:val="Compact"/>
              <w:jc w:val="left"/>
            </w:pPr>
            <w:r>
              <w:t xml:space="preserve">68.9 (67.4, 70.4)</w:t>
            </w:r>
          </w:p>
        </w:tc>
        <w:tc>
          <w:p>
            <w:pPr>
              <w:pStyle w:val="Compact"/>
              <w:jc w:val="left"/>
            </w:pPr>
            <w:r>
              <w:t xml:space="preserve">69.2 (67.8, 71)</w:t>
            </w:r>
          </w:p>
        </w:tc>
        <w:tc>
          <w:p>
            <w:pPr>
              <w:pStyle w:val="Compact"/>
              <w:jc w:val="left"/>
            </w:pPr>
            <w:r>
              <w:t xml:space="preserve">71.8 (70.8, 73)</w:t>
            </w:r>
          </w:p>
        </w:tc>
        <w:tc>
          <w:p>
            <w:pPr>
              <w:pStyle w:val="Compact"/>
              <w:jc w:val="left"/>
            </w:pPr>
            <w:r>
              <w:t xml:space="preserve">72.1 (70.8, 73.4)</w:t>
            </w:r>
          </w:p>
        </w:tc>
        <w:tc>
          <w:p>
            <w:pPr>
              <w:pStyle w:val="Compact"/>
              <w:jc w:val="left"/>
            </w:pPr>
            <w:r>
              <w:t xml:space="preserve">72.4 (71.2, 74)</w:t>
            </w:r>
          </w:p>
        </w:tc>
        <w:tc>
          <w:p>
            <w:pPr>
              <w:pStyle w:val="Compact"/>
              <w:jc w:val="left"/>
            </w:pPr>
            <w:r>
              <w:t xml:space="preserve">73.5 (72.1, 74.7)</w:t>
            </w:r>
          </w:p>
        </w:tc>
        <w:tc>
          <w:p>
            <w:pPr>
              <w:pStyle w:val="Compact"/>
              <w:jc w:val="left"/>
            </w:pPr>
            <w:r>
              <w:t xml:space="preserve">73.8 (72.7, 75.4)</w:t>
            </w:r>
          </w:p>
        </w:tc>
        <w:tc>
          <w:p>
            <w:pPr>
              <w:pStyle w:val="Compact"/>
              <w:jc w:val="left"/>
            </w:pPr>
            <w:r>
              <w:t xml:space="preserve">74 (72.6, 75.3)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(0.9, 0.99)</w:t>
            </w:r>
          </w:p>
        </w:tc>
        <w:tc>
          <w:p>
            <w:pPr>
              <w:pStyle w:val="Compact"/>
              <w:jc w:val="left"/>
            </w:pPr>
            <w:r>
              <w:t xml:space="preserve">0.94 (0.88, 1)</w:t>
            </w:r>
          </w:p>
        </w:tc>
        <w:tc>
          <w:p>
            <w:pPr>
              <w:pStyle w:val="Compact"/>
              <w:jc w:val="left"/>
            </w:pPr>
            <w:r>
              <w:t xml:space="preserve">0.93 (0.88, 0.98)</w:t>
            </w:r>
          </w:p>
        </w:tc>
        <w:tc>
          <w:p>
            <w:pPr>
              <w:pStyle w:val="Compact"/>
              <w:jc w:val="left"/>
            </w:pPr>
            <w:r>
              <w:t xml:space="preserve">0.85 (0.81, 0.89)</w:t>
            </w:r>
          </w:p>
        </w:tc>
        <w:tc>
          <w:p>
            <w:pPr>
              <w:pStyle w:val="Compact"/>
              <w:jc w:val="left"/>
            </w:pPr>
            <w:r>
              <w:t xml:space="preserve">0.84 (0.79, 0.89)</w:t>
            </w:r>
          </w:p>
        </w:tc>
        <w:tc>
          <w:p>
            <w:pPr>
              <w:pStyle w:val="Compact"/>
              <w:jc w:val="left"/>
            </w:pPr>
            <w:r>
              <w:t xml:space="preserve">0.83 (0.79, 0.88)</w:t>
            </w:r>
          </w:p>
        </w:tc>
        <w:tc>
          <w:p>
            <w:pPr>
              <w:pStyle w:val="Compact"/>
              <w:jc w:val="left"/>
            </w:pPr>
            <w:r>
              <w:t xml:space="preserve">0.8 (0.75, 0.85)</w:t>
            </w:r>
          </w:p>
        </w:tc>
        <w:tc>
          <w:p>
            <w:pPr>
              <w:pStyle w:val="Compact"/>
              <w:jc w:val="left"/>
            </w:pPr>
            <w:r>
              <w:t xml:space="preserve">0.79 (0.74, 0.85)</w:t>
            </w:r>
          </w:p>
        </w:tc>
        <w:tc>
          <w:p>
            <w:pPr>
              <w:pStyle w:val="Compact"/>
              <w:jc w:val="left"/>
            </w:pPr>
            <w:r>
              <w:t xml:space="preserve">0.78 (0.74, 0.83)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71 (9, 115)</w:t>
            </w:r>
          </w:p>
        </w:tc>
        <w:tc>
          <w:p>
            <w:pPr>
              <w:pStyle w:val="Compact"/>
              <w:jc w:val="left"/>
            </w:pPr>
            <w:r>
              <w:t xml:space="preserve">75 (-5, 145)</w:t>
            </w:r>
          </w:p>
        </w:tc>
        <w:tc>
          <w:p>
            <w:pPr>
              <w:pStyle w:val="Compact"/>
              <w:jc w:val="left"/>
            </w:pPr>
            <w:r>
              <w:t xml:space="preserve">89 (27, 146)</w:t>
            </w:r>
          </w:p>
        </w:tc>
        <w:tc>
          <w:p>
            <w:pPr>
              <w:pStyle w:val="Compact"/>
              <w:jc w:val="left"/>
            </w:pPr>
            <w:r>
              <w:t xml:space="preserve">181 (128, 229)</w:t>
            </w:r>
          </w:p>
        </w:tc>
        <w:tc>
          <w:p>
            <w:pPr>
              <w:pStyle w:val="Compact"/>
              <w:jc w:val="left"/>
            </w:pPr>
            <w:r>
              <w:t xml:space="preserve">192 (122, 254)</w:t>
            </w:r>
          </w:p>
        </w:tc>
        <w:tc>
          <w:p>
            <w:pPr>
              <w:pStyle w:val="Compact"/>
              <w:jc w:val="left"/>
            </w:pPr>
            <w:r>
              <w:t xml:space="preserve">201 (134, 253)</w:t>
            </w:r>
          </w:p>
        </w:tc>
        <w:tc>
          <w:p>
            <w:pPr>
              <w:pStyle w:val="Compact"/>
              <w:jc w:val="left"/>
            </w:pPr>
            <w:r>
              <w:t xml:space="preserve">240 (171, 301)</w:t>
            </w:r>
          </w:p>
        </w:tc>
        <w:tc>
          <w:p>
            <w:pPr>
              <w:pStyle w:val="Compact"/>
              <w:jc w:val="left"/>
            </w:pPr>
            <w:r>
              <w:t xml:space="preserve">251 (170, 320)</w:t>
            </w:r>
          </w:p>
        </w:tc>
        <w:tc>
          <w:p>
            <w:pPr>
              <w:pStyle w:val="Compact"/>
              <w:jc w:val="left"/>
            </w:pPr>
            <w:r>
              <w:t xml:space="preserve">258 (199, 314)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560 (105, 962)</w:t>
            </w:r>
          </w:p>
        </w:tc>
        <w:tc>
          <w:p>
            <w:pPr>
              <w:pStyle w:val="Compact"/>
              <w:jc w:val="left"/>
            </w:pPr>
            <w:r>
              <w:t xml:space="preserve">617 (-2, 1101)</w:t>
            </w:r>
          </w:p>
        </w:tc>
        <w:tc>
          <w:p>
            <w:pPr>
              <w:pStyle w:val="Compact"/>
              <w:jc w:val="left"/>
            </w:pPr>
            <w:r>
              <w:t xml:space="preserve">678 (-4, 1157)</w:t>
            </w:r>
          </w:p>
        </w:tc>
        <w:tc>
          <w:p>
            <w:pPr>
              <w:pStyle w:val="Compact"/>
              <w:jc w:val="left"/>
            </w:pPr>
            <w:r>
              <w:t xml:space="preserve">1405 (991, 1802)</w:t>
            </w:r>
          </w:p>
        </w:tc>
        <w:tc>
          <w:p>
            <w:pPr>
              <w:pStyle w:val="Compact"/>
              <w:jc w:val="left"/>
            </w:pPr>
            <w:r>
              <w:t xml:space="preserve">1498 (930, 2025)</w:t>
            </w:r>
          </w:p>
        </w:tc>
        <w:tc>
          <w:p>
            <w:pPr>
              <w:pStyle w:val="Compact"/>
              <w:jc w:val="left"/>
            </w:pPr>
            <w:r>
              <w:t xml:space="preserve">1532 (936, 1988)</w:t>
            </w:r>
          </w:p>
        </w:tc>
        <w:tc>
          <w:p>
            <w:pPr>
              <w:pStyle w:val="Compact"/>
              <w:jc w:val="left"/>
            </w:pPr>
            <w:r>
              <w:t xml:space="preserve">1843 (1299, 2244)</w:t>
            </w:r>
          </w:p>
        </w:tc>
        <w:tc>
          <w:p>
            <w:pPr>
              <w:pStyle w:val="Compact"/>
              <w:jc w:val="left"/>
            </w:pPr>
            <w:r>
              <w:t xml:space="preserve">1952 (1323, 2476)</w:t>
            </w:r>
          </w:p>
        </w:tc>
        <w:tc>
          <w:p>
            <w:pPr>
              <w:pStyle w:val="Compact"/>
              <w:jc w:val="left"/>
            </w:pPr>
            <w:r>
              <w:t xml:space="preserve">1949 (1402, 2375)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combined-results"/>
      <w:bookmarkEnd w:id="48"/>
      <w:r>
        <w:t xml:space="preserve">Combined Results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Comments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342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simulations for East Africa and Colombia</dc:title>
  <dc:creator/>
</cp:coreProperties>
</file>