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1E669" w14:textId="45CE9461" w:rsidR="00635817" w:rsidRDefault="00AA659E" w:rsidP="00AA659E">
      <w:pPr>
        <w:jc w:val="center"/>
        <w:rPr>
          <w:rFonts w:ascii="Arial" w:hAnsi="Arial" w:cs="Arial"/>
          <w:sz w:val="22"/>
          <w:szCs w:val="22"/>
          <w:lang w:val="en-US"/>
        </w:rPr>
      </w:pPr>
      <w:r w:rsidRPr="00AA659E">
        <w:rPr>
          <w:rFonts w:ascii="Arial" w:hAnsi="Arial" w:cs="Arial"/>
          <w:b/>
          <w:bCs/>
          <w:sz w:val="22"/>
          <w:szCs w:val="22"/>
          <w:lang w:val="en-US"/>
        </w:rPr>
        <w:t xml:space="preserve">Launch </w:t>
      </w:r>
      <w:r w:rsidR="005E57EA">
        <w:rPr>
          <w:rFonts w:ascii="Arial" w:hAnsi="Arial" w:cs="Arial"/>
          <w:b/>
          <w:bCs/>
          <w:sz w:val="22"/>
          <w:szCs w:val="22"/>
          <w:lang w:val="en-US"/>
        </w:rPr>
        <w:t>Capabilities</w:t>
      </w:r>
      <w:r w:rsidRPr="00AA659E">
        <w:rPr>
          <w:rFonts w:ascii="Arial" w:hAnsi="Arial" w:cs="Arial"/>
          <w:b/>
          <w:bCs/>
          <w:sz w:val="22"/>
          <w:szCs w:val="22"/>
          <w:lang w:val="en-US"/>
        </w:rPr>
        <w:t xml:space="preserve"> and </w:t>
      </w:r>
      <w:r w:rsidR="005E57EA">
        <w:rPr>
          <w:rFonts w:ascii="Arial" w:hAnsi="Arial" w:cs="Arial"/>
          <w:b/>
          <w:bCs/>
          <w:sz w:val="22"/>
          <w:szCs w:val="22"/>
          <w:lang w:val="en-US"/>
        </w:rPr>
        <w:t>Costs</w:t>
      </w:r>
    </w:p>
    <w:p w14:paraId="763ED7A7" w14:textId="635B48AF" w:rsidR="00AA659E" w:rsidRDefault="00AA659E" w:rsidP="00AA659E">
      <w:pPr>
        <w:jc w:val="center"/>
        <w:rPr>
          <w:rFonts w:ascii="Arial" w:hAnsi="Arial" w:cs="Arial"/>
          <w:sz w:val="22"/>
          <w:szCs w:val="22"/>
          <w:lang w:val="en-US"/>
        </w:rPr>
      </w:pPr>
      <w:r>
        <w:rPr>
          <w:rFonts w:ascii="Arial" w:hAnsi="Arial" w:cs="Arial"/>
          <w:sz w:val="22"/>
          <w:szCs w:val="22"/>
          <w:lang w:val="en-US"/>
        </w:rPr>
        <w:t xml:space="preserve">Sep. </w:t>
      </w:r>
      <w:r w:rsidR="007C30B8">
        <w:rPr>
          <w:rFonts w:ascii="Arial" w:hAnsi="Arial" w:cs="Arial"/>
          <w:sz w:val="22"/>
          <w:szCs w:val="22"/>
          <w:lang w:val="en-US"/>
        </w:rPr>
        <w:t>29</w:t>
      </w:r>
      <w:r>
        <w:rPr>
          <w:rFonts w:ascii="Arial" w:hAnsi="Arial" w:cs="Arial"/>
          <w:sz w:val="22"/>
          <w:szCs w:val="22"/>
          <w:lang w:val="en-US"/>
        </w:rPr>
        <w:t>, 2020</w:t>
      </w:r>
    </w:p>
    <w:p w14:paraId="7EF8467D" w14:textId="2F1D1421" w:rsidR="00AA659E" w:rsidRDefault="00AA659E" w:rsidP="00AA659E">
      <w:pPr>
        <w:jc w:val="center"/>
        <w:rPr>
          <w:rFonts w:ascii="Arial" w:hAnsi="Arial" w:cs="Arial"/>
          <w:sz w:val="22"/>
          <w:szCs w:val="22"/>
          <w:lang w:val="en-US"/>
        </w:rPr>
      </w:pPr>
    </w:p>
    <w:p w14:paraId="0999EFFD" w14:textId="77777777" w:rsidR="005C504F" w:rsidRDefault="005C504F" w:rsidP="00AA659E">
      <w:pPr>
        <w:jc w:val="center"/>
        <w:rPr>
          <w:rFonts w:ascii="Arial" w:hAnsi="Arial" w:cs="Arial"/>
          <w:sz w:val="22"/>
          <w:szCs w:val="22"/>
          <w:lang w:val="en-US"/>
        </w:rPr>
      </w:pPr>
    </w:p>
    <w:p w14:paraId="62213CBF" w14:textId="4F0755FD" w:rsidR="00AA659E" w:rsidRDefault="00AA659E" w:rsidP="00AA659E">
      <w:pPr>
        <w:rPr>
          <w:rFonts w:ascii="Arial" w:hAnsi="Arial" w:cs="Arial"/>
          <w:b/>
          <w:bCs/>
          <w:sz w:val="22"/>
          <w:szCs w:val="22"/>
          <w:lang w:val="en-US"/>
        </w:rPr>
      </w:pPr>
      <w:r>
        <w:rPr>
          <w:rFonts w:ascii="Arial" w:hAnsi="Arial" w:cs="Arial"/>
          <w:b/>
          <w:bCs/>
          <w:sz w:val="22"/>
          <w:szCs w:val="22"/>
          <w:lang w:val="en-US"/>
        </w:rPr>
        <w:t>1</w:t>
      </w:r>
      <w:r>
        <w:rPr>
          <w:rFonts w:ascii="Arial" w:hAnsi="Arial" w:cs="Arial"/>
          <w:b/>
          <w:bCs/>
          <w:sz w:val="22"/>
          <w:szCs w:val="22"/>
          <w:lang w:val="en-US"/>
        </w:rPr>
        <w:tab/>
        <w:t>Current Launch Systems</w:t>
      </w:r>
    </w:p>
    <w:p w14:paraId="677ABB74" w14:textId="1C9B4FC5" w:rsidR="00AA659E" w:rsidRDefault="00AA659E" w:rsidP="00AA659E">
      <w:pPr>
        <w:rPr>
          <w:rFonts w:ascii="Arial" w:hAnsi="Arial" w:cs="Arial"/>
          <w:b/>
          <w:bCs/>
          <w:sz w:val="22"/>
          <w:szCs w:val="22"/>
          <w:lang w:val="en-US"/>
        </w:rPr>
      </w:pPr>
    </w:p>
    <w:p w14:paraId="655B4AFC" w14:textId="1D81B784" w:rsidR="005C504F" w:rsidRDefault="005C504F" w:rsidP="005C504F">
      <w:pPr>
        <w:rPr>
          <w:rFonts w:ascii="Arial" w:hAnsi="Arial" w:cs="Arial"/>
          <w:sz w:val="22"/>
          <w:szCs w:val="22"/>
          <w:lang w:val="en-US"/>
        </w:rPr>
      </w:pPr>
      <w:r>
        <w:rPr>
          <w:rFonts w:ascii="Arial" w:hAnsi="Arial" w:cs="Arial"/>
          <w:sz w:val="22"/>
          <w:szCs w:val="22"/>
          <w:lang w:val="en-US"/>
        </w:rPr>
        <w:tab/>
        <w:t>A geosynchronous orbit</w:t>
      </w:r>
      <w:r w:rsidR="001D1BD5">
        <w:rPr>
          <w:rFonts w:ascii="Arial" w:hAnsi="Arial" w:cs="Arial"/>
          <w:sz w:val="22"/>
          <w:szCs w:val="22"/>
          <w:lang w:val="en-US"/>
        </w:rPr>
        <w:t xml:space="preserve"> (GEO)</w:t>
      </w:r>
      <w:r>
        <w:rPr>
          <w:rFonts w:ascii="Arial" w:hAnsi="Arial" w:cs="Arial"/>
          <w:sz w:val="22"/>
          <w:szCs w:val="22"/>
          <w:lang w:val="en-US"/>
        </w:rPr>
        <w:t xml:space="preserve"> would be advantageous for space-based solar power (as opposed to low-Earth orbit and Sun-synchronous orbit). There are two ways of launching </w:t>
      </w:r>
      <w:r w:rsidR="001D1BD5">
        <w:rPr>
          <w:rFonts w:ascii="Arial" w:hAnsi="Arial" w:cs="Arial"/>
          <w:sz w:val="22"/>
          <w:szCs w:val="22"/>
          <w:lang w:val="en-US"/>
        </w:rPr>
        <w:t>payload into space into a geosynchronous orbit: launching payload directly into this orbit or launching payload into a geostationary transfer orbit (GTO)</w:t>
      </w:r>
      <w:r w:rsidR="00A5506A">
        <w:rPr>
          <w:rFonts w:ascii="Arial" w:hAnsi="Arial" w:cs="Arial"/>
          <w:sz w:val="22"/>
          <w:szCs w:val="22"/>
          <w:lang w:val="en-US"/>
        </w:rPr>
        <w:t xml:space="preserve"> </w:t>
      </w:r>
      <w:r w:rsidR="001D1BD5">
        <w:rPr>
          <w:rFonts w:ascii="Arial" w:hAnsi="Arial" w:cs="Arial"/>
          <w:sz w:val="22"/>
          <w:szCs w:val="22"/>
          <w:lang w:val="en-US"/>
        </w:rPr>
        <w:t>[1].</w:t>
      </w:r>
      <w:r w:rsidR="005D506C">
        <w:rPr>
          <w:rFonts w:ascii="Arial" w:hAnsi="Arial" w:cs="Arial"/>
          <w:sz w:val="22"/>
          <w:szCs w:val="22"/>
          <w:lang w:val="en-US"/>
        </w:rPr>
        <w:t xml:space="preserve"> </w:t>
      </w:r>
    </w:p>
    <w:p w14:paraId="1DA124B4" w14:textId="4A09C18A" w:rsidR="001D1BD5" w:rsidRDefault="001D1BD5" w:rsidP="005C504F">
      <w:pPr>
        <w:rPr>
          <w:rFonts w:ascii="Arial" w:hAnsi="Arial" w:cs="Arial"/>
          <w:sz w:val="22"/>
          <w:szCs w:val="22"/>
          <w:lang w:val="en-US"/>
        </w:rPr>
      </w:pPr>
    </w:p>
    <w:p w14:paraId="6F35F268" w14:textId="648E45E6" w:rsidR="001D1BD5" w:rsidRDefault="001D1BD5" w:rsidP="001D1BD5">
      <w:pPr>
        <w:pStyle w:val="ListParagraph"/>
        <w:numPr>
          <w:ilvl w:val="0"/>
          <w:numId w:val="1"/>
        </w:numPr>
        <w:rPr>
          <w:rFonts w:ascii="Arial" w:hAnsi="Arial" w:cs="Arial"/>
          <w:b/>
          <w:bCs/>
          <w:sz w:val="22"/>
          <w:szCs w:val="22"/>
          <w:lang w:val="en-US"/>
        </w:rPr>
      </w:pPr>
      <w:r>
        <w:rPr>
          <w:rFonts w:ascii="Arial" w:hAnsi="Arial" w:cs="Arial"/>
          <w:b/>
          <w:bCs/>
          <w:sz w:val="22"/>
          <w:szCs w:val="22"/>
          <w:lang w:val="en-US"/>
        </w:rPr>
        <w:t>GEO</w:t>
      </w:r>
      <w:r w:rsidR="00FC5B9B">
        <w:rPr>
          <w:rFonts w:ascii="Arial" w:hAnsi="Arial" w:cs="Arial"/>
          <w:b/>
          <w:bCs/>
          <w:sz w:val="22"/>
          <w:szCs w:val="22"/>
          <w:lang w:val="en-US"/>
        </w:rPr>
        <w:t xml:space="preserve">, </w:t>
      </w:r>
      <w:r w:rsidR="00C52461">
        <w:rPr>
          <w:rFonts w:ascii="Arial" w:hAnsi="Arial" w:cs="Arial"/>
          <w:b/>
          <w:bCs/>
          <w:sz w:val="22"/>
          <w:szCs w:val="22"/>
          <w:lang w:val="en-US"/>
        </w:rPr>
        <w:t>GTO</w:t>
      </w:r>
      <w:r w:rsidR="00FC5B9B">
        <w:rPr>
          <w:rFonts w:ascii="Arial" w:hAnsi="Arial" w:cs="Arial"/>
          <w:b/>
          <w:bCs/>
          <w:sz w:val="22"/>
          <w:szCs w:val="22"/>
          <w:lang w:val="en-US"/>
        </w:rPr>
        <w:t>, and other Orbits</w:t>
      </w:r>
    </w:p>
    <w:p w14:paraId="442E352D" w14:textId="77777777" w:rsidR="001D1BD5" w:rsidRPr="001D1BD5" w:rsidRDefault="001D1BD5" w:rsidP="001D1BD5">
      <w:pPr>
        <w:pStyle w:val="ListParagraph"/>
        <w:rPr>
          <w:rFonts w:ascii="Arial" w:hAnsi="Arial" w:cs="Arial"/>
          <w:b/>
          <w:bCs/>
          <w:sz w:val="22"/>
          <w:szCs w:val="22"/>
          <w:lang w:val="en-US"/>
        </w:rPr>
      </w:pPr>
    </w:p>
    <w:p w14:paraId="227B43E4" w14:textId="6A5E21B4" w:rsidR="001D1BD5" w:rsidRPr="00FC5B9B" w:rsidRDefault="001D1BD5" w:rsidP="00FC5B9B">
      <w:pPr>
        <w:pStyle w:val="ListParagraph"/>
        <w:rPr>
          <w:rFonts w:ascii="Arial" w:hAnsi="Arial" w:cs="Arial"/>
          <w:sz w:val="22"/>
          <w:szCs w:val="22"/>
          <w:lang w:val="en-US"/>
        </w:rPr>
      </w:pPr>
      <w:r>
        <w:rPr>
          <w:rFonts w:ascii="Arial" w:hAnsi="Arial" w:cs="Arial"/>
          <w:sz w:val="22"/>
          <w:szCs w:val="22"/>
          <w:lang w:val="en-US"/>
        </w:rPr>
        <w:t xml:space="preserve">Not many aerospace companies in the U.S. currently launch payload directly into geosynchronous orbit. The table below shows the different launch vehicles currently being employed </w:t>
      </w:r>
      <w:r w:rsidR="005C76AF">
        <w:rPr>
          <w:rFonts w:ascii="Arial" w:hAnsi="Arial" w:cs="Arial"/>
          <w:sz w:val="22"/>
          <w:szCs w:val="22"/>
          <w:lang w:val="en-US"/>
        </w:rPr>
        <w:t xml:space="preserve">and developed for different orbits; </w:t>
      </w:r>
      <w:r>
        <w:rPr>
          <w:rFonts w:ascii="Arial" w:hAnsi="Arial" w:cs="Arial"/>
          <w:sz w:val="22"/>
          <w:szCs w:val="22"/>
          <w:lang w:val="en-US"/>
        </w:rPr>
        <w:t xml:space="preserve">the * symbol denotes launch systems that are currently being developed. </w:t>
      </w:r>
      <w:r w:rsidR="00E42E50">
        <w:rPr>
          <w:rFonts w:ascii="Arial" w:hAnsi="Arial" w:cs="Arial"/>
          <w:sz w:val="22"/>
          <w:szCs w:val="22"/>
          <w:lang w:val="en-US"/>
        </w:rPr>
        <w:t>D</w:t>
      </w:r>
      <w:r>
        <w:rPr>
          <w:rFonts w:ascii="Arial" w:hAnsi="Arial" w:cs="Arial"/>
          <w:sz w:val="22"/>
          <w:szCs w:val="22"/>
          <w:lang w:val="en-US"/>
        </w:rPr>
        <w:t>ata about payload capabilities were taken from the</w:t>
      </w:r>
      <w:r w:rsidR="005C76AF">
        <w:rPr>
          <w:rFonts w:ascii="Arial" w:hAnsi="Arial" w:cs="Arial"/>
          <w:sz w:val="22"/>
          <w:szCs w:val="22"/>
          <w:lang w:val="en-US"/>
        </w:rPr>
        <w:t xml:space="preserve"> websites of the manufacturers of these launching systems (links on the last page). </w:t>
      </w:r>
    </w:p>
    <w:p w14:paraId="68011270" w14:textId="57CC9D8F" w:rsidR="005D506C" w:rsidRPr="00FC5B9B" w:rsidRDefault="005D506C" w:rsidP="00FC5B9B">
      <w:pPr>
        <w:rPr>
          <w:rFonts w:ascii="Arial" w:hAnsi="Arial" w:cs="Arial"/>
          <w:sz w:val="22"/>
          <w:szCs w:val="22"/>
          <w:lang w:val="en-US"/>
        </w:rPr>
      </w:pPr>
    </w:p>
    <w:p w14:paraId="5FC561A5" w14:textId="56AC969D" w:rsidR="005D506C" w:rsidRDefault="005D506C" w:rsidP="005D506C">
      <w:pPr>
        <w:pStyle w:val="ListParagraph"/>
        <w:rPr>
          <w:rFonts w:ascii="Arial" w:hAnsi="Arial" w:cs="Arial"/>
          <w:sz w:val="22"/>
          <w:szCs w:val="22"/>
          <w:lang w:val="en-US"/>
        </w:rPr>
      </w:pPr>
      <w:r>
        <w:rPr>
          <w:rFonts w:ascii="Arial" w:hAnsi="Arial" w:cs="Arial"/>
          <w:sz w:val="22"/>
          <w:szCs w:val="22"/>
          <w:lang w:val="en-US"/>
        </w:rPr>
        <w:t>Other launch systems (e.g., SLS from NASA, etc.) are capable of orbits even further from Earth than a GTO or a GEO</w:t>
      </w:r>
      <w:r w:rsidR="00102281">
        <w:rPr>
          <w:rFonts w:ascii="Arial" w:hAnsi="Arial" w:cs="Arial"/>
          <w:sz w:val="22"/>
          <w:szCs w:val="22"/>
          <w:lang w:val="en-US"/>
        </w:rPr>
        <w:t>, such as a trans-lunar injection (TLI) and a trans-Mars injection (TMI). Based on these launch systems’ capacity for launching payloads further into space</w:t>
      </w:r>
      <w:r w:rsidR="006235D9">
        <w:rPr>
          <w:rFonts w:ascii="Arial" w:hAnsi="Arial" w:cs="Arial"/>
          <w:sz w:val="22"/>
          <w:szCs w:val="22"/>
          <w:lang w:val="en-US"/>
        </w:rPr>
        <w:t xml:space="preserve"> (even as far as deep space)</w:t>
      </w:r>
      <w:r w:rsidR="00102281">
        <w:rPr>
          <w:rFonts w:ascii="Arial" w:hAnsi="Arial" w:cs="Arial"/>
          <w:sz w:val="22"/>
          <w:szCs w:val="22"/>
          <w:lang w:val="en-US"/>
        </w:rPr>
        <w:t xml:space="preserve">, </w:t>
      </w:r>
      <w:r w:rsidR="006235D9">
        <w:rPr>
          <w:rFonts w:ascii="Arial" w:hAnsi="Arial" w:cs="Arial"/>
          <w:sz w:val="22"/>
          <w:szCs w:val="22"/>
          <w:lang w:val="en-US"/>
        </w:rPr>
        <w:t>I</w:t>
      </w:r>
      <w:r w:rsidR="00102281">
        <w:rPr>
          <w:rFonts w:ascii="Arial" w:hAnsi="Arial" w:cs="Arial"/>
          <w:sz w:val="22"/>
          <w:szCs w:val="22"/>
          <w:lang w:val="en-US"/>
        </w:rPr>
        <w:t xml:space="preserve"> assume that they are also capable of launching payloads into GTO or GEO</w:t>
      </w:r>
      <w:r w:rsidR="006235D9">
        <w:rPr>
          <w:rFonts w:ascii="Arial" w:hAnsi="Arial" w:cs="Arial"/>
          <w:sz w:val="22"/>
          <w:szCs w:val="22"/>
          <w:lang w:val="en-US"/>
        </w:rPr>
        <w:t xml:space="preserve">. </w:t>
      </w:r>
    </w:p>
    <w:p w14:paraId="361AEED6" w14:textId="42494D80" w:rsidR="00FC5B9B" w:rsidRDefault="00FC5B9B" w:rsidP="005D506C">
      <w:pPr>
        <w:pStyle w:val="ListParagraph"/>
        <w:rPr>
          <w:rFonts w:ascii="Arial" w:hAnsi="Arial" w:cs="Arial"/>
          <w:sz w:val="22"/>
          <w:szCs w:val="22"/>
          <w:lang w:val="en-US"/>
        </w:rPr>
      </w:pPr>
    </w:p>
    <w:p w14:paraId="57D058E8" w14:textId="002A694A" w:rsidR="005C76AF" w:rsidRDefault="000C0F77" w:rsidP="000C0F77">
      <w:pPr>
        <w:jc w:val="center"/>
        <w:rPr>
          <w:rFonts w:ascii="Arial" w:hAnsi="Arial" w:cs="Arial"/>
          <w:sz w:val="22"/>
          <w:szCs w:val="22"/>
          <w:lang w:val="en-US"/>
        </w:rPr>
      </w:pPr>
      <w:r>
        <w:rPr>
          <w:rFonts w:ascii="Arial" w:hAnsi="Arial" w:cs="Arial"/>
          <w:noProof/>
          <w:sz w:val="22"/>
          <w:szCs w:val="22"/>
          <w:lang w:val="en-US"/>
        </w:rPr>
        <w:drawing>
          <wp:inline distT="0" distB="0" distL="0" distR="0" wp14:anchorId="7717FC3B" wp14:editId="7877CF33">
            <wp:extent cx="4439478" cy="4025411"/>
            <wp:effectExtent l="0" t="0" r="5715"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020" cy="4030436"/>
                    </a:xfrm>
                    <a:prstGeom prst="rect">
                      <a:avLst/>
                    </a:prstGeom>
                  </pic:spPr>
                </pic:pic>
              </a:graphicData>
            </a:graphic>
          </wp:inline>
        </w:drawing>
      </w:r>
    </w:p>
    <w:p w14:paraId="7615D907" w14:textId="77777777" w:rsidR="000C0F77" w:rsidRDefault="000C0F77" w:rsidP="000C0F77">
      <w:pPr>
        <w:jc w:val="center"/>
        <w:rPr>
          <w:rFonts w:ascii="Arial" w:hAnsi="Arial" w:cs="Arial"/>
          <w:sz w:val="22"/>
          <w:szCs w:val="22"/>
          <w:lang w:val="en-US"/>
        </w:rPr>
      </w:pPr>
    </w:p>
    <w:p w14:paraId="29305916" w14:textId="09067558" w:rsidR="00A5506A" w:rsidRPr="005C76AF" w:rsidRDefault="00A5506A" w:rsidP="005C76AF">
      <w:pPr>
        <w:rPr>
          <w:rFonts w:ascii="Arial" w:hAnsi="Arial" w:cs="Arial"/>
          <w:sz w:val="22"/>
          <w:szCs w:val="22"/>
          <w:lang w:val="en-US"/>
        </w:rPr>
      </w:pPr>
      <w:r>
        <w:rPr>
          <w:rFonts w:ascii="Arial" w:hAnsi="Arial" w:cs="Arial"/>
          <w:b/>
          <w:bCs/>
          <w:sz w:val="22"/>
          <w:szCs w:val="22"/>
          <w:lang w:val="en-US"/>
        </w:rPr>
        <w:lastRenderedPageBreak/>
        <w:t>2</w:t>
      </w:r>
      <w:r>
        <w:rPr>
          <w:rFonts w:ascii="Arial" w:hAnsi="Arial" w:cs="Arial"/>
          <w:b/>
          <w:bCs/>
          <w:sz w:val="22"/>
          <w:szCs w:val="22"/>
          <w:lang w:val="en-US"/>
        </w:rPr>
        <w:tab/>
        <w:t>Launch Costs</w:t>
      </w:r>
    </w:p>
    <w:p w14:paraId="0EEDDCAF" w14:textId="38D92A86" w:rsidR="00A5506A" w:rsidRDefault="00A5506A" w:rsidP="00A5506A">
      <w:pPr>
        <w:rPr>
          <w:rFonts w:ascii="Arial" w:hAnsi="Arial" w:cs="Arial"/>
          <w:sz w:val="22"/>
          <w:szCs w:val="22"/>
          <w:lang w:val="en-US"/>
        </w:rPr>
      </w:pPr>
      <w:r>
        <w:rPr>
          <w:rFonts w:ascii="Arial" w:hAnsi="Arial" w:cs="Arial"/>
          <w:sz w:val="22"/>
          <w:szCs w:val="22"/>
          <w:lang w:val="en-US"/>
        </w:rPr>
        <w:tab/>
      </w:r>
    </w:p>
    <w:p w14:paraId="1DA15FA2" w14:textId="77777777" w:rsidR="00641704" w:rsidRDefault="00A5506A" w:rsidP="00392925">
      <w:pPr>
        <w:ind w:left="720"/>
        <w:rPr>
          <w:rFonts w:ascii="Arial" w:hAnsi="Arial" w:cs="Arial"/>
          <w:sz w:val="22"/>
          <w:szCs w:val="22"/>
          <w:lang w:val="en-US"/>
        </w:rPr>
      </w:pPr>
      <w:r>
        <w:rPr>
          <w:rFonts w:ascii="Arial" w:hAnsi="Arial" w:cs="Arial"/>
          <w:sz w:val="22"/>
          <w:szCs w:val="22"/>
          <w:lang w:val="en-US"/>
        </w:rPr>
        <w:t>As of today, the two biggest competitors</w:t>
      </w:r>
      <w:r w:rsidR="00392925">
        <w:rPr>
          <w:rFonts w:ascii="Arial" w:hAnsi="Arial" w:cs="Arial"/>
          <w:sz w:val="22"/>
          <w:szCs w:val="22"/>
          <w:lang w:val="en-US"/>
        </w:rPr>
        <w:t xml:space="preserve"> (in terms of reliability and cost)</w:t>
      </w:r>
      <w:r>
        <w:rPr>
          <w:rFonts w:ascii="Arial" w:hAnsi="Arial" w:cs="Arial"/>
          <w:sz w:val="22"/>
          <w:szCs w:val="22"/>
          <w:lang w:val="en-US"/>
        </w:rPr>
        <w:t xml:space="preserve"> for launching</w:t>
      </w:r>
    </w:p>
    <w:p w14:paraId="64086AB6" w14:textId="0471D267" w:rsidR="00E42E50" w:rsidRDefault="00A5506A" w:rsidP="00641704">
      <w:pPr>
        <w:rPr>
          <w:rFonts w:ascii="Arial" w:hAnsi="Arial" w:cs="Arial"/>
          <w:sz w:val="22"/>
          <w:szCs w:val="22"/>
          <w:lang w:val="en-US"/>
        </w:rPr>
      </w:pPr>
      <w:r>
        <w:rPr>
          <w:rFonts w:ascii="Arial" w:hAnsi="Arial" w:cs="Arial"/>
          <w:sz w:val="22"/>
          <w:szCs w:val="22"/>
          <w:lang w:val="en-US"/>
        </w:rPr>
        <w:t>are ULA and SpaceX.</w:t>
      </w:r>
    </w:p>
    <w:p w14:paraId="310F1961" w14:textId="4C9750ED" w:rsidR="00E42E50" w:rsidRDefault="00A5506A" w:rsidP="00A5506A">
      <w:pPr>
        <w:rPr>
          <w:rFonts w:ascii="Arial" w:hAnsi="Arial" w:cs="Arial"/>
          <w:sz w:val="22"/>
          <w:szCs w:val="22"/>
          <w:lang w:val="en-US"/>
        </w:rPr>
      </w:pPr>
      <w:r>
        <w:rPr>
          <w:rFonts w:ascii="Arial" w:hAnsi="Arial" w:cs="Arial"/>
          <w:sz w:val="22"/>
          <w:szCs w:val="22"/>
          <w:lang w:val="en-US"/>
        </w:rPr>
        <w:t xml:space="preserve"> </w:t>
      </w:r>
    </w:p>
    <w:p w14:paraId="519D9BA2" w14:textId="4F7813AA" w:rsidR="00E42E50" w:rsidRPr="00E42E50" w:rsidRDefault="00E42E50" w:rsidP="00E42E50">
      <w:pPr>
        <w:pStyle w:val="ListParagraph"/>
        <w:numPr>
          <w:ilvl w:val="0"/>
          <w:numId w:val="2"/>
        </w:numPr>
        <w:rPr>
          <w:rFonts w:ascii="Arial" w:hAnsi="Arial" w:cs="Arial"/>
          <w:b/>
          <w:bCs/>
          <w:sz w:val="22"/>
          <w:szCs w:val="22"/>
          <w:lang w:val="en-US"/>
        </w:rPr>
      </w:pPr>
      <w:r w:rsidRPr="00E42E50">
        <w:rPr>
          <w:rFonts w:ascii="Arial" w:hAnsi="Arial" w:cs="Arial"/>
          <w:b/>
          <w:bCs/>
          <w:sz w:val="22"/>
          <w:szCs w:val="22"/>
          <w:lang w:val="en-US"/>
        </w:rPr>
        <w:t>SpaceX</w:t>
      </w:r>
    </w:p>
    <w:p w14:paraId="04D567AF" w14:textId="2409A6EA" w:rsidR="0050651A" w:rsidRDefault="00A5506A" w:rsidP="0050651A">
      <w:pPr>
        <w:ind w:left="1080"/>
        <w:rPr>
          <w:rFonts w:ascii="Arial" w:hAnsi="Arial" w:cs="Arial"/>
          <w:sz w:val="22"/>
          <w:szCs w:val="22"/>
          <w:lang w:val="en-US"/>
        </w:rPr>
      </w:pPr>
      <w:r>
        <w:rPr>
          <w:rFonts w:ascii="Arial" w:hAnsi="Arial" w:cs="Arial"/>
          <w:sz w:val="22"/>
          <w:szCs w:val="22"/>
          <w:lang w:val="en-US"/>
        </w:rPr>
        <w:t>Space Intel Report noted in 2019</w:t>
      </w:r>
      <w:r w:rsidR="00E42E50">
        <w:rPr>
          <w:rFonts w:ascii="Arial" w:hAnsi="Arial" w:cs="Arial"/>
          <w:sz w:val="22"/>
          <w:szCs w:val="22"/>
          <w:lang w:val="en-US"/>
        </w:rPr>
        <w:t xml:space="preserve"> </w:t>
      </w:r>
      <w:r>
        <w:rPr>
          <w:rFonts w:ascii="Arial" w:hAnsi="Arial" w:cs="Arial"/>
          <w:sz w:val="22"/>
          <w:szCs w:val="22"/>
          <w:lang w:val="en-US"/>
        </w:rPr>
        <w:t xml:space="preserve">that the base cost for launches starting in 2021 for SpaceX was to be </w:t>
      </w:r>
      <w:r w:rsidR="00E42E50">
        <w:rPr>
          <w:rFonts w:ascii="Arial" w:hAnsi="Arial" w:cs="Arial"/>
          <w:sz w:val="22"/>
          <w:szCs w:val="22"/>
          <w:lang w:val="en-US"/>
        </w:rPr>
        <w:t>$</w:t>
      </w:r>
      <w:r>
        <w:rPr>
          <w:rFonts w:ascii="Arial" w:hAnsi="Arial" w:cs="Arial"/>
          <w:sz w:val="22"/>
          <w:szCs w:val="22"/>
          <w:lang w:val="en-US"/>
        </w:rPr>
        <w:t xml:space="preserve">52 million per launch for the Falcon 9, putting the price of launching </w:t>
      </w:r>
      <w:r w:rsidR="00E42E50">
        <w:rPr>
          <w:rFonts w:ascii="Arial" w:hAnsi="Arial" w:cs="Arial"/>
          <w:sz w:val="22"/>
          <w:szCs w:val="22"/>
          <w:lang w:val="en-US"/>
        </w:rPr>
        <w:t xml:space="preserve">payload </w:t>
      </w:r>
      <w:r>
        <w:rPr>
          <w:rFonts w:ascii="Arial" w:hAnsi="Arial" w:cs="Arial"/>
          <w:sz w:val="22"/>
          <w:szCs w:val="22"/>
          <w:lang w:val="en-US"/>
        </w:rPr>
        <w:t xml:space="preserve">at </w:t>
      </w:r>
      <w:r w:rsidRPr="00A5506A">
        <w:rPr>
          <w:rFonts w:ascii="Arial" w:hAnsi="Arial" w:cs="Arial"/>
          <w:b/>
          <w:bCs/>
          <w:sz w:val="22"/>
          <w:szCs w:val="22"/>
          <w:lang w:val="en-US"/>
        </w:rPr>
        <w:t>$6265/kg</w:t>
      </w:r>
      <w:r>
        <w:rPr>
          <w:rFonts w:ascii="Arial" w:hAnsi="Arial" w:cs="Arial"/>
          <w:sz w:val="22"/>
          <w:szCs w:val="22"/>
          <w:lang w:val="en-US"/>
        </w:rPr>
        <w:t xml:space="preserve">. Launches with the Falcon Heavy are reported to now cost </w:t>
      </w:r>
      <w:r w:rsidR="00E42E50">
        <w:rPr>
          <w:rFonts w:ascii="Arial" w:hAnsi="Arial" w:cs="Arial"/>
          <w:sz w:val="22"/>
          <w:szCs w:val="22"/>
          <w:lang w:val="en-US"/>
        </w:rPr>
        <w:t>$316 million</w:t>
      </w:r>
      <w:r w:rsidR="00B30495">
        <w:rPr>
          <w:rFonts w:ascii="Arial" w:hAnsi="Arial" w:cs="Arial"/>
          <w:sz w:val="22"/>
          <w:szCs w:val="22"/>
          <w:lang w:val="en-US"/>
        </w:rPr>
        <w:t>*</w:t>
      </w:r>
      <w:r w:rsidR="00E42E50">
        <w:rPr>
          <w:rFonts w:ascii="Arial" w:hAnsi="Arial" w:cs="Arial"/>
          <w:sz w:val="22"/>
          <w:szCs w:val="22"/>
          <w:lang w:val="en-US"/>
        </w:rPr>
        <w:t xml:space="preserve">[2], putting the price of launching with the Heavy at </w:t>
      </w:r>
      <w:r w:rsidR="00E42E50" w:rsidRPr="00E42E50">
        <w:rPr>
          <w:rFonts w:ascii="Arial" w:hAnsi="Arial" w:cs="Arial"/>
          <w:b/>
          <w:bCs/>
          <w:sz w:val="22"/>
          <w:szCs w:val="22"/>
          <w:lang w:val="en-US"/>
        </w:rPr>
        <w:t>$11835/kg</w:t>
      </w:r>
      <w:r w:rsidR="00E42E50">
        <w:rPr>
          <w:rFonts w:ascii="Arial" w:hAnsi="Arial" w:cs="Arial"/>
          <w:sz w:val="22"/>
          <w:szCs w:val="22"/>
          <w:lang w:val="en-US"/>
        </w:rPr>
        <w:t>.</w:t>
      </w:r>
      <w:r w:rsidR="0050651A">
        <w:rPr>
          <w:rFonts w:ascii="Arial" w:hAnsi="Arial" w:cs="Arial"/>
          <w:sz w:val="22"/>
          <w:szCs w:val="22"/>
          <w:lang w:val="en-US"/>
        </w:rPr>
        <w:t xml:space="preserve"> Right now, SpaceX’s biggest selling point is that their rockets are reusable (e.g., their boosters), which, over time, will bring launch costs down over time.</w:t>
      </w:r>
    </w:p>
    <w:p w14:paraId="6B52232A" w14:textId="77777777" w:rsidR="0050651A" w:rsidRDefault="0050651A" w:rsidP="0050651A">
      <w:pPr>
        <w:ind w:left="1080"/>
        <w:rPr>
          <w:rFonts w:ascii="Arial" w:hAnsi="Arial" w:cs="Arial"/>
          <w:sz w:val="22"/>
          <w:szCs w:val="22"/>
          <w:lang w:val="en-US"/>
        </w:rPr>
      </w:pPr>
    </w:p>
    <w:p w14:paraId="0686E967" w14:textId="3F33D4A2" w:rsidR="0050651A" w:rsidRDefault="0050651A" w:rsidP="0050651A">
      <w:pPr>
        <w:ind w:left="1080"/>
        <w:rPr>
          <w:rFonts w:ascii="Arial" w:hAnsi="Arial" w:cs="Arial"/>
          <w:sz w:val="22"/>
          <w:szCs w:val="22"/>
          <w:lang w:val="en-US"/>
        </w:rPr>
      </w:pPr>
      <w:r>
        <w:rPr>
          <w:rFonts w:ascii="Arial" w:hAnsi="Arial" w:cs="Arial"/>
          <w:sz w:val="22"/>
          <w:szCs w:val="22"/>
          <w:lang w:val="en-US"/>
        </w:rPr>
        <w:t>*This $316 million-dollar figure comes from the contract SpaceX just procured with the U.S. Air Force</w:t>
      </w:r>
      <w:r w:rsidR="00B30495">
        <w:rPr>
          <w:rFonts w:ascii="Arial" w:hAnsi="Arial" w:cs="Arial"/>
          <w:sz w:val="22"/>
          <w:szCs w:val="22"/>
          <w:lang w:val="en-US"/>
        </w:rPr>
        <w:t xml:space="preserve">; SpaceX will be paid $316m </w:t>
      </w:r>
      <w:r>
        <w:rPr>
          <w:rFonts w:ascii="Arial" w:hAnsi="Arial" w:cs="Arial"/>
          <w:sz w:val="22"/>
          <w:szCs w:val="22"/>
          <w:lang w:val="en-US"/>
        </w:rPr>
        <w:t>for one launch</w:t>
      </w:r>
      <w:r w:rsidR="00B30495">
        <w:rPr>
          <w:rFonts w:ascii="Arial" w:hAnsi="Arial" w:cs="Arial"/>
          <w:sz w:val="22"/>
          <w:szCs w:val="22"/>
          <w:lang w:val="en-US"/>
        </w:rPr>
        <w:t xml:space="preserve"> with the Falcon Heavy</w:t>
      </w:r>
      <w:r>
        <w:rPr>
          <w:rFonts w:ascii="Arial" w:hAnsi="Arial" w:cs="Arial"/>
          <w:sz w:val="22"/>
          <w:szCs w:val="22"/>
          <w:lang w:val="en-US"/>
        </w:rPr>
        <w:t xml:space="preserve"> sometime in 2022</w:t>
      </w:r>
      <w:r w:rsidR="00B30495">
        <w:rPr>
          <w:rFonts w:ascii="Arial" w:hAnsi="Arial" w:cs="Arial"/>
          <w:sz w:val="22"/>
          <w:szCs w:val="22"/>
          <w:lang w:val="en-US"/>
        </w:rPr>
        <w:t>.</w:t>
      </w:r>
    </w:p>
    <w:p w14:paraId="42713314" w14:textId="0BC15325" w:rsidR="000C0F77" w:rsidRDefault="000C0F77" w:rsidP="0050651A">
      <w:pPr>
        <w:ind w:left="1080"/>
        <w:rPr>
          <w:rFonts w:ascii="Arial" w:hAnsi="Arial" w:cs="Arial"/>
          <w:sz w:val="22"/>
          <w:szCs w:val="22"/>
          <w:lang w:val="en-US"/>
        </w:rPr>
      </w:pPr>
    </w:p>
    <w:p w14:paraId="129F73DB" w14:textId="66165192" w:rsidR="000C0F77" w:rsidRDefault="000C0F77" w:rsidP="0050651A">
      <w:pPr>
        <w:ind w:left="1080"/>
        <w:rPr>
          <w:rFonts w:ascii="Arial" w:hAnsi="Arial" w:cs="Arial"/>
          <w:b/>
          <w:bCs/>
          <w:sz w:val="22"/>
          <w:szCs w:val="22"/>
          <w:lang w:val="en-US"/>
        </w:rPr>
      </w:pPr>
      <w:r>
        <w:rPr>
          <w:rFonts w:ascii="Arial" w:hAnsi="Arial" w:cs="Arial"/>
          <w:sz w:val="22"/>
          <w:szCs w:val="22"/>
          <w:lang w:val="en-US"/>
        </w:rPr>
        <w:t xml:space="preserve">In addition, SpaceX is continuing to push their rideshare program for sending payload into space. As of right now, the only orbits they offer in this rideshare program include LEO, SSO (sun-synchronous orbit), and Polar. All of these orbits would not be appropriate for space-based solar power, as they are much lower than a geosynchronous orbit. (100 – 1000 km vs. 36000 km needed for GEO). Their website does estimate that the maximum </w:t>
      </w:r>
      <w:r w:rsidRPr="000C0F77">
        <w:rPr>
          <w:rFonts w:ascii="Arial" w:hAnsi="Arial" w:cs="Arial"/>
          <w:b/>
          <w:bCs/>
          <w:sz w:val="22"/>
          <w:szCs w:val="22"/>
          <w:lang w:val="en-US"/>
        </w:rPr>
        <w:t>830 kg</w:t>
      </w:r>
      <w:r>
        <w:rPr>
          <w:rFonts w:ascii="Arial" w:hAnsi="Arial" w:cs="Arial"/>
          <w:sz w:val="22"/>
          <w:szCs w:val="22"/>
          <w:lang w:val="en-US"/>
        </w:rPr>
        <w:t xml:space="preserve"> payload going into LEO or SSO orbit sometime in 2021 would cost </w:t>
      </w:r>
      <w:r w:rsidRPr="000C0F77">
        <w:rPr>
          <w:rFonts w:ascii="Arial" w:hAnsi="Arial" w:cs="Arial"/>
          <w:b/>
          <w:bCs/>
          <w:sz w:val="22"/>
          <w:szCs w:val="22"/>
          <w:lang w:val="en-US"/>
        </w:rPr>
        <w:t>$4.15 million</w:t>
      </w:r>
      <w:r>
        <w:rPr>
          <w:rFonts w:ascii="Arial" w:hAnsi="Arial" w:cs="Arial"/>
          <w:sz w:val="22"/>
          <w:szCs w:val="22"/>
          <w:lang w:val="en-US"/>
        </w:rPr>
        <w:t xml:space="preserve">, putting their cost at </w:t>
      </w:r>
      <w:r w:rsidRPr="000C0F77">
        <w:rPr>
          <w:rFonts w:ascii="Arial" w:hAnsi="Arial" w:cs="Arial"/>
          <w:b/>
          <w:bCs/>
          <w:sz w:val="22"/>
          <w:szCs w:val="22"/>
          <w:lang w:val="en-US"/>
        </w:rPr>
        <w:t>$5000/kg</w:t>
      </w:r>
      <w:r>
        <w:rPr>
          <w:rFonts w:ascii="Arial" w:hAnsi="Arial" w:cs="Arial"/>
          <w:b/>
          <w:bCs/>
          <w:sz w:val="22"/>
          <w:szCs w:val="22"/>
          <w:lang w:val="en-US"/>
        </w:rPr>
        <w:t>.</w:t>
      </w:r>
    </w:p>
    <w:p w14:paraId="3422F4C0" w14:textId="77777777" w:rsidR="000C0F77" w:rsidRDefault="000C0F77" w:rsidP="0050651A">
      <w:pPr>
        <w:ind w:left="1080"/>
        <w:rPr>
          <w:rFonts w:ascii="Arial" w:hAnsi="Arial" w:cs="Arial"/>
          <w:b/>
          <w:bCs/>
          <w:sz w:val="22"/>
          <w:szCs w:val="22"/>
          <w:lang w:val="en-US"/>
        </w:rPr>
      </w:pPr>
    </w:p>
    <w:p w14:paraId="4EF997DD" w14:textId="661371DF" w:rsidR="000C0F77" w:rsidRDefault="000C0F77" w:rsidP="000C0F77">
      <w:pPr>
        <w:ind w:left="1080"/>
        <w:jc w:val="center"/>
        <w:rPr>
          <w:rFonts w:ascii="Arial" w:hAnsi="Arial" w:cs="Arial"/>
          <w:sz w:val="22"/>
          <w:szCs w:val="22"/>
          <w:lang w:val="en-US"/>
        </w:rPr>
      </w:pPr>
      <w:r w:rsidRPr="000C0F77">
        <w:rPr>
          <w:rFonts w:ascii="Arial" w:hAnsi="Arial" w:cs="Arial"/>
          <w:noProof/>
          <w:sz w:val="22"/>
          <w:szCs w:val="22"/>
          <w:lang w:val="en-US"/>
        </w:rPr>
        <w:drawing>
          <wp:inline distT="0" distB="0" distL="0" distR="0" wp14:anchorId="130465C9" wp14:editId="24E9E5D6">
            <wp:extent cx="4876800" cy="1138962"/>
            <wp:effectExtent l="0" t="0" r="0" b="4445"/>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7"/>
                    <a:stretch>
                      <a:fillRect/>
                    </a:stretch>
                  </pic:blipFill>
                  <pic:spPr>
                    <a:xfrm>
                      <a:off x="0" y="0"/>
                      <a:ext cx="4903948" cy="1145302"/>
                    </a:xfrm>
                    <a:prstGeom prst="rect">
                      <a:avLst/>
                    </a:prstGeom>
                  </pic:spPr>
                </pic:pic>
              </a:graphicData>
            </a:graphic>
          </wp:inline>
        </w:drawing>
      </w:r>
    </w:p>
    <w:p w14:paraId="2EFA2173" w14:textId="0A1DA116" w:rsidR="0050651A" w:rsidRDefault="0050651A" w:rsidP="0050651A">
      <w:pPr>
        <w:ind w:left="720"/>
        <w:rPr>
          <w:rFonts w:ascii="Arial" w:hAnsi="Arial" w:cs="Arial"/>
          <w:sz w:val="22"/>
          <w:szCs w:val="22"/>
          <w:lang w:val="en-US"/>
        </w:rPr>
      </w:pPr>
    </w:p>
    <w:p w14:paraId="7A330449" w14:textId="5F785D68" w:rsidR="00BE0768" w:rsidRPr="00BE0768" w:rsidRDefault="00BE0768" w:rsidP="0050651A">
      <w:pPr>
        <w:ind w:left="720"/>
        <w:rPr>
          <w:rFonts w:ascii="Arial" w:hAnsi="Arial" w:cs="Arial"/>
          <w:sz w:val="22"/>
          <w:szCs w:val="22"/>
          <w:lang w:val="en-US"/>
        </w:rPr>
      </w:pPr>
      <w:r>
        <w:rPr>
          <w:rFonts w:ascii="Arial" w:hAnsi="Arial" w:cs="Arial"/>
          <w:sz w:val="22"/>
          <w:szCs w:val="22"/>
          <w:lang w:val="en-US"/>
        </w:rPr>
        <w:t xml:space="preserve">Elon Musk has stated that he hopes for launches with SpaceX’s Starship to cost around $2,000,000 dollars; with a payload capacity of 21,000 kg to GTO, that makes the cost </w:t>
      </w:r>
      <w:r w:rsidRPr="00BE0768">
        <w:rPr>
          <w:rFonts w:ascii="Arial" w:hAnsi="Arial" w:cs="Arial"/>
          <w:b/>
          <w:bCs/>
          <w:sz w:val="22"/>
          <w:szCs w:val="22"/>
          <w:lang w:val="en-US"/>
        </w:rPr>
        <w:t>$95.23/kg</w:t>
      </w:r>
      <w:r>
        <w:rPr>
          <w:rFonts w:ascii="Arial" w:hAnsi="Arial" w:cs="Arial"/>
          <w:sz w:val="22"/>
          <w:szCs w:val="22"/>
          <w:lang w:val="en-US"/>
        </w:rPr>
        <w:t xml:space="preserve">. </w:t>
      </w:r>
    </w:p>
    <w:p w14:paraId="3344002A" w14:textId="77777777" w:rsidR="000C0F77" w:rsidRDefault="000C0F77" w:rsidP="0050651A">
      <w:pPr>
        <w:ind w:left="720"/>
        <w:rPr>
          <w:rFonts w:ascii="Arial" w:hAnsi="Arial" w:cs="Arial"/>
          <w:sz w:val="22"/>
          <w:szCs w:val="22"/>
          <w:lang w:val="en-US"/>
        </w:rPr>
      </w:pPr>
    </w:p>
    <w:p w14:paraId="7440F9E0" w14:textId="459E1B25" w:rsidR="0050651A" w:rsidRPr="00F740BC" w:rsidRDefault="002A66BE" w:rsidP="00F740BC">
      <w:pPr>
        <w:pStyle w:val="ListParagraph"/>
        <w:numPr>
          <w:ilvl w:val="0"/>
          <w:numId w:val="2"/>
        </w:numPr>
        <w:rPr>
          <w:rFonts w:ascii="Arial" w:hAnsi="Arial" w:cs="Arial"/>
          <w:b/>
          <w:bCs/>
          <w:sz w:val="22"/>
          <w:szCs w:val="22"/>
          <w:lang w:val="en-US"/>
        </w:rPr>
      </w:pPr>
      <w:r>
        <w:rPr>
          <w:rFonts w:ascii="Arial" w:hAnsi="Arial" w:cs="Arial"/>
          <w:b/>
          <w:bCs/>
          <w:sz w:val="22"/>
          <w:szCs w:val="22"/>
          <w:lang w:val="en-US"/>
        </w:rPr>
        <w:t>United</w:t>
      </w:r>
      <w:r w:rsidR="00F740BC">
        <w:rPr>
          <w:rFonts w:ascii="Arial" w:hAnsi="Arial" w:cs="Arial"/>
          <w:b/>
          <w:bCs/>
          <w:sz w:val="22"/>
          <w:szCs w:val="22"/>
          <w:lang w:val="en-US"/>
        </w:rPr>
        <w:t xml:space="preserve"> Launch Alliance (ULA)</w:t>
      </w:r>
    </w:p>
    <w:p w14:paraId="7C261E96" w14:textId="2B646A65" w:rsidR="001D1BD5" w:rsidRDefault="008630A4" w:rsidP="00B30495">
      <w:pPr>
        <w:pStyle w:val="ListParagraph"/>
        <w:ind w:left="1080"/>
        <w:rPr>
          <w:rFonts w:ascii="Arial" w:hAnsi="Arial" w:cs="Arial"/>
          <w:sz w:val="22"/>
          <w:szCs w:val="22"/>
          <w:lang w:val="en-US"/>
        </w:rPr>
      </w:pPr>
      <w:r>
        <w:rPr>
          <w:rFonts w:ascii="Arial" w:hAnsi="Arial" w:cs="Arial"/>
          <w:sz w:val="22"/>
          <w:szCs w:val="22"/>
          <w:lang w:val="en-US"/>
        </w:rPr>
        <w:t xml:space="preserve">ULA was just awarded $169 million for two launches </w:t>
      </w:r>
      <w:r w:rsidR="006235D9">
        <w:rPr>
          <w:rFonts w:ascii="Arial" w:hAnsi="Arial" w:cs="Arial"/>
          <w:sz w:val="22"/>
          <w:szCs w:val="22"/>
          <w:lang w:val="en-US"/>
        </w:rPr>
        <w:t>by</w:t>
      </w:r>
      <w:r>
        <w:rPr>
          <w:rFonts w:ascii="Arial" w:hAnsi="Arial" w:cs="Arial"/>
          <w:sz w:val="22"/>
          <w:szCs w:val="22"/>
          <w:lang w:val="en-US"/>
        </w:rPr>
        <w:t xml:space="preserve"> the U.S. Air Force in early August. They are still developing their Vulcan Centaur line of </w:t>
      </w:r>
      <w:r w:rsidR="00AA3C19">
        <w:rPr>
          <w:rFonts w:ascii="Arial" w:hAnsi="Arial" w:cs="Arial"/>
          <w:sz w:val="22"/>
          <w:szCs w:val="22"/>
          <w:lang w:val="en-US"/>
        </w:rPr>
        <w:t>rocket</w:t>
      </w:r>
      <w:r w:rsidR="00B30495">
        <w:rPr>
          <w:rFonts w:ascii="Arial" w:hAnsi="Arial" w:cs="Arial"/>
          <w:sz w:val="22"/>
          <w:szCs w:val="22"/>
          <w:lang w:val="en-US"/>
        </w:rPr>
        <w:t xml:space="preserve">s, but the Vulcan Centaur Heavy is expected to be able to carry 14,400 kg, putting their launch price at </w:t>
      </w:r>
      <w:r w:rsidR="00B30495" w:rsidRPr="00B30495">
        <w:rPr>
          <w:rFonts w:ascii="Arial" w:hAnsi="Arial" w:cs="Arial"/>
          <w:b/>
          <w:bCs/>
          <w:sz w:val="22"/>
          <w:szCs w:val="22"/>
          <w:lang w:val="en-US"/>
        </w:rPr>
        <w:t>$11,736/kg</w:t>
      </w:r>
      <w:r w:rsidR="00B30495">
        <w:rPr>
          <w:rFonts w:ascii="Arial" w:hAnsi="Arial" w:cs="Arial"/>
          <w:sz w:val="22"/>
          <w:szCs w:val="22"/>
          <w:lang w:val="en-US"/>
        </w:rPr>
        <w:t xml:space="preserve">. Vulcan Centaur is meant to replace their other launch systems (Atlas and Delta), as Atlas and Delta use Russian engines, and are very expensive in comparison to SpaceX’s Falcon 9. The Atlas launch systems currently cost between $109m (401) to $153m (551) [3]. </w:t>
      </w:r>
      <w:r w:rsidR="001D1BD5">
        <w:rPr>
          <w:rFonts w:ascii="Arial" w:hAnsi="Arial" w:cs="Arial"/>
          <w:sz w:val="22"/>
          <w:szCs w:val="22"/>
          <w:lang w:val="en-US"/>
        </w:rPr>
        <w:br w:type="page"/>
      </w:r>
    </w:p>
    <w:p w14:paraId="74D29E4C" w14:textId="3646BFF1" w:rsidR="00B30495" w:rsidRDefault="00B30495" w:rsidP="005C504F">
      <w:pPr>
        <w:rPr>
          <w:rFonts w:ascii="Arial" w:hAnsi="Arial" w:cs="Arial"/>
          <w:b/>
          <w:bCs/>
          <w:sz w:val="22"/>
          <w:szCs w:val="22"/>
          <w:lang w:val="en-US"/>
        </w:rPr>
      </w:pPr>
      <w:r w:rsidRPr="00B30495">
        <w:rPr>
          <w:rFonts w:ascii="Arial" w:hAnsi="Arial" w:cs="Arial"/>
          <w:b/>
          <w:bCs/>
          <w:sz w:val="22"/>
          <w:szCs w:val="22"/>
          <w:lang w:val="en-US"/>
        </w:rPr>
        <w:lastRenderedPageBreak/>
        <w:t>Sources</w:t>
      </w:r>
    </w:p>
    <w:p w14:paraId="533E49C1" w14:textId="77777777" w:rsidR="00FC5B9B" w:rsidRPr="00B30495" w:rsidRDefault="00FC5B9B" w:rsidP="005C504F">
      <w:pPr>
        <w:rPr>
          <w:rFonts w:ascii="Arial" w:hAnsi="Arial" w:cs="Arial"/>
          <w:b/>
          <w:bCs/>
          <w:sz w:val="22"/>
          <w:szCs w:val="22"/>
          <w:lang w:val="en-US"/>
        </w:rPr>
      </w:pPr>
    </w:p>
    <w:p w14:paraId="7DB9373B" w14:textId="641E2DDF" w:rsidR="001D1BD5" w:rsidRDefault="001D1BD5" w:rsidP="005C504F">
      <w:pPr>
        <w:rPr>
          <w:rFonts w:ascii="Arial" w:hAnsi="Arial" w:cs="Arial"/>
          <w:sz w:val="22"/>
          <w:szCs w:val="22"/>
          <w:lang w:val="en-US"/>
        </w:rPr>
      </w:pPr>
      <w:r>
        <w:rPr>
          <w:rFonts w:ascii="Arial" w:hAnsi="Arial" w:cs="Arial"/>
          <w:sz w:val="22"/>
          <w:szCs w:val="22"/>
          <w:lang w:val="en-US"/>
        </w:rPr>
        <w:t xml:space="preserve">[1]: </w:t>
      </w:r>
      <w:hyperlink r:id="rId8" w:history="1">
        <w:r w:rsidRPr="002615FA">
          <w:rPr>
            <w:rStyle w:val="Hyperlink"/>
            <w:rFonts w:ascii="Arial" w:hAnsi="Arial" w:cs="Arial"/>
            <w:sz w:val="22"/>
            <w:szCs w:val="22"/>
            <w:lang w:val="en-US"/>
          </w:rPr>
          <w:t>https://www.esa.int/ESA_Multimedia/Images/2020/03/Geostationary_transfer_orbit</w:t>
        </w:r>
      </w:hyperlink>
    </w:p>
    <w:p w14:paraId="5355CB74" w14:textId="327267EC" w:rsidR="00E42E50" w:rsidRDefault="00E42E50" w:rsidP="00E42E50">
      <w:pPr>
        <w:tabs>
          <w:tab w:val="left" w:pos="3517"/>
        </w:tabs>
        <w:rPr>
          <w:rFonts w:ascii="Arial" w:hAnsi="Arial" w:cs="Arial"/>
          <w:sz w:val="22"/>
          <w:szCs w:val="22"/>
          <w:lang w:val="en-US"/>
        </w:rPr>
      </w:pPr>
    </w:p>
    <w:p w14:paraId="318CDA9D" w14:textId="7D15683C" w:rsidR="00E42E50" w:rsidRDefault="00E42E50" w:rsidP="00E42E50">
      <w:pPr>
        <w:tabs>
          <w:tab w:val="left" w:pos="3517"/>
        </w:tabs>
        <w:rPr>
          <w:rFonts w:ascii="Arial" w:hAnsi="Arial" w:cs="Arial"/>
          <w:sz w:val="22"/>
          <w:szCs w:val="22"/>
          <w:lang w:val="en-US"/>
        </w:rPr>
      </w:pPr>
      <w:r>
        <w:rPr>
          <w:rFonts w:ascii="Arial" w:hAnsi="Arial" w:cs="Arial"/>
          <w:sz w:val="22"/>
          <w:szCs w:val="22"/>
          <w:lang w:val="en-US"/>
        </w:rPr>
        <w:t xml:space="preserve">[2]: </w:t>
      </w:r>
      <w:hyperlink r:id="rId9" w:anchor="3e2c74914c3b" w:history="1">
        <w:r w:rsidRPr="002615FA">
          <w:rPr>
            <w:rStyle w:val="Hyperlink"/>
            <w:rFonts w:ascii="Arial" w:hAnsi="Arial" w:cs="Arial"/>
            <w:sz w:val="22"/>
            <w:szCs w:val="22"/>
            <w:lang w:val="en-US"/>
          </w:rPr>
          <w:t>https://www.forbes.com/sites/lorenthompson/2020/09/17/when-it-comes-to-military-launches-spacex-may-no-longer-be-the-low-cost-provider/#3e2c74914c3b</w:t>
        </w:r>
      </w:hyperlink>
    </w:p>
    <w:p w14:paraId="394CCA59" w14:textId="51FB783F" w:rsidR="00B30495" w:rsidRDefault="00B30495" w:rsidP="00E42E50">
      <w:pPr>
        <w:tabs>
          <w:tab w:val="left" w:pos="3517"/>
        </w:tabs>
        <w:rPr>
          <w:rFonts w:ascii="Arial" w:hAnsi="Arial" w:cs="Arial"/>
          <w:sz w:val="22"/>
          <w:szCs w:val="22"/>
          <w:lang w:val="en-US"/>
        </w:rPr>
      </w:pPr>
    </w:p>
    <w:p w14:paraId="31F17959" w14:textId="5F7BFBA9" w:rsidR="00B30495" w:rsidRDefault="00B30495" w:rsidP="00E42E50">
      <w:pPr>
        <w:tabs>
          <w:tab w:val="left" w:pos="3517"/>
        </w:tabs>
        <w:rPr>
          <w:rFonts w:ascii="Arial" w:hAnsi="Arial" w:cs="Arial"/>
          <w:sz w:val="22"/>
          <w:szCs w:val="22"/>
          <w:lang w:val="en-US"/>
        </w:rPr>
      </w:pPr>
      <w:r>
        <w:rPr>
          <w:rFonts w:ascii="Arial" w:hAnsi="Arial" w:cs="Arial"/>
          <w:sz w:val="22"/>
          <w:szCs w:val="22"/>
          <w:lang w:val="en-US"/>
        </w:rPr>
        <w:t xml:space="preserve">[3]: </w:t>
      </w:r>
      <w:hyperlink r:id="rId10" w:anchor="thirdPage" w:history="1">
        <w:r w:rsidRPr="002615FA">
          <w:rPr>
            <w:rStyle w:val="Hyperlink"/>
            <w:rFonts w:ascii="Arial" w:hAnsi="Arial" w:cs="Arial"/>
            <w:sz w:val="22"/>
            <w:szCs w:val="22"/>
            <w:lang w:val="en-US"/>
          </w:rPr>
          <w:t>https://www.rocketbuilder.com/#thirdPage</w:t>
        </w:r>
      </w:hyperlink>
    </w:p>
    <w:p w14:paraId="75536B71" w14:textId="6A09A74B" w:rsidR="00E42E50" w:rsidRDefault="00E42E50" w:rsidP="00E42E50">
      <w:pPr>
        <w:tabs>
          <w:tab w:val="left" w:pos="3517"/>
        </w:tabs>
        <w:rPr>
          <w:rFonts w:ascii="Arial" w:hAnsi="Arial" w:cs="Arial"/>
          <w:sz w:val="22"/>
          <w:szCs w:val="22"/>
          <w:lang w:val="en-US"/>
        </w:rPr>
      </w:pPr>
    </w:p>
    <w:p w14:paraId="0F63CAEE" w14:textId="77777777" w:rsidR="00B30495" w:rsidRDefault="00B30495" w:rsidP="00E42E50">
      <w:pPr>
        <w:tabs>
          <w:tab w:val="left" w:pos="3517"/>
        </w:tabs>
        <w:rPr>
          <w:rFonts w:ascii="Arial" w:hAnsi="Arial" w:cs="Arial"/>
          <w:sz w:val="22"/>
          <w:szCs w:val="22"/>
          <w:lang w:val="en-US"/>
        </w:rPr>
      </w:pPr>
    </w:p>
    <w:p w14:paraId="622DA74A" w14:textId="4255EC34" w:rsidR="00E42E50" w:rsidRPr="00E42E50" w:rsidRDefault="00E42E50" w:rsidP="00E42E50">
      <w:pPr>
        <w:tabs>
          <w:tab w:val="left" w:pos="3517"/>
        </w:tabs>
        <w:rPr>
          <w:rFonts w:ascii="Arial" w:hAnsi="Arial" w:cs="Arial"/>
          <w:b/>
          <w:bCs/>
          <w:sz w:val="22"/>
          <w:szCs w:val="22"/>
          <w:lang w:val="en-US"/>
        </w:rPr>
      </w:pPr>
      <w:r w:rsidRPr="00E42E50">
        <w:rPr>
          <w:rFonts w:ascii="Arial" w:hAnsi="Arial" w:cs="Arial"/>
          <w:b/>
          <w:bCs/>
          <w:sz w:val="22"/>
          <w:szCs w:val="22"/>
          <w:lang w:val="en-US"/>
        </w:rPr>
        <w:t>Additional Information:</w:t>
      </w:r>
    </w:p>
    <w:p w14:paraId="5EC9C550" w14:textId="7DA388F1" w:rsidR="00E42E50" w:rsidRDefault="00E42E50" w:rsidP="00E42E50">
      <w:pPr>
        <w:tabs>
          <w:tab w:val="left" w:pos="3517"/>
        </w:tabs>
        <w:rPr>
          <w:rFonts w:ascii="Arial" w:hAnsi="Arial" w:cs="Arial"/>
          <w:sz w:val="22"/>
          <w:szCs w:val="22"/>
          <w:lang w:val="en-US"/>
        </w:rPr>
      </w:pPr>
    </w:p>
    <w:p w14:paraId="05C98190" w14:textId="6B77F39C" w:rsidR="00E42E50" w:rsidRPr="00E42E50" w:rsidRDefault="00E42E50" w:rsidP="00E42E50">
      <w:pPr>
        <w:tabs>
          <w:tab w:val="left" w:pos="3517"/>
        </w:tabs>
        <w:rPr>
          <w:rFonts w:ascii="Arial" w:hAnsi="Arial" w:cs="Arial"/>
          <w:i/>
          <w:iCs/>
          <w:sz w:val="22"/>
          <w:szCs w:val="22"/>
          <w:lang w:val="en-US"/>
        </w:rPr>
      </w:pPr>
      <w:r w:rsidRPr="00E42E50">
        <w:rPr>
          <w:rFonts w:ascii="Arial" w:hAnsi="Arial" w:cs="Arial"/>
          <w:i/>
          <w:iCs/>
          <w:sz w:val="22"/>
          <w:szCs w:val="22"/>
          <w:lang w:val="en-US"/>
        </w:rPr>
        <w:t>Technical Summary of ULA’s Launch Capabilities</w:t>
      </w:r>
      <w:r w:rsidR="00F7754D">
        <w:rPr>
          <w:rFonts w:ascii="Arial" w:hAnsi="Arial" w:cs="Arial"/>
          <w:i/>
          <w:iCs/>
          <w:sz w:val="22"/>
          <w:szCs w:val="22"/>
          <w:lang w:val="en-US"/>
        </w:rPr>
        <w:t xml:space="preserve"> (Atlas, Delta, and Vulcan Centaur)</w:t>
      </w:r>
    </w:p>
    <w:p w14:paraId="042C9C67" w14:textId="4B19F108" w:rsidR="00E42E50" w:rsidRDefault="00BE0768" w:rsidP="00E42E50">
      <w:pPr>
        <w:tabs>
          <w:tab w:val="left" w:pos="3517"/>
        </w:tabs>
        <w:rPr>
          <w:rStyle w:val="Hyperlink"/>
          <w:rFonts w:ascii="Arial" w:hAnsi="Arial" w:cs="Arial"/>
          <w:sz w:val="22"/>
          <w:szCs w:val="22"/>
          <w:lang w:val="en-US"/>
        </w:rPr>
      </w:pPr>
      <w:hyperlink r:id="rId11" w:history="1">
        <w:r w:rsidR="00E42E50" w:rsidRPr="002615FA">
          <w:rPr>
            <w:rStyle w:val="Hyperlink"/>
            <w:rFonts w:ascii="Arial" w:hAnsi="Arial" w:cs="Arial"/>
            <w:sz w:val="22"/>
            <w:szCs w:val="22"/>
            <w:lang w:val="en-US"/>
          </w:rPr>
          <w:t>https://www.ulalaunch.com/docs/default-source/rockets/atlas-v-and-delta-iv-technical-summary.pdf</w:t>
        </w:r>
      </w:hyperlink>
    </w:p>
    <w:p w14:paraId="3D40910E" w14:textId="7109950F" w:rsidR="00F7754D" w:rsidRDefault="00F7754D" w:rsidP="00E42E50">
      <w:pPr>
        <w:tabs>
          <w:tab w:val="left" w:pos="3517"/>
        </w:tabs>
        <w:rPr>
          <w:rStyle w:val="Hyperlink"/>
          <w:rFonts w:ascii="Arial" w:hAnsi="Arial" w:cs="Arial"/>
          <w:sz w:val="22"/>
          <w:szCs w:val="22"/>
          <w:lang w:val="en-US"/>
        </w:rPr>
      </w:pPr>
    </w:p>
    <w:p w14:paraId="17A84B86" w14:textId="586B2142" w:rsidR="00F7754D" w:rsidRPr="00FC5B9B" w:rsidRDefault="00F7754D" w:rsidP="00E42E50">
      <w:pPr>
        <w:tabs>
          <w:tab w:val="left" w:pos="3517"/>
        </w:tabs>
        <w:rPr>
          <w:rStyle w:val="Hyperlink"/>
          <w:rFonts w:ascii="Arial" w:hAnsi="Arial" w:cs="Arial"/>
          <w:i/>
          <w:iCs/>
          <w:color w:val="000000" w:themeColor="text1"/>
          <w:sz w:val="22"/>
          <w:szCs w:val="22"/>
          <w:u w:val="none"/>
          <w:lang w:val="en-US"/>
        </w:rPr>
      </w:pPr>
      <w:r w:rsidRPr="00FC5B9B">
        <w:rPr>
          <w:rStyle w:val="Hyperlink"/>
          <w:rFonts w:ascii="Arial" w:hAnsi="Arial" w:cs="Arial"/>
          <w:i/>
          <w:iCs/>
          <w:color w:val="000000" w:themeColor="text1"/>
          <w:sz w:val="22"/>
          <w:szCs w:val="22"/>
          <w:u w:val="none"/>
          <w:lang w:val="en-US"/>
        </w:rPr>
        <w:t>Technical Summary of NASA’s new Space Launch System (SLS)</w:t>
      </w:r>
    </w:p>
    <w:p w14:paraId="175CF878" w14:textId="74981403" w:rsidR="00F7754D" w:rsidRDefault="00BE0768" w:rsidP="00E42E50">
      <w:pPr>
        <w:tabs>
          <w:tab w:val="left" w:pos="3517"/>
        </w:tabs>
        <w:rPr>
          <w:rFonts w:ascii="Arial" w:hAnsi="Arial" w:cs="Arial"/>
          <w:color w:val="000000" w:themeColor="text1"/>
          <w:sz w:val="22"/>
          <w:szCs w:val="22"/>
          <w:lang w:val="en-US"/>
        </w:rPr>
      </w:pPr>
      <w:hyperlink r:id="rId12" w:history="1">
        <w:r w:rsidR="00FC5B9B" w:rsidRPr="00B408D5">
          <w:rPr>
            <w:rStyle w:val="Hyperlink"/>
            <w:rFonts w:ascii="Arial" w:hAnsi="Arial" w:cs="Arial"/>
            <w:sz w:val="22"/>
            <w:szCs w:val="22"/>
            <w:lang w:val="en-US"/>
          </w:rPr>
          <w:t>https://www.nasa.gov/sites/default/files/atoms/files/sls_lift_capabilities_configurations_04292020_woleo.pdf</w:t>
        </w:r>
      </w:hyperlink>
    </w:p>
    <w:p w14:paraId="0FA5E6E4" w14:textId="77777777" w:rsidR="00FC5B9B" w:rsidRPr="00F7754D" w:rsidRDefault="00FC5B9B" w:rsidP="00E42E50">
      <w:pPr>
        <w:tabs>
          <w:tab w:val="left" w:pos="3517"/>
        </w:tabs>
        <w:rPr>
          <w:rFonts w:ascii="Arial" w:hAnsi="Arial" w:cs="Arial"/>
          <w:color w:val="000000" w:themeColor="text1"/>
          <w:sz w:val="22"/>
          <w:szCs w:val="22"/>
          <w:lang w:val="en-US"/>
        </w:rPr>
      </w:pPr>
    </w:p>
    <w:p w14:paraId="2B653D41" w14:textId="10815CD1" w:rsidR="00E42E50" w:rsidRDefault="00FC5B9B" w:rsidP="00E42E50">
      <w:pPr>
        <w:tabs>
          <w:tab w:val="left" w:pos="3517"/>
        </w:tabs>
        <w:rPr>
          <w:rFonts w:ascii="Arial" w:hAnsi="Arial" w:cs="Arial"/>
          <w:i/>
          <w:iCs/>
          <w:sz w:val="22"/>
          <w:szCs w:val="22"/>
          <w:lang w:val="en-US"/>
        </w:rPr>
      </w:pPr>
      <w:r>
        <w:rPr>
          <w:rFonts w:ascii="Arial" w:hAnsi="Arial" w:cs="Arial"/>
          <w:i/>
          <w:iCs/>
          <w:sz w:val="22"/>
          <w:szCs w:val="22"/>
          <w:lang w:val="en-US"/>
        </w:rPr>
        <w:t>Blue Origin User Guide for New Glenn Launch System</w:t>
      </w:r>
    </w:p>
    <w:p w14:paraId="4DD26FC1" w14:textId="2F644F66" w:rsidR="00FC5B9B" w:rsidRPr="00FC5B9B" w:rsidRDefault="00BE0768" w:rsidP="00E42E50">
      <w:pPr>
        <w:tabs>
          <w:tab w:val="left" w:pos="3517"/>
        </w:tabs>
        <w:rPr>
          <w:rFonts w:ascii="Arial" w:hAnsi="Arial" w:cs="Arial"/>
          <w:sz w:val="22"/>
          <w:szCs w:val="22"/>
          <w:lang w:val="en-US"/>
        </w:rPr>
      </w:pPr>
      <w:hyperlink r:id="rId13" w:history="1">
        <w:r w:rsidR="00FC5B9B" w:rsidRPr="00FC5B9B">
          <w:rPr>
            <w:rStyle w:val="Hyperlink"/>
            <w:rFonts w:ascii="Arial" w:hAnsi="Arial" w:cs="Arial"/>
            <w:sz w:val="22"/>
            <w:szCs w:val="22"/>
            <w:lang w:val="en-US"/>
          </w:rPr>
          <w:t>https://yellowdragonblogdotcom.files.wordpress.com/2019/01/new_glenn_payload_users_guide_rev_c.pdf</w:t>
        </w:r>
      </w:hyperlink>
    </w:p>
    <w:p w14:paraId="76B49528" w14:textId="0944A34A" w:rsidR="00FC5B9B" w:rsidRDefault="00FC5B9B" w:rsidP="00E42E50">
      <w:pPr>
        <w:tabs>
          <w:tab w:val="left" w:pos="3517"/>
        </w:tabs>
        <w:rPr>
          <w:rFonts w:ascii="Arial" w:hAnsi="Arial" w:cs="Arial"/>
          <w:i/>
          <w:iCs/>
          <w:sz w:val="22"/>
          <w:szCs w:val="22"/>
          <w:lang w:val="en-US"/>
        </w:rPr>
      </w:pPr>
    </w:p>
    <w:p w14:paraId="29390C73" w14:textId="23AB9B85" w:rsidR="00FC5B9B" w:rsidRDefault="00FC5B9B" w:rsidP="00E42E50">
      <w:pPr>
        <w:tabs>
          <w:tab w:val="left" w:pos="3517"/>
        </w:tabs>
        <w:rPr>
          <w:rFonts w:ascii="Arial" w:hAnsi="Arial" w:cs="Arial"/>
          <w:i/>
          <w:iCs/>
          <w:sz w:val="22"/>
          <w:szCs w:val="22"/>
          <w:lang w:val="en-US"/>
        </w:rPr>
      </w:pPr>
      <w:r>
        <w:rPr>
          <w:rFonts w:ascii="Arial" w:hAnsi="Arial" w:cs="Arial"/>
          <w:i/>
          <w:iCs/>
          <w:sz w:val="22"/>
          <w:szCs w:val="22"/>
          <w:lang w:val="en-US"/>
        </w:rPr>
        <w:t>SpaceX Starship’s User Guide (with Payload Capacity)</w:t>
      </w:r>
    </w:p>
    <w:p w14:paraId="1BEFF88B" w14:textId="10DDEA92" w:rsidR="00FC5B9B" w:rsidRDefault="00BE0768" w:rsidP="00E42E50">
      <w:pPr>
        <w:tabs>
          <w:tab w:val="left" w:pos="3517"/>
        </w:tabs>
        <w:rPr>
          <w:rFonts w:ascii="Arial" w:hAnsi="Arial" w:cs="Arial"/>
          <w:sz w:val="22"/>
          <w:szCs w:val="22"/>
          <w:lang w:val="en-US"/>
        </w:rPr>
      </w:pPr>
      <w:hyperlink r:id="rId14" w:history="1">
        <w:r w:rsidR="00FC5B9B" w:rsidRPr="00B408D5">
          <w:rPr>
            <w:rStyle w:val="Hyperlink"/>
            <w:rFonts w:ascii="Arial" w:hAnsi="Arial" w:cs="Arial"/>
            <w:sz w:val="22"/>
            <w:szCs w:val="22"/>
            <w:lang w:val="en-US"/>
          </w:rPr>
          <w:t>https://www.spacex.com/media/starship_users_guide_v1.pdf</w:t>
        </w:r>
      </w:hyperlink>
    </w:p>
    <w:p w14:paraId="6DDBF095" w14:textId="52C7155D" w:rsidR="00FC5B9B" w:rsidRDefault="00FC5B9B" w:rsidP="00E42E50">
      <w:pPr>
        <w:tabs>
          <w:tab w:val="left" w:pos="3517"/>
        </w:tabs>
        <w:rPr>
          <w:rFonts w:ascii="Arial" w:hAnsi="Arial" w:cs="Arial"/>
          <w:sz w:val="22"/>
          <w:szCs w:val="22"/>
          <w:lang w:val="en-US"/>
        </w:rPr>
      </w:pPr>
    </w:p>
    <w:p w14:paraId="3A8B686A" w14:textId="5DAD17B6" w:rsidR="000C0F77" w:rsidRDefault="000C0F77" w:rsidP="00E42E50">
      <w:pPr>
        <w:tabs>
          <w:tab w:val="left" w:pos="3517"/>
        </w:tabs>
        <w:rPr>
          <w:rFonts w:ascii="Arial" w:hAnsi="Arial" w:cs="Arial"/>
          <w:sz w:val="22"/>
          <w:szCs w:val="22"/>
          <w:lang w:val="en-US"/>
        </w:rPr>
      </w:pPr>
      <w:r w:rsidRPr="000C0F77">
        <w:rPr>
          <w:rFonts w:ascii="Arial" w:hAnsi="Arial" w:cs="Arial"/>
          <w:i/>
          <w:iCs/>
          <w:sz w:val="22"/>
          <w:szCs w:val="22"/>
          <w:lang w:val="en-US"/>
        </w:rPr>
        <w:t>SpaceX Launching Costs through Rideshare</w:t>
      </w:r>
    </w:p>
    <w:p w14:paraId="54737C01" w14:textId="4A245439" w:rsidR="000C0F77" w:rsidRDefault="00BE0768" w:rsidP="00E42E50">
      <w:pPr>
        <w:tabs>
          <w:tab w:val="left" w:pos="3517"/>
        </w:tabs>
        <w:rPr>
          <w:rFonts w:ascii="Arial" w:hAnsi="Arial" w:cs="Arial"/>
          <w:sz w:val="22"/>
          <w:szCs w:val="22"/>
          <w:lang w:val="en-US"/>
        </w:rPr>
      </w:pPr>
      <w:hyperlink r:id="rId15" w:history="1">
        <w:r w:rsidR="000C0F77" w:rsidRPr="00FF46A2">
          <w:rPr>
            <w:rStyle w:val="Hyperlink"/>
            <w:rFonts w:ascii="Arial" w:hAnsi="Arial" w:cs="Arial"/>
            <w:sz w:val="22"/>
            <w:szCs w:val="22"/>
            <w:lang w:val="en-US"/>
          </w:rPr>
          <w:t>https://rideshare.spacex.com/search?orbitClassification=1&amp;launchDate=2021-01-27&amp;payloadMass=830</w:t>
        </w:r>
      </w:hyperlink>
    </w:p>
    <w:p w14:paraId="05F7A847" w14:textId="77777777" w:rsidR="000C0F77" w:rsidRPr="000C0F77" w:rsidRDefault="000C0F77" w:rsidP="00E42E50">
      <w:pPr>
        <w:tabs>
          <w:tab w:val="left" w:pos="3517"/>
        </w:tabs>
        <w:rPr>
          <w:rFonts w:ascii="Arial" w:hAnsi="Arial" w:cs="Arial"/>
          <w:sz w:val="22"/>
          <w:szCs w:val="22"/>
          <w:lang w:val="en-US"/>
        </w:rPr>
      </w:pPr>
    </w:p>
    <w:sectPr w:rsidR="000C0F77" w:rsidRPr="000C0F77" w:rsidSect="00D80D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11D5D"/>
    <w:multiLevelType w:val="hybridMultilevel"/>
    <w:tmpl w:val="F5BCF546"/>
    <w:lvl w:ilvl="0" w:tplc="20FE20F0">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53353F"/>
    <w:multiLevelType w:val="hybridMultilevel"/>
    <w:tmpl w:val="2698EE06"/>
    <w:lvl w:ilvl="0" w:tplc="8BDCF99A">
      <w:start w:val="2"/>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241D10"/>
    <w:multiLevelType w:val="hybridMultilevel"/>
    <w:tmpl w:val="F6CCAFCA"/>
    <w:lvl w:ilvl="0" w:tplc="86D642C8">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B416A"/>
    <w:multiLevelType w:val="hybridMultilevel"/>
    <w:tmpl w:val="0D34C61E"/>
    <w:lvl w:ilvl="0" w:tplc="AE7A0DF0">
      <w:start w:val="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9E"/>
    <w:rsid w:val="000C0F77"/>
    <w:rsid w:val="00102281"/>
    <w:rsid w:val="001D1BD5"/>
    <w:rsid w:val="002A66BE"/>
    <w:rsid w:val="00392925"/>
    <w:rsid w:val="0050651A"/>
    <w:rsid w:val="005C504F"/>
    <w:rsid w:val="005C76AF"/>
    <w:rsid w:val="005D506C"/>
    <w:rsid w:val="005E57EA"/>
    <w:rsid w:val="006235D9"/>
    <w:rsid w:val="00641704"/>
    <w:rsid w:val="007C30B8"/>
    <w:rsid w:val="008630A4"/>
    <w:rsid w:val="00A5506A"/>
    <w:rsid w:val="00AA3C19"/>
    <w:rsid w:val="00AA659E"/>
    <w:rsid w:val="00B30495"/>
    <w:rsid w:val="00BE0768"/>
    <w:rsid w:val="00C52461"/>
    <w:rsid w:val="00D80D80"/>
    <w:rsid w:val="00DC6A15"/>
    <w:rsid w:val="00E42E50"/>
    <w:rsid w:val="00F740BC"/>
    <w:rsid w:val="00F7754D"/>
    <w:rsid w:val="00FC5B9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7AE4"/>
  <w15:chartTrackingRefBased/>
  <w15:docId w15:val="{36178795-9A21-824C-A3CB-CA87E300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59E"/>
    <w:pPr>
      <w:ind w:left="720"/>
      <w:contextualSpacing/>
    </w:pPr>
  </w:style>
  <w:style w:type="character" w:styleId="Hyperlink">
    <w:name w:val="Hyperlink"/>
    <w:basedOn w:val="DefaultParagraphFont"/>
    <w:uiPriority w:val="99"/>
    <w:unhideWhenUsed/>
    <w:rsid w:val="001D1BD5"/>
    <w:rPr>
      <w:color w:val="0563C1" w:themeColor="hyperlink"/>
      <w:u w:val="single"/>
    </w:rPr>
  </w:style>
  <w:style w:type="character" w:styleId="UnresolvedMention">
    <w:name w:val="Unresolved Mention"/>
    <w:basedOn w:val="DefaultParagraphFont"/>
    <w:uiPriority w:val="99"/>
    <w:semiHidden/>
    <w:unhideWhenUsed/>
    <w:rsid w:val="001D1BD5"/>
    <w:rPr>
      <w:color w:val="605E5C"/>
      <w:shd w:val="clear" w:color="auto" w:fill="E1DFDD"/>
    </w:rPr>
  </w:style>
  <w:style w:type="character" w:styleId="FollowedHyperlink">
    <w:name w:val="FollowedHyperlink"/>
    <w:basedOn w:val="DefaultParagraphFont"/>
    <w:uiPriority w:val="99"/>
    <w:semiHidden/>
    <w:unhideWhenUsed/>
    <w:rsid w:val="001D1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a.int/ESA_Multimedia/Images/2020/03/Geostationary_transfer_orbit" TargetMode="External"/><Relationship Id="rId13" Type="http://schemas.openxmlformats.org/officeDocument/2006/relationships/hyperlink" Target="https://yellowdragonblogdotcom.files.wordpress.com/2019/01/new_glenn_payload_users_guide_rev_c.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asa.gov/sites/default/files/atoms/files/sls_lift_capabilities_configurations_04292020_woleo.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lalaunch.com/docs/default-source/rockets/atlas-v-and-delta-iv-technical-summary.pdf" TargetMode="External"/><Relationship Id="rId5" Type="http://schemas.openxmlformats.org/officeDocument/2006/relationships/webSettings" Target="webSettings.xml"/><Relationship Id="rId15" Type="http://schemas.openxmlformats.org/officeDocument/2006/relationships/hyperlink" Target="https://rideshare.spacex.com/search?orbitClassification=1&amp;launchDate=2021-01-27&amp;payloadMass=830" TargetMode="External"/><Relationship Id="rId10" Type="http://schemas.openxmlformats.org/officeDocument/2006/relationships/hyperlink" Target="https://www.rocketbuilder.com/" TargetMode="External"/><Relationship Id="rId4" Type="http://schemas.openxmlformats.org/officeDocument/2006/relationships/settings" Target="settings.xml"/><Relationship Id="rId9" Type="http://schemas.openxmlformats.org/officeDocument/2006/relationships/hyperlink" Target="https://www.forbes.com/sites/lorenthompson/2020/09/17/when-it-comes-to-military-launches-spacex-may-no-longer-be-the-low-cost-provider/" TargetMode="External"/><Relationship Id="rId14" Type="http://schemas.openxmlformats.org/officeDocument/2006/relationships/hyperlink" Target="https://www.spacex.com/media/starship_users_guide_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1C8DE-B78B-FA40-AEDA-DD1F4EFF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Yee</dc:creator>
  <cp:keywords/>
  <dc:description/>
  <cp:lastModifiedBy>Candace Yee</cp:lastModifiedBy>
  <cp:revision>8</cp:revision>
  <dcterms:created xsi:type="dcterms:W3CDTF">2020-09-21T16:43:00Z</dcterms:created>
  <dcterms:modified xsi:type="dcterms:W3CDTF">2020-10-05T00:16:00Z</dcterms:modified>
</cp:coreProperties>
</file>